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E172" w14:textId="2898C092" w:rsidR="00F97930" w:rsidRPr="00F97930" w:rsidRDefault="00F97930" w:rsidP="00F97930">
      <w:pPr>
        <w:spacing w:beforeLines="50" w:before="156" w:afterLines="50" w:after="156"/>
        <w:rPr>
          <w:rFonts w:cs="宋体" w:hint="eastAsia"/>
          <w:b/>
        </w:rPr>
      </w:pPr>
      <w:r w:rsidRPr="00F97930">
        <w:rPr>
          <w:rFonts w:cs="宋体" w:hint="eastAsia"/>
          <w:b/>
        </w:rPr>
        <w:t>附件</w:t>
      </w:r>
      <w:r>
        <w:rPr>
          <w:rFonts w:cs="宋体" w:hint="eastAsia"/>
          <w:b/>
        </w:rPr>
        <w:t>2</w:t>
      </w:r>
    </w:p>
    <w:p w14:paraId="3C1C1FCB" w14:textId="7FC14D54" w:rsidR="005A5D0E" w:rsidRDefault="005A5D0E" w:rsidP="00F97930">
      <w:pPr>
        <w:jc w:val="center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水毁维修项目</w:t>
      </w:r>
      <w:r w:rsidR="00F97930">
        <w:rPr>
          <w:rFonts w:hint="eastAsia"/>
          <w:b/>
          <w:bCs/>
          <w:sz w:val="28"/>
          <w:szCs w:val="24"/>
        </w:rPr>
        <w:t>报价表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1"/>
        <w:gridCol w:w="855"/>
        <w:gridCol w:w="1238"/>
        <w:gridCol w:w="880"/>
        <w:gridCol w:w="1028"/>
        <w:gridCol w:w="3471"/>
        <w:gridCol w:w="1939"/>
      </w:tblGrid>
      <w:tr w:rsidR="00F97930" w:rsidRPr="009866F1" w14:paraId="04650133" w14:textId="287DEAAA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1DFC81D8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工程内容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B0DFFCD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单位</w:t>
            </w:r>
          </w:p>
        </w:tc>
        <w:tc>
          <w:tcPr>
            <w:tcW w:w="443" w:type="pct"/>
            <w:vAlign w:val="center"/>
          </w:tcPr>
          <w:p w14:paraId="631B4E7C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数量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99EE45C" w14:textId="62C888EE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单</w:t>
            </w: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价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AB53D2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运输费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679B893" w14:textId="4D638F97" w:rsidR="00F97930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小</w:t>
            </w: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计</w:t>
            </w:r>
          </w:p>
          <w:p w14:paraId="7ABB742E" w14:textId="59AB35C9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合计=数量×（单</w:t>
            </w: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价</w:t>
            </w: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+</w:t>
            </w: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运输费</w:t>
            </w: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）</w:t>
            </w:r>
          </w:p>
        </w:tc>
        <w:tc>
          <w:tcPr>
            <w:tcW w:w="694" w:type="pct"/>
            <w:vAlign w:val="center"/>
          </w:tcPr>
          <w:p w14:paraId="01A04E2F" w14:textId="3F3B3371" w:rsidR="00F97930" w:rsidRDefault="00F97930" w:rsidP="00F9793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质量要求</w:t>
            </w:r>
          </w:p>
        </w:tc>
      </w:tr>
      <w:tr w:rsidR="00F97930" w:rsidRPr="009866F1" w14:paraId="1FAB8BAC" w14:textId="7DE40D0E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31EBB800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浆砌片石施工费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AFEB3DD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5846F349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242.04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4F014BB" w14:textId="58D4DBD8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9582245" w14:textId="61A8C919" w:rsidR="00F97930" w:rsidRPr="009866F1" w:rsidRDefault="00F97930" w:rsidP="009866F1">
            <w:pPr>
              <w:jc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  <w:t>/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527B730" w14:textId="70E7A43D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2D471204" w14:textId="77777777" w:rsidR="00F97930" w:rsidRDefault="00F97930" w:rsidP="00F97930">
            <w:pPr>
              <w:widowControl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1、</w:t>
            </w:r>
            <w:r w:rsidRPr="00F97930"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质量满足国家相关质量标准要求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；</w:t>
            </w:r>
          </w:p>
          <w:p w14:paraId="30D5C3D4" w14:textId="512462B6" w:rsidR="00F97930" w:rsidRPr="009866F1" w:rsidRDefault="00F97930" w:rsidP="00F97930">
            <w:pPr>
              <w:widowControl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2、</w:t>
            </w:r>
            <w:bookmarkStart w:id="0" w:name="_Hlk204349220"/>
            <w:r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供货商满足采购人的供货能力要求</w:t>
            </w:r>
            <w:bookmarkEnd w:id="0"/>
            <w:r>
              <w:rPr>
                <w:rFonts w:cs="宋体" w:hint="eastAsia"/>
                <w:b/>
                <w:bCs/>
                <w:color w:val="000000"/>
                <w:kern w:val="0"/>
                <w:szCs w:val="24"/>
                <w:lang w:bidi="ar"/>
              </w:rPr>
              <w:t>。</w:t>
            </w:r>
          </w:p>
        </w:tc>
      </w:tr>
      <w:tr w:rsidR="00F97930" w:rsidRPr="009866F1" w14:paraId="00607C70" w14:textId="13C6770E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131A1A28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浆砌片石材料费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B6A2DBF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6369E196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242.04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00123A" w14:textId="7902D099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DC83A00" w14:textId="70332CA0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1565E074" w14:textId="0194AAE1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3FD22229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498A323E" w14:textId="7B756312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1092944E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回填土方施工费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2502FFB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100m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394D8882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7.06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E7AA47D" w14:textId="7C096355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2053144" w14:textId="2337B2AE" w:rsidR="00F97930" w:rsidRPr="009866F1" w:rsidRDefault="00F97930" w:rsidP="009866F1">
            <w:pPr>
              <w:jc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  <w:t>/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C3FE03C" w14:textId="3F6C30D0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6166A41F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598F280E" w14:textId="39B31965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55B64332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回填土方材料费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C3CCABA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533A1B2F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706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731BD34" w14:textId="0F34A77F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A3459A5" w14:textId="7643F01B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555FDC31" w14:textId="34996272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26E21341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72C718AD" w14:textId="4A097D1A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64007C46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路基现浇C30混凝土防护材料费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1AC6572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4DBC7BFD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27.84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2ED6DE1" w14:textId="720A711A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99D40D4" w14:textId="275F30EC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20CCFB08" w14:textId="7B628E45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69113C23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0E5C6AE1" w14:textId="553D07EB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698EE3FF" w14:textId="77777777" w:rsidR="00F97930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:lang w:bidi="ar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路基现浇C30混凝土防护施工费</w:t>
            </w:r>
          </w:p>
          <w:p w14:paraId="5B0A9C95" w14:textId="69046B22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（运距按50公里）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25E429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65AEBF2D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27.84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BE909B8" w14:textId="15A1D49B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626D905" w14:textId="77777777" w:rsidR="00F97930" w:rsidRPr="009866F1" w:rsidRDefault="00F97930" w:rsidP="009866F1">
            <w:pPr>
              <w:jc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0B60745A" w14:textId="0EF8EBA0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2165B038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0256A4EC" w14:textId="552612C2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0A7CE679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增设波纹管排水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4A2744A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延米</w:t>
            </w:r>
          </w:p>
        </w:tc>
        <w:tc>
          <w:tcPr>
            <w:tcW w:w="443" w:type="pct"/>
            <w:vAlign w:val="center"/>
          </w:tcPr>
          <w:p w14:paraId="17542DE7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71A381" w14:textId="7C65EFFC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99A4244" w14:textId="2ACE7496" w:rsidR="00F97930" w:rsidRPr="009866F1" w:rsidRDefault="00F97930" w:rsidP="009866F1">
            <w:pPr>
              <w:jc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  <w:t>/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DECD93B" w14:textId="7E7404A8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30AA8215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766C16B8" w14:textId="184D1ECC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5101A835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增设石笼防护防护（含材料）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79ED51E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3362C4E7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63.125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F28A60F" w14:textId="6DB480CB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5778CFB" w14:textId="09E4A3FB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566832A7" w14:textId="43E38F53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61A3304E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0E6C8572" w14:textId="4C810304" w:rsidTr="00F97930">
        <w:trPr>
          <w:trHeight w:val="536"/>
        </w:trPr>
        <w:tc>
          <w:tcPr>
            <w:tcW w:w="1632" w:type="pct"/>
            <w:shd w:val="clear" w:color="auto" w:fill="auto"/>
            <w:vAlign w:val="center"/>
          </w:tcPr>
          <w:p w14:paraId="2BB079D2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涵洞堵塞疏通（7座）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C3E3333" w14:textId="77777777" w:rsidR="00F97930" w:rsidRPr="009866F1" w:rsidRDefault="00F97930" w:rsidP="00377DD7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m</w:t>
            </w:r>
            <w:r w:rsidRPr="009866F1">
              <w:rPr>
                <w:rStyle w:val="font31"/>
                <w:rFonts w:hint="default"/>
                <w:lang w:bidi="ar"/>
              </w:rPr>
              <w:t>3</w:t>
            </w:r>
          </w:p>
        </w:tc>
        <w:tc>
          <w:tcPr>
            <w:tcW w:w="443" w:type="pct"/>
            <w:vAlign w:val="center"/>
          </w:tcPr>
          <w:p w14:paraId="693EF10F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1213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EB2BBDE" w14:textId="40BDDB77" w:rsidR="00F97930" w:rsidRPr="009866F1" w:rsidRDefault="00F97930" w:rsidP="009866F1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9DE1150" w14:textId="4D5B5AE2" w:rsidR="00F97930" w:rsidRPr="009866F1" w:rsidRDefault="00F97930" w:rsidP="009866F1">
            <w:pPr>
              <w:jc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  <w:r w:rsidRPr="009866F1"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  <w:t>/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74ADF7C" w14:textId="0BFE4B62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  <w:vMerge/>
          </w:tcPr>
          <w:p w14:paraId="0C5D92C3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97930" w:rsidRPr="009866F1" w14:paraId="4090F112" w14:textId="7CD4024D" w:rsidTr="00EE72B3">
        <w:trPr>
          <w:trHeight w:val="748"/>
        </w:trPr>
        <w:tc>
          <w:tcPr>
            <w:tcW w:w="3064" w:type="pct"/>
            <w:gridSpan w:val="5"/>
            <w:shd w:val="clear" w:color="auto" w:fill="auto"/>
            <w:noWrap/>
            <w:vAlign w:val="center"/>
          </w:tcPr>
          <w:p w14:paraId="0E358492" w14:textId="30F5683C" w:rsidR="00F97930" w:rsidRPr="00F97930" w:rsidRDefault="00F97930" w:rsidP="00F97930">
            <w:pPr>
              <w:jc w:val="center"/>
              <w:rPr>
                <w:rFonts w:cs="宋体" w:hint="eastAsia"/>
                <w:b/>
                <w:bCs/>
                <w:color w:val="000000"/>
                <w:kern w:val="0"/>
                <w:szCs w:val="24"/>
                <w14:ligatures w14:val="none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不含税价</w:t>
            </w:r>
            <w:r w:rsidRPr="009866F1"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合计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62B921B" w14:textId="359E951E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</w:tcPr>
          <w:p w14:paraId="6C693E67" w14:textId="77777777" w:rsidR="00F97930" w:rsidRPr="009866F1" w:rsidRDefault="00F97930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EE72B3" w:rsidRPr="009866F1" w14:paraId="5D5A464F" w14:textId="77777777" w:rsidTr="00EE72B3">
        <w:trPr>
          <w:trHeight w:val="689"/>
        </w:trPr>
        <w:tc>
          <w:tcPr>
            <w:tcW w:w="3064" w:type="pct"/>
            <w:gridSpan w:val="5"/>
            <w:shd w:val="clear" w:color="auto" w:fill="auto"/>
            <w:noWrap/>
            <w:vAlign w:val="center"/>
          </w:tcPr>
          <w:p w14:paraId="14AD988A" w14:textId="0467233A" w:rsidR="00EE72B3" w:rsidRDefault="00EE72B3" w:rsidP="00F97930">
            <w:pPr>
              <w:jc w:val="center"/>
              <w:rPr>
                <w:rFonts w:cs="宋体" w:hint="eastAsia"/>
                <w:color w:val="000000"/>
                <w:kern w:val="0"/>
                <w:szCs w:val="24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4"/>
                <w:lang w:bidi="ar"/>
              </w:rPr>
              <w:t>填写供应商名称（并加盖公章）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2C1B3AF" w14:textId="77777777" w:rsidR="00EE72B3" w:rsidRPr="009866F1" w:rsidRDefault="00EE72B3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694" w:type="pct"/>
          </w:tcPr>
          <w:p w14:paraId="3C171A57" w14:textId="77777777" w:rsidR="00EE72B3" w:rsidRPr="009866F1" w:rsidRDefault="00EE72B3" w:rsidP="00377DD7">
            <w:pPr>
              <w:widowControl/>
              <w:jc w:val="right"/>
              <w:textAlignment w:val="center"/>
              <w:rPr>
                <w:rFonts w:cs="宋体" w:hint="eastAsia"/>
                <w:color w:val="000000"/>
                <w:kern w:val="0"/>
                <w:szCs w:val="24"/>
                <w14:ligatures w14:val="none"/>
              </w:rPr>
            </w:pPr>
          </w:p>
        </w:tc>
      </w:tr>
    </w:tbl>
    <w:p w14:paraId="06927842" w14:textId="77777777" w:rsidR="00E032D0" w:rsidRDefault="00E032D0" w:rsidP="00E032D0">
      <w:pPr>
        <w:spacing w:line="360" w:lineRule="auto"/>
        <w:ind w:firstLineChars="200" w:firstLine="480"/>
        <w:rPr>
          <w:rFonts w:hint="eastAsia"/>
        </w:rPr>
      </w:pPr>
    </w:p>
    <w:sectPr w:rsidR="00E032D0" w:rsidSect="005A5D0E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A749" w14:textId="77777777" w:rsidR="001F59D7" w:rsidRDefault="001F59D7" w:rsidP="00636FC0">
      <w:pPr>
        <w:rPr>
          <w:rFonts w:hint="eastAsia"/>
        </w:rPr>
      </w:pPr>
      <w:r>
        <w:separator/>
      </w:r>
    </w:p>
  </w:endnote>
  <w:endnote w:type="continuationSeparator" w:id="0">
    <w:p w14:paraId="0E9EF28B" w14:textId="77777777" w:rsidR="001F59D7" w:rsidRDefault="001F59D7" w:rsidP="00636F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E349" w14:textId="77777777" w:rsidR="001F59D7" w:rsidRDefault="001F59D7" w:rsidP="00636FC0">
      <w:pPr>
        <w:rPr>
          <w:rFonts w:hint="eastAsia"/>
        </w:rPr>
      </w:pPr>
      <w:r>
        <w:separator/>
      </w:r>
    </w:p>
  </w:footnote>
  <w:footnote w:type="continuationSeparator" w:id="0">
    <w:p w14:paraId="183A4AC7" w14:textId="77777777" w:rsidR="001F59D7" w:rsidRDefault="001F59D7" w:rsidP="00636F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830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0"/>
    <w:rsid w:val="00085A49"/>
    <w:rsid w:val="000B546F"/>
    <w:rsid w:val="001F59D7"/>
    <w:rsid w:val="00326AE2"/>
    <w:rsid w:val="004A3F9A"/>
    <w:rsid w:val="004C0B0B"/>
    <w:rsid w:val="004D0D44"/>
    <w:rsid w:val="005A5D0E"/>
    <w:rsid w:val="005C3F23"/>
    <w:rsid w:val="005C71EE"/>
    <w:rsid w:val="005E331A"/>
    <w:rsid w:val="0060349F"/>
    <w:rsid w:val="00636FC0"/>
    <w:rsid w:val="00673D2C"/>
    <w:rsid w:val="00816CF9"/>
    <w:rsid w:val="008468DB"/>
    <w:rsid w:val="008D422A"/>
    <w:rsid w:val="009603D7"/>
    <w:rsid w:val="009866F1"/>
    <w:rsid w:val="009F6AF5"/>
    <w:rsid w:val="00B430E6"/>
    <w:rsid w:val="00E032D0"/>
    <w:rsid w:val="00EE72B3"/>
    <w:rsid w:val="00F66C2D"/>
    <w:rsid w:val="00F75342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F868"/>
  <w15:chartTrackingRefBased/>
  <w15:docId w15:val="{9DCCC7FA-72E4-4861-9B87-EE178E3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8DB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DB"/>
    <w:pPr>
      <w:keepNext/>
      <w:keepLines/>
      <w:spacing w:line="360" w:lineRule="auto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DB"/>
    <w:rPr>
      <w:rFonts w:eastAsia="宋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468D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rsid w:val="009F6AF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5D0E"/>
    <w:pPr>
      <w:autoSpaceDE w:val="0"/>
      <w:autoSpaceDN w:val="0"/>
      <w:adjustRightInd w:val="0"/>
      <w:spacing w:line="360" w:lineRule="auto"/>
      <w:ind w:firstLineChars="200" w:firstLine="200"/>
    </w:pPr>
    <w:rPr>
      <w:rFonts w:hAnsi="Times New Roman" w:cs="宋体"/>
      <w:kern w:val="0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63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2743-5EFE-4FFE-B6B5-A3F5CBD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东波 翟</dc:creator>
  <cp:keywords/>
  <dc:description/>
  <cp:lastModifiedBy>东波 翟</cp:lastModifiedBy>
  <cp:revision>8</cp:revision>
  <dcterms:created xsi:type="dcterms:W3CDTF">2025-07-25T03:35:00Z</dcterms:created>
  <dcterms:modified xsi:type="dcterms:W3CDTF">2025-07-28T02:12:00Z</dcterms:modified>
</cp:coreProperties>
</file>