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41E8D">
      <w:pPr>
        <w:rPr>
          <w:rFonts w:ascii="宋体" w:hAnsi="宋体" w:eastAsia="宋体" w:cs="宋体"/>
        </w:rPr>
      </w:pPr>
    </w:p>
    <w:p w14:paraId="7FF56737">
      <w:pPr>
        <w:rPr>
          <w:rFonts w:ascii="宋体" w:hAnsi="宋体" w:eastAsia="宋体" w:cs="宋体"/>
        </w:rPr>
      </w:pPr>
    </w:p>
    <w:p w14:paraId="1C5E423C">
      <w:pPr>
        <w:pStyle w:val="42"/>
        <w:rPr>
          <w:rFonts w:ascii="宋体" w:hAnsi="宋体" w:eastAsia="宋体" w:cs="宋体"/>
        </w:rPr>
      </w:pPr>
    </w:p>
    <w:p w14:paraId="135B4832">
      <w:pPr>
        <w:pStyle w:val="42"/>
        <w:rPr>
          <w:rFonts w:ascii="宋体" w:hAnsi="宋体" w:eastAsia="宋体" w:cs="宋体"/>
        </w:rPr>
      </w:pPr>
    </w:p>
    <w:p w14:paraId="1DD12B85">
      <w:pPr>
        <w:pStyle w:val="42"/>
        <w:rPr>
          <w:rFonts w:ascii="宋体" w:hAnsi="宋体" w:eastAsia="宋体" w:cs="宋体"/>
        </w:rPr>
      </w:pPr>
    </w:p>
    <w:p w14:paraId="7CAB6638">
      <w:pPr>
        <w:jc w:val="center"/>
        <w:rPr>
          <w:rFonts w:ascii="宋体" w:hAnsi="宋体" w:eastAsia="宋体" w:cs="宋体"/>
        </w:rPr>
      </w:pPr>
    </w:p>
    <w:p w14:paraId="40EE5348">
      <w:pPr>
        <w:jc w:val="center"/>
        <w:rPr>
          <w:rFonts w:ascii="宋体" w:hAnsi="宋体" w:eastAsia="宋体" w:cs="宋体"/>
        </w:rPr>
      </w:pPr>
    </w:p>
    <w:p w14:paraId="4E3C1EED">
      <w:pPr>
        <w:jc w:val="center"/>
        <w:rPr>
          <w:rFonts w:ascii="宋体" w:hAnsi="宋体" w:eastAsia="宋体" w:cs="宋体"/>
        </w:rPr>
      </w:pPr>
    </w:p>
    <w:p w14:paraId="09BA640D">
      <w:pPr>
        <w:jc w:val="center"/>
        <w:rPr>
          <w:rFonts w:ascii="宋体" w:hAnsi="宋体" w:eastAsia="宋体" w:cs="宋体"/>
        </w:rPr>
      </w:pPr>
    </w:p>
    <w:p w14:paraId="52709911">
      <w:pPr>
        <w:jc w:val="center"/>
        <w:rPr>
          <w:rFonts w:ascii="宋体" w:hAnsi="宋体" w:eastAsia="宋体" w:cs="宋体"/>
          <w:b/>
          <w:sz w:val="72"/>
          <w:szCs w:val="72"/>
        </w:rPr>
      </w:pPr>
      <w:r>
        <w:rPr>
          <w:rFonts w:hint="eastAsia" w:ascii="宋体" w:hAnsi="宋体" w:eastAsia="宋体" w:cs="宋体"/>
          <w:b/>
          <w:sz w:val="72"/>
          <w:szCs w:val="72"/>
        </w:rPr>
        <w:t>竞争性</w:t>
      </w:r>
      <w:r>
        <w:rPr>
          <w:rFonts w:hint="eastAsia" w:ascii="宋体" w:hAnsi="宋体" w:eastAsia="宋体" w:cs="宋体"/>
          <w:b/>
          <w:sz w:val="72"/>
          <w:szCs w:val="72"/>
          <w:lang w:val="en-US" w:eastAsia="zh-CN"/>
        </w:rPr>
        <w:t>谈判</w:t>
      </w:r>
      <w:r>
        <w:rPr>
          <w:rFonts w:hint="eastAsia" w:ascii="宋体" w:hAnsi="宋体" w:eastAsia="宋体" w:cs="宋体"/>
          <w:b/>
          <w:sz w:val="72"/>
          <w:szCs w:val="72"/>
        </w:rPr>
        <w:t>文件</w:t>
      </w:r>
    </w:p>
    <w:p w14:paraId="6DEBC265">
      <w:pPr>
        <w:jc w:val="center"/>
        <w:rPr>
          <w:rFonts w:ascii="宋体" w:hAnsi="宋体" w:eastAsia="宋体" w:cs="宋体"/>
        </w:rPr>
      </w:pPr>
    </w:p>
    <w:p w14:paraId="179F38D1">
      <w:pPr>
        <w:jc w:val="center"/>
        <w:rPr>
          <w:rFonts w:ascii="宋体" w:hAnsi="宋体" w:eastAsia="宋体" w:cs="宋体"/>
        </w:rPr>
      </w:pPr>
    </w:p>
    <w:p w14:paraId="230C6E31">
      <w:pPr>
        <w:jc w:val="center"/>
        <w:rPr>
          <w:rFonts w:ascii="宋体" w:hAnsi="宋体" w:eastAsia="宋体" w:cs="宋体"/>
        </w:rPr>
      </w:pPr>
    </w:p>
    <w:p w14:paraId="58EA52E3">
      <w:pPr>
        <w:jc w:val="center"/>
        <w:rPr>
          <w:rFonts w:ascii="宋体" w:hAnsi="宋体" w:eastAsia="宋体" w:cs="宋体"/>
        </w:rPr>
      </w:pPr>
    </w:p>
    <w:p w14:paraId="7F0D0F14">
      <w:pPr>
        <w:jc w:val="center"/>
        <w:rPr>
          <w:rFonts w:ascii="宋体" w:hAnsi="宋体" w:eastAsia="宋体" w:cs="宋体"/>
        </w:rPr>
      </w:pPr>
    </w:p>
    <w:p w14:paraId="266CEF1A">
      <w:pPr>
        <w:jc w:val="center"/>
        <w:rPr>
          <w:rFonts w:ascii="宋体" w:hAnsi="宋体" w:eastAsia="宋体" w:cs="宋体"/>
        </w:rPr>
      </w:pPr>
    </w:p>
    <w:p w14:paraId="68A741CB">
      <w:pPr>
        <w:jc w:val="center"/>
        <w:rPr>
          <w:rFonts w:ascii="宋体" w:hAnsi="宋体" w:eastAsia="宋体" w:cs="宋体"/>
        </w:rPr>
      </w:pPr>
    </w:p>
    <w:p w14:paraId="4D5F340E">
      <w:pPr>
        <w:jc w:val="center"/>
        <w:rPr>
          <w:rFonts w:ascii="宋体" w:hAnsi="宋体" w:eastAsia="宋体" w:cs="宋体"/>
        </w:rPr>
      </w:pPr>
    </w:p>
    <w:p w14:paraId="68E86630">
      <w:pPr>
        <w:jc w:val="center"/>
        <w:rPr>
          <w:rFonts w:ascii="宋体" w:hAnsi="宋体" w:eastAsia="宋体" w:cs="宋体"/>
        </w:rPr>
      </w:pPr>
    </w:p>
    <w:p w14:paraId="6BE2AA5B">
      <w:pPr>
        <w:jc w:val="center"/>
        <w:rPr>
          <w:rFonts w:ascii="宋体" w:hAnsi="宋体" w:eastAsia="宋体" w:cs="宋体"/>
        </w:rPr>
      </w:pPr>
    </w:p>
    <w:p w14:paraId="31FBFF54">
      <w:pPr>
        <w:jc w:val="center"/>
        <w:rPr>
          <w:rFonts w:ascii="宋体" w:hAnsi="宋体" w:eastAsia="宋体" w:cs="宋体"/>
        </w:rPr>
      </w:pPr>
    </w:p>
    <w:p w14:paraId="4AB98190">
      <w:pPr>
        <w:jc w:val="center"/>
        <w:rPr>
          <w:rFonts w:ascii="宋体" w:hAnsi="宋体" w:eastAsia="宋体" w:cs="宋体"/>
        </w:rPr>
      </w:pPr>
    </w:p>
    <w:p w14:paraId="7D431769">
      <w:pPr>
        <w:jc w:val="center"/>
        <w:rPr>
          <w:rFonts w:ascii="宋体" w:hAnsi="宋体" w:eastAsia="宋体" w:cs="宋体"/>
        </w:rPr>
      </w:pPr>
    </w:p>
    <w:p w14:paraId="3E488743">
      <w:pPr>
        <w:jc w:val="center"/>
        <w:rPr>
          <w:rFonts w:ascii="宋体" w:hAnsi="宋体" w:eastAsia="宋体" w:cs="宋体"/>
        </w:rPr>
      </w:pPr>
    </w:p>
    <w:p w14:paraId="4899240B">
      <w:pPr>
        <w:jc w:val="center"/>
        <w:rPr>
          <w:rFonts w:ascii="宋体" w:hAnsi="宋体" w:eastAsia="宋体" w:cs="宋体"/>
        </w:rPr>
      </w:pPr>
    </w:p>
    <w:p w14:paraId="29CAC12E">
      <w:pPr>
        <w:jc w:val="center"/>
        <w:rPr>
          <w:rFonts w:ascii="宋体" w:hAnsi="宋体" w:eastAsia="宋体" w:cs="宋体"/>
        </w:rPr>
      </w:pPr>
    </w:p>
    <w:p w14:paraId="05887AAD">
      <w:pPr>
        <w:jc w:val="center"/>
        <w:rPr>
          <w:rFonts w:ascii="宋体" w:hAnsi="宋体" w:eastAsia="宋体" w:cs="宋体"/>
        </w:rPr>
      </w:pPr>
    </w:p>
    <w:p w14:paraId="2B4728EC">
      <w:pPr>
        <w:jc w:val="center"/>
        <w:rPr>
          <w:rFonts w:ascii="宋体" w:hAnsi="宋体" w:eastAsia="宋体" w:cs="宋体"/>
        </w:rPr>
      </w:pPr>
    </w:p>
    <w:p w14:paraId="4D563039">
      <w:pPr>
        <w:spacing w:line="360" w:lineRule="auto"/>
        <w:jc w:val="center"/>
        <w:rPr>
          <w:rFonts w:ascii="宋体" w:hAnsi="宋体" w:eastAsia="宋体" w:cs="宋体"/>
        </w:rPr>
      </w:pPr>
    </w:p>
    <w:p w14:paraId="695C2B2F">
      <w:pPr>
        <w:spacing w:line="480" w:lineRule="auto"/>
        <w:ind w:firstLine="1968" w:firstLineChars="700"/>
        <w:rPr>
          <w:rFonts w:hint="default" w:ascii="宋体" w:hAnsi="宋体" w:eastAsia="宋体" w:cs="宋体"/>
          <w:sz w:val="28"/>
          <w:szCs w:val="28"/>
          <w:lang w:val="en-US" w:eastAsia="zh-CN"/>
        </w:rPr>
      </w:pPr>
      <w:r>
        <w:rPr>
          <w:rFonts w:hint="eastAsia" w:ascii="宋体" w:hAnsi="宋体" w:eastAsia="宋体" w:cs="宋体"/>
          <w:b/>
          <w:sz w:val="28"/>
          <w:szCs w:val="28"/>
        </w:rPr>
        <w:t>采购项目编号：</w:t>
      </w:r>
      <w:r>
        <w:rPr>
          <w:rFonts w:hint="eastAsia" w:ascii="宋体" w:hAnsi="宋体" w:eastAsia="宋体" w:cs="宋体"/>
          <w:b/>
          <w:sz w:val="28"/>
          <w:szCs w:val="28"/>
          <w:lang w:eastAsia="zh-CN"/>
        </w:rPr>
        <w:t>CZZB2025-TZZJ-C99</w:t>
      </w:r>
      <w:r>
        <w:rPr>
          <w:rFonts w:hint="eastAsia" w:ascii="宋体" w:hAnsi="宋体" w:eastAsia="宋体" w:cs="宋体"/>
          <w:b/>
          <w:sz w:val="28"/>
          <w:szCs w:val="28"/>
          <w:lang w:val="en-US" w:eastAsia="zh-CN"/>
        </w:rPr>
        <w:t>-02</w:t>
      </w:r>
    </w:p>
    <w:p w14:paraId="6014E73E">
      <w:pPr>
        <w:spacing w:line="480" w:lineRule="auto"/>
        <w:ind w:left="3923" w:leftChars="931" w:hanging="1968" w:hangingChars="700"/>
        <w:rPr>
          <w:rFonts w:hint="eastAsia" w:ascii="宋体" w:hAnsi="宋体" w:eastAsia="宋体" w:cs="宋体"/>
          <w:b/>
          <w:sz w:val="28"/>
          <w:szCs w:val="28"/>
          <w:lang w:eastAsia="zh-CN"/>
        </w:rPr>
      </w:pPr>
      <w:r>
        <w:rPr>
          <w:rFonts w:hint="eastAsia" w:ascii="宋体" w:hAnsi="宋体" w:eastAsia="宋体" w:cs="宋体"/>
          <w:b/>
          <w:sz w:val="28"/>
          <w:szCs w:val="28"/>
        </w:rPr>
        <w:t>项 目 名 称 ：</w:t>
      </w:r>
      <w:r>
        <w:rPr>
          <w:rFonts w:hint="eastAsia" w:ascii="宋体" w:hAnsi="宋体" w:eastAsia="宋体" w:cs="宋体"/>
          <w:b/>
          <w:sz w:val="28"/>
          <w:szCs w:val="28"/>
          <w:lang w:eastAsia="zh-CN"/>
        </w:rPr>
        <w:t>广东省特种证件制作中心2025-216机动车</w:t>
      </w:r>
    </w:p>
    <w:p w14:paraId="5D7942D6">
      <w:pPr>
        <w:spacing w:line="480" w:lineRule="auto"/>
        <w:ind w:left="4894" w:leftChars="1862" w:hanging="984" w:hangingChars="350"/>
        <w:rPr>
          <w:rFonts w:hint="eastAsia" w:ascii="宋体" w:hAnsi="宋体" w:eastAsia="宋体" w:cs="宋体"/>
          <w:b/>
          <w:sz w:val="28"/>
          <w:szCs w:val="28"/>
          <w:lang w:eastAsia="zh-CN"/>
        </w:rPr>
      </w:pPr>
      <w:r>
        <w:rPr>
          <w:rFonts w:hint="eastAsia" w:ascii="宋体" w:hAnsi="宋体" w:eastAsia="宋体" w:cs="宋体"/>
          <w:b/>
          <w:sz w:val="28"/>
          <w:szCs w:val="28"/>
          <w:lang w:eastAsia="zh-CN"/>
        </w:rPr>
        <w:t>号牌半成品配送服务采购项目（</w:t>
      </w:r>
      <w:r>
        <w:rPr>
          <w:rFonts w:hint="eastAsia" w:ascii="宋体" w:hAnsi="宋体" w:eastAsia="宋体" w:cs="宋体"/>
          <w:b/>
          <w:sz w:val="28"/>
          <w:szCs w:val="28"/>
          <w:lang w:val="en-US" w:eastAsia="zh-CN"/>
        </w:rPr>
        <w:t>第二次</w:t>
      </w:r>
      <w:r>
        <w:rPr>
          <w:rFonts w:hint="eastAsia" w:ascii="宋体" w:hAnsi="宋体" w:eastAsia="宋体" w:cs="宋体"/>
          <w:b/>
          <w:sz w:val="28"/>
          <w:szCs w:val="28"/>
          <w:lang w:eastAsia="zh-CN"/>
        </w:rPr>
        <w:t>）</w:t>
      </w:r>
    </w:p>
    <w:p w14:paraId="11E8BB86">
      <w:pPr>
        <w:spacing w:line="480" w:lineRule="auto"/>
        <w:ind w:firstLine="1968" w:firstLineChars="700"/>
        <w:rPr>
          <w:rFonts w:hint="eastAsia" w:ascii="宋体" w:hAnsi="宋体" w:eastAsia="宋体" w:cs="宋体"/>
          <w:sz w:val="28"/>
          <w:szCs w:val="28"/>
          <w:lang w:eastAsia="zh-CN"/>
        </w:rPr>
      </w:pPr>
      <w:r>
        <w:rPr>
          <w:rFonts w:hint="eastAsia" w:ascii="宋体" w:hAnsi="宋体" w:eastAsia="宋体" w:cs="宋体"/>
          <w:b/>
          <w:sz w:val="28"/>
          <w:szCs w:val="28"/>
        </w:rPr>
        <w:t>采   购   人：</w:t>
      </w:r>
      <w:r>
        <w:rPr>
          <w:rFonts w:hint="eastAsia" w:ascii="宋体" w:hAnsi="宋体" w:eastAsia="宋体" w:cs="宋体"/>
          <w:b/>
          <w:sz w:val="28"/>
          <w:szCs w:val="28"/>
          <w:lang w:eastAsia="zh-CN"/>
        </w:rPr>
        <w:t>广东省特种证件制作中心</w:t>
      </w:r>
    </w:p>
    <w:p w14:paraId="3A97B828">
      <w:pPr>
        <w:spacing w:line="480" w:lineRule="auto"/>
        <w:ind w:firstLine="1968" w:firstLineChars="700"/>
        <w:rPr>
          <w:rFonts w:ascii="宋体" w:hAnsi="宋体" w:eastAsia="宋体" w:cs="宋体"/>
          <w:b/>
          <w:sz w:val="28"/>
          <w:szCs w:val="28"/>
        </w:rPr>
      </w:pPr>
      <w:r>
        <w:rPr>
          <w:rFonts w:hint="eastAsia" w:ascii="宋体" w:hAnsi="宋体" w:eastAsia="宋体" w:cs="宋体"/>
          <w:b/>
          <w:sz w:val="28"/>
          <w:szCs w:val="28"/>
        </w:rPr>
        <w:t>采购代理机构：成致项目管理有限公司</w:t>
      </w:r>
    </w:p>
    <w:p w14:paraId="3838C269">
      <w:pPr>
        <w:spacing w:line="480" w:lineRule="auto"/>
        <w:ind w:firstLine="1968" w:firstLineChars="700"/>
        <w:rPr>
          <w:rFonts w:ascii="宋体" w:hAnsi="宋体" w:eastAsia="宋体" w:cs="宋体"/>
          <w:b/>
          <w:sz w:val="28"/>
          <w:szCs w:val="28"/>
        </w:rPr>
      </w:pPr>
      <w:r>
        <w:rPr>
          <w:rFonts w:hint="eastAsia" w:ascii="宋体" w:hAnsi="宋体" w:eastAsia="宋体" w:cs="宋体"/>
          <w:b/>
          <w:sz w:val="28"/>
          <w:szCs w:val="28"/>
        </w:rPr>
        <w:t>日        期：2025年</w:t>
      </w:r>
      <w:r>
        <w:rPr>
          <w:rFonts w:hint="eastAsia" w:ascii="宋体" w:hAnsi="宋体" w:eastAsia="宋体" w:cs="宋体"/>
          <w:b/>
          <w:sz w:val="28"/>
          <w:szCs w:val="28"/>
          <w:lang w:val="en-US" w:eastAsia="zh-CN"/>
        </w:rPr>
        <w:t>08</w:t>
      </w:r>
      <w:r>
        <w:rPr>
          <w:rFonts w:hint="eastAsia" w:ascii="宋体" w:hAnsi="宋体" w:eastAsia="宋体" w:cs="宋体"/>
          <w:b/>
          <w:sz w:val="28"/>
          <w:szCs w:val="28"/>
        </w:rPr>
        <w:t>月</w:t>
      </w:r>
    </w:p>
    <w:p w14:paraId="6FD524FD">
      <w:pPr>
        <w:pStyle w:val="38"/>
        <w:rPr>
          <w:rFonts w:hint="default" w:eastAsia="宋体" w:cs="宋体"/>
          <w:b/>
          <w:sz w:val="24"/>
        </w:rPr>
      </w:pPr>
    </w:p>
    <w:p w14:paraId="45576D15">
      <w:pPr>
        <w:pStyle w:val="38"/>
        <w:rPr>
          <w:rFonts w:hint="default" w:eastAsia="宋体" w:cs="宋体"/>
          <w:b/>
          <w:sz w:val="24"/>
        </w:rPr>
      </w:pPr>
    </w:p>
    <w:p w14:paraId="1DD79422">
      <w:pPr>
        <w:jc w:val="center"/>
        <w:rPr>
          <w:rFonts w:hint="eastAsia" w:ascii="仿宋" w:hAnsi="仿宋" w:eastAsia="仿宋"/>
          <w:kern w:val="2"/>
          <w:sz w:val="24"/>
          <w:szCs w:val="24"/>
        </w:rPr>
      </w:pPr>
    </w:p>
    <w:p w14:paraId="2B48C586">
      <w:pPr>
        <w:jc w:val="center"/>
        <w:rPr>
          <w:rFonts w:ascii="宋体" w:hAnsi="宋体" w:eastAsia="宋体" w:cs="宋体"/>
          <w:b/>
          <w:bCs/>
          <w:sz w:val="30"/>
          <w:szCs w:val="30"/>
        </w:rPr>
      </w:pPr>
      <w:r>
        <w:rPr>
          <w:rFonts w:hint="eastAsia" w:ascii="宋体" w:hAnsi="宋体" w:eastAsia="宋体" w:cs="宋体"/>
          <w:b/>
          <w:bCs/>
          <w:sz w:val="30"/>
          <w:szCs w:val="30"/>
        </w:rPr>
        <w:t>目录</w:t>
      </w:r>
    </w:p>
    <w:p w14:paraId="2C5F961A">
      <w:pPr>
        <w:rPr>
          <w:rFonts w:ascii="宋体" w:hAnsi="宋体" w:eastAsia="宋体" w:cs="宋体"/>
        </w:rPr>
      </w:pPr>
    </w:p>
    <w:p w14:paraId="20009177">
      <w:pPr>
        <w:pStyle w:val="22"/>
        <w:tabs>
          <w:tab w:val="right" w:leader="dot" w:pos="8958"/>
        </w:tabs>
        <w:spacing w:line="720" w:lineRule="auto"/>
        <w:rPr>
          <w:rFonts w:ascii="宋体" w:hAnsi="宋体" w:eastAsia="宋体" w:cs="宋体"/>
          <w:b/>
          <w:bCs/>
          <w:sz w:val="28"/>
          <w:szCs w:val="28"/>
        </w:rPr>
      </w:pPr>
      <w:r>
        <w:rPr>
          <w:rFonts w:hint="eastAsia" w:ascii="宋体" w:hAnsi="宋体" w:eastAsia="宋体" w:cs="宋体"/>
        </w:rPr>
        <w:fldChar w:fldCharType="begin"/>
      </w:r>
      <w:r>
        <w:rPr>
          <w:rFonts w:hint="eastAsia" w:ascii="宋体" w:hAnsi="宋体" w:eastAsia="宋体" w:cs="宋体"/>
        </w:rPr>
        <w:instrText xml:space="preserve">TOC \o "1-2" \h \u </w:instrText>
      </w:r>
      <w:r>
        <w:rPr>
          <w:rFonts w:hint="eastAsia" w:ascii="宋体" w:hAnsi="宋体" w:eastAsia="宋体" w:cs="宋体"/>
        </w:rPr>
        <w:fldChar w:fldCharType="separate"/>
      </w:r>
      <w:r>
        <w:fldChar w:fldCharType="begin"/>
      </w:r>
      <w:r>
        <w:instrText xml:space="preserve"> HYPERLINK \l "_Toc19325" </w:instrText>
      </w:r>
      <w:r>
        <w:fldChar w:fldCharType="separate"/>
      </w:r>
      <w:r>
        <w:rPr>
          <w:rFonts w:hint="eastAsia" w:ascii="宋体" w:hAnsi="宋体" w:eastAsia="宋体" w:cs="宋体"/>
          <w:b/>
          <w:bCs/>
          <w:sz w:val="28"/>
          <w:szCs w:val="28"/>
        </w:rPr>
        <w:t xml:space="preserve">第一章 </w:t>
      </w:r>
      <w:r>
        <w:rPr>
          <w:rFonts w:hint="eastAsia" w:ascii="宋体" w:hAnsi="宋体" w:eastAsia="宋体" w:cs="宋体"/>
          <w:b/>
          <w:bCs/>
          <w:sz w:val="28"/>
          <w:szCs w:val="28"/>
          <w:lang w:eastAsia="zh-CN"/>
        </w:rPr>
        <w:t>谈判邀请</w:t>
      </w:r>
      <w:r>
        <w:rPr>
          <w:rFonts w:hint="eastAsia" w:ascii="宋体" w:hAnsi="宋体" w:eastAsia="宋体" w:cs="宋体"/>
          <w:b/>
          <w:bCs/>
          <w:sz w:val="28"/>
          <w:szCs w:val="28"/>
        </w:rPr>
        <w:tab/>
      </w:r>
      <w:r>
        <w:rPr>
          <w:rFonts w:hint="eastAsia" w:ascii="宋体" w:hAnsi="宋体" w:eastAsia="宋体" w:cs="宋体"/>
          <w:b/>
          <w:bCs/>
          <w:sz w:val="28"/>
          <w:szCs w:val="28"/>
        </w:rPr>
        <w:t>3</w:t>
      </w:r>
      <w:r>
        <w:rPr>
          <w:rFonts w:hint="eastAsia" w:ascii="宋体" w:hAnsi="宋体" w:eastAsia="宋体" w:cs="宋体"/>
          <w:b/>
          <w:bCs/>
          <w:sz w:val="28"/>
          <w:szCs w:val="28"/>
        </w:rPr>
        <w:fldChar w:fldCharType="end"/>
      </w:r>
    </w:p>
    <w:p w14:paraId="18E14411">
      <w:pPr>
        <w:pStyle w:val="22"/>
        <w:tabs>
          <w:tab w:val="right" w:leader="dot" w:pos="8958"/>
        </w:tabs>
        <w:spacing w:line="720" w:lineRule="auto"/>
        <w:rPr>
          <w:rFonts w:ascii="宋体" w:hAnsi="宋体" w:eastAsia="宋体" w:cs="宋体"/>
          <w:b/>
          <w:bCs/>
          <w:sz w:val="28"/>
          <w:szCs w:val="28"/>
        </w:rPr>
      </w:pPr>
      <w:r>
        <w:fldChar w:fldCharType="begin"/>
      </w:r>
      <w:r>
        <w:instrText xml:space="preserve"> HYPERLINK \l "_Toc28795" </w:instrText>
      </w:r>
      <w:r>
        <w:fldChar w:fldCharType="separate"/>
      </w:r>
      <w:r>
        <w:rPr>
          <w:rFonts w:hint="eastAsia" w:ascii="宋体" w:hAnsi="宋体" w:eastAsia="宋体" w:cs="宋体"/>
          <w:b/>
          <w:bCs/>
          <w:sz w:val="28"/>
          <w:szCs w:val="28"/>
        </w:rPr>
        <w:t>第二章 采购需求</w:t>
      </w:r>
      <w:r>
        <w:rPr>
          <w:rFonts w:hint="eastAsia" w:ascii="宋体" w:hAnsi="宋体" w:eastAsia="宋体" w:cs="宋体"/>
          <w:b/>
          <w:bCs/>
          <w:sz w:val="28"/>
          <w:szCs w:val="28"/>
        </w:rPr>
        <w:tab/>
      </w:r>
      <w:r>
        <w:rPr>
          <w:rFonts w:hint="eastAsia" w:ascii="宋体" w:hAnsi="宋体" w:eastAsia="宋体" w:cs="宋体"/>
          <w:b/>
          <w:bCs/>
          <w:sz w:val="28"/>
          <w:szCs w:val="28"/>
        </w:rPr>
        <w:t>6</w:t>
      </w:r>
      <w:r>
        <w:rPr>
          <w:rFonts w:hint="eastAsia" w:ascii="宋体" w:hAnsi="宋体" w:eastAsia="宋体" w:cs="宋体"/>
          <w:b/>
          <w:bCs/>
          <w:sz w:val="28"/>
          <w:szCs w:val="28"/>
        </w:rPr>
        <w:fldChar w:fldCharType="end"/>
      </w:r>
    </w:p>
    <w:p w14:paraId="3832541E">
      <w:pPr>
        <w:pStyle w:val="22"/>
        <w:tabs>
          <w:tab w:val="right" w:leader="dot" w:pos="8958"/>
        </w:tabs>
        <w:spacing w:line="720" w:lineRule="auto"/>
        <w:rPr>
          <w:rFonts w:ascii="宋体" w:hAnsi="宋体" w:eastAsia="宋体" w:cs="宋体"/>
          <w:b/>
          <w:bCs/>
          <w:sz w:val="28"/>
          <w:szCs w:val="28"/>
        </w:rPr>
      </w:pPr>
      <w:r>
        <w:fldChar w:fldCharType="begin"/>
      </w:r>
      <w:r>
        <w:instrText xml:space="preserve"> HYPERLINK \l "_Toc25518" </w:instrText>
      </w:r>
      <w:r>
        <w:fldChar w:fldCharType="separate"/>
      </w:r>
      <w:r>
        <w:rPr>
          <w:rFonts w:hint="eastAsia" w:ascii="宋体" w:hAnsi="宋体" w:eastAsia="宋体" w:cs="宋体"/>
          <w:b/>
          <w:bCs/>
          <w:sz w:val="28"/>
          <w:szCs w:val="28"/>
        </w:rPr>
        <w:t>第三章 供应商须知</w:t>
      </w:r>
      <w:r>
        <w:rPr>
          <w:rFonts w:hint="eastAsia" w:ascii="宋体" w:hAnsi="宋体" w:eastAsia="宋体" w:cs="宋体"/>
          <w:b/>
          <w:bCs/>
          <w:sz w:val="28"/>
          <w:szCs w:val="28"/>
        </w:rPr>
        <w:tab/>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r>
        <w:rPr>
          <w:rFonts w:hint="eastAsia" w:ascii="宋体" w:hAnsi="宋体" w:eastAsia="宋体" w:cs="宋体"/>
          <w:b/>
          <w:bCs/>
          <w:sz w:val="28"/>
          <w:szCs w:val="28"/>
        </w:rPr>
        <w:t>4</w:t>
      </w:r>
    </w:p>
    <w:p w14:paraId="481955D9">
      <w:pPr>
        <w:pStyle w:val="22"/>
        <w:tabs>
          <w:tab w:val="right" w:leader="dot" w:pos="8958"/>
        </w:tabs>
        <w:spacing w:line="720" w:lineRule="auto"/>
        <w:rPr>
          <w:rFonts w:ascii="宋体" w:hAnsi="宋体" w:eastAsia="宋体" w:cs="宋体"/>
          <w:b/>
          <w:bCs/>
          <w:sz w:val="28"/>
          <w:szCs w:val="28"/>
        </w:rPr>
      </w:pPr>
      <w:r>
        <w:fldChar w:fldCharType="begin"/>
      </w:r>
      <w:r>
        <w:instrText xml:space="preserve"> HYPERLINK \l "_Toc14796" </w:instrText>
      </w:r>
      <w:r>
        <w:fldChar w:fldCharType="separate"/>
      </w:r>
      <w:r>
        <w:rPr>
          <w:rFonts w:hint="eastAsia" w:ascii="宋体" w:hAnsi="宋体" w:eastAsia="宋体" w:cs="宋体"/>
          <w:b/>
          <w:bCs/>
          <w:sz w:val="28"/>
          <w:szCs w:val="28"/>
        </w:rPr>
        <w:t>第四章 评标</w:t>
      </w:r>
      <w:r>
        <w:rPr>
          <w:rFonts w:hint="eastAsia" w:ascii="宋体" w:hAnsi="宋体" w:eastAsia="宋体" w:cs="宋体"/>
          <w:b/>
          <w:bCs/>
          <w:sz w:val="28"/>
          <w:szCs w:val="28"/>
        </w:rPr>
        <w:tab/>
      </w:r>
      <w:r>
        <w:rPr>
          <w:rFonts w:hint="eastAsia" w:ascii="宋体" w:hAnsi="宋体" w:eastAsia="宋体" w:cs="宋体"/>
          <w:b/>
          <w:bCs/>
          <w:sz w:val="28"/>
          <w:szCs w:val="28"/>
        </w:rPr>
        <w:fldChar w:fldCharType="end"/>
      </w:r>
      <w:r>
        <w:rPr>
          <w:rFonts w:hint="eastAsia" w:ascii="宋体" w:hAnsi="宋体" w:eastAsia="宋体" w:cs="宋体"/>
          <w:b/>
          <w:bCs/>
          <w:sz w:val="28"/>
          <w:szCs w:val="28"/>
        </w:rPr>
        <w:t>25</w:t>
      </w:r>
    </w:p>
    <w:p w14:paraId="4DE98B5C">
      <w:pPr>
        <w:pStyle w:val="22"/>
        <w:tabs>
          <w:tab w:val="right" w:leader="dot" w:pos="8958"/>
        </w:tabs>
        <w:spacing w:line="720" w:lineRule="auto"/>
        <w:rPr>
          <w:rFonts w:ascii="宋体" w:hAnsi="宋体" w:eastAsia="宋体" w:cs="宋体"/>
          <w:b/>
          <w:bCs/>
          <w:sz w:val="28"/>
          <w:szCs w:val="28"/>
        </w:rPr>
      </w:pPr>
      <w:r>
        <w:fldChar w:fldCharType="begin"/>
      </w:r>
      <w:r>
        <w:instrText xml:space="preserve"> HYPERLINK \l "_Toc19552" </w:instrText>
      </w:r>
      <w:r>
        <w:fldChar w:fldCharType="separate"/>
      </w:r>
      <w:r>
        <w:rPr>
          <w:rFonts w:hint="eastAsia" w:ascii="宋体" w:hAnsi="宋体" w:eastAsia="宋体" w:cs="宋体"/>
          <w:b/>
          <w:bCs/>
          <w:sz w:val="28"/>
          <w:szCs w:val="28"/>
        </w:rPr>
        <w:t>第五章 合同文本</w:t>
      </w:r>
      <w:r>
        <w:rPr>
          <w:rFonts w:hint="eastAsia" w:ascii="宋体" w:hAnsi="宋体" w:eastAsia="宋体" w:cs="宋体"/>
          <w:b/>
          <w:bCs/>
          <w:sz w:val="28"/>
          <w:szCs w:val="28"/>
        </w:rPr>
        <w:tab/>
      </w:r>
      <w:r>
        <w:rPr>
          <w:rFonts w:hint="eastAsia" w:ascii="宋体" w:hAnsi="宋体" w:eastAsia="宋体" w:cs="宋体"/>
          <w:b/>
          <w:bCs/>
          <w:sz w:val="28"/>
          <w:szCs w:val="28"/>
        </w:rPr>
        <w:fldChar w:fldCharType="end"/>
      </w:r>
      <w:r>
        <w:rPr>
          <w:rFonts w:hint="eastAsia" w:ascii="宋体" w:hAnsi="宋体" w:eastAsia="宋体" w:cs="宋体"/>
          <w:b/>
          <w:bCs/>
          <w:sz w:val="28"/>
          <w:szCs w:val="28"/>
        </w:rPr>
        <w:t>34</w:t>
      </w:r>
    </w:p>
    <w:p w14:paraId="22EFB97F">
      <w:pPr>
        <w:pStyle w:val="22"/>
        <w:tabs>
          <w:tab w:val="right" w:leader="dot" w:pos="8958"/>
        </w:tabs>
        <w:spacing w:line="720" w:lineRule="auto"/>
        <w:rPr>
          <w:rFonts w:ascii="宋体" w:hAnsi="宋体" w:eastAsia="宋体" w:cs="宋体"/>
          <w:sz w:val="28"/>
          <w:szCs w:val="28"/>
        </w:rPr>
      </w:pPr>
      <w:r>
        <w:fldChar w:fldCharType="begin"/>
      </w:r>
      <w:r>
        <w:instrText xml:space="preserve"> HYPERLINK \l "_Toc6918" </w:instrText>
      </w:r>
      <w:r>
        <w:fldChar w:fldCharType="separate"/>
      </w:r>
      <w:r>
        <w:rPr>
          <w:rFonts w:hint="eastAsia" w:ascii="宋体" w:hAnsi="宋体" w:eastAsia="宋体" w:cs="宋体"/>
          <w:b/>
          <w:bCs/>
          <w:sz w:val="28"/>
          <w:szCs w:val="28"/>
        </w:rPr>
        <w:t>第六章 响应文件格式与要求</w:t>
      </w:r>
      <w:r>
        <w:rPr>
          <w:rFonts w:hint="eastAsia" w:ascii="宋体" w:hAnsi="宋体" w:eastAsia="宋体" w:cs="宋体"/>
          <w:b/>
          <w:bCs/>
          <w:sz w:val="28"/>
          <w:szCs w:val="28"/>
        </w:rPr>
        <w:tab/>
      </w:r>
      <w:r>
        <w:rPr>
          <w:rFonts w:hint="eastAsia" w:ascii="宋体" w:hAnsi="宋体" w:eastAsia="宋体" w:cs="宋体"/>
          <w:b/>
          <w:bCs/>
          <w:sz w:val="28"/>
          <w:szCs w:val="28"/>
        </w:rPr>
        <w:fldChar w:fldCharType="end"/>
      </w:r>
      <w:r>
        <w:rPr>
          <w:rFonts w:hint="eastAsia" w:ascii="宋体" w:hAnsi="宋体" w:eastAsia="宋体" w:cs="宋体"/>
          <w:b/>
          <w:bCs/>
          <w:sz w:val="28"/>
          <w:szCs w:val="28"/>
        </w:rPr>
        <w:t>50</w:t>
      </w:r>
    </w:p>
    <w:p w14:paraId="19B3C47C">
      <w:pPr>
        <w:pStyle w:val="22"/>
        <w:tabs>
          <w:tab w:val="right" w:leader="dot" w:pos="8958"/>
        </w:tabs>
        <w:rPr>
          <w:rFonts w:ascii="宋体" w:hAnsi="宋体" w:eastAsia="宋体" w:cs="宋体"/>
        </w:rPr>
      </w:pPr>
    </w:p>
    <w:p w14:paraId="42AAADC8">
      <w:pPr>
        <w:pStyle w:val="22"/>
        <w:tabs>
          <w:tab w:val="right" w:leader="dot" w:pos="8958"/>
        </w:tabs>
        <w:rPr>
          <w:rFonts w:ascii="宋体" w:hAnsi="宋体" w:eastAsia="宋体" w:cs="宋体"/>
        </w:rPr>
      </w:pPr>
    </w:p>
    <w:p w14:paraId="2DE31A59">
      <w:pPr>
        <w:pStyle w:val="22"/>
        <w:tabs>
          <w:tab w:val="right" w:leader="dot" w:pos="8958"/>
        </w:tabs>
        <w:rPr>
          <w:rFonts w:ascii="宋体" w:hAnsi="宋体" w:eastAsia="宋体" w:cs="宋体"/>
        </w:rPr>
      </w:pPr>
    </w:p>
    <w:p w14:paraId="7CFD33CB">
      <w:pPr>
        <w:jc w:val="center"/>
        <w:rPr>
          <w:rFonts w:ascii="宋体" w:hAnsi="宋体" w:eastAsia="宋体" w:cs="宋体"/>
        </w:rPr>
      </w:pPr>
      <w:r>
        <w:rPr>
          <w:rFonts w:hint="eastAsia" w:ascii="宋体" w:hAnsi="宋体" w:eastAsia="宋体" w:cs="宋体"/>
        </w:rPr>
        <w:fldChar w:fldCharType="end"/>
      </w:r>
    </w:p>
    <w:p w14:paraId="134108CE">
      <w:pPr>
        <w:tabs>
          <w:tab w:val="left" w:pos="8283"/>
        </w:tabs>
        <w:jc w:val="left"/>
        <w:rPr>
          <w:rFonts w:ascii="宋体" w:hAnsi="宋体" w:eastAsia="宋体" w:cs="宋体"/>
        </w:rPr>
      </w:pPr>
      <w:r>
        <w:rPr>
          <w:rFonts w:hint="eastAsia" w:ascii="宋体" w:hAnsi="宋体" w:eastAsia="宋体" w:cs="宋体"/>
        </w:rPr>
        <w:tab/>
      </w:r>
    </w:p>
    <w:p w14:paraId="44830B4F">
      <w:pPr>
        <w:jc w:val="center"/>
        <w:rPr>
          <w:rFonts w:ascii="宋体" w:hAnsi="宋体" w:eastAsia="宋体" w:cs="宋体"/>
        </w:rPr>
      </w:pPr>
    </w:p>
    <w:p w14:paraId="0153B617">
      <w:pPr>
        <w:jc w:val="center"/>
        <w:rPr>
          <w:rFonts w:ascii="宋体" w:hAnsi="宋体" w:eastAsia="宋体" w:cs="宋体"/>
        </w:rPr>
      </w:pPr>
    </w:p>
    <w:p w14:paraId="726BC2B0">
      <w:pPr>
        <w:jc w:val="center"/>
        <w:rPr>
          <w:rFonts w:ascii="宋体" w:hAnsi="宋体" w:eastAsia="宋体" w:cs="宋体"/>
        </w:rPr>
      </w:pPr>
    </w:p>
    <w:p w14:paraId="56CB2476">
      <w:pPr>
        <w:jc w:val="center"/>
        <w:rPr>
          <w:rFonts w:ascii="宋体" w:hAnsi="宋体" w:eastAsia="宋体" w:cs="宋体"/>
        </w:rPr>
      </w:pPr>
    </w:p>
    <w:p w14:paraId="1404CC32">
      <w:pPr>
        <w:jc w:val="center"/>
        <w:rPr>
          <w:rFonts w:ascii="宋体" w:hAnsi="宋体" w:eastAsia="宋体" w:cs="宋体"/>
        </w:rPr>
      </w:pPr>
    </w:p>
    <w:p w14:paraId="270CDA39">
      <w:pPr>
        <w:jc w:val="center"/>
        <w:rPr>
          <w:rFonts w:ascii="宋体" w:hAnsi="宋体" w:eastAsia="宋体" w:cs="宋体"/>
        </w:rPr>
      </w:pPr>
    </w:p>
    <w:p w14:paraId="67213499">
      <w:pPr>
        <w:jc w:val="center"/>
        <w:rPr>
          <w:rFonts w:ascii="宋体" w:hAnsi="宋体" w:eastAsia="宋体" w:cs="宋体"/>
        </w:rPr>
      </w:pPr>
    </w:p>
    <w:p w14:paraId="42BE3A46">
      <w:pPr>
        <w:jc w:val="center"/>
        <w:rPr>
          <w:rFonts w:ascii="宋体" w:hAnsi="宋体" w:eastAsia="宋体" w:cs="宋体"/>
        </w:rPr>
      </w:pPr>
    </w:p>
    <w:p w14:paraId="03DFF228">
      <w:pPr>
        <w:jc w:val="center"/>
        <w:rPr>
          <w:rFonts w:ascii="宋体" w:hAnsi="宋体" w:eastAsia="宋体" w:cs="宋体"/>
        </w:rPr>
      </w:pPr>
    </w:p>
    <w:p w14:paraId="2EC6A9ED">
      <w:pPr>
        <w:jc w:val="center"/>
        <w:rPr>
          <w:rFonts w:ascii="宋体" w:hAnsi="宋体" w:eastAsia="宋体" w:cs="宋体"/>
        </w:rPr>
      </w:pPr>
    </w:p>
    <w:p w14:paraId="2419B483">
      <w:pPr>
        <w:jc w:val="center"/>
        <w:rPr>
          <w:rFonts w:ascii="宋体" w:hAnsi="宋体" w:eastAsia="宋体" w:cs="宋体"/>
        </w:rPr>
      </w:pPr>
    </w:p>
    <w:p w14:paraId="5780BE5A">
      <w:pPr>
        <w:jc w:val="center"/>
        <w:rPr>
          <w:rFonts w:ascii="宋体" w:hAnsi="宋体" w:eastAsia="宋体" w:cs="宋体"/>
        </w:rPr>
      </w:pPr>
    </w:p>
    <w:p w14:paraId="382BB323">
      <w:pPr>
        <w:jc w:val="center"/>
        <w:rPr>
          <w:rFonts w:ascii="宋体" w:hAnsi="宋体" w:eastAsia="宋体" w:cs="宋体"/>
        </w:rPr>
      </w:pPr>
    </w:p>
    <w:p w14:paraId="01FB9461">
      <w:pPr>
        <w:jc w:val="center"/>
        <w:rPr>
          <w:rFonts w:ascii="宋体" w:hAnsi="宋体" w:eastAsia="宋体" w:cs="宋体"/>
        </w:rPr>
      </w:pPr>
    </w:p>
    <w:p w14:paraId="02DFE6E7">
      <w:pPr>
        <w:jc w:val="center"/>
        <w:rPr>
          <w:rFonts w:ascii="宋体" w:hAnsi="宋体" w:eastAsia="宋体" w:cs="宋体"/>
          <w:b/>
          <w:sz w:val="32"/>
          <w:szCs w:val="32"/>
        </w:rPr>
      </w:pPr>
    </w:p>
    <w:p w14:paraId="1B59B317">
      <w:pPr>
        <w:jc w:val="center"/>
        <w:rPr>
          <w:rFonts w:ascii="宋体" w:hAnsi="宋体" w:eastAsia="宋体" w:cs="宋体"/>
          <w:b/>
          <w:sz w:val="32"/>
          <w:szCs w:val="32"/>
        </w:rPr>
      </w:pPr>
    </w:p>
    <w:p w14:paraId="43993314">
      <w:pPr>
        <w:pStyle w:val="2"/>
        <w:rPr>
          <w:rFonts w:ascii="宋体" w:hAnsi="宋体" w:eastAsia="宋体" w:cs="宋体"/>
          <w:b/>
          <w:sz w:val="32"/>
          <w:szCs w:val="32"/>
        </w:rPr>
      </w:pPr>
    </w:p>
    <w:p w14:paraId="48AC9ED9">
      <w:pPr>
        <w:jc w:val="center"/>
        <w:rPr>
          <w:rFonts w:hint="eastAsia" w:ascii="宋体" w:hAnsi="宋体" w:cs="宋体" w:eastAsiaTheme="minorEastAsia"/>
          <w:sz w:val="32"/>
          <w:szCs w:val="32"/>
          <w:lang w:eastAsia="zh-CN"/>
        </w:rPr>
      </w:pPr>
      <w:r>
        <w:rPr>
          <w:rFonts w:hint="eastAsia" w:ascii="宋体" w:hAnsi="宋体" w:eastAsia="宋体" w:cs="宋体"/>
          <w:b/>
          <w:sz w:val="32"/>
          <w:szCs w:val="32"/>
        </w:rPr>
        <w:t xml:space="preserve">第一章 </w:t>
      </w:r>
      <w:r>
        <w:rPr>
          <w:rFonts w:hint="eastAsia" w:ascii="宋体" w:hAnsi="宋体" w:cs="宋体"/>
          <w:b/>
          <w:sz w:val="32"/>
          <w:szCs w:val="32"/>
        </w:rPr>
        <w:t xml:space="preserve"> </w:t>
      </w:r>
      <w:r>
        <w:rPr>
          <w:rFonts w:hint="eastAsia" w:ascii="宋体" w:hAnsi="宋体" w:cs="宋体"/>
          <w:b/>
          <w:sz w:val="32"/>
          <w:szCs w:val="32"/>
          <w:lang w:eastAsia="zh-CN"/>
        </w:rPr>
        <w:t>谈判邀请</w:t>
      </w:r>
    </w:p>
    <w:p w14:paraId="7B2F8B4A">
      <w:pPr>
        <w:spacing w:line="500" w:lineRule="exact"/>
        <w:ind w:firstLine="480"/>
        <w:rPr>
          <w:rFonts w:ascii="宋体" w:hAnsi="宋体" w:cs="宋体"/>
        </w:rPr>
      </w:pPr>
      <w:r>
        <w:rPr>
          <w:rFonts w:hint="eastAsia" w:ascii="宋体" w:hAnsi="宋体" w:cs="宋体"/>
        </w:rPr>
        <w:t>成致项目管理有限公司受</w:t>
      </w:r>
      <w:r>
        <w:rPr>
          <w:rFonts w:hint="eastAsia" w:ascii="宋体" w:hAnsi="宋体" w:cs="宋体"/>
          <w:lang w:eastAsia="zh-CN"/>
        </w:rPr>
        <w:t>广东省特种证件制作中心</w:t>
      </w:r>
      <w:r>
        <w:rPr>
          <w:rFonts w:hint="eastAsia" w:ascii="宋体" w:hAnsi="宋体" w:cs="宋体"/>
        </w:rPr>
        <w:t>的委托，采用竞争性</w:t>
      </w:r>
      <w:r>
        <w:rPr>
          <w:rFonts w:hint="eastAsia" w:ascii="宋体" w:hAnsi="宋体" w:cs="宋体"/>
          <w:lang w:eastAsia="zh-CN"/>
        </w:rPr>
        <w:t>谈判</w:t>
      </w:r>
      <w:r>
        <w:rPr>
          <w:rFonts w:hint="eastAsia" w:ascii="宋体" w:hAnsi="宋体" w:cs="宋体"/>
        </w:rPr>
        <w:t>招标方式组织采购</w:t>
      </w:r>
      <w:r>
        <w:rPr>
          <w:rFonts w:hint="eastAsia" w:ascii="宋体" w:hAnsi="宋体" w:cs="宋体"/>
          <w:lang w:eastAsia="zh-CN"/>
        </w:rPr>
        <w:t>广东省特种证件制作中心2025-216机动车号牌半成品配送服务采购项目（</w:t>
      </w:r>
      <w:r>
        <w:rPr>
          <w:rFonts w:hint="eastAsia" w:ascii="宋体" w:hAnsi="宋体" w:cs="宋体"/>
          <w:lang w:val="en-US" w:eastAsia="zh-CN"/>
        </w:rPr>
        <w:t>第二次</w:t>
      </w:r>
      <w:r>
        <w:rPr>
          <w:rFonts w:hint="eastAsia" w:ascii="宋体" w:hAnsi="宋体" w:cs="宋体"/>
          <w:lang w:eastAsia="zh-CN"/>
        </w:rPr>
        <w:t>）</w:t>
      </w:r>
      <w:r>
        <w:rPr>
          <w:rFonts w:hint="eastAsia" w:ascii="宋体" w:hAnsi="宋体" w:cs="宋体"/>
        </w:rPr>
        <w:t>。欢迎符合资格条件的供应商参加。</w:t>
      </w:r>
    </w:p>
    <w:p w14:paraId="4C42ECE9">
      <w:pPr>
        <w:spacing w:line="500" w:lineRule="exact"/>
        <w:rPr>
          <w:rFonts w:ascii="宋体" w:hAnsi="宋体" w:cs="宋体"/>
        </w:rPr>
      </w:pPr>
      <w:r>
        <w:rPr>
          <w:rFonts w:hint="eastAsia" w:ascii="宋体" w:hAnsi="宋体" w:cs="宋体"/>
          <w:b/>
          <w:sz w:val="28"/>
        </w:rPr>
        <w:t>一.项目概述</w:t>
      </w:r>
    </w:p>
    <w:p w14:paraId="7D98B839">
      <w:pPr>
        <w:spacing w:line="500" w:lineRule="exact"/>
        <w:rPr>
          <w:rFonts w:ascii="宋体" w:hAnsi="宋体" w:cs="宋体"/>
          <w:b/>
          <w:sz w:val="24"/>
        </w:rPr>
      </w:pPr>
      <w:r>
        <w:rPr>
          <w:rFonts w:hint="eastAsia" w:ascii="宋体" w:hAnsi="宋体" w:cs="宋体"/>
          <w:b/>
          <w:sz w:val="24"/>
        </w:rPr>
        <w:t>1.名称与编号</w:t>
      </w:r>
    </w:p>
    <w:p w14:paraId="05E78E4E">
      <w:pPr>
        <w:spacing w:line="500" w:lineRule="exact"/>
        <w:ind w:firstLine="480"/>
        <w:rPr>
          <w:rFonts w:hint="default" w:ascii="宋体" w:hAnsi="宋体" w:cs="宋体" w:eastAsiaTheme="minorEastAsia"/>
          <w:lang w:val="en-US" w:eastAsia="zh-CN"/>
        </w:rPr>
      </w:pPr>
      <w:r>
        <w:rPr>
          <w:rFonts w:hint="eastAsia" w:ascii="宋体" w:hAnsi="宋体" w:cs="宋体"/>
        </w:rPr>
        <w:t>采购项目编号：</w:t>
      </w:r>
      <w:r>
        <w:rPr>
          <w:rFonts w:hint="eastAsia" w:ascii="宋体" w:hAnsi="宋体" w:cs="宋体"/>
          <w:lang w:eastAsia="zh-CN"/>
        </w:rPr>
        <w:t>CZZB2025-TZZJ-C99</w:t>
      </w:r>
      <w:r>
        <w:rPr>
          <w:rFonts w:hint="eastAsia" w:ascii="宋体" w:hAnsi="宋体" w:cs="宋体"/>
          <w:lang w:val="en-US" w:eastAsia="zh-CN"/>
        </w:rPr>
        <w:t>-02</w:t>
      </w:r>
    </w:p>
    <w:p w14:paraId="116A3B90">
      <w:pPr>
        <w:spacing w:line="500" w:lineRule="exact"/>
        <w:ind w:firstLine="480"/>
        <w:rPr>
          <w:rFonts w:hint="eastAsia" w:ascii="宋体" w:hAnsi="宋体" w:cs="宋体" w:eastAsiaTheme="minorEastAsia"/>
          <w:lang w:eastAsia="zh-CN"/>
        </w:rPr>
      </w:pPr>
      <w:r>
        <w:rPr>
          <w:rFonts w:hint="eastAsia" w:ascii="宋体" w:hAnsi="宋体" w:cs="宋体"/>
        </w:rPr>
        <w:t>项目名称：</w:t>
      </w:r>
      <w:r>
        <w:rPr>
          <w:rFonts w:hint="eastAsia" w:ascii="宋体" w:hAnsi="宋体" w:cs="宋体"/>
          <w:lang w:eastAsia="zh-CN"/>
        </w:rPr>
        <w:t>广东省特种证件制作中心2025-216机动车号牌半成品配送服务采购项目（第二次）</w:t>
      </w:r>
    </w:p>
    <w:p w14:paraId="6C522EB3">
      <w:pPr>
        <w:spacing w:line="500" w:lineRule="exact"/>
        <w:ind w:firstLine="480"/>
        <w:rPr>
          <w:rFonts w:hint="eastAsia" w:ascii="宋体" w:hAnsi="宋体" w:cs="宋体" w:eastAsiaTheme="minorEastAsia"/>
          <w:lang w:val="en-US" w:eastAsia="zh-CN"/>
        </w:rPr>
      </w:pPr>
      <w:r>
        <w:rPr>
          <w:rFonts w:hint="eastAsia" w:ascii="宋体" w:hAnsi="宋体" w:cs="宋体"/>
        </w:rPr>
        <w:t>采购方式：竞争性</w:t>
      </w:r>
      <w:r>
        <w:rPr>
          <w:rFonts w:hint="eastAsia" w:ascii="宋体" w:hAnsi="宋体" w:cs="宋体"/>
          <w:lang w:val="en-US" w:eastAsia="zh-CN"/>
        </w:rPr>
        <w:t>谈判</w:t>
      </w:r>
    </w:p>
    <w:p w14:paraId="33751CC9">
      <w:pPr>
        <w:spacing w:line="500" w:lineRule="exact"/>
        <w:ind w:firstLine="480"/>
        <w:rPr>
          <w:rFonts w:ascii="宋体" w:hAnsi="宋体" w:cs="宋体"/>
        </w:rPr>
      </w:pPr>
      <w:r>
        <w:rPr>
          <w:rFonts w:hint="eastAsia" w:ascii="宋体" w:hAnsi="宋体" w:cs="宋体"/>
        </w:rPr>
        <w:t>预算金额：</w:t>
      </w:r>
      <w:r>
        <w:rPr>
          <w:rFonts w:hint="eastAsia" w:ascii="宋体" w:hAnsi="宋体" w:cs="宋体"/>
          <w:lang w:eastAsia="zh-CN"/>
        </w:rPr>
        <w:t>949000.00</w:t>
      </w:r>
      <w:r>
        <w:rPr>
          <w:rFonts w:hint="eastAsia" w:ascii="宋体" w:hAnsi="宋体" w:cs="宋体"/>
        </w:rPr>
        <w:t>元</w:t>
      </w:r>
    </w:p>
    <w:p w14:paraId="7138467B">
      <w:pPr>
        <w:spacing w:line="500" w:lineRule="exact"/>
        <w:rPr>
          <w:rFonts w:ascii="宋体" w:hAnsi="宋体" w:cs="宋体"/>
          <w:b/>
          <w:sz w:val="24"/>
        </w:rPr>
      </w:pPr>
      <w:r>
        <w:rPr>
          <w:rFonts w:hint="eastAsia" w:ascii="宋体" w:hAnsi="宋体" w:cs="宋体"/>
          <w:b/>
          <w:sz w:val="24"/>
        </w:rPr>
        <w:t>2.项目内容及需求情况（采购项目技术规格、参数及要求）</w:t>
      </w:r>
    </w:p>
    <w:p w14:paraId="36CA813B">
      <w:pPr>
        <w:spacing w:line="500" w:lineRule="exact"/>
        <w:ind w:firstLine="210" w:firstLineChars="100"/>
        <w:rPr>
          <w:rFonts w:ascii="宋体" w:hAnsi="宋体" w:cs="宋体"/>
        </w:rPr>
      </w:pPr>
      <w:r>
        <w:rPr>
          <w:rFonts w:hint="eastAsia" w:ascii="宋体" w:hAnsi="宋体" w:cs="宋体"/>
        </w:rPr>
        <w:t>采购包1(</w:t>
      </w:r>
      <w:r>
        <w:rPr>
          <w:rFonts w:hint="eastAsia" w:ascii="宋体" w:hAnsi="宋体" w:cs="宋体"/>
          <w:lang w:eastAsia="zh-CN"/>
        </w:rPr>
        <w:t>广东省特种证件制作中心2025-216机动车号牌半成品配送服务采购项目（第二次）</w:t>
      </w:r>
      <w:r>
        <w:rPr>
          <w:rFonts w:hint="eastAsia" w:ascii="宋体" w:hAnsi="宋体" w:cs="宋体"/>
        </w:rPr>
        <w:t>):</w:t>
      </w:r>
    </w:p>
    <w:p w14:paraId="69E7E828">
      <w:pPr>
        <w:spacing w:line="500" w:lineRule="exact"/>
        <w:ind w:firstLine="210" w:firstLineChars="100"/>
        <w:rPr>
          <w:rFonts w:ascii="宋体" w:hAnsi="宋体" w:cs="宋体"/>
        </w:rPr>
      </w:pPr>
      <w:r>
        <w:rPr>
          <w:rFonts w:hint="eastAsia" w:ascii="宋体" w:hAnsi="宋体" w:cs="宋体"/>
        </w:rPr>
        <w:t>采购包预算金额：</w:t>
      </w:r>
      <w:r>
        <w:rPr>
          <w:rFonts w:hint="eastAsia" w:ascii="宋体" w:hAnsi="宋体" w:cs="宋体"/>
          <w:lang w:eastAsia="zh-CN"/>
        </w:rPr>
        <w:t>949000.00</w:t>
      </w:r>
      <w:r>
        <w:rPr>
          <w:rFonts w:hint="eastAsia" w:ascii="宋体" w:hAnsi="宋体" w:cs="宋体"/>
        </w:rPr>
        <w:t>元</w:t>
      </w:r>
    </w:p>
    <w:tbl>
      <w:tblPr>
        <w:tblStyle w:val="32"/>
        <w:tblW w:w="923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4"/>
        <w:gridCol w:w="1216"/>
        <w:gridCol w:w="2540"/>
        <w:gridCol w:w="1397"/>
        <w:gridCol w:w="1575"/>
        <w:gridCol w:w="1715"/>
      </w:tblGrid>
      <w:tr w14:paraId="432EE4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794" w:type="dxa"/>
            <w:vAlign w:val="center"/>
          </w:tcPr>
          <w:p w14:paraId="637E1DBA">
            <w:pPr>
              <w:jc w:val="center"/>
              <w:rPr>
                <w:rFonts w:ascii="宋体" w:hAnsi="宋体" w:eastAsia="宋体" w:cs="宋体"/>
                <w:szCs w:val="21"/>
              </w:rPr>
            </w:pPr>
            <w:r>
              <w:rPr>
                <w:rFonts w:hint="eastAsia" w:ascii="宋体" w:hAnsi="宋体" w:eastAsia="宋体" w:cs="宋体"/>
                <w:szCs w:val="21"/>
              </w:rPr>
              <w:t>包号</w:t>
            </w:r>
          </w:p>
        </w:tc>
        <w:tc>
          <w:tcPr>
            <w:tcW w:w="1216" w:type="dxa"/>
            <w:vAlign w:val="center"/>
          </w:tcPr>
          <w:p w14:paraId="23F8D584">
            <w:pPr>
              <w:jc w:val="center"/>
              <w:rPr>
                <w:rFonts w:ascii="宋体" w:hAnsi="宋体" w:eastAsia="宋体" w:cs="宋体"/>
                <w:szCs w:val="21"/>
              </w:rPr>
            </w:pPr>
            <w:r>
              <w:rPr>
                <w:rFonts w:hint="eastAsia" w:ascii="宋体" w:hAnsi="宋体" w:eastAsia="宋体" w:cs="宋体"/>
                <w:szCs w:val="21"/>
              </w:rPr>
              <w:t>品目名称</w:t>
            </w:r>
          </w:p>
        </w:tc>
        <w:tc>
          <w:tcPr>
            <w:tcW w:w="2540" w:type="dxa"/>
            <w:vAlign w:val="center"/>
          </w:tcPr>
          <w:p w14:paraId="41E22E7D">
            <w:pPr>
              <w:jc w:val="center"/>
              <w:rPr>
                <w:rFonts w:ascii="宋体" w:hAnsi="宋体" w:eastAsia="宋体" w:cs="宋体"/>
                <w:szCs w:val="21"/>
              </w:rPr>
            </w:pPr>
            <w:r>
              <w:rPr>
                <w:rFonts w:hint="eastAsia" w:ascii="宋体" w:hAnsi="宋体" w:eastAsia="宋体" w:cs="宋体"/>
                <w:szCs w:val="21"/>
              </w:rPr>
              <w:t>采购标的</w:t>
            </w:r>
          </w:p>
        </w:tc>
        <w:tc>
          <w:tcPr>
            <w:tcW w:w="1397" w:type="dxa"/>
            <w:vAlign w:val="center"/>
          </w:tcPr>
          <w:p w14:paraId="6A91D763">
            <w:pPr>
              <w:jc w:val="center"/>
              <w:rPr>
                <w:rFonts w:ascii="宋体" w:hAnsi="宋体" w:eastAsia="宋体" w:cs="宋体"/>
                <w:szCs w:val="21"/>
              </w:rPr>
            </w:pPr>
            <w:r>
              <w:rPr>
                <w:rFonts w:hint="eastAsia" w:ascii="宋体" w:hAnsi="宋体" w:eastAsia="宋体" w:cs="宋体"/>
                <w:szCs w:val="21"/>
              </w:rPr>
              <w:t>数量（单位）</w:t>
            </w:r>
          </w:p>
        </w:tc>
        <w:tc>
          <w:tcPr>
            <w:tcW w:w="1575" w:type="dxa"/>
            <w:vAlign w:val="center"/>
          </w:tcPr>
          <w:p w14:paraId="71C52015">
            <w:pPr>
              <w:jc w:val="center"/>
              <w:rPr>
                <w:rFonts w:ascii="宋体" w:hAnsi="宋体" w:eastAsia="宋体" w:cs="宋体"/>
                <w:szCs w:val="21"/>
              </w:rPr>
            </w:pPr>
            <w:r>
              <w:rPr>
                <w:rFonts w:hint="eastAsia" w:ascii="宋体" w:hAnsi="宋体" w:eastAsia="宋体" w:cs="宋体"/>
                <w:szCs w:val="21"/>
              </w:rPr>
              <w:t>技术规格、参数及要求</w:t>
            </w:r>
          </w:p>
        </w:tc>
        <w:tc>
          <w:tcPr>
            <w:tcW w:w="1715" w:type="dxa"/>
            <w:vAlign w:val="center"/>
          </w:tcPr>
          <w:p w14:paraId="3A1F5330">
            <w:pPr>
              <w:jc w:val="center"/>
              <w:rPr>
                <w:rFonts w:ascii="宋体" w:hAnsi="宋体" w:eastAsia="宋体" w:cs="宋体"/>
                <w:szCs w:val="21"/>
              </w:rPr>
            </w:pPr>
            <w:r>
              <w:rPr>
                <w:rFonts w:hint="eastAsia" w:ascii="宋体" w:hAnsi="宋体" w:eastAsia="宋体" w:cs="宋体"/>
                <w:szCs w:val="21"/>
              </w:rPr>
              <w:t>品目预算(元)</w:t>
            </w:r>
          </w:p>
        </w:tc>
      </w:tr>
      <w:tr w14:paraId="46F578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tcW w:w="794" w:type="dxa"/>
            <w:vAlign w:val="center"/>
          </w:tcPr>
          <w:p w14:paraId="668FDA1B">
            <w:pPr>
              <w:jc w:val="center"/>
              <w:rPr>
                <w:rFonts w:ascii="宋体" w:hAnsi="宋体" w:eastAsia="宋体" w:cs="宋体"/>
                <w:szCs w:val="21"/>
              </w:rPr>
            </w:pPr>
            <w:r>
              <w:rPr>
                <w:rFonts w:hint="eastAsia" w:ascii="宋体" w:hAnsi="宋体" w:eastAsia="宋体" w:cs="宋体"/>
                <w:szCs w:val="21"/>
              </w:rPr>
              <w:t>1</w:t>
            </w:r>
          </w:p>
        </w:tc>
        <w:tc>
          <w:tcPr>
            <w:tcW w:w="1216" w:type="dxa"/>
            <w:vAlign w:val="center"/>
          </w:tcPr>
          <w:p w14:paraId="3A4E477D">
            <w:pPr>
              <w:pStyle w:val="45"/>
              <w:jc w:val="both"/>
              <w:rPr>
                <w:rFonts w:hint="default" w:ascii="宋体" w:hAnsi="宋体" w:eastAsia="宋体" w:cs="宋体"/>
                <w:sz w:val="21"/>
                <w:szCs w:val="21"/>
                <w:lang w:eastAsia="zh-CN"/>
              </w:rPr>
            </w:pPr>
            <w:r>
              <w:rPr>
                <w:rFonts w:hint="default" w:ascii="宋体" w:hAnsi="宋体" w:eastAsia="宋体" w:cs="宋体"/>
                <w:sz w:val="21"/>
                <w:szCs w:val="21"/>
                <w:lang w:eastAsia="zh-CN"/>
              </w:rPr>
              <w:t>其他服务</w:t>
            </w:r>
          </w:p>
        </w:tc>
        <w:tc>
          <w:tcPr>
            <w:tcW w:w="2540" w:type="dxa"/>
            <w:vAlign w:val="center"/>
          </w:tcPr>
          <w:p w14:paraId="4A73E565">
            <w:pPr>
              <w:pStyle w:val="45"/>
              <w:jc w:val="center"/>
              <w:rPr>
                <w:rFonts w:hint="default" w:ascii="宋体" w:hAnsi="宋体" w:eastAsia="宋体" w:cs="宋体"/>
                <w:kern w:val="2"/>
                <w:sz w:val="21"/>
                <w:szCs w:val="21"/>
                <w:lang w:eastAsia="zh-CN"/>
              </w:rPr>
            </w:pPr>
            <w:r>
              <w:rPr>
                <w:rFonts w:hint="eastAsia" w:ascii="宋体" w:hAnsi="宋体" w:eastAsia="宋体" w:cs="宋体"/>
                <w:kern w:val="2"/>
                <w:sz w:val="21"/>
                <w:szCs w:val="21"/>
                <w:lang w:eastAsia="zh-CN"/>
              </w:rPr>
              <w:t>广东省特种证件制作中心2025-216机动车号牌半成品配送服务采购项目（第二次）</w:t>
            </w:r>
          </w:p>
        </w:tc>
        <w:tc>
          <w:tcPr>
            <w:tcW w:w="1397" w:type="dxa"/>
            <w:vAlign w:val="center"/>
          </w:tcPr>
          <w:p w14:paraId="3910B6EB">
            <w:pPr>
              <w:pStyle w:val="45"/>
              <w:jc w:val="center"/>
              <w:rPr>
                <w:rFonts w:hint="default" w:ascii="宋体" w:hAnsi="宋体" w:eastAsia="宋体" w:cs="宋体"/>
                <w:sz w:val="21"/>
                <w:szCs w:val="21"/>
              </w:rPr>
            </w:pPr>
            <w:r>
              <w:rPr>
                <w:rFonts w:ascii="宋体" w:hAnsi="宋体" w:eastAsia="宋体" w:cs="宋体"/>
                <w:sz w:val="21"/>
                <w:szCs w:val="21"/>
                <w:lang w:eastAsia="zh-CN"/>
              </w:rPr>
              <w:t>1项</w:t>
            </w:r>
          </w:p>
        </w:tc>
        <w:tc>
          <w:tcPr>
            <w:tcW w:w="1575" w:type="dxa"/>
            <w:vAlign w:val="center"/>
          </w:tcPr>
          <w:p w14:paraId="75304CCE">
            <w:pPr>
              <w:pStyle w:val="45"/>
              <w:jc w:val="both"/>
              <w:rPr>
                <w:rFonts w:hint="default" w:ascii="宋体" w:hAnsi="宋体" w:eastAsia="宋体" w:cs="宋体"/>
                <w:sz w:val="21"/>
                <w:szCs w:val="21"/>
              </w:rPr>
            </w:pPr>
            <w:r>
              <w:rPr>
                <w:rFonts w:ascii="宋体" w:hAnsi="宋体" w:eastAsia="宋体" w:cs="宋体"/>
                <w:sz w:val="21"/>
                <w:szCs w:val="21"/>
              </w:rPr>
              <w:t>详见第二章</w:t>
            </w:r>
          </w:p>
        </w:tc>
        <w:tc>
          <w:tcPr>
            <w:tcW w:w="1715" w:type="dxa"/>
            <w:vAlign w:val="center"/>
          </w:tcPr>
          <w:p w14:paraId="7E72EC7A">
            <w:pPr>
              <w:jc w:val="center"/>
              <w:rPr>
                <w:rFonts w:ascii="宋体" w:hAnsi="宋体" w:eastAsia="宋体" w:cs="宋体"/>
                <w:szCs w:val="21"/>
              </w:rPr>
            </w:pPr>
            <w:r>
              <w:rPr>
                <w:rFonts w:hint="eastAsia" w:ascii="宋体" w:hAnsi="宋体" w:cs="宋体"/>
                <w:lang w:eastAsia="zh-CN"/>
              </w:rPr>
              <w:t>949000.00</w:t>
            </w:r>
          </w:p>
        </w:tc>
      </w:tr>
    </w:tbl>
    <w:p w14:paraId="0B1CF45D">
      <w:pPr>
        <w:spacing w:line="500" w:lineRule="exact"/>
        <w:ind w:firstLine="210" w:firstLineChars="100"/>
        <w:rPr>
          <w:rFonts w:ascii="宋体" w:hAnsi="宋体" w:cs="宋体"/>
        </w:rPr>
      </w:pPr>
      <w:r>
        <w:rPr>
          <w:rFonts w:hint="eastAsia" w:ascii="宋体" w:hAnsi="宋体" w:cs="宋体"/>
        </w:rPr>
        <w:t>本采购包不接受联合体投标。</w:t>
      </w:r>
    </w:p>
    <w:p w14:paraId="471576D6">
      <w:pPr>
        <w:spacing w:line="500" w:lineRule="exact"/>
        <w:ind w:firstLine="210" w:firstLineChars="100"/>
        <w:rPr>
          <w:rFonts w:ascii="宋体" w:hAnsi="宋体" w:cs="宋体"/>
        </w:rPr>
      </w:pPr>
      <w:r>
        <w:rPr>
          <w:rFonts w:hint="eastAsia" w:ascii="宋体" w:hAnsi="宋体" w:cs="宋体"/>
        </w:rPr>
        <w:t>合同分包：不允许合同分包。</w:t>
      </w:r>
    </w:p>
    <w:p w14:paraId="2D389422">
      <w:pPr>
        <w:spacing w:line="500" w:lineRule="exact"/>
        <w:ind w:firstLine="210" w:firstLineChars="100"/>
        <w:rPr>
          <w:rFonts w:ascii="宋体" w:hAnsi="宋体" w:cs="宋体"/>
          <w:highlight w:val="none"/>
        </w:rPr>
      </w:pPr>
      <w:r>
        <w:rPr>
          <w:rFonts w:hint="eastAsia" w:ascii="宋体" w:hAnsi="宋体" w:cs="宋体"/>
          <w:highlight w:val="none"/>
        </w:rPr>
        <w:t>合同履行期限：</w:t>
      </w:r>
      <w:r>
        <w:rPr>
          <w:rFonts w:hint="eastAsia"/>
          <w:highlight w:val="none"/>
          <w:lang w:eastAsia="zh-CN"/>
        </w:rPr>
        <w:t>自</w:t>
      </w:r>
      <w:r>
        <w:rPr>
          <w:rFonts w:hint="eastAsia" w:asciiTheme="majorEastAsia" w:hAnsiTheme="majorEastAsia" w:eastAsiaTheme="majorEastAsia" w:cstheme="majorEastAsia"/>
          <w:highlight w:val="none"/>
          <w:lang w:eastAsia="zh-CN"/>
        </w:rPr>
        <w:t>合同签订生效之日起1年</w:t>
      </w:r>
      <w:r>
        <w:rPr>
          <w:rFonts w:hint="eastAsia" w:asciiTheme="majorEastAsia" w:hAnsiTheme="majorEastAsia" w:eastAsiaTheme="majorEastAsia" w:cstheme="majorEastAsia"/>
          <w:szCs w:val="21"/>
          <w:highlight w:val="none"/>
        </w:rPr>
        <w:t>。</w:t>
      </w:r>
    </w:p>
    <w:p w14:paraId="6A4CB6A6">
      <w:pPr>
        <w:spacing w:line="500" w:lineRule="exact"/>
        <w:rPr>
          <w:rFonts w:ascii="宋体" w:hAnsi="宋体" w:cs="宋体"/>
        </w:rPr>
      </w:pPr>
      <w:r>
        <w:rPr>
          <w:rFonts w:hint="eastAsia" w:ascii="宋体" w:hAnsi="宋体" w:cs="宋体"/>
          <w:b/>
          <w:sz w:val="28"/>
        </w:rPr>
        <w:t>二.供应商的资格要求</w:t>
      </w:r>
    </w:p>
    <w:p w14:paraId="2704A0E0">
      <w:pPr>
        <w:spacing w:line="500" w:lineRule="exact"/>
        <w:ind w:firstLine="482" w:firstLineChars="200"/>
        <w:rPr>
          <w:rFonts w:ascii="宋体" w:hAnsi="宋体" w:cs="宋体"/>
        </w:rPr>
      </w:pPr>
      <w:r>
        <w:rPr>
          <w:rFonts w:hint="eastAsia" w:ascii="宋体" w:hAnsi="宋体" w:cs="宋体"/>
          <w:b/>
          <w:sz w:val="24"/>
        </w:rPr>
        <w:t>1.供应商应具备《中华人民共和国政府采购法》第二十二条规定的条件，提供下列材料：</w:t>
      </w:r>
    </w:p>
    <w:p w14:paraId="29D57CB3">
      <w:pPr>
        <w:spacing w:line="500" w:lineRule="exact"/>
        <w:ind w:firstLine="420" w:firstLineChars="200"/>
        <w:rPr>
          <w:rFonts w:ascii="宋体" w:hAnsi="宋体" w:cs="宋体"/>
        </w:rPr>
      </w:pPr>
      <w:r>
        <w:rPr>
          <w:rFonts w:hint="eastAsia" w:ascii="宋体" w:hAnsi="宋体" w:cs="宋体"/>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1B64E8D2">
      <w:pPr>
        <w:spacing w:line="500" w:lineRule="exact"/>
        <w:ind w:firstLine="420" w:firstLineChars="200"/>
        <w:rPr>
          <w:rFonts w:ascii="宋体" w:hAnsi="宋体" w:cs="宋体"/>
        </w:rPr>
      </w:pPr>
      <w:r>
        <w:rPr>
          <w:rFonts w:hint="eastAsia" w:ascii="宋体" w:hAnsi="宋体" w:cs="宋体"/>
        </w:rPr>
        <w:t>2）有依法缴纳税收和社会保障资金的良好记录：提供投标（响应）截止日前6个月内任意1个月依法缴纳税收和社会保障资金的相关材料。如依法免税或不需要缴纳社会保障资金的，提供相应证明材料。（或提供书面承诺，格式自拟）。</w:t>
      </w:r>
    </w:p>
    <w:p w14:paraId="2A011309">
      <w:pPr>
        <w:spacing w:line="500" w:lineRule="exact"/>
        <w:ind w:firstLine="420" w:firstLineChars="200"/>
        <w:rPr>
          <w:rFonts w:hint="eastAsia" w:ascii="宋体" w:hAnsi="宋体" w:cs="宋体" w:eastAsiaTheme="minorEastAsia"/>
          <w:lang w:eastAsia="zh-CN"/>
        </w:rPr>
      </w:pPr>
      <w:r>
        <w:rPr>
          <w:rFonts w:hint="eastAsia" w:ascii="宋体" w:hAnsi="宋体" w:cs="宋体"/>
        </w:rPr>
        <w:t>3）具有良好的商业信誉和健全的财务会计制度：供应商必须具有良好的商业信誉和健全的财务会计制度（提供以下2种证明材料之一：①2024年度经会计师事务所审计的财务状况报告；②基本开户行出具的资信证明和《基本存款账号信息》）。（或提供书面承诺，格式自拟）</w:t>
      </w:r>
      <w:r>
        <w:rPr>
          <w:rFonts w:hint="eastAsia" w:ascii="宋体" w:hAnsi="宋体" w:cs="宋体"/>
          <w:lang w:eastAsia="zh-CN"/>
        </w:rPr>
        <w:t>。</w:t>
      </w:r>
    </w:p>
    <w:p w14:paraId="43F2B48A">
      <w:pPr>
        <w:spacing w:line="500" w:lineRule="exact"/>
        <w:ind w:firstLine="420" w:firstLineChars="200"/>
        <w:rPr>
          <w:rFonts w:ascii="宋体" w:hAnsi="宋体" w:cs="宋体"/>
        </w:rPr>
      </w:pPr>
      <w:r>
        <w:rPr>
          <w:rFonts w:hint="eastAsia" w:ascii="宋体" w:hAnsi="宋体" w:cs="宋体"/>
        </w:rPr>
        <w:t>4）履行合同所必需的设备和专业技术能力：按投标（响应）文件格式填报设备及专业技术能力情况。（或提供书面承诺，格式自拟）。</w:t>
      </w:r>
    </w:p>
    <w:p w14:paraId="0750714E">
      <w:pPr>
        <w:spacing w:line="500" w:lineRule="exact"/>
        <w:ind w:firstLine="420" w:firstLineChars="200"/>
        <w:rPr>
          <w:rFonts w:hint="eastAsia" w:ascii="宋体" w:hAnsi="宋体" w:cs="宋体"/>
        </w:rPr>
      </w:pPr>
      <w:r>
        <w:rPr>
          <w:rFonts w:hint="eastAsia" w:ascii="宋体" w:hAnsi="宋体" w:cs="宋体"/>
        </w:rPr>
        <w:t>5）参加采购活动前3年内，在经营活动中没有重大违法记录：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2B95D338">
      <w:pPr>
        <w:spacing w:line="500" w:lineRule="exact"/>
        <w:ind w:firstLine="420" w:firstLineChars="200"/>
        <w:rPr>
          <w:rFonts w:hint="eastAsia" w:ascii="宋体" w:hAnsi="宋体" w:cs="宋体"/>
        </w:rPr>
      </w:pPr>
      <w:r>
        <w:rPr>
          <w:rFonts w:hint="eastAsia" w:ascii="宋体" w:hAnsi="宋体" w:cs="宋体"/>
        </w:rPr>
        <w:t>6</w:t>
      </w:r>
      <w:r>
        <w:rPr>
          <w:rFonts w:hint="eastAsia" w:ascii="宋体" w:hAnsi="宋体" w:cs="宋体"/>
          <w:lang w:eastAsia="zh-CN"/>
        </w:rPr>
        <w:t>）</w:t>
      </w:r>
      <w:r>
        <w:rPr>
          <w:rFonts w:hint="eastAsia" w:ascii="宋体" w:hAnsi="宋体" w:cs="宋体"/>
        </w:rPr>
        <w:t>法律、行政法规规定的其他条件。</w:t>
      </w:r>
    </w:p>
    <w:p w14:paraId="1354A3B2">
      <w:pPr>
        <w:spacing w:line="500" w:lineRule="exact"/>
        <w:ind w:firstLine="482" w:firstLineChars="200"/>
        <w:rPr>
          <w:rFonts w:ascii="宋体" w:hAnsi="宋体" w:cs="宋体"/>
        </w:rPr>
      </w:pPr>
      <w:r>
        <w:rPr>
          <w:rFonts w:hint="eastAsia" w:ascii="宋体" w:hAnsi="宋体" w:cs="宋体"/>
          <w:b/>
          <w:sz w:val="24"/>
          <w:lang w:val="en-US" w:eastAsia="zh-CN"/>
        </w:rPr>
        <w:t>2</w:t>
      </w:r>
      <w:r>
        <w:rPr>
          <w:rFonts w:hint="eastAsia" w:ascii="宋体" w:hAnsi="宋体" w:cs="宋体"/>
          <w:b/>
          <w:sz w:val="24"/>
        </w:rPr>
        <w:t>.本项目特定的资格要求：</w:t>
      </w:r>
    </w:p>
    <w:p w14:paraId="4E044826">
      <w:pPr>
        <w:spacing w:line="500" w:lineRule="exact"/>
        <w:ind w:firstLine="420" w:firstLineChars="200"/>
        <w:rPr>
          <w:rFonts w:ascii="宋体" w:hAnsi="宋体" w:cs="宋体"/>
        </w:rPr>
      </w:pPr>
      <w:r>
        <w:rPr>
          <w:rFonts w:hint="eastAsia" w:ascii="宋体" w:hAnsi="宋体" w:cs="宋体"/>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截止时间当天在“信用中国”网站（www.creditchina.gov.cn）及中国政府采购网（http://www.ccgp.gov.cn/）查询结果为准，如相关失信记录已失效，供应商需提供相关证明资料）。</w:t>
      </w:r>
    </w:p>
    <w:p w14:paraId="61E56B1D">
      <w:pPr>
        <w:spacing w:line="500" w:lineRule="exact"/>
        <w:ind w:firstLine="420" w:firstLineChars="200"/>
        <w:rPr>
          <w:rFonts w:ascii="宋体" w:hAnsi="宋体" w:cs="宋体"/>
          <w:b/>
          <w:sz w:val="28"/>
        </w:rPr>
      </w:pPr>
      <w:r>
        <w:rPr>
          <w:rFonts w:hint="eastAsia" w:ascii="宋体" w:hAnsi="宋体" w:cs="宋体"/>
        </w:rPr>
        <w:t>2)单位负责人为同一人或者存在直接控股、管理关系的不同供应商，不得同时参加本采购项目（或采购包）投标。为本项目提供整体设计、规范编制或者项目管理、监理、检测等服务的供应商，不得再参与本项目投标。供应商提供相关承诺，格式自拟。</w:t>
      </w:r>
    </w:p>
    <w:p w14:paraId="4D9850A8">
      <w:pPr>
        <w:spacing w:line="500" w:lineRule="exact"/>
        <w:rPr>
          <w:rFonts w:hint="eastAsia" w:ascii="宋体" w:hAnsi="宋体" w:cs="宋体" w:eastAsiaTheme="minorEastAsia"/>
          <w:lang w:eastAsia="zh-CN"/>
        </w:rPr>
      </w:pPr>
      <w:r>
        <w:rPr>
          <w:rFonts w:hint="eastAsia" w:ascii="宋体" w:hAnsi="宋体" w:cs="宋体"/>
          <w:b/>
          <w:sz w:val="28"/>
        </w:rPr>
        <w:t>三.获取</w:t>
      </w:r>
      <w:r>
        <w:rPr>
          <w:rFonts w:hint="eastAsia" w:ascii="宋体" w:hAnsi="宋体" w:cs="宋体"/>
          <w:b/>
          <w:sz w:val="28"/>
          <w:lang w:eastAsia="zh-CN"/>
        </w:rPr>
        <w:t>谈判文件</w:t>
      </w:r>
    </w:p>
    <w:p w14:paraId="1630CBDF">
      <w:pPr>
        <w:spacing w:line="500" w:lineRule="exact"/>
        <w:ind w:firstLine="420" w:firstLineChars="200"/>
        <w:rPr>
          <w:rFonts w:ascii="宋体" w:hAnsi="宋体" w:cs="宋体"/>
        </w:rPr>
      </w:pPr>
      <w:r>
        <w:rPr>
          <w:rFonts w:hint="eastAsia" w:ascii="宋体" w:hAnsi="宋体" w:cs="宋体"/>
        </w:rPr>
        <w:t>1.时间：2025年</w:t>
      </w:r>
      <w:r>
        <w:rPr>
          <w:rFonts w:hint="eastAsia" w:ascii="宋体" w:hAnsi="宋体" w:cs="宋体"/>
          <w:lang w:val="en-US" w:eastAsia="zh-CN"/>
        </w:rPr>
        <w:t>8</w:t>
      </w:r>
      <w:r>
        <w:rPr>
          <w:rFonts w:hint="eastAsia" w:ascii="宋体" w:hAnsi="宋体" w:cs="宋体"/>
        </w:rPr>
        <w:t>月</w:t>
      </w:r>
      <w:r>
        <w:rPr>
          <w:rFonts w:hint="eastAsia" w:ascii="宋体" w:hAnsi="宋体" w:cs="宋体"/>
          <w:lang w:val="en-US" w:eastAsia="zh-CN"/>
        </w:rPr>
        <w:t>8</w:t>
      </w:r>
      <w:r>
        <w:rPr>
          <w:rFonts w:hint="eastAsia" w:ascii="宋体" w:hAnsi="宋体" w:cs="宋体"/>
        </w:rPr>
        <w:t>日至2025年</w:t>
      </w:r>
      <w:r>
        <w:rPr>
          <w:rFonts w:hint="eastAsia" w:ascii="宋体" w:hAnsi="宋体" w:cs="宋体"/>
          <w:lang w:val="en-US" w:eastAsia="zh-CN"/>
        </w:rPr>
        <w:t>8</w:t>
      </w:r>
      <w:r>
        <w:rPr>
          <w:rFonts w:hint="eastAsia" w:ascii="宋体" w:hAnsi="宋体" w:cs="宋体"/>
        </w:rPr>
        <w:t>月</w:t>
      </w:r>
      <w:r>
        <w:rPr>
          <w:rFonts w:hint="eastAsia" w:ascii="宋体" w:hAnsi="宋体" w:cs="宋体"/>
          <w:lang w:val="en-US" w:eastAsia="zh-CN"/>
        </w:rPr>
        <w:t>13</w:t>
      </w:r>
      <w:r>
        <w:rPr>
          <w:rFonts w:hint="eastAsia" w:ascii="宋体" w:hAnsi="宋体" w:cs="宋体"/>
        </w:rPr>
        <w:t>日09:30－12:00，14:30－17:00 (北京时间，节假日除</w:t>
      </w:r>
      <w:bookmarkStart w:id="11" w:name="_GoBack"/>
      <w:bookmarkEnd w:id="11"/>
      <w:r>
        <w:rPr>
          <w:rFonts w:hint="eastAsia" w:ascii="宋体" w:hAnsi="宋体" w:cs="宋体"/>
        </w:rPr>
        <w:t>外)。</w:t>
      </w:r>
    </w:p>
    <w:p w14:paraId="5C1530C1">
      <w:pPr>
        <w:spacing w:line="500" w:lineRule="exact"/>
        <w:ind w:firstLine="420" w:firstLineChars="200"/>
        <w:rPr>
          <w:rFonts w:hint="eastAsia"/>
          <w:b/>
          <w:bCs/>
        </w:rPr>
      </w:pPr>
      <w:r>
        <w:rPr>
          <w:rFonts w:hint="eastAsia" w:ascii="宋体" w:hAnsi="宋体" w:cs="宋体"/>
        </w:rPr>
        <w:t>2.获取方式：</w:t>
      </w:r>
      <w:r>
        <w:rPr>
          <w:rFonts w:hint="eastAsia" w:ascii="宋体" w:hAnsi="宋体" w:cs="宋体"/>
          <w:color w:val="auto"/>
          <w:highlight w:val="none"/>
        </w:rPr>
        <w:t>现场获取或网上报名方式。如选择网上报名方式，需填写《文件发售登记表》发送邮箱，逾期不接受报名。</w:t>
      </w:r>
    </w:p>
    <w:p w14:paraId="4DEFD5D6">
      <w:pPr>
        <w:spacing w:line="500" w:lineRule="exact"/>
        <w:ind w:firstLine="420" w:firstLineChars="200"/>
        <w:rPr>
          <w:rFonts w:ascii="宋体" w:hAnsi="宋体" w:cs="宋体"/>
        </w:rPr>
      </w:pPr>
      <w:r>
        <w:rPr>
          <w:rFonts w:hint="eastAsia" w:ascii="宋体" w:hAnsi="宋体" w:cs="宋体"/>
        </w:rPr>
        <w:t>获取</w:t>
      </w:r>
      <w:r>
        <w:rPr>
          <w:rFonts w:hint="eastAsia" w:ascii="宋体" w:hAnsi="宋体" w:cs="宋体"/>
          <w:lang w:eastAsia="zh-CN"/>
        </w:rPr>
        <w:t>谈判文件</w:t>
      </w:r>
      <w:r>
        <w:rPr>
          <w:rFonts w:hint="eastAsia" w:ascii="宋体" w:hAnsi="宋体" w:cs="宋体"/>
        </w:rPr>
        <w:t>时，供应商应提供以下资料PDF扫描件（加盖供应商公章）：</w:t>
      </w:r>
    </w:p>
    <w:p w14:paraId="57D46C0A">
      <w:pPr>
        <w:spacing w:line="500" w:lineRule="exact"/>
        <w:ind w:firstLine="420" w:firstLineChars="200"/>
        <w:rPr>
          <w:rFonts w:ascii="宋体" w:hAnsi="宋体" w:cs="宋体"/>
        </w:rPr>
      </w:pPr>
      <w:r>
        <w:rPr>
          <w:rFonts w:hint="eastAsia" w:ascii="宋体" w:hAnsi="宋体" w:cs="宋体"/>
        </w:rPr>
        <w:t>1）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29BA1A75">
      <w:pPr>
        <w:spacing w:line="500" w:lineRule="exact"/>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2）法定代表人证明书及法人身份证复印件和法定代表人授权委托书及授权代表人身份证复印件；（如法定代表人亲自办理获取</w:t>
      </w:r>
      <w:r>
        <w:rPr>
          <w:rFonts w:hint="eastAsia" w:asciiTheme="majorEastAsia" w:hAnsiTheme="majorEastAsia" w:eastAsiaTheme="majorEastAsia" w:cstheme="majorEastAsia"/>
          <w:sz w:val="21"/>
          <w:szCs w:val="21"/>
          <w:lang w:eastAsia="zh-CN"/>
        </w:rPr>
        <w:t>谈判文件</w:t>
      </w:r>
      <w:r>
        <w:rPr>
          <w:rFonts w:hint="eastAsia" w:asciiTheme="majorEastAsia" w:hAnsiTheme="majorEastAsia" w:eastAsiaTheme="majorEastAsia" w:cstheme="majorEastAsia"/>
          <w:sz w:val="21"/>
          <w:szCs w:val="21"/>
        </w:rPr>
        <w:t>事宜的，无需提交法定代表人授权书及授权人身份证复印件）；</w:t>
      </w:r>
    </w:p>
    <w:p w14:paraId="5A4F836A">
      <w:pPr>
        <w:pStyle w:val="39"/>
        <w:spacing w:line="50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w:t>
      </w:r>
      <w:r>
        <w:rPr>
          <w:rFonts w:hint="eastAsia" w:asciiTheme="majorEastAsia" w:hAnsiTheme="majorEastAsia" w:eastAsiaTheme="majorEastAsia" w:cstheme="majorEastAsia"/>
          <w:sz w:val="21"/>
          <w:szCs w:val="21"/>
          <w:lang w:eastAsia="zh-CN"/>
        </w:rPr>
        <w:t>谈判文件</w:t>
      </w:r>
      <w:r>
        <w:rPr>
          <w:rFonts w:hint="eastAsia" w:asciiTheme="majorEastAsia" w:hAnsiTheme="majorEastAsia" w:eastAsiaTheme="majorEastAsia" w:cstheme="majorEastAsia"/>
          <w:sz w:val="21"/>
          <w:szCs w:val="21"/>
        </w:rPr>
        <w:t>领购登记表》网站自行下载。</w:t>
      </w:r>
    </w:p>
    <w:p w14:paraId="2D40F9C8">
      <w:pPr>
        <w:pStyle w:val="39"/>
        <w:spacing w:line="500" w:lineRule="exact"/>
        <w:rPr>
          <w:rFonts w:hint="eastAsia" w:ascii="宋体" w:hAnsi="宋体" w:cs="宋体"/>
          <w:color w:val="auto"/>
          <w:sz w:val="21"/>
          <w:highlight w:val="none"/>
        </w:rPr>
      </w:pPr>
      <w:r>
        <w:rPr>
          <w:rFonts w:hint="eastAsia" w:ascii="宋体" w:hAnsi="宋体" w:cs="宋体"/>
          <w:color w:val="auto"/>
          <w:sz w:val="21"/>
          <w:highlight w:val="none"/>
        </w:rPr>
        <w:t>4）资料接收邮箱：chengzhitouzi@126.com。</w:t>
      </w:r>
    </w:p>
    <w:p w14:paraId="55ED5111">
      <w:pPr>
        <w:spacing w:line="500" w:lineRule="exact"/>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3.售价：人民币</w:t>
      </w:r>
      <w:r>
        <w:rPr>
          <w:rFonts w:hint="eastAsia" w:asciiTheme="majorEastAsia" w:hAnsiTheme="majorEastAsia" w:eastAsiaTheme="majorEastAsia" w:cstheme="majorEastAsia"/>
          <w:sz w:val="21"/>
          <w:szCs w:val="21"/>
          <w:lang w:val="en-US" w:eastAsia="zh-CN"/>
        </w:rPr>
        <w:t>3</w:t>
      </w:r>
      <w:r>
        <w:rPr>
          <w:rFonts w:hint="eastAsia" w:asciiTheme="majorEastAsia" w:hAnsiTheme="majorEastAsia" w:eastAsiaTheme="majorEastAsia" w:cstheme="majorEastAsia"/>
          <w:sz w:val="21"/>
          <w:szCs w:val="21"/>
        </w:rPr>
        <w:t>00元/套，标书售后不退。</w:t>
      </w:r>
    </w:p>
    <w:p w14:paraId="1333DBCB">
      <w:pPr>
        <w:spacing w:line="500" w:lineRule="exact"/>
        <w:rPr>
          <w:rFonts w:ascii="宋体" w:hAnsi="宋体" w:cs="宋体"/>
        </w:rPr>
      </w:pPr>
      <w:r>
        <w:rPr>
          <w:rFonts w:hint="eastAsia" w:ascii="宋体" w:hAnsi="宋体" w:cs="宋体"/>
          <w:b/>
          <w:sz w:val="28"/>
        </w:rPr>
        <w:t>四.提交响应文件截止时间、开标时间和地点：</w:t>
      </w:r>
    </w:p>
    <w:p w14:paraId="2FE356C7">
      <w:pPr>
        <w:wordWrap w:val="0"/>
        <w:spacing w:line="500" w:lineRule="exact"/>
        <w:ind w:firstLine="420" w:firstLineChars="200"/>
        <w:rPr>
          <w:rFonts w:hint="eastAsia" w:ascii="宋体" w:hAnsi="宋体" w:cs="宋体"/>
        </w:rPr>
      </w:pPr>
      <w:r>
        <w:rPr>
          <w:rFonts w:hint="eastAsia" w:ascii="宋体" w:hAnsi="宋体" w:cs="宋体"/>
        </w:rPr>
        <w:t>提交响应文件截止时间：2025年</w:t>
      </w:r>
      <w:r>
        <w:rPr>
          <w:rFonts w:hint="eastAsia" w:ascii="宋体" w:hAnsi="宋体" w:cs="宋体"/>
          <w:lang w:val="en-US" w:eastAsia="zh-CN"/>
        </w:rPr>
        <w:t>8</w:t>
      </w:r>
      <w:r>
        <w:rPr>
          <w:rFonts w:hint="eastAsia" w:ascii="宋体" w:hAnsi="宋体" w:cs="宋体"/>
        </w:rPr>
        <w:t>月</w:t>
      </w:r>
      <w:r>
        <w:rPr>
          <w:rFonts w:hint="eastAsia" w:ascii="宋体" w:hAnsi="宋体" w:cs="宋体"/>
          <w:lang w:val="en-US" w:eastAsia="zh-CN"/>
        </w:rPr>
        <w:t>14</w:t>
      </w:r>
      <w:r>
        <w:rPr>
          <w:rFonts w:hint="eastAsia" w:ascii="宋体" w:hAnsi="宋体" w:cs="宋体"/>
        </w:rPr>
        <w:t>日9:30：00</w:t>
      </w:r>
    </w:p>
    <w:p w14:paraId="72C75CD6">
      <w:pPr>
        <w:wordWrap w:val="0"/>
        <w:spacing w:line="500" w:lineRule="exact"/>
        <w:ind w:firstLine="420" w:firstLineChars="200"/>
        <w:rPr>
          <w:rFonts w:hint="eastAsia" w:ascii="宋体" w:hAnsi="宋体" w:cs="宋体" w:eastAsiaTheme="minorEastAsia"/>
          <w:lang w:eastAsia="zh-CN"/>
        </w:rPr>
      </w:pPr>
      <w:r>
        <w:rPr>
          <w:rFonts w:hint="eastAsia" w:ascii="宋体" w:hAnsi="宋体" w:cs="宋体"/>
        </w:rPr>
        <w:t>递交文件地点：</w:t>
      </w:r>
      <w:r>
        <w:rPr>
          <w:rFonts w:hint="eastAsia" w:ascii="宋体" w:hAnsi="宋体" w:cs="宋体"/>
          <w:color w:val="auto"/>
          <w:highlight w:val="none"/>
        </w:rPr>
        <w:t>广州市天河区黄埔大道中122号412室</w:t>
      </w:r>
    </w:p>
    <w:p w14:paraId="6B2AA05F">
      <w:pPr>
        <w:wordWrap w:val="0"/>
        <w:spacing w:line="500" w:lineRule="exact"/>
        <w:ind w:firstLine="420" w:firstLineChars="200"/>
        <w:rPr>
          <w:rFonts w:hint="eastAsia" w:ascii="宋体" w:hAnsi="宋体" w:cs="宋体" w:eastAsiaTheme="minorEastAsia"/>
          <w:lang w:eastAsia="zh-CN"/>
        </w:rPr>
      </w:pPr>
      <w:r>
        <w:rPr>
          <w:rFonts w:hint="eastAsia" w:ascii="宋体" w:hAnsi="宋体" w:cs="宋体"/>
        </w:rPr>
        <w:t>开标</w:t>
      </w:r>
      <w:r>
        <w:rPr>
          <w:rFonts w:hint="eastAsia" w:ascii="宋体" w:hAnsi="宋体" w:cs="宋体"/>
          <w:lang w:val="en-US" w:eastAsia="zh-CN"/>
        </w:rPr>
        <w:t>地点：</w:t>
      </w:r>
      <w:r>
        <w:rPr>
          <w:rFonts w:hint="eastAsia" w:ascii="宋体" w:hAnsi="宋体" w:cs="宋体"/>
          <w:color w:val="auto"/>
          <w:highlight w:val="none"/>
        </w:rPr>
        <w:t>广州市天河区黄埔大道中122号412室</w:t>
      </w:r>
    </w:p>
    <w:p w14:paraId="691A9EBA">
      <w:pPr>
        <w:spacing w:line="500" w:lineRule="exact"/>
        <w:rPr>
          <w:rFonts w:ascii="宋体" w:hAnsi="宋体" w:cs="宋体"/>
        </w:rPr>
      </w:pPr>
      <w:r>
        <w:rPr>
          <w:rFonts w:hint="eastAsia" w:ascii="宋体" w:hAnsi="宋体" w:cs="宋体"/>
          <w:b/>
          <w:sz w:val="28"/>
        </w:rPr>
        <w:t>五.公告期限、发布公告的媒介：</w:t>
      </w:r>
    </w:p>
    <w:p w14:paraId="556834D8">
      <w:pPr>
        <w:spacing w:line="500" w:lineRule="exact"/>
        <w:ind w:firstLine="480"/>
        <w:rPr>
          <w:rFonts w:ascii="宋体" w:hAnsi="宋体" w:cs="宋体"/>
        </w:rPr>
      </w:pPr>
      <w:r>
        <w:rPr>
          <w:rFonts w:hint="eastAsia" w:ascii="宋体" w:hAnsi="宋体" w:cs="宋体"/>
        </w:rPr>
        <w:t>1.公告期限：自本公告发布之日起不得少于3个工作日。</w:t>
      </w:r>
    </w:p>
    <w:p w14:paraId="2D737EEC">
      <w:pPr>
        <w:spacing w:line="500" w:lineRule="exact"/>
        <w:ind w:firstLine="480"/>
        <w:rPr>
          <w:rFonts w:ascii="宋体" w:hAnsi="宋体" w:cs="宋体"/>
        </w:rPr>
      </w:pPr>
      <w:r>
        <w:rPr>
          <w:rFonts w:hint="eastAsia" w:ascii="宋体" w:hAnsi="宋体" w:cs="宋体"/>
        </w:rPr>
        <w:t>2.发布公告的媒介：中招联合招标采购平台</w:t>
      </w:r>
      <w:r>
        <w:rPr>
          <w:rFonts w:hint="eastAsia" w:ascii="宋体" w:hAnsi="宋体" w:cs="宋体"/>
          <w:lang w:eastAsia="zh-CN"/>
        </w:rPr>
        <w:t>（</w:t>
      </w:r>
      <w:r>
        <w:rPr>
          <w:rFonts w:hint="eastAsia" w:ascii="宋体" w:hAnsi="宋体" w:cs="宋体"/>
        </w:rPr>
        <w:t xml:space="preserve"> http://www.365trade.com.cn</w:t>
      </w:r>
      <w:r>
        <w:rPr>
          <w:rFonts w:hint="eastAsia" w:ascii="宋体" w:hAnsi="宋体" w:cs="宋体"/>
          <w:lang w:eastAsia="zh-CN"/>
        </w:rPr>
        <w:t>）</w:t>
      </w:r>
      <w:r>
        <w:rPr>
          <w:rFonts w:hint="eastAsia" w:ascii="宋体" w:hAnsi="宋体" w:cs="宋体"/>
        </w:rPr>
        <w:t>、中国招标投标公共服务平台(www.cebpubservice.com）、</w:t>
      </w:r>
      <w:r>
        <w:rPr>
          <w:rFonts w:hint="eastAsia" w:ascii="宋体" w:hAnsi="宋体" w:eastAsia="宋体" w:cs="宋体"/>
          <w:szCs w:val="21"/>
        </w:rPr>
        <w:t>成致项目管理有限公司网站</w:t>
      </w:r>
      <w:r>
        <w:rPr>
          <w:rFonts w:hint="eastAsia" w:ascii="宋体" w:hAnsi="宋体" w:cs="宋体"/>
        </w:rPr>
        <w:t>（http://www.gdchengzhi.com/）。</w:t>
      </w:r>
    </w:p>
    <w:p w14:paraId="658D68B6">
      <w:pPr>
        <w:spacing w:line="500" w:lineRule="exact"/>
        <w:rPr>
          <w:rFonts w:ascii="宋体" w:hAnsi="宋体" w:cs="宋体"/>
        </w:rPr>
      </w:pPr>
      <w:r>
        <w:rPr>
          <w:rFonts w:hint="eastAsia" w:ascii="宋体" w:hAnsi="宋体" w:cs="宋体"/>
          <w:b/>
          <w:sz w:val="28"/>
        </w:rPr>
        <w:t>六.本项目联系方式：</w:t>
      </w:r>
    </w:p>
    <w:p w14:paraId="1BAA4E96">
      <w:pPr>
        <w:spacing w:line="500" w:lineRule="exact"/>
        <w:rPr>
          <w:rFonts w:ascii="宋体" w:hAnsi="宋体" w:cs="宋体"/>
        </w:rPr>
      </w:pPr>
      <w:r>
        <w:rPr>
          <w:rFonts w:hint="eastAsia" w:ascii="宋体" w:hAnsi="宋体" w:cs="宋体"/>
          <w:b/>
          <w:sz w:val="24"/>
        </w:rPr>
        <w:t>1.采购人信息</w:t>
      </w:r>
    </w:p>
    <w:p w14:paraId="5C707F6D">
      <w:pPr>
        <w:spacing w:line="500" w:lineRule="exact"/>
        <w:ind w:firstLine="480"/>
        <w:rPr>
          <w:rFonts w:hint="eastAsia" w:ascii="宋体" w:hAnsi="宋体" w:cs="宋体" w:eastAsiaTheme="minorEastAsia"/>
          <w:lang w:eastAsia="zh-CN"/>
        </w:rPr>
      </w:pPr>
      <w:r>
        <w:rPr>
          <w:rFonts w:hint="eastAsia" w:ascii="宋体" w:hAnsi="宋体" w:cs="宋体"/>
        </w:rPr>
        <w:t>名称：</w:t>
      </w:r>
      <w:r>
        <w:rPr>
          <w:rFonts w:hint="eastAsia" w:ascii="宋体" w:hAnsi="宋体" w:cs="宋体"/>
          <w:lang w:eastAsia="zh-CN"/>
        </w:rPr>
        <w:t>广东省特种证件制作中心</w:t>
      </w:r>
    </w:p>
    <w:p w14:paraId="3C7BC7B2">
      <w:pPr>
        <w:spacing w:line="500" w:lineRule="exact"/>
        <w:ind w:firstLine="480"/>
        <w:rPr>
          <w:rFonts w:ascii="宋体" w:hAnsi="宋体" w:cs="宋体"/>
        </w:rPr>
      </w:pPr>
      <w:r>
        <w:rPr>
          <w:rFonts w:hint="eastAsia" w:ascii="宋体" w:hAnsi="宋体" w:cs="宋体"/>
        </w:rPr>
        <w:t>地址：广州市天河区</w:t>
      </w:r>
      <w:r>
        <w:rPr>
          <w:rFonts w:hint="eastAsia" w:ascii="宋体" w:hAnsi="宋体" w:cs="宋体"/>
          <w:lang w:eastAsia="zh-CN"/>
        </w:rPr>
        <w:t>天源路</w:t>
      </w:r>
      <w:r>
        <w:rPr>
          <w:rFonts w:hint="eastAsia" w:ascii="宋体" w:hAnsi="宋体" w:cs="宋体"/>
          <w:lang w:val="en-US" w:eastAsia="zh-CN"/>
        </w:rPr>
        <w:t xml:space="preserve">943号 </w:t>
      </w:r>
      <w:r>
        <w:rPr>
          <w:rFonts w:hint="eastAsia" w:ascii="宋体" w:hAnsi="宋体" w:cs="宋体"/>
        </w:rPr>
        <w:t xml:space="preserve"> </w:t>
      </w:r>
    </w:p>
    <w:p w14:paraId="5C08DB90">
      <w:pPr>
        <w:spacing w:line="500" w:lineRule="exact"/>
        <w:ind w:firstLine="480"/>
        <w:rPr>
          <w:rFonts w:ascii="宋体" w:hAnsi="宋体" w:cs="宋体"/>
        </w:rPr>
      </w:pPr>
      <w:r>
        <w:rPr>
          <w:rFonts w:hint="eastAsia" w:ascii="宋体" w:hAnsi="宋体" w:cs="宋体"/>
        </w:rPr>
        <w:t>联系方式：020-83923160</w:t>
      </w:r>
      <w:r>
        <w:rPr>
          <w:rFonts w:hint="eastAsia" w:ascii="宋体" w:hAnsi="宋体" w:cs="宋体"/>
          <w:lang w:val="en-US" w:eastAsia="zh-CN"/>
        </w:rPr>
        <w:t xml:space="preserve"> </w:t>
      </w:r>
      <w:r>
        <w:rPr>
          <w:rFonts w:hint="eastAsia" w:ascii="宋体" w:hAnsi="宋体" w:cs="宋体"/>
        </w:rPr>
        <w:t xml:space="preserve">  </w:t>
      </w:r>
    </w:p>
    <w:p w14:paraId="68CABCEC">
      <w:pPr>
        <w:spacing w:line="500" w:lineRule="exact"/>
        <w:rPr>
          <w:rFonts w:ascii="宋体" w:hAnsi="宋体" w:cs="宋体"/>
        </w:rPr>
      </w:pPr>
      <w:r>
        <w:rPr>
          <w:rFonts w:hint="eastAsia" w:ascii="宋体" w:hAnsi="宋体" w:cs="宋体"/>
          <w:b/>
          <w:sz w:val="24"/>
        </w:rPr>
        <w:t>2.采购代理机构信息</w:t>
      </w:r>
    </w:p>
    <w:p w14:paraId="39322083">
      <w:pPr>
        <w:spacing w:line="500" w:lineRule="exact"/>
        <w:ind w:firstLine="480"/>
        <w:rPr>
          <w:rFonts w:ascii="宋体" w:hAnsi="宋体" w:cs="宋体"/>
        </w:rPr>
      </w:pPr>
      <w:r>
        <w:rPr>
          <w:rFonts w:hint="eastAsia" w:ascii="宋体" w:hAnsi="宋体" w:cs="宋体"/>
        </w:rPr>
        <w:t>名称：成致项目管理有限公司</w:t>
      </w:r>
    </w:p>
    <w:p w14:paraId="43AB0D83">
      <w:pPr>
        <w:spacing w:line="500" w:lineRule="exact"/>
        <w:ind w:firstLine="480"/>
        <w:rPr>
          <w:rFonts w:ascii="宋体" w:hAnsi="宋体" w:cs="宋体"/>
        </w:rPr>
      </w:pPr>
      <w:r>
        <w:rPr>
          <w:rFonts w:hint="eastAsia" w:ascii="宋体" w:hAnsi="宋体" w:cs="宋体"/>
        </w:rPr>
        <w:t>地址：广州市天河区黄埔大道中122号412室</w:t>
      </w:r>
    </w:p>
    <w:p w14:paraId="0A2F2489">
      <w:pPr>
        <w:spacing w:line="500" w:lineRule="exact"/>
        <w:ind w:firstLine="480"/>
        <w:rPr>
          <w:rFonts w:ascii="宋体" w:hAnsi="宋体" w:cs="宋体"/>
        </w:rPr>
      </w:pPr>
      <w:r>
        <w:rPr>
          <w:rFonts w:hint="eastAsia" w:ascii="宋体" w:hAnsi="宋体" w:cs="宋体"/>
        </w:rPr>
        <w:t>联系方式：020-87578511</w:t>
      </w:r>
    </w:p>
    <w:p w14:paraId="35E182AC">
      <w:pPr>
        <w:spacing w:line="500" w:lineRule="exact"/>
        <w:rPr>
          <w:rFonts w:ascii="宋体" w:hAnsi="宋体" w:cs="宋体"/>
        </w:rPr>
      </w:pPr>
      <w:r>
        <w:rPr>
          <w:rFonts w:hint="eastAsia" w:ascii="宋体" w:hAnsi="宋体" w:cs="宋体"/>
          <w:b/>
          <w:sz w:val="24"/>
        </w:rPr>
        <w:t>3.项目联系方式</w:t>
      </w:r>
    </w:p>
    <w:p w14:paraId="6453AC43">
      <w:pPr>
        <w:spacing w:line="500" w:lineRule="exact"/>
        <w:ind w:firstLine="480"/>
        <w:rPr>
          <w:rFonts w:ascii="宋体" w:hAnsi="宋体" w:cs="宋体"/>
        </w:rPr>
      </w:pPr>
      <w:r>
        <w:rPr>
          <w:rFonts w:hint="eastAsia" w:ascii="宋体" w:hAnsi="宋体" w:cs="宋体"/>
        </w:rPr>
        <w:t>项目联系人：王工</w:t>
      </w:r>
    </w:p>
    <w:p w14:paraId="49805C8C">
      <w:pPr>
        <w:spacing w:line="500" w:lineRule="exact"/>
        <w:ind w:firstLine="480"/>
        <w:rPr>
          <w:rFonts w:hint="eastAsia" w:ascii="宋体" w:hAnsi="宋体" w:cs="宋体"/>
        </w:rPr>
      </w:pPr>
      <w:r>
        <w:rPr>
          <w:rFonts w:hint="eastAsia" w:ascii="宋体" w:hAnsi="宋体" w:cs="宋体"/>
        </w:rPr>
        <w:t>电话：020-87578511</w:t>
      </w:r>
    </w:p>
    <w:p w14:paraId="32EE34EC">
      <w:pPr>
        <w:jc w:val="center"/>
        <w:rPr>
          <w:rFonts w:hint="eastAsia" w:ascii="宋体" w:hAnsi="宋体" w:eastAsia="宋体" w:cs="宋体"/>
          <w:b/>
          <w:sz w:val="32"/>
          <w:szCs w:val="32"/>
        </w:rPr>
      </w:pPr>
    </w:p>
    <w:p w14:paraId="415C5E35">
      <w:pPr>
        <w:pStyle w:val="2"/>
        <w:rPr>
          <w:rFonts w:hint="eastAsia" w:ascii="宋体" w:hAnsi="宋体" w:eastAsia="宋体" w:cs="宋体"/>
          <w:b/>
          <w:sz w:val="32"/>
          <w:szCs w:val="32"/>
        </w:rPr>
      </w:pPr>
    </w:p>
    <w:p w14:paraId="40F23C53">
      <w:pPr>
        <w:pStyle w:val="2"/>
        <w:rPr>
          <w:rFonts w:hint="eastAsia" w:ascii="宋体" w:hAnsi="宋体" w:eastAsia="宋体" w:cs="宋体"/>
          <w:b/>
          <w:sz w:val="32"/>
          <w:szCs w:val="32"/>
        </w:rPr>
      </w:pPr>
    </w:p>
    <w:p w14:paraId="1BDE17B2">
      <w:pPr>
        <w:pStyle w:val="2"/>
        <w:rPr>
          <w:rFonts w:hint="eastAsia" w:ascii="宋体" w:hAnsi="宋体" w:eastAsia="宋体" w:cs="宋体"/>
          <w:b/>
          <w:sz w:val="32"/>
          <w:szCs w:val="32"/>
        </w:rPr>
      </w:pPr>
    </w:p>
    <w:p w14:paraId="6B840451">
      <w:pPr>
        <w:pStyle w:val="2"/>
        <w:rPr>
          <w:rFonts w:hint="eastAsia" w:ascii="宋体" w:hAnsi="宋体" w:eastAsia="宋体" w:cs="宋体"/>
          <w:b/>
          <w:sz w:val="32"/>
          <w:szCs w:val="32"/>
        </w:rPr>
      </w:pPr>
    </w:p>
    <w:p w14:paraId="04DEF6DB">
      <w:pPr>
        <w:jc w:val="center"/>
        <w:rPr>
          <w:rFonts w:ascii="宋体" w:hAnsi="宋体" w:eastAsia="宋体" w:cs="宋体"/>
          <w:sz w:val="32"/>
          <w:szCs w:val="32"/>
        </w:rPr>
      </w:pPr>
      <w:r>
        <w:rPr>
          <w:rFonts w:hint="eastAsia" w:ascii="宋体" w:hAnsi="宋体" w:eastAsia="宋体" w:cs="宋体"/>
          <w:b/>
          <w:sz w:val="32"/>
          <w:szCs w:val="32"/>
        </w:rPr>
        <w:t>第二章 采购需求</w:t>
      </w:r>
    </w:p>
    <w:p w14:paraId="69F8A31D">
      <w:pPr>
        <w:spacing w:line="500" w:lineRule="exact"/>
        <w:rPr>
          <w:rFonts w:ascii="宋体" w:hAnsi="宋体" w:eastAsia="宋体" w:cs="Times New Roman"/>
          <w:b/>
          <w:bCs/>
          <w:sz w:val="24"/>
        </w:rPr>
      </w:pPr>
      <w:r>
        <w:rPr>
          <w:rFonts w:hint="eastAsia" w:ascii="宋体" w:hAnsi="宋体" w:eastAsia="宋体" w:cs="Times New Roman"/>
          <w:b/>
          <w:bCs/>
          <w:sz w:val="24"/>
        </w:rPr>
        <w:t>一、采购项目需实现的功能和目标</w:t>
      </w:r>
    </w:p>
    <w:p w14:paraId="6CF84FCC">
      <w:pPr>
        <w:spacing w:line="360" w:lineRule="auto"/>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采购各类机动车号牌</w:t>
      </w:r>
      <w:r>
        <w:rPr>
          <w:rFonts w:hint="eastAsia" w:asciiTheme="majorEastAsia" w:hAnsiTheme="majorEastAsia" w:eastAsiaTheme="majorEastAsia" w:cstheme="majorEastAsia"/>
          <w:sz w:val="21"/>
          <w:szCs w:val="21"/>
          <w:lang w:eastAsia="zh-CN"/>
        </w:rPr>
        <w:t>半</w:t>
      </w:r>
      <w:r>
        <w:rPr>
          <w:rFonts w:hint="eastAsia" w:asciiTheme="majorEastAsia" w:hAnsiTheme="majorEastAsia" w:eastAsiaTheme="majorEastAsia" w:cstheme="majorEastAsia"/>
          <w:sz w:val="21"/>
          <w:szCs w:val="21"/>
        </w:rPr>
        <w:t>成品的配送服务。厅制证中心生产的机动车号牌</w:t>
      </w:r>
      <w:r>
        <w:rPr>
          <w:rFonts w:hint="eastAsia" w:asciiTheme="majorEastAsia" w:hAnsiTheme="majorEastAsia" w:eastAsiaTheme="majorEastAsia" w:cstheme="majorEastAsia"/>
          <w:sz w:val="21"/>
          <w:szCs w:val="21"/>
          <w:lang w:eastAsia="zh-CN"/>
        </w:rPr>
        <w:t>半</w:t>
      </w:r>
      <w:r>
        <w:rPr>
          <w:rFonts w:hint="eastAsia" w:asciiTheme="majorEastAsia" w:hAnsiTheme="majorEastAsia" w:eastAsiaTheme="majorEastAsia" w:cstheme="majorEastAsia"/>
          <w:sz w:val="21"/>
          <w:szCs w:val="21"/>
        </w:rPr>
        <w:t>成品需邮寄到各地市</w:t>
      </w:r>
      <w:r>
        <w:rPr>
          <w:rFonts w:hint="eastAsia" w:asciiTheme="majorEastAsia" w:hAnsiTheme="majorEastAsia" w:eastAsiaTheme="majorEastAsia" w:cstheme="majorEastAsia"/>
          <w:sz w:val="21"/>
          <w:szCs w:val="21"/>
          <w:lang w:eastAsia="zh-CN"/>
        </w:rPr>
        <w:t>制作点</w:t>
      </w:r>
      <w:r>
        <w:rPr>
          <w:rFonts w:hint="eastAsia" w:asciiTheme="majorEastAsia" w:hAnsiTheme="majorEastAsia" w:eastAsiaTheme="majorEastAsia" w:cstheme="majorEastAsia"/>
          <w:sz w:val="21"/>
          <w:szCs w:val="21"/>
        </w:rPr>
        <w:t>，费用由制证中心承担。为保障</w:t>
      </w:r>
      <w:r>
        <w:rPr>
          <w:rFonts w:hint="eastAsia" w:asciiTheme="majorEastAsia" w:hAnsiTheme="majorEastAsia" w:eastAsiaTheme="majorEastAsia" w:cstheme="majorEastAsia"/>
          <w:sz w:val="21"/>
          <w:szCs w:val="21"/>
          <w:lang w:eastAsia="zh-CN"/>
        </w:rPr>
        <w:t>全省机动车号牌半成品</w:t>
      </w:r>
      <w:r>
        <w:rPr>
          <w:rFonts w:hint="eastAsia" w:asciiTheme="majorEastAsia" w:hAnsiTheme="majorEastAsia" w:eastAsiaTheme="majorEastAsia" w:cstheme="majorEastAsia"/>
          <w:sz w:val="21"/>
          <w:szCs w:val="21"/>
        </w:rPr>
        <w:t>配送服务工作顺利进行，拟采购机动车号牌</w:t>
      </w:r>
      <w:r>
        <w:rPr>
          <w:rFonts w:hint="eastAsia" w:asciiTheme="majorEastAsia" w:hAnsiTheme="majorEastAsia" w:eastAsiaTheme="majorEastAsia" w:cstheme="majorEastAsia"/>
          <w:sz w:val="21"/>
          <w:szCs w:val="21"/>
          <w:lang w:eastAsia="zh-CN"/>
        </w:rPr>
        <w:t>半</w:t>
      </w:r>
      <w:r>
        <w:rPr>
          <w:rFonts w:hint="eastAsia" w:asciiTheme="majorEastAsia" w:hAnsiTheme="majorEastAsia" w:eastAsiaTheme="majorEastAsia" w:cstheme="majorEastAsia"/>
          <w:sz w:val="21"/>
          <w:szCs w:val="21"/>
        </w:rPr>
        <w:t>成品配送服务，采购期限一年。</w:t>
      </w:r>
    </w:p>
    <w:p w14:paraId="3DE96802">
      <w:pPr>
        <w:spacing w:line="500" w:lineRule="exact"/>
        <w:rPr>
          <w:rFonts w:hint="eastAsia" w:ascii="宋体" w:hAnsi="宋体" w:eastAsia="宋体" w:cs="Times New Roman"/>
          <w:b/>
          <w:bCs/>
          <w:sz w:val="24"/>
        </w:rPr>
      </w:pPr>
      <w:r>
        <w:rPr>
          <w:rFonts w:hint="eastAsia" w:ascii="宋体" w:hAnsi="宋体" w:eastAsia="宋体" w:cs="Times New Roman"/>
          <w:b/>
          <w:bCs/>
          <w:sz w:val="24"/>
          <w:lang w:val="en-US" w:eastAsia="zh-CN"/>
        </w:rPr>
        <w:t>二、</w:t>
      </w:r>
      <w:r>
        <w:rPr>
          <w:rFonts w:hint="eastAsia" w:ascii="宋体" w:hAnsi="宋体" w:eastAsia="宋体" w:cs="Times New Roman"/>
          <w:b/>
          <w:bCs/>
          <w:sz w:val="24"/>
        </w:rPr>
        <w:t>采购标的汇总表</w:t>
      </w:r>
    </w:p>
    <w:tbl>
      <w:tblPr>
        <w:tblStyle w:val="32"/>
        <w:tblW w:w="98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583"/>
        <w:gridCol w:w="2402"/>
        <w:gridCol w:w="2385"/>
        <w:gridCol w:w="2448"/>
      </w:tblGrid>
      <w:tr w14:paraId="35B65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53" w:hRule="atLeast"/>
          <w:jc w:val="center"/>
        </w:trPr>
        <w:tc>
          <w:tcPr>
            <w:tcW w:w="2583" w:type="dxa"/>
            <w:tcBorders>
              <w:top w:val="single" w:color="000000" w:sz="4" w:space="0"/>
              <w:left w:val="single" w:color="000000" w:sz="4" w:space="0"/>
              <w:bottom w:val="single" w:color="000000" w:sz="4" w:space="0"/>
              <w:right w:val="single" w:color="000000" w:sz="4" w:space="0"/>
            </w:tcBorders>
            <w:noWrap w:val="0"/>
            <w:vAlign w:val="center"/>
          </w:tcPr>
          <w:p w14:paraId="4B3B4AB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bidi="ar"/>
              </w:rPr>
              <w:t>品名</w:t>
            </w:r>
          </w:p>
        </w:tc>
        <w:tc>
          <w:tcPr>
            <w:tcW w:w="2402" w:type="dxa"/>
            <w:tcBorders>
              <w:top w:val="single" w:color="000000" w:sz="4" w:space="0"/>
              <w:left w:val="single" w:color="000000" w:sz="4" w:space="0"/>
              <w:bottom w:val="single" w:color="000000" w:sz="4" w:space="0"/>
              <w:right w:val="single" w:color="000000" w:sz="4" w:space="0"/>
            </w:tcBorders>
            <w:noWrap w:val="0"/>
            <w:vAlign w:val="center"/>
          </w:tcPr>
          <w:p w14:paraId="4340BE0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bidi="ar"/>
              </w:rPr>
              <w:t>年需求量（</w:t>
            </w:r>
            <w:r>
              <w:rPr>
                <w:rFonts w:hint="eastAsia" w:asciiTheme="majorEastAsia" w:hAnsiTheme="majorEastAsia" w:eastAsiaTheme="majorEastAsia" w:cstheme="majorEastAsia"/>
                <w:sz w:val="21"/>
                <w:szCs w:val="21"/>
                <w:lang w:eastAsia="zh-CN" w:bidi="ar"/>
              </w:rPr>
              <w:t>箱</w:t>
            </w:r>
            <w:r>
              <w:rPr>
                <w:rFonts w:hint="eastAsia" w:asciiTheme="majorEastAsia" w:hAnsiTheme="majorEastAsia" w:eastAsiaTheme="majorEastAsia" w:cstheme="majorEastAsia"/>
                <w:sz w:val="21"/>
                <w:szCs w:val="21"/>
                <w:lang w:bidi="ar"/>
              </w:rPr>
              <w:t>）</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14:paraId="38F4DE9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bidi="ar"/>
              </w:rPr>
              <w:t>预算</w:t>
            </w:r>
            <w:r>
              <w:rPr>
                <w:rFonts w:hint="eastAsia" w:asciiTheme="majorEastAsia" w:hAnsiTheme="majorEastAsia" w:eastAsiaTheme="majorEastAsia" w:cstheme="majorEastAsia"/>
                <w:sz w:val="21"/>
                <w:szCs w:val="21"/>
                <w:lang w:bidi="ar"/>
              </w:rPr>
              <w:t>单价（元</w:t>
            </w:r>
            <w:r>
              <w:rPr>
                <w:rFonts w:hint="eastAsia" w:asciiTheme="majorEastAsia" w:hAnsiTheme="majorEastAsia" w:eastAsiaTheme="majorEastAsia" w:cstheme="majorEastAsia"/>
                <w:sz w:val="21"/>
                <w:szCs w:val="21"/>
                <w:lang w:val="en-US" w:eastAsia="zh-CN" w:bidi="ar"/>
              </w:rPr>
              <w:t>/箱</w:t>
            </w:r>
            <w:r>
              <w:rPr>
                <w:rFonts w:hint="eastAsia" w:asciiTheme="majorEastAsia" w:hAnsiTheme="majorEastAsia" w:eastAsiaTheme="majorEastAsia" w:cstheme="majorEastAsia"/>
                <w:sz w:val="21"/>
                <w:szCs w:val="21"/>
                <w:lang w:bidi="ar"/>
              </w:rPr>
              <w:t>）</w:t>
            </w:r>
          </w:p>
        </w:tc>
        <w:tc>
          <w:tcPr>
            <w:tcW w:w="2448" w:type="dxa"/>
            <w:tcBorders>
              <w:top w:val="single" w:color="000000" w:sz="4" w:space="0"/>
              <w:left w:val="single" w:color="000000" w:sz="4" w:space="0"/>
              <w:bottom w:val="single" w:color="000000" w:sz="4" w:space="0"/>
              <w:right w:val="single" w:color="000000" w:sz="4" w:space="0"/>
            </w:tcBorders>
            <w:noWrap w:val="0"/>
            <w:vAlign w:val="center"/>
          </w:tcPr>
          <w:p w14:paraId="168C3E7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bidi="ar"/>
              </w:rPr>
              <w:t>年预算（万元）</w:t>
            </w:r>
          </w:p>
        </w:tc>
      </w:tr>
      <w:tr w14:paraId="3E26C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2583" w:type="dxa"/>
            <w:tcBorders>
              <w:top w:val="single" w:color="000000" w:sz="4" w:space="0"/>
              <w:left w:val="single" w:color="000000" w:sz="4" w:space="0"/>
              <w:bottom w:val="single" w:color="000000" w:sz="4" w:space="0"/>
              <w:right w:val="single" w:color="000000" w:sz="4" w:space="0"/>
            </w:tcBorders>
            <w:noWrap w:val="0"/>
            <w:vAlign w:val="center"/>
          </w:tcPr>
          <w:p w14:paraId="5EDA7FC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bidi="ar"/>
              </w:rPr>
              <w:t>机动车号牌</w:t>
            </w:r>
            <w:r>
              <w:rPr>
                <w:rFonts w:hint="eastAsia" w:asciiTheme="majorEastAsia" w:hAnsiTheme="majorEastAsia" w:eastAsiaTheme="majorEastAsia" w:cstheme="majorEastAsia"/>
                <w:sz w:val="21"/>
                <w:szCs w:val="21"/>
                <w:lang w:val="en-US"/>
              </w:rPr>
              <w:t>半成品</w:t>
            </w:r>
            <w:r>
              <w:rPr>
                <w:rFonts w:hint="eastAsia" w:asciiTheme="majorEastAsia" w:hAnsiTheme="majorEastAsia" w:eastAsiaTheme="majorEastAsia" w:cstheme="majorEastAsia"/>
                <w:sz w:val="21"/>
                <w:szCs w:val="21"/>
                <w:lang w:bidi="ar"/>
              </w:rPr>
              <w:t>配送服务</w:t>
            </w:r>
          </w:p>
        </w:tc>
        <w:tc>
          <w:tcPr>
            <w:tcW w:w="2402" w:type="dxa"/>
            <w:tcBorders>
              <w:top w:val="single" w:color="000000" w:sz="4" w:space="0"/>
              <w:left w:val="single" w:color="000000" w:sz="4" w:space="0"/>
              <w:bottom w:val="single" w:color="000000" w:sz="4" w:space="0"/>
              <w:right w:val="single" w:color="000000" w:sz="4" w:space="0"/>
            </w:tcBorders>
            <w:noWrap w:val="0"/>
            <w:vAlign w:val="center"/>
          </w:tcPr>
          <w:p w14:paraId="14B4055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7.3万</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14:paraId="5646198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13</w:t>
            </w:r>
          </w:p>
        </w:tc>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EC3269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94.9</w:t>
            </w:r>
          </w:p>
        </w:tc>
      </w:tr>
    </w:tbl>
    <w:p w14:paraId="1F45F18A">
      <w:pPr>
        <w:pStyle w:val="52"/>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rPr>
      </w:pPr>
      <w:r>
        <w:rPr>
          <w:rFonts w:hint="eastAsia" w:asciiTheme="majorEastAsia" w:hAnsiTheme="majorEastAsia" w:eastAsiaTheme="majorEastAsia" w:cstheme="majorEastAsia"/>
          <w:kern w:val="1"/>
          <w:sz w:val="21"/>
          <w:szCs w:val="21"/>
        </w:rPr>
        <w:t>注：</w:t>
      </w:r>
      <w:r>
        <w:rPr>
          <w:rFonts w:hint="eastAsia" w:asciiTheme="majorEastAsia" w:hAnsiTheme="majorEastAsia" w:eastAsiaTheme="majorEastAsia" w:cstheme="majorEastAsia"/>
          <w:kern w:val="1"/>
          <w:sz w:val="21"/>
          <w:szCs w:val="21"/>
          <w:lang w:val="en-US" w:eastAsia="zh-CN"/>
        </w:rPr>
        <w:t>1.</w:t>
      </w:r>
      <w:r>
        <w:rPr>
          <w:rFonts w:hint="eastAsia" w:asciiTheme="majorEastAsia" w:hAnsiTheme="majorEastAsia" w:eastAsiaTheme="majorEastAsia" w:cstheme="majorEastAsia"/>
          <w:kern w:val="1"/>
          <w:sz w:val="21"/>
          <w:szCs w:val="21"/>
        </w:rPr>
        <w:t>上述预算系根据目前需求所做的参考量，以实际需求量按合同规定</w:t>
      </w:r>
      <w:r>
        <w:rPr>
          <w:rFonts w:hint="eastAsia" w:asciiTheme="majorEastAsia" w:hAnsiTheme="majorEastAsia" w:eastAsiaTheme="majorEastAsia" w:cstheme="majorEastAsia"/>
          <w:kern w:val="1"/>
          <w:sz w:val="21"/>
          <w:szCs w:val="21"/>
          <w:lang w:eastAsia="zh-CN"/>
        </w:rPr>
        <w:t>单</w:t>
      </w:r>
      <w:r>
        <w:rPr>
          <w:rFonts w:hint="eastAsia" w:asciiTheme="majorEastAsia" w:hAnsiTheme="majorEastAsia" w:eastAsiaTheme="majorEastAsia" w:cstheme="majorEastAsia"/>
          <w:kern w:val="1"/>
          <w:sz w:val="21"/>
          <w:szCs w:val="21"/>
        </w:rPr>
        <w:t>价结算。</w:t>
      </w:r>
    </w:p>
    <w:p w14:paraId="222CD765">
      <w:pPr>
        <w:pStyle w:val="52"/>
        <w:keepNext w:val="0"/>
        <w:keepLines w:val="0"/>
        <w:pageBreakBefore w:val="0"/>
        <w:kinsoku/>
        <w:wordWrap/>
        <w:overflowPunct/>
        <w:topLinePunct w:val="0"/>
        <w:autoSpaceDE/>
        <w:autoSpaceDN/>
        <w:bidi w:val="0"/>
        <w:adjustRightInd/>
        <w:snapToGrid/>
        <w:spacing w:line="360" w:lineRule="auto"/>
        <w:ind w:firstLine="840" w:firstLineChars="400"/>
        <w:rPr>
          <w:rFonts w:hint="eastAsia" w:asciiTheme="majorEastAsia" w:hAnsiTheme="majorEastAsia" w:eastAsiaTheme="majorEastAsia" w:cstheme="majorEastAsia"/>
          <w:kern w:val="1"/>
          <w:sz w:val="21"/>
          <w:szCs w:val="21"/>
          <w:lang w:val="en-US" w:eastAsia="zh-CN"/>
        </w:rPr>
      </w:pPr>
      <w:r>
        <w:rPr>
          <w:rFonts w:hint="eastAsia" w:asciiTheme="majorEastAsia" w:hAnsiTheme="majorEastAsia" w:eastAsiaTheme="majorEastAsia" w:cstheme="majorEastAsia"/>
          <w:kern w:val="1"/>
          <w:sz w:val="21"/>
          <w:szCs w:val="21"/>
          <w:lang w:val="en-US" w:eastAsia="zh-CN"/>
        </w:rPr>
        <w:t>2.</w:t>
      </w:r>
      <w:r>
        <w:rPr>
          <w:rFonts w:hint="eastAsia" w:asciiTheme="majorEastAsia" w:hAnsiTheme="majorEastAsia" w:eastAsiaTheme="majorEastAsia" w:cstheme="majorEastAsia"/>
          <w:kern w:val="1"/>
          <w:sz w:val="21"/>
          <w:szCs w:val="21"/>
          <w:lang w:eastAsia="zh-CN"/>
        </w:rPr>
        <w:t>每箱半成品车牌重量为</w:t>
      </w:r>
      <w:r>
        <w:rPr>
          <w:rFonts w:hint="eastAsia" w:asciiTheme="majorEastAsia" w:hAnsiTheme="majorEastAsia" w:eastAsiaTheme="majorEastAsia" w:cstheme="majorEastAsia"/>
          <w:kern w:val="1"/>
          <w:sz w:val="21"/>
          <w:szCs w:val="21"/>
          <w:lang w:val="en-US" w:eastAsia="zh-CN"/>
        </w:rPr>
        <w:t>20±1KG，尺寸为50cm*16cm*17cm。</w:t>
      </w:r>
    </w:p>
    <w:p w14:paraId="3BB03FBE">
      <w:pPr>
        <w:pStyle w:val="52"/>
        <w:keepNext w:val="0"/>
        <w:keepLines w:val="0"/>
        <w:pageBreakBefore w:val="0"/>
        <w:kinsoku/>
        <w:wordWrap/>
        <w:overflowPunct/>
        <w:topLinePunct w:val="0"/>
        <w:autoSpaceDE/>
        <w:autoSpaceDN/>
        <w:bidi w:val="0"/>
        <w:adjustRightInd/>
        <w:snapToGrid/>
        <w:spacing w:line="360" w:lineRule="auto"/>
        <w:ind w:firstLine="840" w:firstLineChars="400"/>
        <w:rPr>
          <w:rFonts w:hint="eastAsia" w:asciiTheme="majorEastAsia" w:hAnsiTheme="majorEastAsia" w:eastAsiaTheme="majorEastAsia" w:cstheme="majorEastAsia"/>
          <w:kern w:val="1"/>
          <w:sz w:val="21"/>
          <w:szCs w:val="21"/>
          <w:lang w:eastAsia="zh-CN"/>
        </w:rPr>
      </w:pPr>
      <w:r>
        <w:rPr>
          <w:rFonts w:hint="eastAsia" w:asciiTheme="majorEastAsia" w:hAnsiTheme="majorEastAsia" w:eastAsiaTheme="majorEastAsia" w:cstheme="majorEastAsia"/>
          <w:kern w:val="1"/>
          <w:sz w:val="21"/>
          <w:szCs w:val="21"/>
          <w:lang w:val="en-US" w:eastAsia="zh-CN"/>
        </w:rPr>
        <w:t>3.</w:t>
      </w:r>
      <w:r>
        <w:rPr>
          <w:rFonts w:hint="eastAsia" w:asciiTheme="majorEastAsia" w:hAnsiTheme="majorEastAsia" w:eastAsiaTheme="majorEastAsia" w:cstheme="majorEastAsia"/>
          <w:kern w:val="1"/>
          <w:sz w:val="21"/>
          <w:szCs w:val="21"/>
          <w:lang w:eastAsia="zh-CN"/>
        </w:rPr>
        <w:t>服务期限：自合同签订生效之日起1年。</w:t>
      </w:r>
    </w:p>
    <w:p w14:paraId="6047B09B">
      <w:pPr>
        <w:pStyle w:val="52"/>
        <w:keepNext w:val="0"/>
        <w:keepLines w:val="0"/>
        <w:pageBreakBefore w:val="0"/>
        <w:kinsoku/>
        <w:wordWrap/>
        <w:overflowPunct/>
        <w:topLinePunct w:val="0"/>
        <w:autoSpaceDE/>
        <w:autoSpaceDN/>
        <w:bidi w:val="0"/>
        <w:adjustRightInd/>
        <w:snapToGrid/>
        <w:spacing w:line="360" w:lineRule="auto"/>
        <w:ind w:firstLine="840" w:firstLineChars="400"/>
        <w:rPr>
          <w:rFonts w:hint="eastAsia" w:asciiTheme="majorEastAsia" w:hAnsiTheme="majorEastAsia" w:eastAsiaTheme="majorEastAsia" w:cstheme="majorEastAsia"/>
          <w:kern w:val="1"/>
          <w:sz w:val="21"/>
          <w:szCs w:val="21"/>
          <w:lang w:eastAsia="zh-CN"/>
        </w:rPr>
      </w:pPr>
      <w:r>
        <w:rPr>
          <w:rFonts w:hint="eastAsia" w:asciiTheme="majorEastAsia" w:hAnsiTheme="majorEastAsia" w:eastAsiaTheme="majorEastAsia" w:cstheme="majorEastAsia"/>
          <w:kern w:val="1"/>
          <w:sz w:val="21"/>
          <w:szCs w:val="21"/>
          <w:lang w:val="en-US" w:eastAsia="zh-CN"/>
        </w:rPr>
        <w:t>4.</w:t>
      </w:r>
      <w:r>
        <w:rPr>
          <w:rFonts w:hint="eastAsia" w:asciiTheme="majorEastAsia" w:hAnsiTheme="majorEastAsia" w:eastAsiaTheme="majorEastAsia" w:cstheme="majorEastAsia"/>
          <w:kern w:val="1"/>
          <w:sz w:val="21"/>
          <w:szCs w:val="21"/>
          <w:lang w:eastAsia="zh-CN"/>
        </w:rPr>
        <w:t>各地市半成品车牌配送地址和预计数量如下图：</w:t>
      </w:r>
    </w:p>
    <w:tbl>
      <w:tblPr>
        <w:tblStyle w:val="32"/>
        <w:tblW w:w="100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80"/>
        <w:gridCol w:w="1096"/>
        <w:gridCol w:w="5516"/>
        <w:gridCol w:w="2328"/>
      </w:tblGrid>
      <w:tr w14:paraId="240FA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80" w:type="dxa"/>
            <w:tcBorders>
              <w:top w:val="nil"/>
              <w:left w:val="nil"/>
              <w:bottom w:val="nil"/>
              <w:right w:val="nil"/>
            </w:tcBorders>
            <w:noWrap/>
            <w:vAlign w:val="center"/>
          </w:tcPr>
          <w:p w14:paraId="0341BA77">
            <w:pPr>
              <w:spacing w:line="360" w:lineRule="auto"/>
              <w:rPr>
                <w:rFonts w:hint="eastAsia" w:asciiTheme="majorEastAsia" w:hAnsiTheme="majorEastAsia" w:eastAsiaTheme="majorEastAsia" w:cstheme="majorEastAsia"/>
                <w:i w:val="0"/>
                <w:iCs w:val="0"/>
                <w:color w:val="000000"/>
                <w:sz w:val="21"/>
                <w:szCs w:val="21"/>
                <w:u w:val="none"/>
              </w:rPr>
            </w:pPr>
          </w:p>
        </w:tc>
        <w:tc>
          <w:tcPr>
            <w:tcW w:w="8940" w:type="dxa"/>
            <w:gridSpan w:val="3"/>
            <w:tcBorders>
              <w:top w:val="nil"/>
              <w:left w:val="nil"/>
              <w:bottom w:val="nil"/>
              <w:right w:val="nil"/>
            </w:tcBorders>
            <w:noWrap/>
            <w:vAlign w:val="center"/>
          </w:tcPr>
          <w:p w14:paraId="7A1DD522">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lang w:val="en-US" w:eastAsia="zh-CN" w:bidi="ar"/>
              </w:rPr>
              <w:t>各地市半成品车牌配送地址和预计数量</w:t>
            </w:r>
          </w:p>
        </w:tc>
      </w:tr>
      <w:tr w14:paraId="686F8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91E4F38">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b w:val="0"/>
                <w:bCs w:val="0"/>
                <w:i w:val="0"/>
                <w:iCs w:val="0"/>
                <w:color w:val="000000"/>
                <w:sz w:val="21"/>
                <w:szCs w:val="21"/>
                <w:u w:val="none"/>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序号</w:t>
            </w:r>
          </w:p>
        </w:tc>
        <w:tc>
          <w:tcPr>
            <w:tcW w:w="0" w:type="auto"/>
            <w:tcBorders>
              <w:top w:val="single" w:color="000000" w:sz="8" w:space="0"/>
              <w:left w:val="nil"/>
              <w:bottom w:val="single" w:color="000000" w:sz="8" w:space="0"/>
              <w:right w:val="single" w:color="000000" w:sz="8" w:space="0"/>
            </w:tcBorders>
            <w:noWrap/>
            <w:vAlign w:val="center"/>
          </w:tcPr>
          <w:p w14:paraId="54D5292E">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b w:val="0"/>
                <w:bCs w:val="0"/>
                <w:i w:val="0"/>
                <w:iCs w:val="0"/>
                <w:color w:val="000000"/>
                <w:sz w:val="21"/>
                <w:szCs w:val="21"/>
                <w:u w:val="none"/>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地区</w:t>
            </w:r>
          </w:p>
        </w:tc>
        <w:tc>
          <w:tcPr>
            <w:tcW w:w="0" w:type="auto"/>
            <w:tcBorders>
              <w:top w:val="single" w:color="000000" w:sz="8" w:space="0"/>
              <w:left w:val="nil"/>
              <w:bottom w:val="single" w:color="000000" w:sz="8" w:space="0"/>
              <w:right w:val="single" w:color="000000" w:sz="8" w:space="0"/>
            </w:tcBorders>
            <w:noWrap/>
            <w:vAlign w:val="center"/>
          </w:tcPr>
          <w:p w14:paraId="2503BF54">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b w:val="0"/>
                <w:bCs w:val="0"/>
                <w:i w:val="0"/>
                <w:iCs w:val="0"/>
                <w:color w:val="000000"/>
                <w:sz w:val="21"/>
                <w:szCs w:val="21"/>
                <w:u w:val="none"/>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地址</w:t>
            </w:r>
          </w:p>
        </w:tc>
        <w:tc>
          <w:tcPr>
            <w:tcW w:w="0" w:type="auto"/>
            <w:tcBorders>
              <w:top w:val="single" w:color="000000" w:sz="8" w:space="0"/>
              <w:left w:val="nil"/>
              <w:bottom w:val="single" w:color="000000" w:sz="8" w:space="0"/>
              <w:right w:val="single" w:color="000000" w:sz="8" w:space="0"/>
            </w:tcBorders>
            <w:noWrap/>
            <w:vAlign w:val="center"/>
          </w:tcPr>
          <w:p w14:paraId="7ACDA026">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b w:val="0"/>
                <w:bCs w:val="0"/>
                <w:i w:val="0"/>
                <w:iCs w:val="0"/>
                <w:color w:val="000000"/>
                <w:sz w:val="21"/>
                <w:szCs w:val="21"/>
                <w:u w:val="none"/>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预计数量（箱）</w:t>
            </w:r>
          </w:p>
        </w:tc>
      </w:tr>
      <w:tr w14:paraId="17719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49843CC2">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noWrap/>
            <w:vAlign w:val="center"/>
          </w:tcPr>
          <w:p w14:paraId="2D33552A">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广州</w:t>
            </w:r>
          </w:p>
        </w:tc>
        <w:tc>
          <w:tcPr>
            <w:tcW w:w="0" w:type="auto"/>
            <w:tcBorders>
              <w:top w:val="nil"/>
              <w:left w:val="nil"/>
              <w:bottom w:val="single" w:color="000000" w:sz="8" w:space="0"/>
              <w:right w:val="single" w:color="000000" w:sz="8" w:space="0"/>
            </w:tcBorders>
            <w:noWrap/>
            <w:vAlign w:val="center"/>
          </w:tcPr>
          <w:p w14:paraId="00BF32F5">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广州市天河区黄村街道黄村东路</w:t>
            </w:r>
          </w:p>
        </w:tc>
        <w:tc>
          <w:tcPr>
            <w:tcW w:w="0" w:type="auto"/>
            <w:tcBorders>
              <w:top w:val="nil"/>
              <w:left w:val="nil"/>
              <w:bottom w:val="single" w:color="000000" w:sz="8" w:space="0"/>
              <w:right w:val="single" w:color="000000" w:sz="8" w:space="0"/>
            </w:tcBorders>
            <w:noWrap/>
            <w:vAlign w:val="center"/>
          </w:tcPr>
          <w:p w14:paraId="223D9021">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11492</w:t>
            </w:r>
          </w:p>
        </w:tc>
      </w:tr>
      <w:tr w14:paraId="5CA77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6D6CFFFA">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noWrap/>
            <w:vAlign w:val="center"/>
          </w:tcPr>
          <w:p w14:paraId="640EE163">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深圳</w:t>
            </w:r>
          </w:p>
        </w:tc>
        <w:tc>
          <w:tcPr>
            <w:tcW w:w="0" w:type="auto"/>
            <w:tcBorders>
              <w:top w:val="nil"/>
              <w:left w:val="nil"/>
              <w:bottom w:val="single" w:color="000000" w:sz="8" w:space="0"/>
              <w:right w:val="single" w:color="000000" w:sz="8" w:space="0"/>
            </w:tcBorders>
            <w:noWrap/>
            <w:vAlign w:val="center"/>
          </w:tcPr>
          <w:p w14:paraId="6DD02B89">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深圳市南山区桃源街道龙井商业中心</w:t>
            </w:r>
          </w:p>
        </w:tc>
        <w:tc>
          <w:tcPr>
            <w:tcW w:w="0" w:type="auto"/>
            <w:tcBorders>
              <w:top w:val="nil"/>
              <w:left w:val="nil"/>
              <w:bottom w:val="single" w:color="000000" w:sz="8" w:space="0"/>
              <w:right w:val="single" w:color="000000" w:sz="8" w:space="0"/>
            </w:tcBorders>
            <w:noWrap/>
            <w:vAlign w:val="center"/>
          </w:tcPr>
          <w:p w14:paraId="73728B41">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17050</w:t>
            </w:r>
          </w:p>
        </w:tc>
      </w:tr>
      <w:tr w14:paraId="39B05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707824D3">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noWrap/>
            <w:vAlign w:val="center"/>
          </w:tcPr>
          <w:p w14:paraId="73AE1F56">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肇庆</w:t>
            </w:r>
          </w:p>
        </w:tc>
        <w:tc>
          <w:tcPr>
            <w:tcW w:w="0" w:type="auto"/>
            <w:tcBorders>
              <w:top w:val="nil"/>
              <w:left w:val="nil"/>
              <w:bottom w:val="single" w:color="000000" w:sz="8" w:space="0"/>
              <w:right w:val="single" w:color="000000" w:sz="8" w:space="0"/>
            </w:tcBorders>
            <w:noWrap/>
            <w:vAlign w:val="center"/>
          </w:tcPr>
          <w:p w14:paraId="302ADD5A">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肇庆市端州区城西街道站前西路</w:t>
            </w:r>
          </w:p>
        </w:tc>
        <w:tc>
          <w:tcPr>
            <w:tcW w:w="0" w:type="auto"/>
            <w:tcBorders>
              <w:top w:val="nil"/>
              <w:left w:val="nil"/>
              <w:bottom w:val="single" w:color="000000" w:sz="8" w:space="0"/>
              <w:right w:val="single" w:color="000000" w:sz="8" w:space="0"/>
            </w:tcBorders>
            <w:noWrap/>
            <w:vAlign w:val="center"/>
          </w:tcPr>
          <w:p w14:paraId="569F1F0B">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1780</w:t>
            </w:r>
          </w:p>
        </w:tc>
      </w:tr>
      <w:tr w14:paraId="15CB1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07AA6C77">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noWrap/>
            <w:vAlign w:val="center"/>
          </w:tcPr>
          <w:p w14:paraId="1A1164A9">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珠海</w:t>
            </w:r>
          </w:p>
        </w:tc>
        <w:tc>
          <w:tcPr>
            <w:tcW w:w="0" w:type="auto"/>
            <w:tcBorders>
              <w:top w:val="nil"/>
              <w:left w:val="nil"/>
              <w:bottom w:val="single" w:color="000000" w:sz="8" w:space="0"/>
              <w:right w:val="single" w:color="000000" w:sz="8" w:space="0"/>
            </w:tcBorders>
            <w:noWrap/>
            <w:vAlign w:val="center"/>
          </w:tcPr>
          <w:p w14:paraId="33E94EA4">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珠海市香洲区前山街道蓝盾路</w:t>
            </w:r>
          </w:p>
        </w:tc>
        <w:tc>
          <w:tcPr>
            <w:tcW w:w="0" w:type="auto"/>
            <w:tcBorders>
              <w:top w:val="nil"/>
              <w:left w:val="nil"/>
              <w:bottom w:val="single" w:color="000000" w:sz="8" w:space="0"/>
              <w:right w:val="single" w:color="000000" w:sz="8" w:space="0"/>
            </w:tcBorders>
            <w:noWrap/>
            <w:vAlign w:val="center"/>
          </w:tcPr>
          <w:p w14:paraId="76843CE8">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2218</w:t>
            </w:r>
          </w:p>
        </w:tc>
      </w:tr>
      <w:tr w14:paraId="6EBB1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2EB75AC4">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noWrap/>
            <w:vAlign w:val="center"/>
          </w:tcPr>
          <w:p w14:paraId="5B6FFCDF">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东莞</w:t>
            </w:r>
          </w:p>
        </w:tc>
        <w:tc>
          <w:tcPr>
            <w:tcW w:w="0" w:type="auto"/>
            <w:tcBorders>
              <w:top w:val="nil"/>
              <w:left w:val="nil"/>
              <w:bottom w:val="single" w:color="000000" w:sz="8" w:space="0"/>
              <w:right w:val="single" w:color="000000" w:sz="8" w:space="0"/>
            </w:tcBorders>
            <w:noWrap/>
            <w:vAlign w:val="center"/>
          </w:tcPr>
          <w:p w14:paraId="2DDA94AE">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东莞市松山湖高新技术开发区工业南路</w:t>
            </w:r>
          </w:p>
        </w:tc>
        <w:tc>
          <w:tcPr>
            <w:tcW w:w="0" w:type="auto"/>
            <w:tcBorders>
              <w:top w:val="nil"/>
              <w:left w:val="nil"/>
              <w:bottom w:val="single" w:color="000000" w:sz="8" w:space="0"/>
              <w:right w:val="single" w:color="000000" w:sz="8" w:space="0"/>
            </w:tcBorders>
            <w:noWrap/>
            <w:vAlign w:val="center"/>
          </w:tcPr>
          <w:p w14:paraId="0BA670F7">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6432</w:t>
            </w:r>
          </w:p>
        </w:tc>
      </w:tr>
      <w:tr w14:paraId="6178C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5CBA3E31">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noWrap/>
            <w:vAlign w:val="center"/>
          </w:tcPr>
          <w:p w14:paraId="4DABAB96">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佛山</w:t>
            </w:r>
          </w:p>
        </w:tc>
        <w:tc>
          <w:tcPr>
            <w:tcW w:w="0" w:type="auto"/>
            <w:tcBorders>
              <w:top w:val="nil"/>
              <w:left w:val="nil"/>
              <w:bottom w:val="single" w:color="000000" w:sz="8" w:space="0"/>
              <w:right w:val="single" w:color="000000" w:sz="8" w:space="0"/>
            </w:tcBorders>
            <w:noWrap/>
            <w:vAlign w:val="center"/>
          </w:tcPr>
          <w:p w14:paraId="0466DD4F">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佛山市禅城区祖庙街道清风路</w:t>
            </w:r>
          </w:p>
        </w:tc>
        <w:tc>
          <w:tcPr>
            <w:tcW w:w="0" w:type="auto"/>
            <w:tcBorders>
              <w:top w:val="nil"/>
              <w:left w:val="nil"/>
              <w:bottom w:val="single" w:color="000000" w:sz="8" w:space="0"/>
              <w:right w:val="single" w:color="000000" w:sz="8" w:space="0"/>
            </w:tcBorders>
            <w:noWrap/>
            <w:vAlign w:val="center"/>
          </w:tcPr>
          <w:p w14:paraId="5ECA0608">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6123</w:t>
            </w:r>
          </w:p>
        </w:tc>
      </w:tr>
      <w:tr w14:paraId="1EDBA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7040ED71">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noWrap/>
            <w:vAlign w:val="center"/>
          </w:tcPr>
          <w:p w14:paraId="32EF158D">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湛江</w:t>
            </w:r>
          </w:p>
        </w:tc>
        <w:tc>
          <w:tcPr>
            <w:tcW w:w="0" w:type="auto"/>
            <w:tcBorders>
              <w:top w:val="nil"/>
              <w:left w:val="nil"/>
              <w:bottom w:val="single" w:color="000000" w:sz="8" w:space="0"/>
              <w:right w:val="single" w:color="000000" w:sz="8" w:space="0"/>
            </w:tcBorders>
            <w:noWrap/>
            <w:vAlign w:val="center"/>
          </w:tcPr>
          <w:p w14:paraId="77EFA323">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湛江市赤坎区南桥街道康达路</w:t>
            </w:r>
          </w:p>
        </w:tc>
        <w:tc>
          <w:tcPr>
            <w:tcW w:w="0" w:type="auto"/>
            <w:tcBorders>
              <w:top w:val="nil"/>
              <w:left w:val="nil"/>
              <w:bottom w:val="single" w:color="000000" w:sz="8" w:space="0"/>
              <w:right w:val="single" w:color="000000" w:sz="8" w:space="0"/>
            </w:tcBorders>
            <w:noWrap/>
            <w:vAlign w:val="center"/>
          </w:tcPr>
          <w:p w14:paraId="6B3B961B">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2015</w:t>
            </w:r>
          </w:p>
        </w:tc>
      </w:tr>
      <w:tr w14:paraId="25A89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1A9ED407">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noWrap/>
            <w:vAlign w:val="center"/>
          </w:tcPr>
          <w:p w14:paraId="120DDD52">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潮州</w:t>
            </w:r>
          </w:p>
        </w:tc>
        <w:tc>
          <w:tcPr>
            <w:tcW w:w="0" w:type="auto"/>
            <w:tcBorders>
              <w:top w:val="nil"/>
              <w:left w:val="nil"/>
              <w:bottom w:val="single" w:color="000000" w:sz="8" w:space="0"/>
              <w:right w:val="single" w:color="000000" w:sz="8" w:space="0"/>
            </w:tcBorders>
            <w:noWrap/>
            <w:vAlign w:val="center"/>
          </w:tcPr>
          <w:p w14:paraId="636A7FC2">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潮州市枫溪区枫桥镇外马路</w:t>
            </w:r>
          </w:p>
        </w:tc>
        <w:tc>
          <w:tcPr>
            <w:tcW w:w="0" w:type="auto"/>
            <w:tcBorders>
              <w:top w:val="nil"/>
              <w:left w:val="nil"/>
              <w:bottom w:val="single" w:color="000000" w:sz="8" w:space="0"/>
              <w:right w:val="single" w:color="000000" w:sz="8" w:space="0"/>
            </w:tcBorders>
            <w:noWrap/>
            <w:vAlign w:val="center"/>
          </w:tcPr>
          <w:p w14:paraId="6F1ECADA">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1742</w:t>
            </w:r>
          </w:p>
        </w:tc>
      </w:tr>
      <w:tr w14:paraId="349B3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2C89D07E">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noWrap/>
            <w:vAlign w:val="center"/>
          </w:tcPr>
          <w:p w14:paraId="6DB8A806">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河源</w:t>
            </w:r>
          </w:p>
        </w:tc>
        <w:tc>
          <w:tcPr>
            <w:tcW w:w="0" w:type="auto"/>
            <w:tcBorders>
              <w:top w:val="nil"/>
              <w:left w:val="nil"/>
              <w:bottom w:val="single" w:color="000000" w:sz="8" w:space="0"/>
              <w:right w:val="single" w:color="000000" w:sz="8" w:space="0"/>
            </w:tcBorders>
            <w:noWrap/>
            <w:vAlign w:val="center"/>
          </w:tcPr>
          <w:p w14:paraId="10F9FE9B">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河源市源南镇白田村</w:t>
            </w:r>
          </w:p>
        </w:tc>
        <w:tc>
          <w:tcPr>
            <w:tcW w:w="0" w:type="auto"/>
            <w:tcBorders>
              <w:top w:val="nil"/>
              <w:left w:val="nil"/>
              <w:bottom w:val="single" w:color="000000" w:sz="8" w:space="0"/>
              <w:right w:val="single" w:color="000000" w:sz="8" w:space="0"/>
            </w:tcBorders>
            <w:noWrap/>
            <w:vAlign w:val="center"/>
          </w:tcPr>
          <w:p w14:paraId="68C86ED7">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1079</w:t>
            </w:r>
          </w:p>
        </w:tc>
      </w:tr>
      <w:tr w14:paraId="174DD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59B454AA">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noWrap/>
            <w:vAlign w:val="center"/>
          </w:tcPr>
          <w:p w14:paraId="766DA72A">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汕头</w:t>
            </w:r>
          </w:p>
        </w:tc>
        <w:tc>
          <w:tcPr>
            <w:tcW w:w="0" w:type="auto"/>
            <w:tcBorders>
              <w:top w:val="nil"/>
              <w:left w:val="nil"/>
              <w:bottom w:val="single" w:color="000000" w:sz="8" w:space="0"/>
              <w:right w:val="single" w:color="000000" w:sz="8" w:space="0"/>
            </w:tcBorders>
            <w:noWrap/>
            <w:vAlign w:val="center"/>
          </w:tcPr>
          <w:p w14:paraId="3A232A06">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汕头市金平区金厦街道金环南路</w:t>
            </w:r>
          </w:p>
        </w:tc>
        <w:tc>
          <w:tcPr>
            <w:tcW w:w="0" w:type="auto"/>
            <w:tcBorders>
              <w:top w:val="nil"/>
              <w:left w:val="nil"/>
              <w:bottom w:val="single" w:color="000000" w:sz="8" w:space="0"/>
              <w:right w:val="single" w:color="000000" w:sz="8" w:space="0"/>
            </w:tcBorders>
            <w:noWrap/>
            <w:vAlign w:val="center"/>
          </w:tcPr>
          <w:p w14:paraId="0068DBE0">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1885</w:t>
            </w:r>
          </w:p>
        </w:tc>
      </w:tr>
      <w:tr w14:paraId="463E6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11C1D36F">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noWrap/>
            <w:vAlign w:val="center"/>
          </w:tcPr>
          <w:p w14:paraId="632AD877">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揭阳</w:t>
            </w:r>
          </w:p>
        </w:tc>
        <w:tc>
          <w:tcPr>
            <w:tcW w:w="0" w:type="auto"/>
            <w:tcBorders>
              <w:top w:val="nil"/>
              <w:left w:val="nil"/>
              <w:bottom w:val="single" w:color="000000" w:sz="8" w:space="0"/>
              <w:right w:val="single" w:color="000000" w:sz="8" w:space="0"/>
            </w:tcBorders>
            <w:noWrap/>
            <w:vAlign w:val="center"/>
          </w:tcPr>
          <w:p w14:paraId="65CC78C7">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揭阳市榕城区东阳街道火车站东侧</w:t>
            </w:r>
          </w:p>
        </w:tc>
        <w:tc>
          <w:tcPr>
            <w:tcW w:w="0" w:type="auto"/>
            <w:tcBorders>
              <w:top w:val="nil"/>
              <w:left w:val="nil"/>
              <w:bottom w:val="single" w:color="000000" w:sz="8" w:space="0"/>
              <w:right w:val="single" w:color="000000" w:sz="8" w:space="0"/>
            </w:tcBorders>
            <w:noWrap/>
            <w:vAlign w:val="center"/>
          </w:tcPr>
          <w:p w14:paraId="459D9A23">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2730</w:t>
            </w:r>
          </w:p>
        </w:tc>
      </w:tr>
      <w:tr w14:paraId="09CFB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1267F874">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12</w:t>
            </w:r>
          </w:p>
        </w:tc>
        <w:tc>
          <w:tcPr>
            <w:tcW w:w="0" w:type="auto"/>
            <w:tcBorders>
              <w:top w:val="nil"/>
              <w:left w:val="nil"/>
              <w:bottom w:val="single" w:color="000000" w:sz="8" w:space="0"/>
              <w:right w:val="single" w:color="000000" w:sz="8" w:space="0"/>
            </w:tcBorders>
            <w:noWrap/>
            <w:vAlign w:val="center"/>
          </w:tcPr>
          <w:p w14:paraId="72303BE3">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韶关</w:t>
            </w:r>
          </w:p>
        </w:tc>
        <w:tc>
          <w:tcPr>
            <w:tcW w:w="0" w:type="auto"/>
            <w:tcBorders>
              <w:top w:val="nil"/>
              <w:left w:val="nil"/>
              <w:bottom w:val="single" w:color="000000" w:sz="8" w:space="0"/>
              <w:right w:val="single" w:color="000000" w:sz="8" w:space="0"/>
            </w:tcBorders>
            <w:noWrap/>
            <w:vAlign w:val="center"/>
          </w:tcPr>
          <w:p w14:paraId="3EBBFEE5">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韶关市浈江区乐园镇韶南大道</w:t>
            </w:r>
          </w:p>
        </w:tc>
        <w:tc>
          <w:tcPr>
            <w:tcW w:w="0" w:type="auto"/>
            <w:tcBorders>
              <w:top w:val="nil"/>
              <w:left w:val="nil"/>
              <w:bottom w:val="single" w:color="000000" w:sz="8" w:space="0"/>
              <w:right w:val="single" w:color="000000" w:sz="8" w:space="0"/>
            </w:tcBorders>
            <w:noWrap/>
            <w:vAlign w:val="center"/>
          </w:tcPr>
          <w:p w14:paraId="39E0DF47">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260</w:t>
            </w:r>
          </w:p>
        </w:tc>
      </w:tr>
      <w:tr w14:paraId="02359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385B6A83">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13</w:t>
            </w:r>
          </w:p>
        </w:tc>
        <w:tc>
          <w:tcPr>
            <w:tcW w:w="0" w:type="auto"/>
            <w:tcBorders>
              <w:top w:val="nil"/>
              <w:left w:val="nil"/>
              <w:bottom w:val="single" w:color="000000" w:sz="8" w:space="0"/>
              <w:right w:val="single" w:color="000000" w:sz="8" w:space="0"/>
            </w:tcBorders>
            <w:noWrap/>
            <w:vAlign w:val="center"/>
          </w:tcPr>
          <w:p w14:paraId="0A7222BF">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江门</w:t>
            </w:r>
          </w:p>
        </w:tc>
        <w:tc>
          <w:tcPr>
            <w:tcW w:w="0" w:type="auto"/>
            <w:tcBorders>
              <w:top w:val="nil"/>
              <w:left w:val="nil"/>
              <w:bottom w:val="single" w:color="000000" w:sz="8" w:space="0"/>
              <w:right w:val="single" w:color="000000" w:sz="8" w:space="0"/>
            </w:tcBorders>
            <w:noWrap/>
            <w:vAlign w:val="center"/>
          </w:tcPr>
          <w:p w14:paraId="611C296A">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江门市蓬江区白沙街道建设路</w:t>
            </w:r>
          </w:p>
        </w:tc>
        <w:tc>
          <w:tcPr>
            <w:tcW w:w="0" w:type="auto"/>
            <w:tcBorders>
              <w:top w:val="nil"/>
              <w:left w:val="nil"/>
              <w:bottom w:val="single" w:color="000000" w:sz="8" w:space="0"/>
              <w:right w:val="single" w:color="000000" w:sz="8" w:space="0"/>
            </w:tcBorders>
            <w:noWrap/>
            <w:vAlign w:val="center"/>
          </w:tcPr>
          <w:p w14:paraId="0D80395E">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2665</w:t>
            </w:r>
          </w:p>
        </w:tc>
      </w:tr>
      <w:tr w14:paraId="7CC63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11DF2217">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14</w:t>
            </w:r>
          </w:p>
        </w:tc>
        <w:tc>
          <w:tcPr>
            <w:tcW w:w="0" w:type="auto"/>
            <w:tcBorders>
              <w:top w:val="nil"/>
              <w:left w:val="nil"/>
              <w:bottom w:val="single" w:color="000000" w:sz="8" w:space="0"/>
              <w:right w:val="single" w:color="000000" w:sz="8" w:space="0"/>
            </w:tcBorders>
            <w:noWrap/>
            <w:vAlign w:val="center"/>
          </w:tcPr>
          <w:p w14:paraId="11F61A8A">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梅州</w:t>
            </w:r>
          </w:p>
        </w:tc>
        <w:tc>
          <w:tcPr>
            <w:tcW w:w="0" w:type="auto"/>
            <w:tcBorders>
              <w:top w:val="nil"/>
              <w:left w:val="nil"/>
              <w:bottom w:val="single" w:color="000000" w:sz="8" w:space="0"/>
              <w:right w:val="single" w:color="000000" w:sz="8" w:space="0"/>
            </w:tcBorders>
            <w:noWrap/>
            <w:vAlign w:val="center"/>
          </w:tcPr>
          <w:p w14:paraId="25D8E2DA">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梅州市梅江区西阳镇龙坑村东南洋工业园</w:t>
            </w:r>
          </w:p>
        </w:tc>
        <w:tc>
          <w:tcPr>
            <w:tcW w:w="0" w:type="auto"/>
            <w:tcBorders>
              <w:top w:val="nil"/>
              <w:left w:val="nil"/>
              <w:bottom w:val="single" w:color="000000" w:sz="8" w:space="0"/>
              <w:right w:val="single" w:color="000000" w:sz="8" w:space="0"/>
            </w:tcBorders>
            <w:noWrap/>
            <w:vAlign w:val="center"/>
          </w:tcPr>
          <w:p w14:paraId="08F98CF7">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1259</w:t>
            </w:r>
          </w:p>
        </w:tc>
      </w:tr>
      <w:tr w14:paraId="41477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21622A62">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15</w:t>
            </w:r>
          </w:p>
        </w:tc>
        <w:tc>
          <w:tcPr>
            <w:tcW w:w="0" w:type="auto"/>
            <w:tcBorders>
              <w:top w:val="nil"/>
              <w:left w:val="nil"/>
              <w:bottom w:val="single" w:color="000000" w:sz="8" w:space="0"/>
              <w:right w:val="single" w:color="000000" w:sz="8" w:space="0"/>
            </w:tcBorders>
            <w:noWrap/>
            <w:vAlign w:val="center"/>
          </w:tcPr>
          <w:p w14:paraId="09E2CC2B">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云浮</w:t>
            </w:r>
          </w:p>
        </w:tc>
        <w:tc>
          <w:tcPr>
            <w:tcW w:w="0" w:type="auto"/>
            <w:tcBorders>
              <w:top w:val="nil"/>
              <w:left w:val="nil"/>
              <w:bottom w:val="single" w:color="000000" w:sz="8" w:space="0"/>
              <w:right w:val="single" w:color="000000" w:sz="8" w:space="0"/>
            </w:tcBorders>
            <w:noWrap/>
            <w:vAlign w:val="center"/>
          </w:tcPr>
          <w:p w14:paraId="2DAB9249">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云浮市云城区云城街道</w:t>
            </w:r>
          </w:p>
        </w:tc>
        <w:tc>
          <w:tcPr>
            <w:tcW w:w="0" w:type="auto"/>
            <w:tcBorders>
              <w:top w:val="nil"/>
              <w:left w:val="nil"/>
              <w:bottom w:val="single" w:color="000000" w:sz="8" w:space="0"/>
              <w:right w:val="single" w:color="000000" w:sz="8" w:space="0"/>
            </w:tcBorders>
            <w:noWrap/>
            <w:vAlign w:val="center"/>
          </w:tcPr>
          <w:p w14:paraId="57C78B68">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2158</w:t>
            </w:r>
          </w:p>
        </w:tc>
      </w:tr>
      <w:tr w14:paraId="15357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486D896D">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16</w:t>
            </w:r>
          </w:p>
        </w:tc>
        <w:tc>
          <w:tcPr>
            <w:tcW w:w="0" w:type="auto"/>
            <w:tcBorders>
              <w:top w:val="nil"/>
              <w:left w:val="nil"/>
              <w:bottom w:val="single" w:color="000000" w:sz="8" w:space="0"/>
              <w:right w:val="single" w:color="000000" w:sz="8" w:space="0"/>
            </w:tcBorders>
            <w:noWrap/>
            <w:vAlign w:val="center"/>
          </w:tcPr>
          <w:p w14:paraId="58F0BE4B">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茂名</w:t>
            </w:r>
          </w:p>
        </w:tc>
        <w:tc>
          <w:tcPr>
            <w:tcW w:w="0" w:type="auto"/>
            <w:tcBorders>
              <w:top w:val="nil"/>
              <w:left w:val="nil"/>
              <w:bottom w:val="single" w:color="000000" w:sz="8" w:space="0"/>
              <w:right w:val="single" w:color="000000" w:sz="8" w:space="0"/>
            </w:tcBorders>
            <w:noWrap/>
            <w:vAlign w:val="center"/>
          </w:tcPr>
          <w:p w14:paraId="6D3F09AC">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茂名市茂南区新坡镇站前五路</w:t>
            </w:r>
          </w:p>
        </w:tc>
        <w:tc>
          <w:tcPr>
            <w:tcW w:w="0" w:type="auto"/>
            <w:tcBorders>
              <w:top w:val="nil"/>
              <w:left w:val="nil"/>
              <w:bottom w:val="nil"/>
              <w:right w:val="single" w:color="000000" w:sz="8" w:space="0"/>
            </w:tcBorders>
            <w:noWrap/>
            <w:vAlign w:val="center"/>
          </w:tcPr>
          <w:p w14:paraId="205E98FE">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806</w:t>
            </w:r>
          </w:p>
        </w:tc>
      </w:tr>
      <w:tr w14:paraId="6B13D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229559F3">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17</w:t>
            </w:r>
          </w:p>
        </w:tc>
        <w:tc>
          <w:tcPr>
            <w:tcW w:w="0" w:type="auto"/>
            <w:tcBorders>
              <w:top w:val="nil"/>
              <w:left w:val="nil"/>
              <w:bottom w:val="single" w:color="000000" w:sz="8" w:space="0"/>
              <w:right w:val="single" w:color="000000" w:sz="8" w:space="0"/>
            </w:tcBorders>
            <w:noWrap/>
            <w:vAlign w:val="center"/>
          </w:tcPr>
          <w:p w14:paraId="542FE31E">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中山1</w:t>
            </w:r>
          </w:p>
        </w:tc>
        <w:tc>
          <w:tcPr>
            <w:tcW w:w="0" w:type="auto"/>
            <w:tcBorders>
              <w:top w:val="nil"/>
              <w:left w:val="nil"/>
              <w:bottom w:val="single" w:color="000000" w:sz="8" w:space="0"/>
              <w:right w:val="nil"/>
            </w:tcBorders>
            <w:noWrap/>
            <w:vAlign w:val="center"/>
          </w:tcPr>
          <w:p w14:paraId="6E11446F">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中山市火炬开发区江陵大道</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3052C89">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6439</w:t>
            </w:r>
          </w:p>
        </w:tc>
      </w:tr>
      <w:tr w14:paraId="737BF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14FDB216">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18</w:t>
            </w:r>
          </w:p>
        </w:tc>
        <w:tc>
          <w:tcPr>
            <w:tcW w:w="0" w:type="auto"/>
            <w:tcBorders>
              <w:top w:val="nil"/>
              <w:left w:val="nil"/>
              <w:bottom w:val="single" w:color="000000" w:sz="8" w:space="0"/>
              <w:right w:val="single" w:color="000000" w:sz="8" w:space="0"/>
            </w:tcBorders>
            <w:noWrap/>
            <w:vAlign w:val="center"/>
          </w:tcPr>
          <w:p w14:paraId="5EA9ED6C">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中山2</w:t>
            </w:r>
          </w:p>
        </w:tc>
        <w:tc>
          <w:tcPr>
            <w:tcW w:w="0" w:type="auto"/>
            <w:tcBorders>
              <w:top w:val="single" w:color="000000" w:sz="8" w:space="0"/>
              <w:left w:val="single" w:color="000000" w:sz="8" w:space="0"/>
              <w:bottom w:val="single" w:color="000000" w:sz="8" w:space="0"/>
              <w:right w:val="nil"/>
            </w:tcBorders>
            <w:noWrap/>
            <w:vAlign w:val="center"/>
          </w:tcPr>
          <w:p w14:paraId="33B72DAC">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中山市西区街道</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E0F7E49">
            <w:pPr>
              <w:spacing w:line="360" w:lineRule="auto"/>
              <w:jc w:val="center"/>
              <w:rPr>
                <w:rFonts w:hint="eastAsia" w:asciiTheme="majorEastAsia" w:hAnsiTheme="majorEastAsia" w:eastAsiaTheme="majorEastAsia" w:cstheme="majorEastAsia"/>
                <w:i w:val="0"/>
                <w:iCs w:val="0"/>
                <w:color w:val="000000"/>
                <w:sz w:val="21"/>
                <w:szCs w:val="21"/>
                <w:u w:val="none"/>
              </w:rPr>
            </w:pPr>
          </w:p>
        </w:tc>
      </w:tr>
      <w:tr w14:paraId="1026F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38E7FD39">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19</w:t>
            </w:r>
          </w:p>
        </w:tc>
        <w:tc>
          <w:tcPr>
            <w:tcW w:w="0" w:type="auto"/>
            <w:tcBorders>
              <w:top w:val="nil"/>
              <w:left w:val="nil"/>
              <w:bottom w:val="single" w:color="000000" w:sz="8" w:space="0"/>
              <w:right w:val="single" w:color="000000" w:sz="8" w:space="0"/>
            </w:tcBorders>
            <w:noWrap/>
            <w:vAlign w:val="center"/>
          </w:tcPr>
          <w:p w14:paraId="711D8E0C">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清远</w:t>
            </w:r>
          </w:p>
        </w:tc>
        <w:tc>
          <w:tcPr>
            <w:tcW w:w="0" w:type="auto"/>
            <w:tcBorders>
              <w:top w:val="nil"/>
              <w:left w:val="nil"/>
              <w:bottom w:val="single" w:color="000000" w:sz="8" w:space="0"/>
              <w:right w:val="single" w:color="000000" w:sz="8" w:space="0"/>
            </w:tcBorders>
            <w:noWrap/>
            <w:vAlign w:val="center"/>
          </w:tcPr>
          <w:p w14:paraId="288A8F8A">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清远市清城区横荷街道打古社区</w:t>
            </w:r>
          </w:p>
        </w:tc>
        <w:tc>
          <w:tcPr>
            <w:tcW w:w="0" w:type="auto"/>
            <w:tcBorders>
              <w:top w:val="nil"/>
              <w:left w:val="nil"/>
              <w:bottom w:val="single" w:color="000000" w:sz="8" w:space="0"/>
              <w:right w:val="single" w:color="000000" w:sz="8" w:space="0"/>
            </w:tcBorders>
            <w:noWrap/>
            <w:vAlign w:val="center"/>
          </w:tcPr>
          <w:p w14:paraId="513BA98F">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2925</w:t>
            </w:r>
          </w:p>
        </w:tc>
      </w:tr>
      <w:tr w14:paraId="5835A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75761D69">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20</w:t>
            </w:r>
          </w:p>
        </w:tc>
        <w:tc>
          <w:tcPr>
            <w:tcW w:w="0" w:type="auto"/>
            <w:tcBorders>
              <w:top w:val="nil"/>
              <w:left w:val="nil"/>
              <w:bottom w:val="single" w:color="000000" w:sz="8" w:space="0"/>
              <w:right w:val="single" w:color="000000" w:sz="8" w:space="0"/>
            </w:tcBorders>
            <w:noWrap/>
            <w:vAlign w:val="center"/>
          </w:tcPr>
          <w:p w14:paraId="3A75FC74">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汕尾</w:t>
            </w:r>
          </w:p>
        </w:tc>
        <w:tc>
          <w:tcPr>
            <w:tcW w:w="0" w:type="auto"/>
            <w:tcBorders>
              <w:top w:val="nil"/>
              <w:left w:val="nil"/>
              <w:bottom w:val="single" w:color="000000" w:sz="8" w:space="0"/>
              <w:right w:val="single" w:color="000000" w:sz="8" w:space="0"/>
            </w:tcBorders>
            <w:noWrap/>
            <w:vAlign w:val="center"/>
          </w:tcPr>
          <w:p w14:paraId="2B3F12C4">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汕尾市城区红草镇</w:t>
            </w:r>
          </w:p>
        </w:tc>
        <w:tc>
          <w:tcPr>
            <w:tcW w:w="0" w:type="auto"/>
            <w:tcBorders>
              <w:top w:val="nil"/>
              <w:left w:val="nil"/>
              <w:bottom w:val="single" w:color="000000" w:sz="8" w:space="0"/>
              <w:right w:val="single" w:color="000000" w:sz="8" w:space="0"/>
            </w:tcBorders>
            <w:noWrap/>
            <w:vAlign w:val="center"/>
          </w:tcPr>
          <w:p w14:paraId="2E3FA76E">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1580</w:t>
            </w:r>
          </w:p>
        </w:tc>
      </w:tr>
      <w:tr w14:paraId="6EC65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275B0CF0">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21</w:t>
            </w:r>
          </w:p>
        </w:tc>
        <w:tc>
          <w:tcPr>
            <w:tcW w:w="0" w:type="auto"/>
            <w:tcBorders>
              <w:top w:val="nil"/>
              <w:left w:val="nil"/>
              <w:bottom w:val="single" w:color="000000" w:sz="8" w:space="0"/>
              <w:right w:val="single" w:color="000000" w:sz="8" w:space="0"/>
            </w:tcBorders>
            <w:noWrap/>
            <w:vAlign w:val="center"/>
          </w:tcPr>
          <w:p w14:paraId="686273D3">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阳江1</w:t>
            </w:r>
          </w:p>
        </w:tc>
        <w:tc>
          <w:tcPr>
            <w:tcW w:w="0" w:type="auto"/>
            <w:tcBorders>
              <w:top w:val="nil"/>
              <w:left w:val="nil"/>
              <w:bottom w:val="single" w:color="000000" w:sz="8" w:space="0"/>
              <w:right w:val="single" w:color="000000" w:sz="8" w:space="0"/>
            </w:tcBorders>
            <w:noWrap/>
            <w:vAlign w:val="center"/>
          </w:tcPr>
          <w:p w14:paraId="4CD3A2AD">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阳江市江城区城北街道2环路</w:t>
            </w:r>
          </w:p>
        </w:tc>
        <w:tc>
          <w:tcPr>
            <w:tcW w:w="0" w:type="auto"/>
            <w:vMerge w:val="restart"/>
            <w:tcBorders>
              <w:top w:val="nil"/>
              <w:left w:val="nil"/>
              <w:bottom w:val="nil"/>
              <w:right w:val="single" w:color="000000" w:sz="8" w:space="0"/>
            </w:tcBorders>
            <w:noWrap/>
            <w:vAlign w:val="center"/>
          </w:tcPr>
          <w:p w14:paraId="4EB5C8C4">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364</w:t>
            </w:r>
          </w:p>
        </w:tc>
      </w:tr>
      <w:tr w14:paraId="1FAAC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5C70515D">
            <w:pPr>
              <w:keepNext w:val="0"/>
              <w:keepLines w:val="0"/>
              <w:widowControl/>
              <w:suppressLineNumbers w:val="0"/>
              <w:spacing w:line="360" w:lineRule="auto"/>
              <w:jc w:val="center"/>
              <w:textAlignment w:val="top"/>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22</w:t>
            </w:r>
          </w:p>
        </w:tc>
        <w:tc>
          <w:tcPr>
            <w:tcW w:w="0" w:type="auto"/>
            <w:tcBorders>
              <w:top w:val="nil"/>
              <w:left w:val="nil"/>
              <w:bottom w:val="nil"/>
              <w:right w:val="single" w:color="000000" w:sz="8" w:space="0"/>
            </w:tcBorders>
            <w:noWrap/>
            <w:vAlign w:val="center"/>
          </w:tcPr>
          <w:p w14:paraId="186B636F">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阳江2</w:t>
            </w:r>
          </w:p>
        </w:tc>
        <w:tc>
          <w:tcPr>
            <w:tcW w:w="0" w:type="auto"/>
            <w:tcBorders>
              <w:top w:val="nil"/>
              <w:left w:val="nil"/>
              <w:bottom w:val="nil"/>
              <w:right w:val="single" w:color="000000" w:sz="8" w:space="0"/>
            </w:tcBorders>
            <w:noWrap/>
            <w:vAlign w:val="center"/>
          </w:tcPr>
          <w:p w14:paraId="74C85919">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阳江市江城区城北街道新江北路</w:t>
            </w:r>
          </w:p>
        </w:tc>
        <w:tc>
          <w:tcPr>
            <w:tcW w:w="0" w:type="auto"/>
            <w:vMerge w:val="continue"/>
            <w:tcBorders>
              <w:top w:val="nil"/>
              <w:left w:val="nil"/>
              <w:bottom w:val="nil"/>
              <w:right w:val="single" w:color="000000" w:sz="8" w:space="0"/>
            </w:tcBorders>
            <w:noWrap/>
            <w:vAlign w:val="center"/>
          </w:tcPr>
          <w:p w14:paraId="747A7A4C">
            <w:pPr>
              <w:spacing w:line="360" w:lineRule="auto"/>
              <w:jc w:val="center"/>
              <w:rPr>
                <w:rFonts w:hint="eastAsia" w:asciiTheme="majorEastAsia" w:hAnsiTheme="majorEastAsia" w:eastAsiaTheme="majorEastAsia" w:cstheme="majorEastAsia"/>
                <w:i w:val="0"/>
                <w:iCs w:val="0"/>
                <w:color w:val="000000"/>
                <w:sz w:val="21"/>
                <w:szCs w:val="21"/>
                <w:u w:val="none"/>
              </w:rPr>
            </w:pPr>
          </w:p>
        </w:tc>
      </w:tr>
      <w:tr w14:paraId="68EF8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45A96BC">
            <w:pPr>
              <w:spacing w:line="360" w:lineRule="auto"/>
              <w:rPr>
                <w:rFonts w:hint="eastAsia" w:asciiTheme="majorEastAsia" w:hAnsiTheme="majorEastAsia" w:eastAsiaTheme="majorEastAsia" w:cstheme="majorEastAsia"/>
                <w:i w:val="0"/>
                <w:iCs w:val="0"/>
                <w:color w:val="000000"/>
                <w:sz w:val="21"/>
                <w:szCs w:val="21"/>
                <w:u w:val="none"/>
              </w:rPr>
            </w:pPr>
          </w:p>
        </w:tc>
        <w:tc>
          <w:tcPr>
            <w:tcW w:w="0" w:type="auto"/>
            <w:tcBorders>
              <w:top w:val="single" w:color="000000" w:sz="4" w:space="0"/>
              <w:left w:val="nil"/>
              <w:bottom w:val="single" w:color="000000" w:sz="4" w:space="0"/>
              <w:right w:val="single" w:color="000000" w:sz="4" w:space="0"/>
            </w:tcBorders>
            <w:noWrap/>
            <w:vAlign w:val="center"/>
          </w:tcPr>
          <w:p w14:paraId="4E96E2F2">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5C1B0F">
            <w:pPr>
              <w:spacing w:line="360" w:lineRule="auto"/>
              <w:jc w:val="center"/>
              <w:rPr>
                <w:rFonts w:hint="eastAsia" w:asciiTheme="majorEastAsia" w:hAnsiTheme="majorEastAsia" w:eastAsiaTheme="majorEastAsia" w:cstheme="maj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D5D666">
            <w:pPr>
              <w:keepNext w:val="0"/>
              <w:keepLines w:val="0"/>
              <w:widowControl/>
              <w:suppressLineNumbers w:val="0"/>
              <w:spacing w:line="360" w:lineRule="auto"/>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73000箱</w:t>
            </w:r>
          </w:p>
        </w:tc>
      </w:tr>
    </w:tbl>
    <w:p w14:paraId="7EF1769C">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b w:val="0"/>
          <w:bCs w:val="0"/>
          <w:sz w:val="21"/>
          <w:szCs w:val="21"/>
          <w:lang w:eastAsia="zh-CN"/>
        </w:rPr>
        <w:t>注：上表仅为预计数量，以实际需求量为准。</w:t>
      </w:r>
    </w:p>
    <w:p w14:paraId="39782440">
      <w:pPr>
        <w:pStyle w:val="30"/>
        <w:spacing w:after="0" w:line="360" w:lineRule="auto"/>
        <w:ind w:firstLine="0" w:firstLineChars="0"/>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三、采购预算及经费落实情况</w:t>
      </w:r>
    </w:p>
    <w:p w14:paraId="10560F41">
      <w:pPr>
        <w:pStyle w:val="30"/>
        <w:spacing w:after="0" w:line="360" w:lineRule="auto"/>
        <w:rPr>
          <w:rFonts w:hint="eastAsia" w:asciiTheme="majorEastAsia" w:hAnsiTheme="majorEastAsia" w:eastAsiaTheme="majorEastAsia" w:cstheme="majorEastAsia"/>
          <w:b w:val="0"/>
          <w:bCs w:val="0"/>
          <w:color w:val="auto"/>
          <w:sz w:val="21"/>
          <w:szCs w:val="21"/>
        </w:rPr>
      </w:pPr>
      <w:r>
        <w:rPr>
          <w:rFonts w:hint="eastAsia" w:asciiTheme="majorEastAsia" w:hAnsiTheme="majorEastAsia" w:eastAsiaTheme="majorEastAsia" w:cstheme="majorEastAsia"/>
          <w:b w:val="0"/>
          <w:bCs w:val="0"/>
          <w:color w:val="auto"/>
          <w:sz w:val="21"/>
          <w:szCs w:val="21"/>
        </w:rPr>
        <w:t>人民币</w:t>
      </w:r>
      <w:r>
        <w:rPr>
          <w:rFonts w:hint="eastAsia" w:asciiTheme="majorEastAsia" w:hAnsiTheme="majorEastAsia" w:eastAsiaTheme="majorEastAsia" w:cstheme="majorEastAsia"/>
          <w:b w:val="0"/>
          <w:bCs w:val="0"/>
          <w:color w:val="auto"/>
          <w:sz w:val="21"/>
          <w:szCs w:val="21"/>
          <w:lang w:val="en-US" w:eastAsia="zh-CN"/>
        </w:rPr>
        <w:t>94</w:t>
      </w:r>
      <w:r>
        <w:rPr>
          <w:rFonts w:hint="eastAsia" w:asciiTheme="majorEastAsia" w:hAnsiTheme="majorEastAsia" w:eastAsiaTheme="majorEastAsia" w:cstheme="majorEastAsia"/>
          <w:b w:val="0"/>
          <w:bCs w:val="0"/>
          <w:color w:val="auto"/>
          <w:sz w:val="21"/>
          <w:szCs w:val="21"/>
        </w:rPr>
        <w:t>.</w:t>
      </w:r>
      <w:r>
        <w:rPr>
          <w:rFonts w:hint="eastAsia" w:asciiTheme="majorEastAsia" w:hAnsiTheme="majorEastAsia" w:eastAsiaTheme="majorEastAsia" w:cstheme="majorEastAsia"/>
          <w:b w:val="0"/>
          <w:bCs w:val="0"/>
          <w:color w:val="auto"/>
          <w:sz w:val="21"/>
          <w:szCs w:val="21"/>
          <w:lang w:val="en-US" w:eastAsia="zh-CN"/>
        </w:rPr>
        <w:t>9</w:t>
      </w:r>
      <w:r>
        <w:rPr>
          <w:rFonts w:hint="eastAsia" w:asciiTheme="majorEastAsia" w:hAnsiTheme="majorEastAsia" w:eastAsiaTheme="majorEastAsia" w:cstheme="majorEastAsia"/>
          <w:b w:val="0"/>
          <w:bCs w:val="0"/>
          <w:color w:val="auto"/>
          <w:sz w:val="21"/>
          <w:szCs w:val="21"/>
        </w:rPr>
        <w:t>万元，已落实相关经费。</w:t>
      </w:r>
    </w:p>
    <w:p w14:paraId="7DF7CBEB">
      <w:pPr>
        <w:pStyle w:val="30"/>
        <w:spacing w:after="0" w:line="360" w:lineRule="auto"/>
        <w:ind w:firstLine="0" w:firstLineChars="0"/>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四、质量、技术要求（带★条款请提供承诺函，格式自拟）</w:t>
      </w:r>
    </w:p>
    <w:p w14:paraId="135D01CB">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1.服务质量标准：行业标准。</w:t>
      </w:r>
    </w:p>
    <w:p w14:paraId="129ED44D">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★2.按规定时限（珠三角两天内其他地区三天内）将机动车号牌半成品配送至全省各地市车牌制作点并运至指定位置。</w:t>
      </w:r>
    </w:p>
    <w:p w14:paraId="598DD078">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★3.安排驻场人员每天到采购人工作地点（广州市天河区天河科技园建中路52号）实时揽收已制作好的机动车号牌半成品，负责封箱、贴单、交接、打包、搬运等工作。</w:t>
      </w:r>
    </w:p>
    <w:p w14:paraId="4D209629">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4.做好号牌的包装保护和运输保护措施，在搬运过程要注意轻拿轻放，保证号牌不出现刮花或者变形等问题。</w:t>
      </w:r>
    </w:p>
    <w:p w14:paraId="483B7E54">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5.为采购人建立一套完善的服务体系，予以优先配送，认真做好交接、计费、分拣、配送查询等全过程工作，保证将号牌半成品安全、准确、快捷地配送到全省各地市车牌制作点，同时主动接受有关服务质量监督。</w:t>
      </w:r>
    </w:p>
    <w:p w14:paraId="02BAF890">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6.提供查询与投诉的便利。</w:t>
      </w:r>
    </w:p>
    <w:p w14:paraId="29BBABF8">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7.具备号牌运输追踪管理能力，具有流畅的信息沟通渠道。</w:t>
      </w:r>
    </w:p>
    <w:p w14:paraId="0B96B450">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8.有健全的安全管理制度,包括安全生产责任制度、安全生产业务操作规程、安全生产监督检查制度、驾驶员和车辆安全生产管理制度等。</w:t>
      </w:r>
    </w:p>
    <w:p w14:paraId="2E54E2BD">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★9.如发生差错，成交供应商应作出相应补偿：</w:t>
      </w:r>
    </w:p>
    <w:p w14:paraId="287A5BC8">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9.1 如配送延误，成交供应商须免费将号牌尽快配送至各地市制作点，并且需向各地市制作点作出合情合理的书面解释，书面解释同时寄送一份给采购人存查备案。</w:t>
      </w:r>
    </w:p>
    <w:p w14:paraId="4411F680">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9.2如号牌丢失、严重损坏、严重污染，成交供应商须承担相应的赔偿责任（每片赔偿20元，每箱赔偿2000元）；如出现号牌丢失，还须提供相关的书面说明寄送采购人，除赔偿外还需另行承担因号牌丢失产生的一系列法律责任。</w:t>
      </w:r>
    </w:p>
    <w:p w14:paraId="14F681B3">
      <w:pPr>
        <w:pStyle w:val="16"/>
        <w:keepNext w:val="0"/>
        <w:keepLines w:val="0"/>
        <w:pageBreakBefore w:val="0"/>
        <w:numPr>
          <w:ilvl w:val="0"/>
          <w:numId w:val="0"/>
        </w:numPr>
        <w:kinsoku/>
        <w:wordWrap/>
        <w:overflowPunct/>
        <w:topLinePunct w:val="0"/>
        <w:autoSpaceDE/>
        <w:autoSpaceDN/>
        <w:bidi w:val="0"/>
        <w:adjustRightInd/>
        <w:snapToGrid/>
        <w:spacing w:line="360" w:lineRule="auto"/>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五、商务要求（带★条款请提供承诺函，格式自拟）</w:t>
      </w:r>
    </w:p>
    <w:p w14:paraId="283912FC">
      <w:pPr>
        <w:pStyle w:val="16"/>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服务要求</w:t>
      </w:r>
    </w:p>
    <w:p w14:paraId="32A90003">
      <w:pPr>
        <w:pStyle w:val="16"/>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val="0"/>
          <w:bCs w:val="0"/>
          <w:sz w:val="21"/>
          <w:szCs w:val="21"/>
        </w:rPr>
        <w:t>★</w:t>
      </w:r>
      <w:r>
        <w:rPr>
          <w:rFonts w:hint="eastAsia" w:asciiTheme="majorEastAsia" w:hAnsiTheme="majorEastAsia" w:eastAsiaTheme="majorEastAsia" w:cstheme="majorEastAsia"/>
          <w:sz w:val="21"/>
          <w:szCs w:val="21"/>
        </w:rPr>
        <w:t xml:space="preserve">1.1 </w:t>
      </w:r>
      <w:r>
        <w:rPr>
          <w:rFonts w:hint="eastAsia" w:asciiTheme="majorEastAsia" w:hAnsiTheme="majorEastAsia" w:eastAsiaTheme="majorEastAsia" w:cstheme="majorEastAsia"/>
          <w:sz w:val="21"/>
          <w:szCs w:val="21"/>
          <w:lang w:eastAsia="zh-CN"/>
        </w:rPr>
        <w:t>成交供应商</w:t>
      </w:r>
      <w:r>
        <w:rPr>
          <w:rFonts w:hint="eastAsia" w:asciiTheme="majorEastAsia" w:hAnsiTheme="majorEastAsia" w:eastAsiaTheme="majorEastAsia" w:cstheme="majorEastAsia"/>
          <w:sz w:val="21"/>
          <w:szCs w:val="21"/>
        </w:rPr>
        <w:t>必须从中标之后合同签订日起15天内按照</w:t>
      </w:r>
      <w:r>
        <w:rPr>
          <w:rFonts w:hint="eastAsia" w:asciiTheme="majorEastAsia" w:hAnsiTheme="majorEastAsia" w:eastAsiaTheme="majorEastAsia" w:cstheme="majorEastAsia"/>
          <w:sz w:val="21"/>
          <w:szCs w:val="21"/>
          <w:lang w:eastAsia="zh-CN"/>
        </w:rPr>
        <w:t>采购人</w:t>
      </w:r>
      <w:r>
        <w:rPr>
          <w:rFonts w:hint="eastAsia" w:asciiTheme="majorEastAsia" w:hAnsiTheme="majorEastAsia" w:eastAsiaTheme="majorEastAsia" w:cstheme="majorEastAsia"/>
          <w:sz w:val="21"/>
          <w:szCs w:val="21"/>
        </w:rPr>
        <w:t xml:space="preserve">的要求提供配送服务。 </w:t>
      </w:r>
    </w:p>
    <w:p w14:paraId="06CEA605">
      <w:pPr>
        <w:pStyle w:val="16"/>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1.2 除</w:t>
      </w:r>
      <w:r>
        <w:rPr>
          <w:rFonts w:hint="eastAsia" w:asciiTheme="majorEastAsia" w:hAnsiTheme="majorEastAsia" w:eastAsiaTheme="majorEastAsia" w:cstheme="majorEastAsia"/>
          <w:sz w:val="21"/>
          <w:szCs w:val="21"/>
          <w:lang w:eastAsia="zh-CN"/>
        </w:rPr>
        <w:t>成交供应商</w:t>
      </w:r>
      <w:r>
        <w:rPr>
          <w:rFonts w:hint="eastAsia" w:asciiTheme="majorEastAsia" w:hAnsiTheme="majorEastAsia" w:eastAsiaTheme="majorEastAsia" w:cstheme="majorEastAsia"/>
          <w:sz w:val="21"/>
          <w:szCs w:val="21"/>
        </w:rPr>
        <w:t>在投标文件中明确以外，</w:t>
      </w:r>
      <w:r>
        <w:rPr>
          <w:rFonts w:hint="eastAsia" w:asciiTheme="majorEastAsia" w:hAnsiTheme="majorEastAsia" w:eastAsiaTheme="majorEastAsia" w:cstheme="majorEastAsia"/>
          <w:sz w:val="21"/>
          <w:szCs w:val="21"/>
          <w:lang w:eastAsia="zh-CN"/>
        </w:rPr>
        <w:t>成交供应商</w:t>
      </w:r>
      <w:r>
        <w:rPr>
          <w:rFonts w:hint="eastAsia" w:asciiTheme="majorEastAsia" w:hAnsiTheme="majorEastAsia" w:eastAsiaTheme="majorEastAsia" w:cstheme="majorEastAsia"/>
          <w:sz w:val="21"/>
          <w:szCs w:val="21"/>
        </w:rPr>
        <w:t>不得再以任何方式转包或分包本项目。</w:t>
      </w:r>
    </w:p>
    <w:p w14:paraId="7E1807B6">
      <w:pPr>
        <w:pStyle w:val="16"/>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1.3 </w:t>
      </w:r>
      <w:r>
        <w:rPr>
          <w:rFonts w:hint="eastAsia" w:asciiTheme="majorEastAsia" w:hAnsiTheme="majorEastAsia" w:eastAsiaTheme="majorEastAsia" w:cstheme="majorEastAsia"/>
          <w:sz w:val="21"/>
          <w:szCs w:val="21"/>
          <w:lang w:eastAsia="zh-CN"/>
        </w:rPr>
        <w:t>供应商</w:t>
      </w:r>
      <w:r>
        <w:rPr>
          <w:rFonts w:hint="eastAsia" w:asciiTheme="majorEastAsia" w:hAnsiTheme="majorEastAsia" w:eastAsiaTheme="majorEastAsia" w:cstheme="majorEastAsia"/>
          <w:sz w:val="21"/>
          <w:szCs w:val="21"/>
        </w:rPr>
        <w:t>所提供的服务质量不低于本需求书中提出的要求。</w:t>
      </w:r>
    </w:p>
    <w:p w14:paraId="1AB04BCB">
      <w:pPr>
        <w:pStyle w:val="16"/>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1.4 </w:t>
      </w:r>
      <w:r>
        <w:rPr>
          <w:rFonts w:hint="eastAsia" w:asciiTheme="majorEastAsia" w:hAnsiTheme="majorEastAsia" w:eastAsiaTheme="majorEastAsia" w:cstheme="majorEastAsia"/>
          <w:sz w:val="21"/>
          <w:szCs w:val="21"/>
          <w:lang w:eastAsia="zh-CN"/>
        </w:rPr>
        <w:t>成交供应商</w:t>
      </w:r>
      <w:r>
        <w:rPr>
          <w:rFonts w:hint="eastAsia" w:asciiTheme="majorEastAsia" w:hAnsiTheme="majorEastAsia" w:eastAsiaTheme="majorEastAsia" w:cstheme="majorEastAsia"/>
          <w:sz w:val="21"/>
          <w:szCs w:val="21"/>
        </w:rPr>
        <w:t>提供的服务不符合</w:t>
      </w:r>
      <w:r>
        <w:rPr>
          <w:rFonts w:hint="eastAsia" w:asciiTheme="majorEastAsia" w:hAnsiTheme="majorEastAsia" w:eastAsiaTheme="majorEastAsia" w:cstheme="majorEastAsia"/>
          <w:sz w:val="21"/>
          <w:szCs w:val="21"/>
          <w:lang w:eastAsia="zh-CN"/>
        </w:rPr>
        <w:t>采购文件</w:t>
      </w:r>
      <w:r>
        <w:rPr>
          <w:rFonts w:hint="eastAsia" w:asciiTheme="majorEastAsia" w:hAnsiTheme="majorEastAsia" w:eastAsiaTheme="majorEastAsia" w:cstheme="majorEastAsia"/>
          <w:sz w:val="21"/>
          <w:szCs w:val="21"/>
        </w:rPr>
        <w:t>所要求的，致使服务未达到采购人要求的，采购人可解除合同。</w:t>
      </w:r>
    </w:p>
    <w:p w14:paraId="48FF6A90">
      <w:pPr>
        <w:pStyle w:val="16"/>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1.5 如果</w:t>
      </w:r>
      <w:r>
        <w:rPr>
          <w:rFonts w:hint="eastAsia" w:asciiTheme="majorEastAsia" w:hAnsiTheme="majorEastAsia" w:eastAsiaTheme="majorEastAsia" w:cstheme="majorEastAsia"/>
          <w:sz w:val="21"/>
          <w:szCs w:val="21"/>
          <w:lang w:eastAsia="zh-CN"/>
        </w:rPr>
        <w:t>成交供应商</w:t>
      </w:r>
      <w:r>
        <w:rPr>
          <w:rFonts w:hint="eastAsia" w:asciiTheme="majorEastAsia" w:hAnsiTheme="majorEastAsia" w:eastAsiaTheme="majorEastAsia" w:cstheme="majorEastAsia"/>
          <w:sz w:val="21"/>
          <w:szCs w:val="21"/>
        </w:rPr>
        <w:t xml:space="preserve">没有按以上要求，按采购人安排的时间进行有关工作，采购人有权在相应的付款时间段推迟付款，直至中标完成此时间段的工作。 </w:t>
      </w:r>
    </w:p>
    <w:p w14:paraId="2694D164">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lang w:val="en-US"/>
        </w:rPr>
      </w:pPr>
      <w:r>
        <w:rPr>
          <w:rFonts w:hint="eastAsia" w:asciiTheme="majorEastAsia" w:hAnsiTheme="majorEastAsia" w:eastAsiaTheme="majorEastAsia" w:cstheme="majorEastAsia"/>
          <w:kern w:val="1"/>
          <w:sz w:val="21"/>
          <w:szCs w:val="21"/>
          <w:lang w:val="en-US" w:eastAsia="zh-CN"/>
        </w:rPr>
        <w:t>2</w:t>
      </w:r>
      <w:r>
        <w:rPr>
          <w:rFonts w:hint="eastAsia" w:asciiTheme="majorEastAsia" w:hAnsiTheme="majorEastAsia" w:eastAsiaTheme="majorEastAsia" w:cstheme="majorEastAsia"/>
          <w:kern w:val="1"/>
          <w:sz w:val="21"/>
          <w:szCs w:val="21"/>
          <w:lang w:val="en-US"/>
        </w:rPr>
        <w:t>.结算方式：以银行转账方式支付服务费。服务费用每个月结算</w:t>
      </w:r>
      <w:r>
        <w:rPr>
          <w:rFonts w:hint="eastAsia" w:asciiTheme="majorEastAsia" w:hAnsiTheme="majorEastAsia" w:eastAsiaTheme="majorEastAsia" w:cstheme="majorEastAsia"/>
          <w:kern w:val="1"/>
          <w:sz w:val="21"/>
          <w:szCs w:val="21"/>
          <w:lang w:val="en-US" w:eastAsia="zh-CN"/>
        </w:rPr>
        <w:t>1</w:t>
      </w:r>
      <w:r>
        <w:rPr>
          <w:rFonts w:hint="eastAsia" w:asciiTheme="majorEastAsia" w:hAnsiTheme="majorEastAsia" w:eastAsiaTheme="majorEastAsia" w:cstheme="majorEastAsia"/>
          <w:kern w:val="1"/>
          <w:sz w:val="21"/>
          <w:szCs w:val="21"/>
          <w:lang w:val="en-US"/>
        </w:rPr>
        <w:t>次（第</w:t>
      </w:r>
      <w:r>
        <w:rPr>
          <w:rFonts w:hint="eastAsia" w:asciiTheme="majorEastAsia" w:hAnsiTheme="majorEastAsia" w:eastAsiaTheme="majorEastAsia" w:cstheme="majorEastAsia"/>
          <w:kern w:val="1"/>
          <w:sz w:val="21"/>
          <w:szCs w:val="21"/>
          <w:lang w:val="en-US" w:eastAsia="zh-CN"/>
        </w:rPr>
        <w:t>2</w:t>
      </w:r>
      <w:r>
        <w:rPr>
          <w:rFonts w:hint="eastAsia" w:asciiTheme="majorEastAsia" w:hAnsiTheme="majorEastAsia" w:eastAsiaTheme="majorEastAsia" w:cstheme="majorEastAsia"/>
          <w:kern w:val="1"/>
          <w:sz w:val="21"/>
          <w:szCs w:val="21"/>
          <w:lang w:val="en-US"/>
        </w:rPr>
        <w:t>个月结算上个月费用），每期按实际发生的采购数量进行结算。采购人自每期收到</w:t>
      </w:r>
      <w:r>
        <w:rPr>
          <w:rFonts w:hint="eastAsia" w:asciiTheme="majorEastAsia" w:hAnsiTheme="majorEastAsia" w:eastAsiaTheme="majorEastAsia" w:cstheme="majorEastAsia"/>
          <w:kern w:val="1"/>
          <w:sz w:val="21"/>
          <w:szCs w:val="21"/>
          <w:lang w:val="en-US" w:eastAsia="zh-CN"/>
        </w:rPr>
        <w:t>成交供应商</w:t>
      </w:r>
      <w:r>
        <w:rPr>
          <w:rFonts w:hint="eastAsia" w:asciiTheme="majorEastAsia" w:hAnsiTheme="majorEastAsia" w:eastAsiaTheme="majorEastAsia" w:cstheme="majorEastAsia"/>
          <w:kern w:val="1"/>
          <w:sz w:val="21"/>
          <w:szCs w:val="21"/>
          <w:lang w:val="en-US"/>
        </w:rPr>
        <w:t xml:space="preserve">递交的发票后 </w:t>
      </w:r>
      <w:r>
        <w:rPr>
          <w:rFonts w:hint="eastAsia" w:asciiTheme="majorEastAsia" w:hAnsiTheme="majorEastAsia" w:eastAsiaTheme="majorEastAsia" w:cstheme="majorEastAsia"/>
          <w:strike w:val="0"/>
          <w:color w:val="auto"/>
          <w:kern w:val="1"/>
          <w:sz w:val="21"/>
          <w:szCs w:val="21"/>
          <w:lang w:val="en-US"/>
        </w:rPr>
        <w:t>10</w:t>
      </w:r>
      <w:r>
        <w:rPr>
          <w:rFonts w:hint="eastAsia" w:asciiTheme="majorEastAsia" w:hAnsiTheme="majorEastAsia" w:eastAsiaTheme="majorEastAsia" w:cstheme="majorEastAsia"/>
          <w:strike w:val="0"/>
          <w:color w:val="auto"/>
          <w:kern w:val="1"/>
          <w:sz w:val="21"/>
          <w:szCs w:val="21"/>
          <w:lang w:val="en-US" w:eastAsia="zh-CN"/>
        </w:rPr>
        <w:t>个工作日</w:t>
      </w:r>
      <w:r>
        <w:rPr>
          <w:rFonts w:hint="eastAsia" w:asciiTheme="majorEastAsia" w:hAnsiTheme="majorEastAsia" w:eastAsiaTheme="majorEastAsia" w:cstheme="majorEastAsia"/>
          <w:kern w:val="1"/>
          <w:sz w:val="21"/>
          <w:szCs w:val="21"/>
          <w:lang w:val="en-US"/>
        </w:rPr>
        <w:t>内办理支付上</w:t>
      </w:r>
      <w:r>
        <w:rPr>
          <w:rFonts w:hint="eastAsia" w:asciiTheme="majorEastAsia" w:hAnsiTheme="majorEastAsia" w:eastAsiaTheme="majorEastAsia" w:cstheme="majorEastAsia"/>
          <w:kern w:val="1"/>
          <w:sz w:val="21"/>
          <w:szCs w:val="21"/>
          <w:lang w:val="en-US" w:eastAsia="zh-CN"/>
        </w:rPr>
        <w:t>1</w:t>
      </w:r>
      <w:r>
        <w:rPr>
          <w:rFonts w:hint="eastAsia" w:asciiTheme="majorEastAsia" w:hAnsiTheme="majorEastAsia" w:eastAsiaTheme="majorEastAsia" w:cstheme="majorEastAsia"/>
          <w:kern w:val="1"/>
          <w:sz w:val="21"/>
          <w:szCs w:val="21"/>
          <w:lang w:val="en-US"/>
        </w:rPr>
        <w:t>期的服务费。</w:t>
      </w:r>
    </w:p>
    <w:p w14:paraId="763DBA84">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lang w:val="en-US"/>
        </w:rPr>
      </w:pPr>
      <w:r>
        <w:rPr>
          <w:rFonts w:hint="eastAsia" w:asciiTheme="majorEastAsia" w:hAnsiTheme="majorEastAsia" w:eastAsiaTheme="majorEastAsia" w:cstheme="majorEastAsia"/>
          <w:kern w:val="1"/>
          <w:sz w:val="21"/>
          <w:szCs w:val="21"/>
          <w:lang w:val="en-US" w:eastAsia="zh-CN"/>
        </w:rPr>
        <w:t>3</w:t>
      </w:r>
      <w:r>
        <w:rPr>
          <w:rFonts w:hint="eastAsia" w:asciiTheme="majorEastAsia" w:hAnsiTheme="majorEastAsia" w:eastAsiaTheme="majorEastAsia" w:cstheme="majorEastAsia"/>
          <w:kern w:val="1"/>
          <w:sz w:val="21"/>
          <w:szCs w:val="21"/>
          <w:lang w:val="en-US"/>
        </w:rPr>
        <w:t>.因采购人使用的是财政资金，前款规定的付款时间为向政府采购支付部门提出办理财政支付申请手续的时间(不含政府财政支付部门审核的时间)，</w:t>
      </w:r>
      <w:r>
        <w:rPr>
          <w:rFonts w:hint="eastAsia" w:asciiTheme="majorEastAsia" w:hAnsiTheme="majorEastAsia" w:eastAsiaTheme="majorEastAsia" w:cstheme="majorEastAsia"/>
          <w:kern w:val="1"/>
          <w:sz w:val="21"/>
          <w:szCs w:val="21"/>
          <w:lang w:val="en-US" w:eastAsia="zh-CN"/>
        </w:rPr>
        <w:t>成交供应商</w:t>
      </w:r>
      <w:r>
        <w:rPr>
          <w:rFonts w:hint="eastAsia" w:asciiTheme="majorEastAsia" w:hAnsiTheme="majorEastAsia" w:eastAsiaTheme="majorEastAsia" w:cstheme="majorEastAsia"/>
          <w:kern w:val="1"/>
          <w:sz w:val="21"/>
          <w:szCs w:val="21"/>
          <w:lang w:val="en-US"/>
        </w:rPr>
        <w:t>不得以资金付款期限已过为由向采购人索赔或支付违约金。</w:t>
      </w:r>
    </w:p>
    <w:p w14:paraId="58F3FF1B">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lang w:val="en-US"/>
        </w:rPr>
      </w:pPr>
      <w:r>
        <w:rPr>
          <w:rFonts w:hint="eastAsia" w:asciiTheme="majorEastAsia" w:hAnsiTheme="majorEastAsia" w:eastAsiaTheme="majorEastAsia" w:cstheme="majorEastAsia"/>
          <w:kern w:val="1"/>
          <w:sz w:val="21"/>
          <w:szCs w:val="21"/>
          <w:lang w:val="en-US"/>
        </w:rPr>
        <w:t>4</w:t>
      </w:r>
      <w:r>
        <w:rPr>
          <w:rFonts w:hint="eastAsia" w:asciiTheme="majorEastAsia" w:hAnsiTheme="majorEastAsia" w:eastAsiaTheme="majorEastAsia" w:cstheme="majorEastAsia"/>
          <w:kern w:val="1"/>
          <w:sz w:val="21"/>
          <w:szCs w:val="21"/>
          <w:lang w:val="en-US" w:eastAsia="zh-CN"/>
        </w:rPr>
        <w:t>.</w:t>
      </w:r>
      <w:r>
        <w:rPr>
          <w:rFonts w:hint="eastAsia" w:asciiTheme="majorEastAsia" w:hAnsiTheme="majorEastAsia" w:eastAsiaTheme="majorEastAsia" w:cstheme="majorEastAsia"/>
          <w:kern w:val="1"/>
          <w:sz w:val="21"/>
          <w:szCs w:val="21"/>
          <w:lang w:val="en-US"/>
        </w:rPr>
        <w:t>包装：</w:t>
      </w:r>
      <w:r>
        <w:rPr>
          <w:rFonts w:hint="eastAsia" w:asciiTheme="majorEastAsia" w:hAnsiTheme="majorEastAsia" w:eastAsiaTheme="majorEastAsia" w:cstheme="majorEastAsia"/>
          <w:kern w:val="1"/>
          <w:sz w:val="21"/>
          <w:szCs w:val="21"/>
          <w:lang w:val="en-US" w:eastAsia="zh-CN"/>
        </w:rPr>
        <w:t>成交供应商应</w:t>
      </w:r>
      <w:r>
        <w:rPr>
          <w:rFonts w:hint="eastAsia" w:asciiTheme="majorEastAsia" w:hAnsiTheme="majorEastAsia" w:eastAsiaTheme="majorEastAsia" w:cstheme="majorEastAsia"/>
          <w:kern w:val="1"/>
          <w:sz w:val="21"/>
          <w:szCs w:val="21"/>
          <w:lang w:val="en-US"/>
        </w:rPr>
        <w:t>承担</w:t>
      </w:r>
      <w:r>
        <w:rPr>
          <w:rFonts w:hint="eastAsia" w:asciiTheme="majorEastAsia" w:hAnsiTheme="majorEastAsia" w:eastAsiaTheme="majorEastAsia" w:cstheme="majorEastAsia"/>
          <w:kern w:val="1"/>
          <w:sz w:val="21"/>
          <w:szCs w:val="21"/>
          <w:lang w:val="en-US" w:eastAsia="zh-CN"/>
        </w:rPr>
        <w:t>包装</w:t>
      </w:r>
      <w:r>
        <w:rPr>
          <w:rFonts w:hint="eastAsia" w:asciiTheme="majorEastAsia" w:hAnsiTheme="majorEastAsia" w:eastAsiaTheme="majorEastAsia" w:cstheme="majorEastAsia"/>
          <w:kern w:val="1"/>
          <w:sz w:val="21"/>
          <w:szCs w:val="21"/>
          <w:lang w:val="en-US"/>
        </w:rPr>
        <w:t>责任。</w:t>
      </w:r>
    </w:p>
    <w:p w14:paraId="11A03762">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lang w:val="en-US" w:eastAsia="zh-CN"/>
        </w:rPr>
      </w:pPr>
      <w:r>
        <w:rPr>
          <w:rFonts w:hint="eastAsia" w:asciiTheme="majorEastAsia" w:hAnsiTheme="majorEastAsia" w:eastAsiaTheme="majorEastAsia" w:cstheme="majorEastAsia"/>
          <w:kern w:val="1"/>
          <w:sz w:val="21"/>
          <w:szCs w:val="21"/>
          <w:lang w:val="en-US"/>
        </w:rPr>
        <w:t>5</w:t>
      </w:r>
      <w:r>
        <w:rPr>
          <w:rFonts w:hint="eastAsia" w:asciiTheme="majorEastAsia" w:hAnsiTheme="majorEastAsia" w:eastAsiaTheme="majorEastAsia" w:cstheme="majorEastAsia"/>
          <w:kern w:val="1"/>
          <w:sz w:val="21"/>
          <w:szCs w:val="21"/>
          <w:lang w:val="en-US" w:eastAsia="zh-CN"/>
        </w:rPr>
        <w:t>.</w:t>
      </w:r>
      <w:r>
        <w:rPr>
          <w:rFonts w:hint="eastAsia" w:asciiTheme="majorEastAsia" w:hAnsiTheme="majorEastAsia" w:eastAsiaTheme="majorEastAsia" w:cstheme="majorEastAsia"/>
          <w:kern w:val="1"/>
          <w:sz w:val="21"/>
          <w:szCs w:val="21"/>
          <w:lang w:val="en-US"/>
        </w:rPr>
        <w:t>售后服务：</w:t>
      </w:r>
      <w:r>
        <w:rPr>
          <w:rFonts w:hint="eastAsia" w:asciiTheme="majorEastAsia" w:hAnsiTheme="majorEastAsia" w:eastAsiaTheme="majorEastAsia" w:cstheme="majorEastAsia"/>
          <w:kern w:val="1"/>
          <w:sz w:val="21"/>
          <w:szCs w:val="21"/>
          <w:lang w:val="en-US" w:eastAsia="zh-CN"/>
        </w:rPr>
        <w:t>成交供应商应</w:t>
      </w:r>
      <w:r>
        <w:rPr>
          <w:rFonts w:hint="eastAsia" w:asciiTheme="majorEastAsia" w:hAnsiTheme="majorEastAsia" w:eastAsiaTheme="majorEastAsia" w:cstheme="majorEastAsia"/>
          <w:kern w:val="1"/>
          <w:sz w:val="21"/>
          <w:szCs w:val="21"/>
          <w:lang w:val="en-US"/>
        </w:rPr>
        <w:t>承担半成品车牌在运输及装卸中造成的</w:t>
      </w:r>
      <w:r>
        <w:rPr>
          <w:rFonts w:hint="eastAsia" w:asciiTheme="majorEastAsia" w:hAnsiTheme="majorEastAsia" w:eastAsiaTheme="majorEastAsia" w:cstheme="majorEastAsia"/>
          <w:kern w:val="1"/>
          <w:sz w:val="21"/>
          <w:szCs w:val="21"/>
          <w:lang w:val="en-US" w:eastAsia="zh-CN"/>
        </w:rPr>
        <w:t>一</w:t>
      </w:r>
      <w:r>
        <w:rPr>
          <w:rFonts w:hint="eastAsia" w:asciiTheme="majorEastAsia" w:hAnsiTheme="majorEastAsia" w:eastAsiaTheme="majorEastAsia" w:cstheme="majorEastAsia"/>
          <w:kern w:val="1"/>
          <w:sz w:val="21"/>
          <w:szCs w:val="21"/>
          <w:lang w:val="en-US"/>
        </w:rPr>
        <w:t>切损失</w:t>
      </w:r>
      <w:r>
        <w:rPr>
          <w:rFonts w:hint="eastAsia" w:asciiTheme="majorEastAsia" w:hAnsiTheme="majorEastAsia" w:eastAsiaTheme="majorEastAsia" w:cstheme="majorEastAsia"/>
          <w:kern w:val="1"/>
          <w:sz w:val="21"/>
          <w:szCs w:val="21"/>
          <w:lang w:val="en-US" w:eastAsia="zh-CN"/>
        </w:rPr>
        <w:t>。</w:t>
      </w:r>
    </w:p>
    <w:p w14:paraId="29E69F1D">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lang w:val="en-US"/>
        </w:rPr>
      </w:pPr>
      <w:r>
        <w:rPr>
          <w:rFonts w:hint="eastAsia" w:asciiTheme="majorEastAsia" w:hAnsiTheme="majorEastAsia" w:eastAsiaTheme="majorEastAsia" w:cstheme="majorEastAsia"/>
          <w:kern w:val="1"/>
          <w:sz w:val="21"/>
          <w:szCs w:val="21"/>
          <w:lang w:val="en-US"/>
        </w:rPr>
        <w:t>6</w:t>
      </w:r>
      <w:r>
        <w:rPr>
          <w:rFonts w:hint="eastAsia" w:asciiTheme="majorEastAsia" w:hAnsiTheme="majorEastAsia" w:eastAsiaTheme="majorEastAsia" w:cstheme="majorEastAsia"/>
          <w:kern w:val="1"/>
          <w:sz w:val="21"/>
          <w:szCs w:val="21"/>
          <w:lang w:val="en-US" w:eastAsia="zh-CN"/>
        </w:rPr>
        <w:t>.</w:t>
      </w:r>
      <w:r>
        <w:rPr>
          <w:rFonts w:hint="eastAsia" w:asciiTheme="majorEastAsia" w:hAnsiTheme="majorEastAsia" w:eastAsiaTheme="majorEastAsia" w:cstheme="majorEastAsia"/>
          <w:kern w:val="1"/>
          <w:sz w:val="21"/>
          <w:szCs w:val="21"/>
          <w:lang w:val="en-US"/>
        </w:rPr>
        <w:t>保险：投标报价</w:t>
      </w:r>
      <w:r>
        <w:rPr>
          <w:rFonts w:hint="eastAsia" w:asciiTheme="majorEastAsia" w:hAnsiTheme="majorEastAsia" w:eastAsiaTheme="majorEastAsia" w:cstheme="majorEastAsia"/>
          <w:kern w:val="1"/>
          <w:sz w:val="21"/>
          <w:szCs w:val="21"/>
          <w:lang w:val="en-US" w:eastAsia="zh-CN"/>
        </w:rPr>
        <w:t>应</w:t>
      </w:r>
      <w:r>
        <w:rPr>
          <w:rFonts w:hint="eastAsia" w:asciiTheme="majorEastAsia" w:hAnsiTheme="majorEastAsia" w:eastAsiaTheme="majorEastAsia" w:cstheme="majorEastAsia"/>
          <w:kern w:val="1"/>
          <w:sz w:val="21"/>
          <w:szCs w:val="21"/>
          <w:lang w:val="en-US"/>
        </w:rPr>
        <w:t>包含所有保险费用。</w:t>
      </w:r>
    </w:p>
    <w:p w14:paraId="0425E751">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color w:val="000000"/>
          <w:kern w:val="1"/>
          <w:sz w:val="21"/>
          <w:szCs w:val="21"/>
          <w:lang w:val="en-US" w:eastAsia="zh-CN" w:bidi="ar-SA"/>
        </w:rPr>
      </w:pPr>
      <w:r>
        <w:rPr>
          <w:rFonts w:hint="eastAsia" w:asciiTheme="majorEastAsia" w:hAnsiTheme="majorEastAsia" w:eastAsiaTheme="majorEastAsia" w:cstheme="majorEastAsia"/>
          <w:color w:val="000000"/>
          <w:kern w:val="1"/>
          <w:sz w:val="21"/>
          <w:szCs w:val="21"/>
          <w:lang w:val="en-US" w:eastAsia="zh-CN" w:bidi="ar-SA"/>
        </w:rPr>
        <w:t>7.保密事项</w:t>
      </w:r>
    </w:p>
    <w:p w14:paraId="6D45D50D">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color w:val="000000"/>
          <w:kern w:val="1"/>
          <w:sz w:val="21"/>
          <w:szCs w:val="21"/>
          <w:lang w:val="en-US" w:eastAsia="zh-CN" w:bidi="ar-SA"/>
        </w:rPr>
      </w:pPr>
      <w:r>
        <w:rPr>
          <w:rFonts w:hint="eastAsia" w:asciiTheme="majorEastAsia" w:hAnsiTheme="majorEastAsia" w:eastAsiaTheme="majorEastAsia" w:cstheme="majorEastAsia"/>
          <w:color w:val="000000"/>
          <w:kern w:val="1"/>
          <w:sz w:val="21"/>
          <w:szCs w:val="21"/>
          <w:lang w:val="en-US" w:eastAsia="zh-CN" w:bidi="ar-SA"/>
        </w:rPr>
        <w:t>7.1成交供应商在签订和履行本合同中知悉的采购人的全部信息均为采购人的秘密。</w:t>
      </w:r>
    </w:p>
    <w:p w14:paraId="6F532AE2">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color w:val="000000"/>
          <w:kern w:val="1"/>
          <w:sz w:val="21"/>
          <w:szCs w:val="21"/>
          <w:lang w:val="en-US" w:eastAsia="zh-CN" w:bidi="ar-SA"/>
        </w:rPr>
      </w:pPr>
      <w:r>
        <w:rPr>
          <w:rFonts w:hint="eastAsia" w:asciiTheme="majorEastAsia" w:hAnsiTheme="majorEastAsia" w:eastAsiaTheme="majorEastAsia" w:cstheme="majorEastAsia"/>
          <w:color w:val="000000"/>
          <w:kern w:val="1"/>
          <w:sz w:val="21"/>
          <w:szCs w:val="21"/>
          <w:lang w:val="en-US" w:eastAsia="zh-CN" w:bidi="ar-SA"/>
        </w:rPr>
        <w:t>7.2未经采购人同意，成交供应商不得将采购人提供的物件交给第三方，亦不得用于其他用途。成交供应商履行合同的相关人员应做好保密工作。若成交供应商违反保密事项，造成采购人损失的，由成交供应商承担责任。</w:t>
      </w:r>
    </w:p>
    <w:p w14:paraId="3ECF40CD">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color w:val="000000"/>
          <w:kern w:val="1"/>
          <w:sz w:val="21"/>
          <w:szCs w:val="21"/>
          <w:lang w:val="en-US" w:eastAsia="zh-CN" w:bidi="ar-SA"/>
        </w:rPr>
      </w:pPr>
      <w:r>
        <w:rPr>
          <w:rFonts w:hint="eastAsia" w:asciiTheme="majorEastAsia" w:hAnsiTheme="majorEastAsia" w:eastAsiaTheme="majorEastAsia" w:cstheme="majorEastAsia"/>
          <w:color w:val="000000"/>
          <w:kern w:val="1"/>
          <w:sz w:val="21"/>
          <w:szCs w:val="21"/>
          <w:lang w:val="en-US" w:eastAsia="zh-CN" w:bidi="ar-SA"/>
        </w:rPr>
        <w:t>7.3除合同本身外，上款所列举的任何物件均是采购人的财产。若采购人有要求，成交供应商在完成合同后应将这些物件及全部复制件交还给采购人。</w:t>
      </w:r>
    </w:p>
    <w:p w14:paraId="5B7825C3">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color w:val="000000"/>
          <w:kern w:val="1"/>
          <w:sz w:val="21"/>
          <w:szCs w:val="21"/>
          <w:lang w:val="en-US" w:eastAsia="zh-CN" w:bidi="ar-SA"/>
        </w:rPr>
      </w:pPr>
      <w:r>
        <w:rPr>
          <w:rFonts w:hint="eastAsia" w:asciiTheme="majorEastAsia" w:hAnsiTheme="majorEastAsia" w:eastAsiaTheme="majorEastAsia" w:cstheme="majorEastAsia"/>
          <w:color w:val="000000"/>
          <w:kern w:val="1"/>
          <w:sz w:val="21"/>
          <w:szCs w:val="21"/>
          <w:lang w:val="en-US" w:eastAsia="zh-CN" w:bidi="ar-SA"/>
        </w:rPr>
        <w:t>7.4保密期限自成交供应商接收到采购人保密信息之日起直至采购人保密信息被公开之日。</w:t>
      </w:r>
    </w:p>
    <w:p w14:paraId="147B145F">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color w:val="000000"/>
          <w:kern w:val="1"/>
          <w:sz w:val="21"/>
          <w:szCs w:val="21"/>
          <w:lang w:val="en-US" w:eastAsia="zh-CN" w:bidi="ar-SA"/>
        </w:rPr>
      </w:pPr>
      <w:r>
        <w:rPr>
          <w:rFonts w:hint="eastAsia" w:asciiTheme="majorEastAsia" w:hAnsiTheme="majorEastAsia" w:eastAsiaTheme="majorEastAsia" w:cstheme="majorEastAsia"/>
          <w:color w:val="000000"/>
          <w:kern w:val="1"/>
          <w:sz w:val="21"/>
          <w:szCs w:val="21"/>
          <w:lang w:val="en-US" w:eastAsia="zh-CN" w:bidi="ar-SA"/>
        </w:rPr>
        <w:t>7.5成交供应商应严格遵守国家有关保密法律法规，不得泄露与本项目有关的秘密，亦不得将其用于履行本合同之外的其他用途，即便提供给与履行本合同有关的人员，也应该保密并限于履行合同所需范围内使用。造成泄密的，将依法追究有关人员的法律责任。无论本合同是否变更、解除、终止，本条款均持续有效。</w:t>
      </w:r>
    </w:p>
    <w:p w14:paraId="30208739">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六、违约责任（带★条款请提供承诺函，格式自拟）</w:t>
      </w:r>
    </w:p>
    <w:p w14:paraId="5D3D9B45">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color w:val="000000"/>
          <w:kern w:val="1"/>
          <w:sz w:val="21"/>
          <w:szCs w:val="21"/>
          <w:lang w:val="en-US" w:eastAsia="zh-CN" w:bidi="ar-SA"/>
        </w:rPr>
      </w:pPr>
      <w:r>
        <w:rPr>
          <w:rFonts w:hint="eastAsia" w:asciiTheme="majorEastAsia" w:hAnsiTheme="majorEastAsia" w:eastAsiaTheme="majorEastAsia" w:cstheme="majorEastAsia"/>
          <w:color w:val="000000"/>
          <w:kern w:val="1"/>
          <w:sz w:val="21"/>
          <w:szCs w:val="21"/>
          <w:lang w:val="en-US" w:eastAsia="zh-CN" w:bidi="ar-SA"/>
        </w:rPr>
        <w:t>★1.成交供应商有如下情形，视为成交供应商严重违约，采购人可单方面解除合同，解除合同的通知送达成交供应商后生效，解除合同引起的相关责任由成交供应商承担：</w:t>
      </w:r>
    </w:p>
    <w:p w14:paraId="146AE7E5">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color w:val="000000"/>
          <w:kern w:val="1"/>
          <w:sz w:val="21"/>
          <w:szCs w:val="21"/>
          <w:lang w:val="en-US" w:eastAsia="zh-CN" w:bidi="ar-SA"/>
        </w:rPr>
      </w:pPr>
      <w:r>
        <w:rPr>
          <w:rFonts w:hint="eastAsia" w:asciiTheme="majorEastAsia" w:hAnsiTheme="majorEastAsia" w:eastAsiaTheme="majorEastAsia" w:cstheme="majorEastAsia"/>
          <w:color w:val="000000"/>
          <w:kern w:val="1"/>
          <w:sz w:val="21"/>
          <w:szCs w:val="21"/>
          <w:lang w:val="en-US" w:eastAsia="zh-CN" w:bidi="ar-SA"/>
        </w:rPr>
        <w:t>1.1合同签订日起15天内未按照采购人的要求提供配送服务，逾期超过7天。</w:t>
      </w:r>
    </w:p>
    <w:p w14:paraId="2EBFA418">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color w:val="000000"/>
          <w:kern w:val="1"/>
          <w:sz w:val="21"/>
          <w:szCs w:val="21"/>
          <w:lang w:val="en-US" w:eastAsia="zh-CN" w:bidi="ar-SA"/>
        </w:rPr>
      </w:pPr>
      <w:r>
        <w:rPr>
          <w:rFonts w:hint="eastAsia" w:asciiTheme="majorEastAsia" w:hAnsiTheme="majorEastAsia" w:eastAsiaTheme="majorEastAsia" w:cstheme="majorEastAsia"/>
          <w:color w:val="000000"/>
          <w:kern w:val="1"/>
          <w:sz w:val="21"/>
          <w:szCs w:val="21"/>
          <w:lang w:val="en-US" w:eastAsia="zh-CN" w:bidi="ar-SA"/>
        </w:rPr>
        <w:t>1.2驻场人员未能按要求及时交接，如超时1-4小时，1个月内出现次数累计达到3次或者在合同有效期内出现次数累计达到9次；如超时4-8小时，1个月内出现次数累计达到2次或者在合同有效期内出现次数累计达到6次。</w:t>
      </w:r>
    </w:p>
    <w:p w14:paraId="35DF6751">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lang w:val="en-US" w:eastAsia="zh-CN"/>
        </w:rPr>
      </w:pPr>
      <w:r>
        <w:rPr>
          <w:rFonts w:hint="eastAsia" w:asciiTheme="majorEastAsia" w:hAnsiTheme="majorEastAsia" w:eastAsiaTheme="majorEastAsia" w:cstheme="majorEastAsia"/>
          <w:color w:val="000000"/>
          <w:kern w:val="1"/>
          <w:sz w:val="21"/>
          <w:szCs w:val="21"/>
          <w:lang w:val="en-US" w:eastAsia="zh-CN" w:bidi="ar-SA"/>
        </w:rPr>
        <w:t>1.3未按合同约定时间及时将号牌安全地送达采购人的指定</w:t>
      </w:r>
      <w:r>
        <w:rPr>
          <w:rFonts w:hint="eastAsia" w:asciiTheme="majorEastAsia" w:hAnsiTheme="majorEastAsia" w:eastAsiaTheme="majorEastAsia" w:cstheme="majorEastAsia"/>
          <w:kern w:val="1"/>
          <w:sz w:val="21"/>
          <w:szCs w:val="21"/>
        </w:rPr>
        <w:t>地点</w:t>
      </w:r>
      <w:r>
        <w:rPr>
          <w:rFonts w:hint="eastAsia" w:asciiTheme="majorEastAsia" w:hAnsiTheme="majorEastAsia" w:eastAsiaTheme="majorEastAsia" w:cstheme="majorEastAsia"/>
          <w:kern w:val="1"/>
          <w:sz w:val="21"/>
          <w:szCs w:val="21"/>
          <w:lang w:eastAsia="zh-CN"/>
        </w:rPr>
        <w:t>，如逾期</w:t>
      </w:r>
      <w:r>
        <w:rPr>
          <w:rFonts w:hint="eastAsia" w:asciiTheme="majorEastAsia" w:hAnsiTheme="majorEastAsia" w:eastAsiaTheme="majorEastAsia" w:cstheme="majorEastAsia"/>
          <w:kern w:val="1"/>
          <w:sz w:val="21"/>
          <w:szCs w:val="21"/>
          <w:lang w:val="en-US" w:eastAsia="zh-CN"/>
        </w:rPr>
        <w:t>2天内</w:t>
      </w:r>
      <w:r>
        <w:rPr>
          <w:rFonts w:hint="eastAsia" w:asciiTheme="majorEastAsia" w:hAnsiTheme="majorEastAsia" w:eastAsiaTheme="majorEastAsia" w:cstheme="majorEastAsia"/>
          <w:kern w:val="1"/>
          <w:sz w:val="21"/>
          <w:szCs w:val="21"/>
        </w:rPr>
        <w:t>，</w:t>
      </w:r>
      <w:r>
        <w:rPr>
          <w:rFonts w:hint="eastAsia" w:asciiTheme="majorEastAsia" w:hAnsiTheme="majorEastAsia" w:eastAsiaTheme="majorEastAsia" w:cstheme="majorEastAsia"/>
          <w:kern w:val="1"/>
          <w:sz w:val="21"/>
          <w:szCs w:val="21"/>
          <w:lang w:eastAsia="zh-CN"/>
        </w:rPr>
        <w:t>1</w:t>
      </w:r>
      <w:r>
        <w:rPr>
          <w:rFonts w:hint="eastAsia" w:asciiTheme="majorEastAsia" w:hAnsiTheme="majorEastAsia" w:eastAsiaTheme="majorEastAsia" w:cstheme="majorEastAsia"/>
          <w:kern w:val="1"/>
          <w:sz w:val="21"/>
          <w:szCs w:val="21"/>
        </w:rPr>
        <w:t>个月内出现次数累计达到3次或者在合同有效期内出现次数累计达到9次</w:t>
      </w:r>
      <w:r>
        <w:rPr>
          <w:rFonts w:hint="eastAsia" w:asciiTheme="majorEastAsia" w:hAnsiTheme="majorEastAsia" w:eastAsiaTheme="majorEastAsia" w:cstheme="majorEastAsia"/>
          <w:kern w:val="1"/>
          <w:sz w:val="21"/>
          <w:szCs w:val="21"/>
          <w:lang w:eastAsia="zh-CN"/>
        </w:rPr>
        <w:t>；如逾期</w:t>
      </w:r>
      <w:r>
        <w:rPr>
          <w:rFonts w:hint="eastAsia" w:asciiTheme="majorEastAsia" w:hAnsiTheme="majorEastAsia" w:eastAsiaTheme="majorEastAsia" w:cstheme="majorEastAsia"/>
          <w:kern w:val="1"/>
          <w:sz w:val="21"/>
          <w:szCs w:val="21"/>
          <w:lang w:val="en-US" w:eastAsia="zh-CN"/>
        </w:rPr>
        <w:t>3-5天，</w:t>
      </w:r>
      <w:r>
        <w:rPr>
          <w:rFonts w:hint="eastAsia" w:asciiTheme="majorEastAsia" w:hAnsiTheme="majorEastAsia" w:eastAsiaTheme="majorEastAsia" w:cstheme="majorEastAsia"/>
          <w:kern w:val="1"/>
          <w:sz w:val="21"/>
          <w:szCs w:val="21"/>
          <w:lang w:eastAsia="zh-CN"/>
        </w:rPr>
        <w:t>1</w:t>
      </w:r>
      <w:r>
        <w:rPr>
          <w:rFonts w:hint="eastAsia" w:asciiTheme="majorEastAsia" w:hAnsiTheme="majorEastAsia" w:eastAsiaTheme="majorEastAsia" w:cstheme="majorEastAsia"/>
          <w:kern w:val="1"/>
          <w:sz w:val="21"/>
          <w:szCs w:val="21"/>
        </w:rPr>
        <w:t>个月内出现次数累计达到</w:t>
      </w:r>
      <w:r>
        <w:rPr>
          <w:rFonts w:hint="eastAsia" w:asciiTheme="majorEastAsia" w:hAnsiTheme="majorEastAsia" w:eastAsiaTheme="majorEastAsia" w:cstheme="majorEastAsia"/>
          <w:kern w:val="1"/>
          <w:sz w:val="21"/>
          <w:szCs w:val="21"/>
          <w:lang w:val="en-US" w:eastAsia="zh-CN"/>
        </w:rPr>
        <w:t>2</w:t>
      </w:r>
      <w:r>
        <w:rPr>
          <w:rFonts w:hint="eastAsia" w:asciiTheme="majorEastAsia" w:hAnsiTheme="majorEastAsia" w:eastAsiaTheme="majorEastAsia" w:cstheme="majorEastAsia"/>
          <w:kern w:val="1"/>
          <w:sz w:val="21"/>
          <w:szCs w:val="21"/>
        </w:rPr>
        <w:t>次或</w:t>
      </w:r>
      <w:r>
        <w:rPr>
          <w:rFonts w:hint="eastAsia" w:asciiTheme="majorEastAsia" w:hAnsiTheme="majorEastAsia" w:eastAsiaTheme="majorEastAsia" w:cstheme="majorEastAsia"/>
          <w:kern w:val="1"/>
          <w:sz w:val="21"/>
          <w:szCs w:val="21"/>
          <w:lang w:val="en-US" w:eastAsia="zh-CN"/>
        </w:rPr>
        <w:t>在合同有效期内出现次数累计达到6次。</w:t>
      </w:r>
    </w:p>
    <w:p w14:paraId="321B3A0C">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rPr>
      </w:pPr>
      <w:r>
        <w:rPr>
          <w:rFonts w:hint="eastAsia" w:asciiTheme="majorEastAsia" w:hAnsiTheme="majorEastAsia" w:eastAsiaTheme="majorEastAsia" w:cstheme="majorEastAsia"/>
          <w:kern w:val="1"/>
          <w:sz w:val="21"/>
          <w:szCs w:val="21"/>
          <w:lang w:val="en-US" w:eastAsia="zh-CN"/>
        </w:rPr>
        <w:t>1.4</w:t>
      </w:r>
      <w:r>
        <w:rPr>
          <w:rFonts w:hint="eastAsia" w:asciiTheme="majorEastAsia" w:hAnsiTheme="majorEastAsia" w:eastAsiaTheme="majorEastAsia" w:cstheme="majorEastAsia"/>
          <w:kern w:val="1"/>
          <w:sz w:val="21"/>
          <w:szCs w:val="21"/>
          <w:lang w:eastAsia="zh-CN"/>
        </w:rPr>
        <w:t>部分号牌丢失、</w:t>
      </w:r>
      <w:r>
        <w:rPr>
          <w:rFonts w:hint="eastAsia" w:asciiTheme="majorEastAsia" w:hAnsiTheme="majorEastAsia" w:eastAsiaTheme="majorEastAsia" w:cstheme="majorEastAsia"/>
          <w:kern w:val="1"/>
          <w:sz w:val="21"/>
          <w:szCs w:val="21"/>
          <w:lang w:val="en-US" w:eastAsia="zh-CN"/>
        </w:rPr>
        <w:t>串件、</w:t>
      </w:r>
      <w:r>
        <w:rPr>
          <w:rFonts w:hint="eastAsia" w:asciiTheme="majorEastAsia" w:hAnsiTheme="majorEastAsia" w:eastAsiaTheme="majorEastAsia" w:cstheme="majorEastAsia"/>
          <w:kern w:val="1"/>
          <w:sz w:val="21"/>
          <w:szCs w:val="21"/>
          <w:lang w:eastAsia="zh-CN"/>
        </w:rPr>
        <w:t>严重</w:t>
      </w:r>
      <w:r>
        <w:rPr>
          <w:rFonts w:hint="eastAsia" w:asciiTheme="majorEastAsia" w:hAnsiTheme="majorEastAsia" w:eastAsiaTheme="majorEastAsia" w:cstheme="majorEastAsia"/>
          <w:kern w:val="1"/>
          <w:sz w:val="21"/>
          <w:szCs w:val="21"/>
        </w:rPr>
        <w:t>损坏、</w:t>
      </w:r>
      <w:r>
        <w:rPr>
          <w:rFonts w:hint="eastAsia" w:asciiTheme="majorEastAsia" w:hAnsiTheme="majorEastAsia" w:eastAsiaTheme="majorEastAsia" w:cstheme="majorEastAsia"/>
          <w:kern w:val="1"/>
          <w:sz w:val="21"/>
          <w:szCs w:val="21"/>
          <w:lang w:eastAsia="zh-CN"/>
        </w:rPr>
        <w:t>严重</w:t>
      </w:r>
      <w:r>
        <w:rPr>
          <w:rFonts w:hint="eastAsia" w:asciiTheme="majorEastAsia" w:hAnsiTheme="majorEastAsia" w:eastAsiaTheme="majorEastAsia" w:cstheme="majorEastAsia"/>
          <w:kern w:val="1"/>
          <w:sz w:val="21"/>
          <w:szCs w:val="21"/>
        </w:rPr>
        <w:t>污染等问题，</w:t>
      </w:r>
      <w:r>
        <w:rPr>
          <w:rFonts w:hint="eastAsia" w:asciiTheme="majorEastAsia" w:hAnsiTheme="majorEastAsia" w:eastAsiaTheme="majorEastAsia" w:cstheme="majorEastAsia"/>
          <w:kern w:val="1"/>
          <w:sz w:val="21"/>
          <w:szCs w:val="21"/>
          <w:lang w:eastAsia="zh-CN"/>
        </w:rPr>
        <w:t>1</w:t>
      </w:r>
      <w:r>
        <w:rPr>
          <w:rFonts w:hint="eastAsia" w:asciiTheme="majorEastAsia" w:hAnsiTheme="majorEastAsia" w:eastAsiaTheme="majorEastAsia" w:cstheme="majorEastAsia"/>
          <w:kern w:val="1"/>
          <w:sz w:val="21"/>
          <w:szCs w:val="21"/>
        </w:rPr>
        <w:t>个月内出现次数累计达到</w:t>
      </w:r>
      <w:r>
        <w:rPr>
          <w:rFonts w:hint="eastAsia" w:asciiTheme="majorEastAsia" w:hAnsiTheme="majorEastAsia" w:eastAsiaTheme="majorEastAsia" w:cstheme="majorEastAsia"/>
          <w:kern w:val="1"/>
          <w:sz w:val="21"/>
          <w:szCs w:val="21"/>
          <w:lang w:val="en-US" w:eastAsia="zh-CN"/>
        </w:rPr>
        <w:t>2</w:t>
      </w:r>
      <w:r>
        <w:rPr>
          <w:rFonts w:hint="eastAsia" w:asciiTheme="majorEastAsia" w:hAnsiTheme="majorEastAsia" w:eastAsiaTheme="majorEastAsia" w:cstheme="majorEastAsia"/>
          <w:kern w:val="1"/>
          <w:sz w:val="21"/>
          <w:szCs w:val="21"/>
        </w:rPr>
        <w:t>次</w:t>
      </w:r>
      <w:r>
        <w:rPr>
          <w:rFonts w:hint="eastAsia" w:asciiTheme="majorEastAsia" w:hAnsiTheme="majorEastAsia" w:eastAsiaTheme="majorEastAsia" w:cstheme="majorEastAsia"/>
          <w:kern w:val="1"/>
          <w:sz w:val="21"/>
          <w:szCs w:val="21"/>
          <w:lang w:eastAsia="zh-CN"/>
        </w:rPr>
        <w:t>或者</w:t>
      </w:r>
      <w:r>
        <w:rPr>
          <w:rFonts w:hint="eastAsia" w:asciiTheme="majorEastAsia" w:hAnsiTheme="majorEastAsia" w:eastAsiaTheme="majorEastAsia" w:cstheme="majorEastAsia"/>
          <w:kern w:val="1"/>
          <w:sz w:val="21"/>
          <w:szCs w:val="21"/>
        </w:rPr>
        <w:t>在合同有效期内出现次数累计达到</w:t>
      </w:r>
      <w:r>
        <w:rPr>
          <w:rFonts w:hint="eastAsia" w:asciiTheme="majorEastAsia" w:hAnsiTheme="majorEastAsia" w:eastAsiaTheme="majorEastAsia" w:cstheme="majorEastAsia"/>
          <w:kern w:val="1"/>
          <w:sz w:val="21"/>
          <w:szCs w:val="21"/>
          <w:lang w:val="en-US" w:eastAsia="zh-CN"/>
        </w:rPr>
        <w:t>6</w:t>
      </w:r>
      <w:r>
        <w:rPr>
          <w:rFonts w:hint="eastAsia" w:asciiTheme="majorEastAsia" w:hAnsiTheme="majorEastAsia" w:eastAsiaTheme="majorEastAsia" w:cstheme="majorEastAsia"/>
          <w:kern w:val="1"/>
          <w:sz w:val="21"/>
          <w:szCs w:val="21"/>
        </w:rPr>
        <w:t>次。</w:t>
      </w:r>
    </w:p>
    <w:p w14:paraId="031FC633">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lang w:val="en-US" w:eastAsia="zh-CN"/>
        </w:rPr>
      </w:pPr>
      <w:r>
        <w:rPr>
          <w:rFonts w:hint="eastAsia" w:asciiTheme="majorEastAsia" w:hAnsiTheme="majorEastAsia" w:eastAsiaTheme="majorEastAsia" w:cstheme="majorEastAsia"/>
          <w:kern w:val="1"/>
          <w:sz w:val="21"/>
          <w:szCs w:val="21"/>
          <w:lang w:val="en-US" w:eastAsia="zh-CN"/>
        </w:rPr>
        <w:t>1.5整批号牌丢失、串件、严重损坏、严重污染或者驻场人员交接超时8小时或者配送时间逾期5天以上，在合同有效期内出现次数累计达到2次。</w:t>
      </w:r>
    </w:p>
    <w:p w14:paraId="4A398056">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rPr>
      </w:pPr>
      <w:r>
        <w:rPr>
          <w:rFonts w:hint="eastAsia" w:asciiTheme="majorEastAsia" w:hAnsiTheme="majorEastAsia" w:eastAsiaTheme="majorEastAsia" w:cstheme="majorEastAsia"/>
          <w:kern w:val="1"/>
          <w:sz w:val="21"/>
          <w:szCs w:val="21"/>
          <w:lang w:val="en-US" w:eastAsia="zh-CN"/>
        </w:rPr>
        <w:t>1.6</w:t>
      </w:r>
      <w:r>
        <w:rPr>
          <w:rFonts w:hint="eastAsia" w:asciiTheme="majorEastAsia" w:hAnsiTheme="majorEastAsia" w:eastAsiaTheme="majorEastAsia" w:cstheme="majorEastAsia"/>
          <w:kern w:val="1"/>
          <w:sz w:val="21"/>
          <w:szCs w:val="21"/>
        </w:rPr>
        <w:t>其他严重影响采购人正常生产管理情形的。</w:t>
      </w:r>
    </w:p>
    <w:p w14:paraId="2D500A62">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rPr>
      </w:pPr>
      <w:r>
        <w:rPr>
          <w:rFonts w:hint="eastAsia" w:asciiTheme="majorEastAsia" w:hAnsiTheme="majorEastAsia" w:eastAsiaTheme="majorEastAsia" w:cstheme="majorEastAsia"/>
          <w:kern w:val="1"/>
          <w:sz w:val="21"/>
          <w:szCs w:val="21"/>
        </w:rPr>
        <w:t>★</w:t>
      </w:r>
      <w:r>
        <w:rPr>
          <w:rFonts w:hint="eastAsia" w:asciiTheme="majorEastAsia" w:hAnsiTheme="majorEastAsia" w:eastAsiaTheme="majorEastAsia" w:cstheme="majorEastAsia"/>
          <w:kern w:val="1"/>
          <w:sz w:val="21"/>
          <w:szCs w:val="21"/>
          <w:lang w:val="en-US" w:eastAsia="zh-CN"/>
        </w:rPr>
        <w:t>2.</w:t>
      </w:r>
      <w:r>
        <w:rPr>
          <w:rFonts w:hint="eastAsia" w:asciiTheme="majorEastAsia" w:hAnsiTheme="majorEastAsia" w:eastAsiaTheme="majorEastAsia" w:cstheme="majorEastAsia"/>
          <w:kern w:val="1"/>
          <w:sz w:val="21"/>
          <w:szCs w:val="21"/>
          <w:lang w:eastAsia="zh-CN"/>
        </w:rPr>
        <w:t>成交供应商</w:t>
      </w:r>
      <w:r>
        <w:rPr>
          <w:rFonts w:hint="eastAsia" w:asciiTheme="majorEastAsia" w:hAnsiTheme="majorEastAsia" w:eastAsiaTheme="majorEastAsia" w:cstheme="majorEastAsia"/>
          <w:kern w:val="1"/>
          <w:sz w:val="21"/>
          <w:szCs w:val="21"/>
        </w:rPr>
        <w:t>提供的</w:t>
      </w:r>
      <w:r>
        <w:rPr>
          <w:rFonts w:hint="eastAsia" w:asciiTheme="majorEastAsia" w:hAnsiTheme="majorEastAsia" w:eastAsiaTheme="majorEastAsia" w:cstheme="majorEastAsia"/>
          <w:kern w:val="1"/>
          <w:sz w:val="21"/>
          <w:szCs w:val="21"/>
          <w:lang w:eastAsia="zh-CN"/>
        </w:rPr>
        <w:t>服务</w:t>
      </w:r>
      <w:r>
        <w:rPr>
          <w:rFonts w:hint="eastAsia" w:asciiTheme="majorEastAsia" w:hAnsiTheme="majorEastAsia" w:eastAsiaTheme="majorEastAsia" w:cstheme="majorEastAsia"/>
          <w:kern w:val="1"/>
          <w:sz w:val="21"/>
          <w:szCs w:val="21"/>
        </w:rPr>
        <w:t>不符合合同约定的，采购人根据问题大小可采取电话告知、座谈、约谈、发函警告（或整改通知书）、终止合同等方式进行处罚。每</w:t>
      </w:r>
      <w:r>
        <w:rPr>
          <w:rFonts w:hint="eastAsia" w:asciiTheme="majorEastAsia" w:hAnsiTheme="majorEastAsia" w:eastAsiaTheme="majorEastAsia" w:cstheme="majorEastAsia"/>
          <w:kern w:val="1"/>
          <w:sz w:val="21"/>
          <w:szCs w:val="21"/>
          <w:lang w:eastAsia="zh-CN"/>
        </w:rPr>
        <w:t>一</w:t>
      </w:r>
      <w:r>
        <w:rPr>
          <w:rFonts w:hint="eastAsia" w:asciiTheme="majorEastAsia" w:hAnsiTheme="majorEastAsia" w:eastAsiaTheme="majorEastAsia" w:cstheme="majorEastAsia"/>
          <w:kern w:val="1"/>
          <w:sz w:val="21"/>
          <w:szCs w:val="21"/>
        </w:rPr>
        <w:t>次约谈或者发函警告（或整改通知书），采购人有权视问题严重性要求</w:t>
      </w:r>
      <w:r>
        <w:rPr>
          <w:rFonts w:hint="eastAsia" w:asciiTheme="majorEastAsia" w:hAnsiTheme="majorEastAsia" w:eastAsiaTheme="majorEastAsia" w:cstheme="majorEastAsia"/>
          <w:kern w:val="1"/>
          <w:sz w:val="21"/>
          <w:szCs w:val="21"/>
          <w:lang w:eastAsia="zh-CN"/>
        </w:rPr>
        <w:t>成交供应商</w:t>
      </w:r>
      <w:r>
        <w:rPr>
          <w:rFonts w:hint="eastAsia" w:asciiTheme="majorEastAsia" w:hAnsiTheme="majorEastAsia" w:eastAsiaTheme="majorEastAsia" w:cstheme="majorEastAsia"/>
          <w:kern w:val="1"/>
          <w:sz w:val="21"/>
          <w:szCs w:val="21"/>
        </w:rPr>
        <w:t>缴纳</w:t>
      </w:r>
      <w:r>
        <w:rPr>
          <w:rFonts w:hint="eastAsia" w:asciiTheme="majorEastAsia" w:hAnsiTheme="majorEastAsia" w:eastAsiaTheme="majorEastAsia" w:cstheme="majorEastAsia"/>
          <w:kern w:val="1"/>
          <w:sz w:val="21"/>
          <w:szCs w:val="21"/>
          <w:lang w:eastAsia="zh-CN"/>
        </w:rPr>
        <w:t>合同总金额</w:t>
      </w:r>
      <w:r>
        <w:rPr>
          <w:rFonts w:hint="eastAsia" w:asciiTheme="majorEastAsia" w:hAnsiTheme="majorEastAsia" w:eastAsiaTheme="majorEastAsia" w:cstheme="majorEastAsia"/>
          <w:kern w:val="1"/>
          <w:sz w:val="21"/>
          <w:szCs w:val="21"/>
        </w:rPr>
        <w:t>的</w:t>
      </w:r>
      <w:r>
        <w:rPr>
          <w:rFonts w:hint="eastAsia" w:asciiTheme="majorEastAsia" w:hAnsiTheme="majorEastAsia" w:eastAsiaTheme="majorEastAsia" w:cstheme="majorEastAsia"/>
          <w:kern w:val="1"/>
          <w:sz w:val="21"/>
          <w:szCs w:val="21"/>
          <w:lang w:val="en-US" w:eastAsia="zh-CN"/>
        </w:rPr>
        <w:t>0.6</w:t>
      </w:r>
      <w:r>
        <w:rPr>
          <w:rFonts w:hint="eastAsia" w:asciiTheme="majorEastAsia" w:hAnsiTheme="majorEastAsia" w:eastAsiaTheme="majorEastAsia" w:cstheme="majorEastAsia"/>
          <w:kern w:val="1"/>
          <w:sz w:val="21"/>
          <w:szCs w:val="21"/>
        </w:rPr>
        <w:t>%作为违约金。</w:t>
      </w:r>
    </w:p>
    <w:p w14:paraId="3DEF098F">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rPr>
      </w:pPr>
      <w:r>
        <w:rPr>
          <w:rFonts w:hint="eastAsia" w:asciiTheme="majorEastAsia" w:hAnsiTheme="majorEastAsia" w:eastAsiaTheme="majorEastAsia" w:cstheme="majorEastAsia"/>
          <w:kern w:val="1"/>
          <w:sz w:val="21"/>
          <w:szCs w:val="21"/>
        </w:rPr>
        <w:t>★</w:t>
      </w:r>
      <w:r>
        <w:rPr>
          <w:rFonts w:hint="eastAsia" w:asciiTheme="majorEastAsia" w:hAnsiTheme="majorEastAsia" w:eastAsiaTheme="majorEastAsia" w:cstheme="majorEastAsia"/>
          <w:kern w:val="1"/>
          <w:sz w:val="21"/>
          <w:szCs w:val="21"/>
          <w:lang w:val="en-US" w:eastAsia="zh-CN"/>
        </w:rPr>
        <w:t>3</w:t>
      </w:r>
      <w:r>
        <w:rPr>
          <w:rFonts w:hint="eastAsia" w:asciiTheme="majorEastAsia" w:hAnsiTheme="majorEastAsia" w:eastAsiaTheme="majorEastAsia" w:cstheme="majorEastAsia"/>
          <w:kern w:val="1"/>
          <w:sz w:val="21"/>
          <w:szCs w:val="21"/>
        </w:rPr>
        <w:t>.</w:t>
      </w:r>
      <w:r>
        <w:rPr>
          <w:rFonts w:hint="eastAsia" w:asciiTheme="majorEastAsia" w:hAnsiTheme="majorEastAsia" w:eastAsiaTheme="majorEastAsia" w:cstheme="majorEastAsia"/>
          <w:kern w:val="1"/>
          <w:sz w:val="21"/>
          <w:szCs w:val="21"/>
          <w:lang w:eastAsia="zh-CN"/>
        </w:rPr>
        <w:t>如成交供应商</w:t>
      </w:r>
      <w:r>
        <w:rPr>
          <w:rFonts w:hint="eastAsia" w:asciiTheme="majorEastAsia" w:hAnsiTheme="majorEastAsia" w:eastAsiaTheme="majorEastAsia" w:cstheme="majorEastAsia"/>
          <w:kern w:val="1"/>
          <w:sz w:val="21"/>
          <w:szCs w:val="21"/>
        </w:rPr>
        <w:t>无法提供</w:t>
      </w:r>
      <w:r>
        <w:rPr>
          <w:rFonts w:hint="eastAsia" w:asciiTheme="majorEastAsia" w:hAnsiTheme="majorEastAsia" w:eastAsiaTheme="majorEastAsia" w:cstheme="majorEastAsia"/>
          <w:kern w:val="1"/>
          <w:sz w:val="21"/>
          <w:szCs w:val="21"/>
          <w:lang w:eastAsia="zh-CN"/>
        </w:rPr>
        <w:t>服务</w:t>
      </w:r>
      <w:r>
        <w:rPr>
          <w:rFonts w:hint="eastAsia" w:asciiTheme="majorEastAsia" w:hAnsiTheme="majorEastAsia" w:eastAsiaTheme="majorEastAsia" w:cstheme="majorEastAsia"/>
          <w:kern w:val="1"/>
          <w:sz w:val="21"/>
          <w:szCs w:val="21"/>
        </w:rPr>
        <w:t>，采购人可</w:t>
      </w:r>
      <w:r>
        <w:rPr>
          <w:rFonts w:hint="eastAsia" w:asciiTheme="majorEastAsia" w:hAnsiTheme="majorEastAsia" w:eastAsiaTheme="majorEastAsia" w:cstheme="majorEastAsia"/>
          <w:strike w:val="0"/>
          <w:color w:val="auto"/>
          <w:kern w:val="1"/>
          <w:sz w:val="21"/>
          <w:szCs w:val="21"/>
          <w:lang w:eastAsia="zh-CN"/>
        </w:rPr>
        <w:t>中止</w:t>
      </w:r>
      <w:r>
        <w:rPr>
          <w:rFonts w:hint="eastAsia" w:asciiTheme="majorEastAsia" w:hAnsiTheme="majorEastAsia" w:eastAsiaTheme="majorEastAsia" w:cstheme="majorEastAsia"/>
          <w:kern w:val="1"/>
          <w:sz w:val="21"/>
          <w:szCs w:val="21"/>
        </w:rPr>
        <w:t>合同并通知</w:t>
      </w:r>
      <w:r>
        <w:rPr>
          <w:rFonts w:hint="eastAsia" w:asciiTheme="majorEastAsia" w:hAnsiTheme="majorEastAsia" w:eastAsiaTheme="majorEastAsia" w:cstheme="majorEastAsia"/>
          <w:kern w:val="1"/>
          <w:sz w:val="21"/>
          <w:szCs w:val="21"/>
          <w:lang w:eastAsia="zh-CN"/>
        </w:rPr>
        <w:t>成交供应商</w:t>
      </w:r>
      <w:r>
        <w:rPr>
          <w:rFonts w:hint="eastAsia" w:asciiTheme="majorEastAsia" w:hAnsiTheme="majorEastAsia" w:eastAsiaTheme="majorEastAsia" w:cstheme="majorEastAsia"/>
          <w:kern w:val="1"/>
          <w:sz w:val="21"/>
          <w:szCs w:val="21"/>
        </w:rPr>
        <w:t>提供担保（如抵押物、保函等），以证明</w:t>
      </w:r>
      <w:r>
        <w:rPr>
          <w:rFonts w:hint="eastAsia" w:asciiTheme="majorEastAsia" w:hAnsiTheme="majorEastAsia" w:eastAsiaTheme="majorEastAsia" w:cstheme="majorEastAsia"/>
          <w:kern w:val="1"/>
          <w:sz w:val="21"/>
          <w:szCs w:val="21"/>
          <w:lang w:eastAsia="zh-CN"/>
        </w:rPr>
        <w:t>成交供应商</w:t>
      </w:r>
      <w:r>
        <w:rPr>
          <w:rFonts w:hint="eastAsia" w:asciiTheme="majorEastAsia" w:hAnsiTheme="majorEastAsia" w:eastAsiaTheme="majorEastAsia" w:cstheme="majorEastAsia"/>
          <w:kern w:val="1"/>
          <w:sz w:val="21"/>
          <w:szCs w:val="21"/>
        </w:rPr>
        <w:t>可以继续履行合同，如</w:t>
      </w:r>
      <w:r>
        <w:rPr>
          <w:rFonts w:hint="eastAsia" w:asciiTheme="majorEastAsia" w:hAnsiTheme="majorEastAsia" w:eastAsiaTheme="majorEastAsia" w:cstheme="majorEastAsia"/>
          <w:kern w:val="1"/>
          <w:sz w:val="21"/>
          <w:szCs w:val="21"/>
          <w:lang w:eastAsia="zh-CN"/>
        </w:rPr>
        <w:t>成交供应商</w:t>
      </w:r>
      <w:r>
        <w:rPr>
          <w:rFonts w:hint="eastAsia" w:asciiTheme="majorEastAsia" w:hAnsiTheme="majorEastAsia" w:eastAsiaTheme="majorEastAsia" w:cstheme="majorEastAsia"/>
          <w:kern w:val="1"/>
          <w:sz w:val="21"/>
          <w:szCs w:val="21"/>
        </w:rPr>
        <w:t>未能在5个工作日内提供担保，采购人可提前解除合同。合同解除后，</w:t>
      </w:r>
      <w:r>
        <w:rPr>
          <w:rFonts w:hint="eastAsia" w:asciiTheme="majorEastAsia" w:hAnsiTheme="majorEastAsia" w:eastAsiaTheme="majorEastAsia" w:cstheme="majorEastAsia"/>
          <w:kern w:val="1"/>
          <w:sz w:val="21"/>
          <w:szCs w:val="21"/>
          <w:lang w:eastAsia="zh-CN"/>
        </w:rPr>
        <w:t>成交供应商</w:t>
      </w:r>
      <w:r>
        <w:rPr>
          <w:rFonts w:hint="eastAsia" w:asciiTheme="majorEastAsia" w:hAnsiTheme="majorEastAsia" w:eastAsiaTheme="majorEastAsia" w:cstheme="majorEastAsia"/>
          <w:kern w:val="1"/>
          <w:sz w:val="21"/>
          <w:szCs w:val="21"/>
        </w:rPr>
        <w:t>应退还已收取的全部款项，并按合同</w:t>
      </w:r>
      <w:r>
        <w:rPr>
          <w:rFonts w:hint="eastAsia" w:asciiTheme="majorEastAsia" w:hAnsiTheme="majorEastAsia" w:eastAsiaTheme="majorEastAsia" w:cstheme="majorEastAsia"/>
          <w:kern w:val="1"/>
          <w:sz w:val="21"/>
          <w:szCs w:val="21"/>
          <w:lang w:eastAsia="zh-CN"/>
        </w:rPr>
        <w:t>总金额</w:t>
      </w:r>
      <w:r>
        <w:rPr>
          <w:rFonts w:hint="eastAsia" w:asciiTheme="majorEastAsia" w:hAnsiTheme="majorEastAsia" w:eastAsiaTheme="majorEastAsia" w:cstheme="majorEastAsia"/>
          <w:kern w:val="1"/>
          <w:sz w:val="21"/>
          <w:szCs w:val="21"/>
        </w:rPr>
        <w:t>的30 %向采购人支付违约金，若违约金不足弥补采购人因此所遭受的损失，采购人还可根据实际损失要求</w:t>
      </w:r>
      <w:r>
        <w:rPr>
          <w:rFonts w:hint="eastAsia" w:asciiTheme="majorEastAsia" w:hAnsiTheme="majorEastAsia" w:eastAsiaTheme="majorEastAsia" w:cstheme="majorEastAsia"/>
          <w:kern w:val="1"/>
          <w:sz w:val="21"/>
          <w:szCs w:val="21"/>
          <w:lang w:eastAsia="zh-CN"/>
        </w:rPr>
        <w:t>成交供应商</w:t>
      </w:r>
      <w:r>
        <w:rPr>
          <w:rFonts w:hint="eastAsia" w:asciiTheme="majorEastAsia" w:hAnsiTheme="majorEastAsia" w:eastAsiaTheme="majorEastAsia" w:cstheme="majorEastAsia"/>
          <w:kern w:val="1"/>
          <w:sz w:val="21"/>
          <w:szCs w:val="21"/>
        </w:rPr>
        <w:t>承担赔偿责任。</w:t>
      </w:r>
    </w:p>
    <w:p w14:paraId="556D7AD5">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heme="majorEastAsia" w:hAnsiTheme="majorEastAsia" w:eastAsiaTheme="majorEastAsia" w:cstheme="majorEastAsia"/>
          <w:kern w:val="1"/>
          <w:sz w:val="21"/>
          <w:szCs w:val="21"/>
          <w:lang w:eastAsia="zh-CN"/>
        </w:rPr>
      </w:pPr>
      <w:r>
        <w:rPr>
          <w:rFonts w:hint="eastAsia" w:asciiTheme="majorEastAsia" w:hAnsiTheme="majorEastAsia" w:eastAsiaTheme="majorEastAsia" w:cstheme="majorEastAsia"/>
          <w:kern w:val="1"/>
          <w:sz w:val="21"/>
          <w:szCs w:val="21"/>
        </w:rPr>
        <w:t>★</w:t>
      </w:r>
      <w:r>
        <w:rPr>
          <w:rFonts w:hint="eastAsia" w:asciiTheme="majorEastAsia" w:hAnsiTheme="majorEastAsia" w:eastAsiaTheme="majorEastAsia" w:cstheme="majorEastAsia"/>
          <w:kern w:val="1"/>
          <w:sz w:val="21"/>
          <w:szCs w:val="21"/>
          <w:lang w:val="en-US" w:eastAsia="zh-CN"/>
        </w:rPr>
        <w:t>4.</w:t>
      </w:r>
      <w:r>
        <w:rPr>
          <w:rFonts w:hint="eastAsia" w:asciiTheme="majorEastAsia" w:hAnsiTheme="majorEastAsia" w:eastAsiaTheme="majorEastAsia" w:cstheme="majorEastAsia"/>
          <w:kern w:val="1"/>
          <w:sz w:val="21"/>
          <w:szCs w:val="21"/>
        </w:rPr>
        <w:t>如出现终止合同处罚，合同终止后，在采购人与第</w:t>
      </w:r>
      <w:r>
        <w:rPr>
          <w:rFonts w:hint="eastAsia" w:asciiTheme="majorEastAsia" w:hAnsiTheme="majorEastAsia" w:eastAsiaTheme="majorEastAsia" w:cstheme="majorEastAsia"/>
          <w:kern w:val="1"/>
          <w:sz w:val="21"/>
          <w:szCs w:val="21"/>
          <w:lang w:eastAsia="zh-CN"/>
        </w:rPr>
        <w:t>三</w:t>
      </w:r>
      <w:r>
        <w:rPr>
          <w:rFonts w:hint="eastAsia" w:asciiTheme="majorEastAsia" w:hAnsiTheme="majorEastAsia" w:eastAsiaTheme="majorEastAsia" w:cstheme="majorEastAsia"/>
          <w:kern w:val="1"/>
          <w:sz w:val="21"/>
          <w:szCs w:val="21"/>
        </w:rPr>
        <w:t>人签订新的采购合同之前，为保障采购人生产工作的延续性，</w:t>
      </w:r>
      <w:r>
        <w:rPr>
          <w:rFonts w:hint="eastAsia" w:asciiTheme="majorEastAsia" w:hAnsiTheme="majorEastAsia" w:eastAsiaTheme="majorEastAsia" w:cstheme="majorEastAsia"/>
          <w:kern w:val="1"/>
          <w:sz w:val="21"/>
          <w:szCs w:val="21"/>
          <w:lang w:eastAsia="zh-CN"/>
        </w:rPr>
        <w:t>成交供应商</w:t>
      </w:r>
      <w:r>
        <w:rPr>
          <w:rFonts w:hint="eastAsia" w:asciiTheme="majorEastAsia" w:hAnsiTheme="majorEastAsia" w:eastAsiaTheme="majorEastAsia" w:cstheme="majorEastAsia"/>
          <w:kern w:val="1"/>
          <w:sz w:val="21"/>
          <w:szCs w:val="21"/>
        </w:rPr>
        <w:t>承诺仍会按照原合同的要求，根据采购人的需求，向采购人临时提供服务，临时提供服务期间的费用双方依据原合同的标准据实结算</w:t>
      </w:r>
      <w:r>
        <w:rPr>
          <w:rFonts w:hint="eastAsia" w:asciiTheme="majorEastAsia" w:hAnsiTheme="majorEastAsia" w:eastAsiaTheme="majorEastAsia" w:cstheme="majorEastAsia"/>
          <w:kern w:val="1"/>
          <w:sz w:val="21"/>
          <w:szCs w:val="21"/>
          <w:lang w:eastAsia="zh-CN"/>
        </w:rPr>
        <w:t>。</w:t>
      </w:r>
    </w:p>
    <w:p w14:paraId="6A75C2DC">
      <w:pPr>
        <w:keepNext w:val="0"/>
        <w:keepLines w:val="0"/>
        <w:pageBreakBefore w:val="0"/>
        <w:kinsoku/>
        <w:wordWrap/>
        <w:overflowPunct/>
        <w:topLinePunct w:val="0"/>
        <w:autoSpaceDE/>
        <w:autoSpaceDN/>
        <w:bidi w:val="0"/>
        <w:adjustRightInd/>
        <w:snapToGrid/>
        <w:spacing w:line="360" w:lineRule="auto"/>
        <w:ind w:firstLine="420" w:firstLineChars="200"/>
        <w:rPr>
          <w:rFonts w:hint="default" w:asciiTheme="majorEastAsia" w:hAnsiTheme="majorEastAsia" w:eastAsiaTheme="majorEastAsia" w:cstheme="majorEastAsia"/>
          <w:kern w:val="1"/>
          <w:sz w:val="21"/>
          <w:szCs w:val="21"/>
          <w:lang w:val="en-US" w:eastAsia="zh-CN"/>
        </w:rPr>
      </w:pPr>
      <w:r>
        <w:rPr>
          <w:rFonts w:hint="eastAsia" w:asciiTheme="majorEastAsia" w:hAnsiTheme="majorEastAsia" w:eastAsiaTheme="majorEastAsia" w:cstheme="majorEastAsia"/>
          <w:kern w:val="1"/>
          <w:sz w:val="21"/>
          <w:szCs w:val="21"/>
        </w:rPr>
        <w:t>★</w:t>
      </w:r>
      <w:r>
        <w:rPr>
          <w:rFonts w:hint="eastAsia" w:asciiTheme="majorEastAsia" w:hAnsiTheme="majorEastAsia" w:eastAsiaTheme="majorEastAsia" w:cstheme="majorEastAsia"/>
          <w:kern w:val="1"/>
          <w:sz w:val="21"/>
          <w:szCs w:val="21"/>
          <w:lang w:val="en-US" w:eastAsia="zh-CN"/>
        </w:rPr>
        <w:t>5.如因成交供应商违约产生了包括但不限于违约金、仓储费、运输费等违约费用，采购人有权在未结款中予以先行扣除，不足部分成交供应商应当以服务形式（以合同单价核算的服务）予以补足。</w:t>
      </w:r>
    </w:p>
    <w:p w14:paraId="4DCC29A6">
      <w:pPr>
        <w:pStyle w:val="2"/>
        <w:rPr>
          <w:rFonts w:hint="eastAsia"/>
        </w:rPr>
      </w:pPr>
    </w:p>
    <w:p w14:paraId="659251C6">
      <w:pPr>
        <w:jc w:val="center"/>
        <w:rPr>
          <w:rFonts w:hint="eastAsia" w:ascii="宋体" w:hAnsi="宋体" w:eastAsia="宋体" w:cs="宋体"/>
          <w:b/>
          <w:sz w:val="32"/>
          <w:szCs w:val="32"/>
        </w:rPr>
      </w:pPr>
    </w:p>
    <w:p w14:paraId="78710F85">
      <w:pPr>
        <w:jc w:val="center"/>
        <w:rPr>
          <w:rFonts w:hint="eastAsia" w:ascii="宋体" w:hAnsi="宋体" w:eastAsia="宋体" w:cs="宋体"/>
          <w:b/>
          <w:sz w:val="32"/>
          <w:szCs w:val="32"/>
        </w:rPr>
      </w:pPr>
    </w:p>
    <w:p w14:paraId="1F6A321E">
      <w:pPr>
        <w:jc w:val="center"/>
        <w:rPr>
          <w:rFonts w:hint="eastAsia" w:ascii="宋体" w:hAnsi="宋体" w:eastAsia="宋体" w:cs="宋体"/>
          <w:b/>
          <w:sz w:val="32"/>
          <w:szCs w:val="32"/>
        </w:rPr>
      </w:pPr>
    </w:p>
    <w:p w14:paraId="3FF04978">
      <w:pPr>
        <w:jc w:val="center"/>
        <w:rPr>
          <w:rFonts w:hint="eastAsia" w:ascii="宋体" w:hAnsi="宋体" w:eastAsia="宋体" w:cs="宋体"/>
          <w:b/>
          <w:sz w:val="32"/>
          <w:szCs w:val="32"/>
        </w:rPr>
      </w:pPr>
    </w:p>
    <w:p w14:paraId="6C7879D6">
      <w:pPr>
        <w:jc w:val="center"/>
        <w:rPr>
          <w:rFonts w:hint="eastAsia" w:ascii="宋体" w:hAnsi="宋体" w:eastAsia="宋体" w:cs="宋体"/>
          <w:b/>
          <w:sz w:val="32"/>
          <w:szCs w:val="32"/>
        </w:rPr>
      </w:pPr>
    </w:p>
    <w:p w14:paraId="569D30CF">
      <w:pPr>
        <w:jc w:val="center"/>
        <w:rPr>
          <w:rFonts w:hint="eastAsia" w:ascii="宋体" w:hAnsi="宋体" w:eastAsia="宋体" w:cs="宋体"/>
          <w:b/>
          <w:sz w:val="32"/>
          <w:szCs w:val="32"/>
        </w:rPr>
      </w:pPr>
    </w:p>
    <w:p w14:paraId="1105B49F">
      <w:pPr>
        <w:jc w:val="center"/>
        <w:rPr>
          <w:rFonts w:hint="eastAsia" w:ascii="宋体" w:hAnsi="宋体" w:eastAsia="宋体" w:cs="宋体"/>
          <w:b/>
          <w:sz w:val="32"/>
          <w:szCs w:val="32"/>
        </w:rPr>
      </w:pPr>
    </w:p>
    <w:p w14:paraId="633C093E">
      <w:pPr>
        <w:jc w:val="center"/>
        <w:rPr>
          <w:rFonts w:hint="eastAsia" w:ascii="宋体" w:hAnsi="宋体" w:eastAsia="宋体" w:cs="宋体"/>
          <w:b/>
          <w:sz w:val="32"/>
          <w:szCs w:val="32"/>
        </w:rPr>
      </w:pPr>
    </w:p>
    <w:p w14:paraId="550E2291">
      <w:pPr>
        <w:jc w:val="center"/>
        <w:rPr>
          <w:rFonts w:hint="eastAsia" w:ascii="宋体" w:hAnsi="宋体" w:eastAsia="宋体" w:cs="宋体"/>
          <w:b/>
          <w:sz w:val="32"/>
          <w:szCs w:val="32"/>
        </w:rPr>
      </w:pPr>
    </w:p>
    <w:p w14:paraId="4923C93E">
      <w:pPr>
        <w:jc w:val="center"/>
        <w:rPr>
          <w:rFonts w:hint="eastAsia" w:ascii="宋体" w:hAnsi="宋体" w:eastAsia="宋体" w:cs="宋体"/>
          <w:b/>
          <w:sz w:val="32"/>
          <w:szCs w:val="32"/>
        </w:rPr>
      </w:pPr>
    </w:p>
    <w:p w14:paraId="22EBBDC8">
      <w:pPr>
        <w:jc w:val="center"/>
        <w:rPr>
          <w:rFonts w:hint="eastAsia" w:ascii="宋体" w:hAnsi="宋体" w:eastAsia="宋体" w:cs="宋体"/>
          <w:b/>
          <w:sz w:val="32"/>
          <w:szCs w:val="32"/>
        </w:rPr>
      </w:pPr>
    </w:p>
    <w:p w14:paraId="5A2A675B">
      <w:pPr>
        <w:jc w:val="center"/>
        <w:rPr>
          <w:rFonts w:hint="eastAsia" w:ascii="宋体" w:hAnsi="宋体" w:eastAsia="宋体" w:cs="宋体"/>
          <w:b/>
          <w:sz w:val="32"/>
          <w:szCs w:val="32"/>
        </w:rPr>
      </w:pPr>
    </w:p>
    <w:p w14:paraId="782A55E2">
      <w:pPr>
        <w:jc w:val="center"/>
        <w:rPr>
          <w:rFonts w:hint="eastAsia" w:ascii="宋体" w:hAnsi="宋体" w:eastAsia="宋体" w:cs="宋体"/>
          <w:b/>
          <w:sz w:val="32"/>
          <w:szCs w:val="32"/>
        </w:rPr>
      </w:pPr>
    </w:p>
    <w:p w14:paraId="3E924CDE">
      <w:pPr>
        <w:jc w:val="center"/>
        <w:rPr>
          <w:rFonts w:hint="eastAsia" w:ascii="宋体" w:hAnsi="宋体" w:eastAsia="宋体" w:cs="宋体"/>
          <w:b/>
          <w:sz w:val="32"/>
          <w:szCs w:val="32"/>
        </w:rPr>
      </w:pPr>
    </w:p>
    <w:p w14:paraId="24DE8C3C">
      <w:pPr>
        <w:jc w:val="center"/>
        <w:rPr>
          <w:rFonts w:hint="eastAsia" w:ascii="宋体" w:hAnsi="宋体" w:eastAsia="宋体" w:cs="宋体"/>
          <w:b/>
          <w:sz w:val="32"/>
          <w:szCs w:val="32"/>
        </w:rPr>
      </w:pPr>
    </w:p>
    <w:p w14:paraId="07646254">
      <w:pPr>
        <w:jc w:val="center"/>
        <w:rPr>
          <w:rFonts w:hint="eastAsia" w:ascii="宋体" w:hAnsi="宋体" w:eastAsia="宋体" w:cs="宋体"/>
          <w:b/>
          <w:sz w:val="32"/>
          <w:szCs w:val="32"/>
        </w:rPr>
      </w:pPr>
    </w:p>
    <w:p w14:paraId="1837DC65">
      <w:pPr>
        <w:jc w:val="center"/>
        <w:rPr>
          <w:rFonts w:hint="eastAsia" w:ascii="宋体" w:hAnsi="宋体" w:eastAsia="宋体" w:cs="宋体"/>
          <w:b/>
          <w:sz w:val="32"/>
          <w:szCs w:val="32"/>
        </w:rPr>
      </w:pPr>
    </w:p>
    <w:p w14:paraId="2A1A1E7F">
      <w:pPr>
        <w:jc w:val="center"/>
        <w:rPr>
          <w:rFonts w:hint="eastAsia" w:ascii="宋体" w:hAnsi="宋体" w:eastAsia="宋体" w:cs="宋体"/>
          <w:b/>
          <w:sz w:val="32"/>
          <w:szCs w:val="32"/>
        </w:rPr>
      </w:pPr>
    </w:p>
    <w:p w14:paraId="63AE2AEE">
      <w:pPr>
        <w:jc w:val="center"/>
        <w:rPr>
          <w:rFonts w:hint="eastAsia" w:ascii="宋体" w:hAnsi="宋体" w:eastAsia="宋体" w:cs="宋体"/>
          <w:b/>
          <w:sz w:val="32"/>
          <w:szCs w:val="32"/>
        </w:rPr>
      </w:pPr>
    </w:p>
    <w:p w14:paraId="73FC724D">
      <w:pPr>
        <w:jc w:val="center"/>
        <w:rPr>
          <w:rFonts w:hint="eastAsia" w:ascii="宋体" w:hAnsi="宋体" w:eastAsia="宋体" w:cs="宋体"/>
          <w:b/>
          <w:sz w:val="32"/>
          <w:szCs w:val="32"/>
        </w:rPr>
      </w:pPr>
    </w:p>
    <w:p w14:paraId="240D866F">
      <w:pPr>
        <w:jc w:val="center"/>
        <w:rPr>
          <w:rFonts w:hint="eastAsia" w:ascii="宋体" w:hAnsi="宋体" w:eastAsia="宋体" w:cs="宋体"/>
          <w:b/>
          <w:sz w:val="32"/>
          <w:szCs w:val="32"/>
        </w:rPr>
      </w:pPr>
    </w:p>
    <w:p w14:paraId="6130EBCE">
      <w:pPr>
        <w:jc w:val="center"/>
        <w:rPr>
          <w:rFonts w:ascii="宋体" w:hAnsi="宋体" w:eastAsia="宋体" w:cs="宋体"/>
          <w:sz w:val="32"/>
          <w:szCs w:val="32"/>
        </w:rPr>
      </w:pPr>
      <w:r>
        <w:rPr>
          <w:rFonts w:hint="eastAsia" w:ascii="宋体" w:hAnsi="宋体" w:eastAsia="宋体" w:cs="宋体"/>
          <w:b/>
          <w:sz w:val="32"/>
          <w:szCs w:val="32"/>
        </w:rPr>
        <w:t>第三章 供应商须知</w:t>
      </w:r>
    </w:p>
    <w:p w14:paraId="0F9C9176">
      <w:pPr>
        <w:spacing w:line="360" w:lineRule="auto"/>
        <w:ind w:firstLine="480"/>
        <w:rPr>
          <w:rFonts w:ascii="宋体" w:hAnsi="宋体" w:eastAsia="宋体" w:cs="宋体"/>
        </w:rPr>
      </w:pPr>
      <w:r>
        <w:rPr>
          <w:rFonts w:hint="eastAsia" w:ascii="宋体" w:hAnsi="宋体" w:eastAsia="宋体" w:cs="宋体"/>
        </w:rPr>
        <w:t>供应商必须认真阅读</w:t>
      </w:r>
      <w:r>
        <w:rPr>
          <w:rFonts w:hint="eastAsia" w:ascii="宋体" w:hAnsi="宋体" w:eastAsia="宋体" w:cs="宋体"/>
          <w:lang w:eastAsia="zh-CN"/>
        </w:rPr>
        <w:t>谈判文件</w:t>
      </w:r>
      <w:r>
        <w:rPr>
          <w:rFonts w:hint="eastAsia" w:ascii="宋体" w:hAnsi="宋体" w:eastAsia="宋体" w:cs="宋体"/>
        </w:rPr>
        <w:t>中所有的事项、格式、条款和采购需求等。供应商没有按照</w:t>
      </w:r>
      <w:r>
        <w:rPr>
          <w:rFonts w:hint="eastAsia" w:ascii="宋体" w:hAnsi="宋体" w:eastAsia="宋体" w:cs="宋体"/>
          <w:lang w:eastAsia="zh-CN"/>
        </w:rPr>
        <w:t>谈判文件</w:t>
      </w:r>
      <w:r>
        <w:rPr>
          <w:rFonts w:hint="eastAsia" w:ascii="宋体" w:hAnsi="宋体" w:eastAsia="宋体" w:cs="宋体"/>
        </w:rPr>
        <w:t>要求提交全部资料，或者响应文件没有对</w:t>
      </w:r>
      <w:r>
        <w:rPr>
          <w:rFonts w:hint="eastAsia" w:ascii="宋体" w:hAnsi="宋体" w:eastAsia="宋体" w:cs="宋体"/>
          <w:lang w:eastAsia="zh-CN"/>
        </w:rPr>
        <w:t>谈判文件</w:t>
      </w:r>
      <w:r>
        <w:rPr>
          <w:rFonts w:hint="eastAsia" w:ascii="宋体" w:hAnsi="宋体" w:eastAsia="宋体" w:cs="宋体"/>
        </w:rPr>
        <w:t>在各方面都做出实质性投标的可能导致其投标无效或被拒绝。</w:t>
      </w:r>
    </w:p>
    <w:p w14:paraId="330D8D0F">
      <w:pPr>
        <w:spacing w:line="360" w:lineRule="auto"/>
        <w:ind w:firstLine="480"/>
        <w:rPr>
          <w:rFonts w:ascii="宋体" w:hAnsi="宋体" w:eastAsia="宋体" w:cs="宋体"/>
        </w:rPr>
      </w:pPr>
      <w:r>
        <w:rPr>
          <w:rFonts w:hint="eastAsia" w:ascii="宋体" w:hAnsi="宋体" w:eastAsia="宋体" w:cs="宋体"/>
        </w:rPr>
        <w:t>请注意：供应商需在响应文件截止时间前，将密封的响应文件递交到规定的地点，逾期递交或未按要求密封的投标无效。</w:t>
      </w:r>
    </w:p>
    <w:p w14:paraId="6A283413">
      <w:pPr>
        <w:spacing w:line="360" w:lineRule="auto"/>
        <w:rPr>
          <w:rFonts w:ascii="宋体" w:hAnsi="宋体" w:eastAsia="宋体" w:cs="宋体"/>
          <w:sz w:val="28"/>
          <w:szCs w:val="28"/>
        </w:rPr>
      </w:pPr>
      <w:r>
        <w:rPr>
          <w:rFonts w:hint="eastAsia" w:ascii="宋体" w:hAnsi="宋体" w:eastAsia="宋体" w:cs="宋体"/>
          <w:b/>
          <w:sz w:val="28"/>
          <w:szCs w:val="28"/>
        </w:rPr>
        <w:t>一、名词解释</w:t>
      </w:r>
    </w:p>
    <w:p w14:paraId="4EA20152">
      <w:pPr>
        <w:spacing w:line="360" w:lineRule="auto"/>
        <w:ind w:firstLine="420" w:firstLineChars="200"/>
        <w:rPr>
          <w:rFonts w:ascii="宋体" w:hAnsi="宋体" w:eastAsia="宋体" w:cs="宋体"/>
        </w:rPr>
      </w:pPr>
      <w:r>
        <w:rPr>
          <w:rFonts w:hint="eastAsia" w:ascii="宋体" w:hAnsi="宋体" w:eastAsia="宋体" w:cs="宋体"/>
        </w:rPr>
        <w:t>1、采购代理机构：本项目是指成致项目管理有限公司，负责整个采购活动的组织，依法负责编制和发布</w:t>
      </w:r>
      <w:r>
        <w:rPr>
          <w:rFonts w:hint="eastAsia" w:ascii="宋体" w:hAnsi="宋体" w:eastAsia="宋体" w:cs="宋体"/>
          <w:lang w:eastAsia="zh-CN"/>
        </w:rPr>
        <w:t>谈判文件</w:t>
      </w:r>
      <w:r>
        <w:rPr>
          <w:rFonts w:hint="eastAsia" w:ascii="宋体" w:hAnsi="宋体" w:eastAsia="宋体" w:cs="宋体"/>
        </w:rPr>
        <w:t>，对</w:t>
      </w:r>
      <w:r>
        <w:rPr>
          <w:rFonts w:hint="eastAsia" w:ascii="宋体" w:hAnsi="宋体" w:eastAsia="宋体" w:cs="宋体"/>
          <w:lang w:eastAsia="zh-CN"/>
        </w:rPr>
        <w:t>谈判文件</w:t>
      </w:r>
      <w:r>
        <w:rPr>
          <w:rFonts w:hint="eastAsia" w:ascii="宋体" w:hAnsi="宋体" w:eastAsia="宋体" w:cs="宋体"/>
        </w:rPr>
        <w:t>拥有最终的解释权，不以任何身份出任</w:t>
      </w:r>
      <w:r>
        <w:rPr>
          <w:rFonts w:hint="eastAsia" w:ascii="宋体" w:hAnsi="宋体" w:eastAsia="宋体" w:cs="宋体"/>
          <w:lang w:eastAsia="zh-CN"/>
        </w:rPr>
        <w:t>谈判小组</w:t>
      </w:r>
      <w:r>
        <w:rPr>
          <w:rFonts w:hint="eastAsia" w:ascii="宋体" w:hAnsi="宋体" w:eastAsia="宋体" w:cs="宋体"/>
        </w:rPr>
        <w:t>成员。</w:t>
      </w:r>
    </w:p>
    <w:p w14:paraId="22CA5EC4">
      <w:pPr>
        <w:spacing w:line="360" w:lineRule="auto"/>
        <w:ind w:firstLine="420" w:firstLineChars="200"/>
        <w:rPr>
          <w:rFonts w:ascii="宋体" w:hAnsi="宋体" w:eastAsia="宋体" w:cs="宋体"/>
        </w:rPr>
      </w:pPr>
      <w:r>
        <w:rPr>
          <w:rFonts w:hint="eastAsia" w:ascii="宋体" w:hAnsi="宋体" w:eastAsia="宋体" w:cs="宋体"/>
        </w:rPr>
        <w:t>2、采购人：本项目是指</w:t>
      </w:r>
      <w:r>
        <w:rPr>
          <w:rFonts w:hint="eastAsia" w:ascii="宋体" w:hAnsi="宋体" w:eastAsia="宋体" w:cs="宋体"/>
          <w:lang w:eastAsia="zh-CN"/>
        </w:rPr>
        <w:t>广东省特种证件制作中心</w:t>
      </w:r>
      <w:r>
        <w:rPr>
          <w:rFonts w:hint="eastAsia" w:ascii="宋体" w:hAnsi="宋体" w:eastAsia="宋体" w:cs="宋体"/>
        </w:rPr>
        <w:t>，是采购活动当事人之一，负责项目的整体规划、技术方案可行性设计论证与实施，作为合同采购方（用户）的主体承担质疑回复、履行合同、验收与评价等义务。</w:t>
      </w:r>
    </w:p>
    <w:p w14:paraId="2A9D912A">
      <w:pPr>
        <w:spacing w:line="360" w:lineRule="auto"/>
        <w:ind w:firstLine="420" w:firstLineChars="200"/>
        <w:rPr>
          <w:rFonts w:ascii="宋体" w:hAnsi="宋体" w:eastAsia="宋体" w:cs="宋体"/>
        </w:rPr>
      </w:pPr>
      <w:r>
        <w:rPr>
          <w:rFonts w:hint="eastAsia" w:ascii="宋体" w:hAnsi="宋体" w:eastAsia="宋体" w:cs="宋体"/>
        </w:rPr>
        <w:t>3、供应商：是指完成本项目投标登记并提交响应文件的供应商。</w:t>
      </w:r>
    </w:p>
    <w:p w14:paraId="25BEE1C6">
      <w:pPr>
        <w:spacing w:line="360" w:lineRule="auto"/>
        <w:ind w:firstLine="420" w:firstLineChars="200"/>
        <w:rPr>
          <w:rFonts w:ascii="宋体" w:hAnsi="宋体" w:eastAsia="宋体" w:cs="宋体"/>
        </w:rPr>
      </w:pPr>
      <w:r>
        <w:rPr>
          <w:rFonts w:hint="eastAsia" w:ascii="宋体" w:hAnsi="宋体" w:eastAsia="宋体" w:cs="宋体"/>
        </w:rPr>
        <w:t>4、“</w:t>
      </w:r>
      <w:r>
        <w:rPr>
          <w:rFonts w:hint="eastAsia" w:ascii="宋体" w:hAnsi="宋体" w:eastAsia="宋体" w:cs="宋体"/>
          <w:lang w:eastAsia="zh-CN"/>
        </w:rPr>
        <w:t>谈判小组</w:t>
      </w:r>
      <w:r>
        <w:rPr>
          <w:rFonts w:hint="eastAsia" w:ascii="宋体" w:hAnsi="宋体" w:eastAsia="宋体" w:cs="宋体"/>
        </w:rPr>
        <w:t>”是确定成交供应商或者推荐中标候选人的临时组织。</w:t>
      </w:r>
    </w:p>
    <w:p w14:paraId="2E1A5619">
      <w:pPr>
        <w:spacing w:line="360" w:lineRule="auto"/>
        <w:ind w:firstLine="420" w:firstLineChars="200"/>
        <w:rPr>
          <w:rFonts w:ascii="宋体" w:hAnsi="宋体" w:eastAsia="宋体" w:cs="宋体"/>
        </w:rPr>
      </w:pPr>
      <w:r>
        <w:rPr>
          <w:rFonts w:hint="eastAsia" w:ascii="宋体" w:hAnsi="宋体" w:eastAsia="宋体" w:cs="宋体"/>
        </w:rPr>
        <w:t>5、“成交供应商”是指经</w:t>
      </w:r>
      <w:r>
        <w:rPr>
          <w:rFonts w:hint="eastAsia" w:ascii="宋体" w:hAnsi="宋体" w:eastAsia="宋体" w:cs="宋体"/>
          <w:lang w:eastAsia="zh-CN"/>
        </w:rPr>
        <w:t>谈判小组</w:t>
      </w:r>
      <w:r>
        <w:rPr>
          <w:rFonts w:hint="eastAsia" w:ascii="宋体" w:hAnsi="宋体" w:eastAsia="宋体" w:cs="宋体"/>
        </w:rPr>
        <w:t>评审确定的对</w:t>
      </w:r>
      <w:r>
        <w:rPr>
          <w:rFonts w:hint="eastAsia" w:ascii="宋体" w:hAnsi="宋体" w:eastAsia="宋体" w:cs="宋体"/>
          <w:lang w:eastAsia="zh-CN"/>
        </w:rPr>
        <w:t>谈判文件</w:t>
      </w:r>
      <w:r>
        <w:rPr>
          <w:rFonts w:hint="eastAsia" w:ascii="宋体" w:hAnsi="宋体" w:eastAsia="宋体" w:cs="宋体"/>
        </w:rPr>
        <w:t>做出实质性投标，经采购人按照规定在</w:t>
      </w:r>
      <w:r>
        <w:rPr>
          <w:rFonts w:hint="eastAsia" w:ascii="宋体" w:hAnsi="宋体" w:eastAsia="宋体" w:cs="宋体"/>
          <w:lang w:eastAsia="zh-CN"/>
        </w:rPr>
        <w:t>谈判小组</w:t>
      </w:r>
      <w:r>
        <w:rPr>
          <w:rFonts w:hint="eastAsia" w:ascii="宋体" w:hAnsi="宋体" w:eastAsia="宋体" w:cs="宋体"/>
        </w:rPr>
        <w:t>推荐的中标候选人中确定的或</w:t>
      </w:r>
      <w:r>
        <w:rPr>
          <w:rFonts w:hint="eastAsia" w:ascii="宋体" w:hAnsi="宋体" w:eastAsia="宋体" w:cs="宋体"/>
          <w:lang w:eastAsia="zh-CN"/>
        </w:rPr>
        <w:t>谈判小组</w:t>
      </w:r>
      <w:r>
        <w:rPr>
          <w:rFonts w:hint="eastAsia" w:ascii="宋体" w:hAnsi="宋体" w:eastAsia="宋体" w:cs="宋体"/>
        </w:rPr>
        <w:t>受采购人委托直接确认的供应商。</w:t>
      </w:r>
    </w:p>
    <w:p w14:paraId="5E30690E">
      <w:pPr>
        <w:spacing w:line="360" w:lineRule="auto"/>
        <w:ind w:firstLine="420" w:firstLineChars="200"/>
        <w:rPr>
          <w:rFonts w:ascii="宋体" w:hAnsi="宋体" w:eastAsia="宋体" w:cs="宋体"/>
        </w:rPr>
      </w:pPr>
      <w:r>
        <w:rPr>
          <w:rFonts w:hint="eastAsia" w:ascii="宋体" w:hAnsi="宋体" w:eastAsia="宋体" w:cs="宋体"/>
        </w:rPr>
        <w:t>6、</w:t>
      </w:r>
      <w:r>
        <w:rPr>
          <w:rFonts w:hint="eastAsia" w:ascii="宋体" w:hAnsi="宋体" w:eastAsia="宋体" w:cs="宋体"/>
          <w:lang w:eastAsia="zh-CN"/>
        </w:rPr>
        <w:t>谈判文件</w:t>
      </w:r>
      <w:r>
        <w:rPr>
          <w:rFonts w:hint="eastAsia" w:ascii="宋体" w:hAnsi="宋体" w:eastAsia="宋体" w:cs="宋体"/>
        </w:rPr>
        <w:t>：是指包括</w:t>
      </w:r>
      <w:r>
        <w:rPr>
          <w:rFonts w:hint="eastAsia" w:ascii="宋体" w:hAnsi="宋体" w:eastAsia="宋体" w:cs="宋体"/>
          <w:lang w:eastAsia="zh-CN"/>
        </w:rPr>
        <w:t>谈判</w:t>
      </w:r>
      <w:r>
        <w:rPr>
          <w:rFonts w:hint="eastAsia" w:ascii="宋体" w:hAnsi="宋体" w:eastAsia="宋体" w:cs="宋体"/>
        </w:rPr>
        <w:t>公告和</w:t>
      </w:r>
      <w:r>
        <w:rPr>
          <w:rFonts w:hint="eastAsia" w:ascii="宋体" w:hAnsi="宋体" w:eastAsia="宋体" w:cs="宋体"/>
          <w:lang w:eastAsia="zh-CN"/>
        </w:rPr>
        <w:t>谈判文件</w:t>
      </w:r>
      <w:r>
        <w:rPr>
          <w:rFonts w:hint="eastAsia" w:ascii="宋体" w:hAnsi="宋体" w:eastAsia="宋体" w:cs="宋体"/>
        </w:rPr>
        <w:t>及其补充、变更和澄清等一系列文件。</w:t>
      </w:r>
    </w:p>
    <w:p w14:paraId="402629E1">
      <w:pPr>
        <w:spacing w:line="360" w:lineRule="auto"/>
        <w:ind w:firstLine="420" w:firstLineChars="200"/>
        <w:rPr>
          <w:rFonts w:ascii="宋体" w:hAnsi="宋体" w:eastAsia="宋体" w:cs="宋体"/>
        </w:rPr>
      </w:pPr>
      <w:r>
        <w:rPr>
          <w:rFonts w:hint="eastAsia" w:ascii="宋体" w:hAnsi="宋体" w:eastAsia="宋体" w:cs="宋体"/>
        </w:rPr>
        <w:t>7、响应文件：是指供应商按</w:t>
      </w:r>
      <w:r>
        <w:rPr>
          <w:rFonts w:hint="eastAsia" w:ascii="宋体" w:hAnsi="宋体" w:eastAsia="宋体" w:cs="宋体"/>
          <w:lang w:eastAsia="zh-CN"/>
        </w:rPr>
        <w:t>谈判文件</w:t>
      </w:r>
      <w:r>
        <w:rPr>
          <w:rFonts w:hint="eastAsia" w:ascii="宋体" w:hAnsi="宋体" w:eastAsia="宋体" w:cs="宋体"/>
        </w:rPr>
        <w:t>要求提交的响应文件。</w:t>
      </w:r>
    </w:p>
    <w:p w14:paraId="6DE955A1">
      <w:pPr>
        <w:spacing w:line="360" w:lineRule="auto"/>
        <w:ind w:firstLine="480"/>
        <w:rPr>
          <w:rFonts w:ascii="宋体" w:hAnsi="宋体" w:eastAsia="宋体" w:cs="宋体"/>
          <w:szCs w:val="21"/>
        </w:rPr>
      </w:pPr>
      <w:r>
        <w:rPr>
          <w:rFonts w:hint="eastAsia" w:ascii="宋体" w:hAnsi="宋体" w:eastAsia="宋体" w:cs="宋体"/>
        </w:rPr>
        <w:t>8、</w:t>
      </w:r>
      <w:r>
        <w:rPr>
          <w:rFonts w:hint="eastAsia" w:ascii="宋体" w:hAnsi="宋体" w:eastAsia="宋体" w:cs="宋体"/>
          <w:szCs w:val="21"/>
        </w:rPr>
        <w:t>“供应商代表签字”及“授权代表”：在响应文件及相关的其他资料中，涉及“供应商代表签字”或“授权代表”应在响应文件上进行手写签名。</w:t>
      </w:r>
    </w:p>
    <w:p w14:paraId="0AEF0681">
      <w:pPr>
        <w:spacing w:line="360" w:lineRule="auto"/>
        <w:ind w:firstLine="480"/>
        <w:rPr>
          <w:rFonts w:ascii="宋体" w:hAnsi="宋体" w:eastAsia="宋体" w:cs="宋体"/>
          <w:szCs w:val="21"/>
        </w:rPr>
      </w:pPr>
      <w:r>
        <w:rPr>
          <w:rFonts w:hint="eastAsia" w:ascii="宋体" w:hAnsi="宋体" w:eastAsia="宋体" w:cs="宋体"/>
          <w:szCs w:val="21"/>
        </w:rPr>
        <w:t>9、“法定代表人”：在响应文件及相关的其他资料中，涉及“法定代表人”应在响应文件上进行手写签名。</w:t>
      </w:r>
    </w:p>
    <w:p w14:paraId="422755CE">
      <w:pPr>
        <w:spacing w:line="360" w:lineRule="auto"/>
        <w:ind w:firstLine="420" w:firstLineChars="200"/>
        <w:rPr>
          <w:rFonts w:ascii="宋体" w:hAnsi="宋体" w:eastAsia="宋体" w:cs="宋体"/>
        </w:rPr>
      </w:pPr>
      <w:r>
        <w:rPr>
          <w:rFonts w:hint="eastAsia" w:ascii="宋体" w:hAnsi="宋体" w:eastAsia="宋体" w:cs="宋体"/>
        </w:rPr>
        <w:t>10、日期、天数、时间：未有特别说明时，均为公历日（天）及北京时间。</w:t>
      </w:r>
    </w:p>
    <w:p w14:paraId="04E655B9">
      <w:pPr>
        <w:spacing w:line="360" w:lineRule="auto"/>
        <w:rPr>
          <w:rFonts w:ascii="宋体" w:hAnsi="宋体" w:eastAsia="宋体" w:cs="宋体"/>
        </w:rPr>
      </w:pPr>
      <w:r>
        <w:rPr>
          <w:rFonts w:hint="eastAsia" w:ascii="宋体" w:hAnsi="宋体" w:eastAsia="宋体" w:cs="宋体"/>
          <w:b/>
          <w:sz w:val="28"/>
        </w:rPr>
        <w:t xml:space="preserve">二、须知前附表  </w:t>
      </w:r>
    </w:p>
    <w:tbl>
      <w:tblPr>
        <w:tblStyle w:val="32"/>
        <w:tblW w:w="9688" w:type="dxa"/>
        <w:tblInd w:w="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0"/>
        <w:gridCol w:w="1601"/>
        <w:gridCol w:w="7417"/>
      </w:tblGrid>
      <w:tr w14:paraId="29251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88" w:type="dxa"/>
            <w:gridSpan w:val="3"/>
          </w:tcPr>
          <w:p w14:paraId="767C8223">
            <w:pPr>
              <w:spacing w:line="360" w:lineRule="auto"/>
              <w:rPr>
                <w:rFonts w:ascii="宋体" w:hAnsi="宋体" w:eastAsia="宋体" w:cs="宋体"/>
              </w:rPr>
            </w:pPr>
            <w:r>
              <w:rPr>
                <w:rFonts w:hint="eastAsia" w:ascii="宋体" w:hAnsi="宋体" w:eastAsia="宋体" w:cs="宋体"/>
              </w:rPr>
              <w:t>本表与</w:t>
            </w:r>
            <w:r>
              <w:rPr>
                <w:rFonts w:hint="eastAsia" w:ascii="宋体" w:hAnsi="宋体" w:eastAsia="宋体" w:cs="宋体"/>
                <w:lang w:eastAsia="zh-CN"/>
              </w:rPr>
              <w:t>谈判文件</w:t>
            </w:r>
            <w:r>
              <w:rPr>
                <w:rFonts w:hint="eastAsia" w:ascii="宋体" w:hAnsi="宋体" w:eastAsia="宋体" w:cs="宋体"/>
              </w:rPr>
              <w:t>对应章节的内容若不一致，以本表为准。</w:t>
            </w:r>
          </w:p>
        </w:tc>
      </w:tr>
      <w:tr w14:paraId="04FBB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377606C8">
            <w:pPr>
              <w:spacing w:line="360" w:lineRule="auto"/>
              <w:jc w:val="center"/>
              <w:rPr>
                <w:rFonts w:ascii="宋体" w:hAnsi="宋体" w:eastAsia="宋体" w:cs="宋体"/>
              </w:rPr>
            </w:pPr>
            <w:r>
              <w:rPr>
                <w:rFonts w:hint="eastAsia" w:ascii="宋体" w:hAnsi="宋体" w:eastAsia="宋体" w:cs="宋体"/>
              </w:rPr>
              <w:t>序号</w:t>
            </w:r>
          </w:p>
        </w:tc>
        <w:tc>
          <w:tcPr>
            <w:tcW w:w="1601" w:type="dxa"/>
          </w:tcPr>
          <w:p w14:paraId="22BA5EE7">
            <w:pPr>
              <w:spacing w:line="360" w:lineRule="auto"/>
              <w:jc w:val="center"/>
              <w:rPr>
                <w:rFonts w:ascii="宋体" w:hAnsi="宋体" w:eastAsia="宋体" w:cs="宋体"/>
              </w:rPr>
            </w:pPr>
            <w:r>
              <w:rPr>
                <w:rFonts w:hint="eastAsia" w:ascii="宋体" w:hAnsi="宋体" w:eastAsia="宋体" w:cs="宋体"/>
              </w:rPr>
              <w:t>条款名称</w:t>
            </w:r>
          </w:p>
        </w:tc>
        <w:tc>
          <w:tcPr>
            <w:tcW w:w="7417" w:type="dxa"/>
          </w:tcPr>
          <w:p w14:paraId="164AD628">
            <w:pPr>
              <w:spacing w:line="360" w:lineRule="auto"/>
              <w:rPr>
                <w:rFonts w:ascii="宋体" w:hAnsi="宋体" w:eastAsia="宋体" w:cs="宋体"/>
              </w:rPr>
            </w:pPr>
            <w:r>
              <w:rPr>
                <w:rFonts w:hint="eastAsia" w:ascii="宋体" w:hAnsi="宋体" w:eastAsia="宋体" w:cs="宋体"/>
              </w:rPr>
              <w:t>内容及要求</w:t>
            </w:r>
          </w:p>
        </w:tc>
      </w:tr>
      <w:tr w14:paraId="1307E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7DFBC62F">
            <w:pPr>
              <w:spacing w:line="360" w:lineRule="auto"/>
              <w:jc w:val="center"/>
              <w:rPr>
                <w:rFonts w:ascii="宋体" w:hAnsi="宋体" w:eastAsia="宋体" w:cs="宋体"/>
              </w:rPr>
            </w:pPr>
            <w:r>
              <w:rPr>
                <w:rFonts w:hint="eastAsia" w:ascii="宋体" w:hAnsi="宋体" w:eastAsia="宋体" w:cs="宋体"/>
              </w:rPr>
              <w:t>1</w:t>
            </w:r>
          </w:p>
        </w:tc>
        <w:tc>
          <w:tcPr>
            <w:tcW w:w="1601" w:type="dxa"/>
          </w:tcPr>
          <w:p w14:paraId="44284A22">
            <w:pPr>
              <w:spacing w:line="360" w:lineRule="auto"/>
              <w:jc w:val="center"/>
              <w:rPr>
                <w:rFonts w:ascii="宋体" w:hAnsi="宋体" w:eastAsia="宋体" w:cs="宋体"/>
              </w:rPr>
            </w:pPr>
            <w:r>
              <w:rPr>
                <w:rFonts w:hint="eastAsia" w:ascii="宋体" w:hAnsi="宋体" w:eastAsia="宋体" w:cs="宋体"/>
              </w:rPr>
              <w:t>采购包情况</w:t>
            </w:r>
          </w:p>
        </w:tc>
        <w:tc>
          <w:tcPr>
            <w:tcW w:w="7417" w:type="dxa"/>
          </w:tcPr>
          <w:p w14:paraId="7BE983CB">
            <w:pPr>
              <w:spacing w:line="360" w:lineRule="auto"/>
              <w:rPr>
                <w:rFonts w:ascii="宋体" w:hAnsi="宋体" w:eastAsia="宋体" w:cs="宋体"/>
              </w:rPr>
            </w:pPr>
            <w:r>
              <w:rPr>
                <w:rFonts w:hint="eastAsia" w:ascii="宋体" w:hAnsi="宋体" w:eastAsia="宋体" w:cs="宋体"/>
              </w:rPr>
              <w:t>本项目共1个采购包</w:t>
            </w:r>
          </w:p>
        </w:tc>
      </w:tr>
      <w:tr w14:paraId="72108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00FC2395">
            <w:pPr>
              <w:spacing w:line="360" w:lineRule="auto"/>
              <w:jc w:val="center"/>
              <w:rPr>
                <w:rFonts w:ascii="宋体" w:hAnsi="宋体" w:eastAsia="宋体" w:cs="宋体"/>
              </w:rPr>
            </w:pPr>
            <w:r>
              <w:rPr>
                <w:rFonts w:hint="eastAsia" w:ascii="宋体" w:hAnsi="宋体" w:eastAsia="宋体" w:cs="宋体"/>
              </w:rPr>
              <w:t>2</w:t>
            </w:r>
          </w:p>
        </w:tc>
        <w:tc>
          <w:tcPr>
            <w:tcW w:w="1601" w:type="dxa"/>
          </w:tcPr>
          <w:p w14:paraId="202CED86">
            <w:pPr>
              <w:spacing w:line="360" w:lineRule="auto"/>
              <w:jc w:val="center"/>
              <w:rPr>
                <w:rFonts w:ascii="宋体" w:hAnsi="宋体" w:eastAsia="宋体" w:cs="宋体"/>
              </w:rPr>
            </w:pPr>
            <w:r>
              <w:rPr>
                <w:rFonts w:hint="eastAsia" w:ascii="宋体" w:hAnsi="宋体" w:eastAsia="宋体" w:cs="宋体"/>
              </w:rPr>
              <w:t>开标方式</w:t>
            </w:r>
          </w:p>
        </w:tc>
        <w:tc>
          <w:tcPr>
            <w:tcW w:w="7417" w:type="dxa"/>
          </w:tcPr>
          <w:p w14:paraId="05D854FD">
            <w:pPr>
              <w:wordWrap w:val="0"/>
              <w:spacing w:line="360" w:lineRule="auto"/>
              <w:rPr>
                <w:rFonts w:hint="eastAsia" w:ascii="宋体" w:hAnsi="宋体" w:eastAsia="宋体" w:cs="宋体"/>
                <w:lang w:eastAsia="zh-CN"/>
              </w:rPr>
            </w:pPr>
            <w:r>
              <w:rPr>
                <w:rFonts w:hint="eastAsia" w:ascii="宋体" w:hAnsi="宋体" w:eastAsia="宋体" w:cs="宋体"/>
                <w:color w:val="auto"/>
                <w:highlight w:val="none"/>
              </w:rPr>
              <w:t>现场开标</w:t>
            </w:r>
          </w:p>
        </w:tc>
      </w:tr>
      <w:tr w14:paraId="2004F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59BE810D">
            <w:pPr>
              <w:spacing w:line="360" w:lineRule="auto"/>
              <w:jc w:val="center"/>
              <w:rPr>
                <w:rFonts w:ascii="宋体" w:hAnsi="宋体" w:eastAsia="宋体" w:cs="宋体"/>
              </w:rPr>
            </w:pPr>
            <w:r>
              <w:rPr>
                <w:rFonts w:hint="eastAsia" w:ascii="宋体" w:hAnsi="宋体" w:eastAsia="宋体" w:cs="宋体"/>
              </w:rPr>
              <w:t>3</w:t>
            </w:r>
          </w:p>
        </w:tc>
        <w:tc>
          <w:tcPr>
            <w:tcW w:w="1601" w:type="dxa"/>
          </w:tcPr>
          <w:p w14:paraId="5D438011">
            <w:pPr>
              <w:spacing w:line="360" w:lineRule="auto"/>
              <w:jc w:val="center"/>
              <w:rPr>
                <w:rFonts w:ascii="宋体" w:hAnsi="宋体" w:eastAsia="宋体" w:cs="宋体"/>
              </w:rPr>
            </w:pPr>
            <w:r>
              <w:rPr>
                <w:rFonts w:hint="eastAsia" w:ascii="宋体" w:hAnsi="宋体" w:eastAsia="宋体" w:cs="宋体"/>
              </w:rPr>
              <w:t>评标方式</w:t>
            </w:r>
          </w:p>
        </w:tc>
        <w:tc>
          <w:tcPr>
            <w:tcW w:w="7417" w:type="dxa"/>
          </w:tcPr>
          <w:p w14:paraId="7A3184B9">
            <w:pPr>
              <w:wordWrap w:val="0"/>
              <w:spacing w:line="360" w:lineRule="auto"/>
              <w:rPr>
                <w:rFonts w:hint="eastAsia" w:asciiTheme="majorEastAsia" w:hAnsiTheme="majorEastAsia" w:eastAsiaTheme="majorEastAsia" w:cstheme="majorEastAsia"/>
              </w:rPr>
            </w:pPr>
            <w:r>
              <w:rPr>
                <w:rFonts w:hint="eastAsia" w:asciiTheme="majorEastAsia" w:hAnsiTheme="majorEastAsia" w:eastAsiaTheme="majorEastAsia" w:cstheme="majorEastAsia"/>
              </w:rPr>
              <w:t>现场评标</w:t>
            </w:r>
          </w:p>
        </w:tc>
      </w:tr>
      <w:tr w14:paraId="23A15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3" w:hRule="atLeast"/>
        </w:trPr>
        <w:tc>
          <w:tcPr>
            <w:tcW w:w="670" w:type="dxa"/>
          </w:tcPr>
          <w:p w14:paraId="6BEF2C15">
            <w:pPr>
              <w:spacing w:line="360" w:lineRule="auto"/>
              <w:jc w:val="center"/>
              <w:rPr>
                <w:rFonts w:ascii="宋体" w:hAnsi="宋体" w:eastAsia="宋体" w:cs="宋体"/>
              </w:rPr>
            </w:pPr>
            <w:r>
              <w:rPr>
                <w:rFonts w:hint="eastAsia" w:ascii="宋体" w:hAnsi="宋体" w:eastAsia="宋体" w:cs="宋体"/>
              </w:rPr>
              <w:t>4</w:t>
            </w:r>
          </w:p>
        </w:tc>
        <w:tc>
          <w:tcPr>
            <w:tcW w:w="1601" w:type="dxa"/>
          </w:tcPr>
          <w:p w14:paraId="3F2C9B79">
            <w:pPr>
              <w:spacing w:line="360" w:lineRule="auto"/>
              <w:jc w:val="center"/>
              <w:rPr>
                <w:rFonts w:ascii="宋体" w:hAnsi="宋体" w:eastAsia="宋体" w:cs="宋体"/>
              </w:rPr>
            </w:pPr>
            <w:r>
              <w:rPr>
                <w:rFonts w:hint="eastAsia" w:ascii="宋体" w:hAnsi="宋体" w:eastAsia="宋体" w:cs="宋体"/>
              </w:rPr>
              <w:t>评标办法</w:t>
            </w:r>
          </w:p>
        </w:tc>
        <w:tc>
          <w:tcPr>
            <w:tcW w:w="7417" w:type="dxa"/>
          </w:tcPr>
          <w:p w14:paraId="6718FA09">
            <w:pPr>
              <w:spacing w:line="360" w:lineRule="auto"/>
              <w:rPr>
                <w:rFonts w:ascii="宋体" w:hAnsi="宋体" w:eastAsia="宋体" w:cs="宋体"/>
              </w:rPr>
            </w:pPr>
            <w:r>
              <w:rPr>
                <w:rFonts w:hint="eastAsia" w:ascii="宋体" w:hAnsi="宋体" w:eastAsia="宋体" w:cs="宋体"/>
              </w:rPr>
              <w:t>最低评标价法</w:t>
            </w:r>
          </w:p>
        </w:tc>
      </w:tr>
      <w:tr w14:paraId="2F839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4" w:hRule="atLeast"/>
        </w:trPr>
        <w:tc>
          <w:tcPr>
            <w:tcW w:w="670" w:type="dxa"/>
          </w:tcPr>
          <w:p w14:paraId="02452C4E">
            <w:pPr>
              <w:spacing w:line="360" w:lineRule="auto"/>
              <w:jc w:val="center"/>
              <w:rPr>
                <w:rFonts w:ascii="宋体" w:hAnsi="宋体" w:eastAsia="宋体" w:cs="宋体"/>
              </w:rPr>
            </w:pPr>
            <w:r>
              <w:rPr>
                <w:rFonts w:hint="eastAsia" w:ascii="宋体" w:hAnsi="宋体" w:eastAsia="宋体" w:cs="宋体"/>
              </w:rPr>
              <w:t>5</w:t>
            </w:r>
          </w:p>
        </w:tc>
        <w:tc>
          <w:tcPr>
            <w:tcW w:w="1601" w:type="dxa"/>
            <w:vAlign w:val="center"/>
          </w:tcPr>
          <w:p w14:paraId="55EAD6EE">
            <w:pPr>
              <w:spacing w:line="360" w:lineRule="auto"/>
              <w:ind w:firstLine="210" w:firstLineChars="100"/>
              <w:rPr>
                <w:rFonts w:ascii="宋体" w:hAnsi="宋体" w:eastAsia="宋体" w:cs="宋体"/>
              </w:rPr>
            </w:pPr>
            <w:r>
              <w:rPr>
                <w:rFonts w:hint="eastAsia" w:ascii="宋体" w:hAnsi="宋体" w:eastAsia="宋体" w:cs="宋体"/>
              </w:rPr>
              <w:t>报价形式</w:t>
            </w:r>
          </w:p>
        </w:tc>
        <w:tc>
          <w:tcPr>
            <w:tcW w:w="7417" w:type="dxa"/>
            <w:vAlign w:val="center"/>
          </w:tcPr>
          <w:p w14:paraId="39997C37">
            <w:pPr>
              <w:pStyle w:val="13"/>
              <w:spacing w:after="0" w:line="360" w:lineRule="auto"/>
            </w:pPr>
            <w:r>
              <w:rPr>
                <w:rFonts w:hint="eastAsia" w:ascii="宋体" w:hAnsi="宋体" w:eastAsia="宋体" w:cs="宋体"/>
                <w:kern w:val="2"/>
                <w:sz w:val="21"/>
                <w:szCs w:val="24"/>
              </w:rPr>
              <w:t>总价</w:t>
            </w:r>
          </w:p>
        </w:tc>
      </w:tr>
      <w:tr w14:paraId="5962F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6F21278A">
            <w:pPr>
              <w:spacing w:line="360" w:lineRule="auto"/>
              <w:jc w:val="center"/>
              <w:rPr>
                <w:rFonts w:ascii="宋体" w:hAnsi="宋体" w:eastAsia="宋体" w:cs="宋体"/>
              </w:rPr>
            </w:pPr>
            <w:r>
              <w:rPr>
                <w:rFonts w:hint="eastAsia" w:ascii="宋体" w:hAnsi="宋体" w:eastAsia="宋体" w:cs="宋体"/>
              </w:rPr>
              <w:t>6</w:t>
            </w:r>
          </w:p>
        </w:tc>
        <w:tc>
          <w:tcPr>
            <w:tcW w:w="1601" w:type="dxa"/>
          </w:tcPr>
          <w:p w14:paraId="77442758">
            <w:pPr>
              <w:spacing w:line="360" w:lineRule="auto"/>
              <w:jc w:val="center"/>
              <w:rPr>
                <w:rFonts w:ascii="宋体" w:hAnsi="宋体" w:eastAsia="宋体" w:cs="宋体"/>
              </w:rPr>
            </w:pPr>
            <w:r>
              <w:rPr>
                <w:rFonts w:hint="eastAsia" w:ascii="宋体" w:hAnsi="宋体" w:eastAsia="宋体" w:cs="宋体"/>
              </w:rPr>
              <w:t>报价要求</w:t>
            </w:r>
          </w:p>
        </w:tc>
        <w:tc>
          <w:tcPr>
            <w:tcW w:w="7417" w:type="dxa"/>
          </w:tcPr>
          <w:p w14:paraId="2A219D8C">
            <w:pPr>
              <w:spacing w:line="360" w:lineRule="auto"/>
              <w:rPr>
                <w:rFonts w:ascii="宋体" w:hAnsi="宋体" w:eastAsia="宋体" w:cs="宋体"/>
              </w:rPr>
            </w:pPr>
            <w:r>
              <w:rPr>
                <w:rFonts w:hint="eastAsia" w:ascii="宋体" w:hAnsi="宋体" w:eastAsia="宋体" w:cs="宋体"/>
                <w:szCs w:val="21"/>
              </w:rPr>
              <w:t>报价不超过预算总价</w:t>
            </w:r>
          </w:p>
        </w:tc>
      </w:tr>
      <w:tr w14:paraId="0022D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7" w:hRule="atLeast"/>
        </w:trPr>
        <w:tc>
          <w:tcPr>
            <w:tcW w:w="670" w:type="dxa"/>
          </w:tcPr>
          <w:p w14:paraId="61F35EBC">
            <w:pPr>
              <w:spacing w:line="360" w:lineRule="auto"/>
              <w:jc w:val="center"/>
              <w:rPr>
                <w:rFonts w:ascii="宋体" w:hAnsi="宋体" w:eastAsia="宋体" w:cs="宋体"/>
              </w:rPr>
            </w:pPr>
            <w:r>
              <w:rPr>
                <w:rFonts w:hint="eastAsia" w:ascii="宋体" w:hAnsi="宋体" w:eastAsia="宋体" w:cs="宋体"/>
              </w:rPr>
              <w:t>7</w:t>
            </w:r>
          </w:p>
        </w:tc>
        <w:tc>
          <w:tcPr>
            <w:tcW w:w="1601" w:type="dxa"/>
          </w:tcPr>
          <w:p w14:paraId="77F97BFC">
            <w:pPr>
              <w:spacing w:line="360" w:lineRule="auto"/>
              <w:rPr>
                <w:rFonts w:ascii="宋体" w:hAnsi="宋体" w:eastAsia="宋体" w:cs="宋体"/>
              </w:rPr>
            </w:pPr>
            <w:r>
              <w:rPr>
                <w:rFonts w:hint="eastAsia" w:ascii="宋体" w:hAnsi="宋体" w:eastAsia="宋体" w:cs="宋体"/>
              </w:rPr>
              <w:t>现场踏勘</w:t>
            </w:r>
          </w:p>
        </w:tc>
        <w:tc>
          <w:tcPr>
            <w:tcW w:w="7417" w:type="dxa"/>
          </w:tcPr>
          <w:p w14:paraId="54942695">
            <w:pPr>
              <w:spacing w:line="360" w:lineRule="auto"/>
              <w:rPr>
                <w:rFonts w:ascii="宋体" w:hAnsi="宋体" w:eastAsia="宋体" w:cs="宋体"/>
              </w:rPr>
            </w:pPr>
            <w:r>
              <w:rPr>
                <w:rFonts w:hint="eastAsia" w:ascii="宋体" w:hAnsi="宋体" w:eastAsia="宋体" w:cs="宋体"/>
              </w:rPr>
              <w:t>否</w:t>
            </w:r>
          </w:p>
        </w:tc>
      </w:tr>
      <w:tr w14:paraId="70F46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22398B9D">
            <w:pPr>
              <w:spacing w:line="360" w:lineRule="auto"/>
              <w:jc w:val="center"/>
              <w:rPr>
                <w:rFonts w:ascii="宋体" w:hAnsi="宋体" w:eastAsia="宋体" w:cs="宋体"/>
              </w:rPr>
            </w:pPr>
            <w:r>
              <w:rPr>
                <w:rFonts w:hint="eastAsia" w:ascii="宋体" w:hAnsi="宋体" w:eastAsia="宋体" w:cs="宋体"/>
              </w:rPr>
              <w:t>8</w:t>
            </w:r>
          </w:p>
        </w:tc>
        <w:tc>
          <w:tcPr>
            <w:tcW w:w="1601" w:type="dxa"/>
          </w:tcPr>
          <w:p w14:paraId="06291774">
            <w:pPr>
              <w:spacing w:line="360" w:lineRule="auto"/>
              <w:rPr>
                <w:rFonts w:ascii="宋体" w:hAnsi="宋体" w:eastAsia="宋体" w:cs="宋体"/>
              </w:rPr>
            </w:pPr>
            <w:r>
              <w:rPr>
                <w:rFonts w:hint="eastAsia" w:ascii="宋体" w:hAnsi="宋体" w:eastAsia="宋体" w:cs="宋体"/>
              </w:rPr>
              <w:t>投标有效期</w:t>
            </w:r>
          </w:p>
        </w:tc>
        <w:tc>
          <w:tcPr>
            <w:tcW w:w="7417" w:type="dxa"/>
          </w:tcPr>
          <w:p w14:paraId="2C59FD3C">
            <w:pPr>
              <w:spacing w:line="360" w:lineRule="auto"/>
              <w:rPr>
                <w:rFonts w:ascii="宋体" w:hAnsi="宋体" w:eastAsia="宋体" w:cs="宋体"/>
              </w:rPr>
            </w:pPr>
            <w:r>
              <w:rPr>
                <w:rFonts w:hint="eastAsia" w:ascii="宋体" w:hAnsi="宋体" w:eastAsia="宋体" w:cs="宋体"/>
              </w:rPr>
              <w:t>从提交响应文件的截止之日起90日历天</w:t>
            </w:r>
          </w:p>
        </w:tc>
      </w:tr>
      <w:tr w14:paraId="081C1F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3FCC7D65">
            <w:pPr>
              <w:spacing w:line="360" w:lineRule="auto"/>
              <w:jc w:val="center"/>
              <w:rPr>
                <w:rFonts w:ascii="宋体" w:hAnsi="宋体" w:eastAsia="宋体" w:cs="宋体"/>
              </w:rPr>
            </w:pPr>
            <w:r>
              <w:rPr>
                <w:rFonts w:hint="eastAsia" w:ascii="宋体" w:hAnsi="宋体" w:eastAsia="宋体" w:cs="宋体"/>
              </w:rPr>
              <w:t>9</w:t>
            </w:r>
          </w:p>
        </w:tc>
        <w:tc>
          <w:tcPr>
            <w:tcW w:w="1601" w:type="dxa"/>
          </w:tcPr>
          <w:p w14:paraId="26FBE556">
            <w:pPr>
              <w:spacing w:line="360" w:lineRule="auto"/>
              <w:rPr>
                <w:rFonts w:ascii="宋体" w:hAnsi="宋体" w:eastAsia="宋体" w:cs="宋体"/>
              </w:rPr>
            </w:pPr>
            <w:r>
              <w:rPr>
                <w:rFonts w:hint="eastAsia" w:ascii="宋体" w:hAnsi="宋体" w:eastAsia="宋体" w:cs="宋体"/>
              </w:rPr>
              <w:t>投标保证金</w:t>
            </w:r>
          </w:p>
        </w:tc>
        <w:tc>
          <w:tcPr>
            <w:tcW w:w="7417" w:type="dxa"/>
          </w:tcPr>
          <w:p w14:paraId="6D02C8EF">
            <w:pPr>
              <w:spacing w:line="360" w:lineRule="auto"/>
              <w:rPr>
                <w:rFonts w:ascii="宋体" w:hAnsi="宋体" w:eastAsia="宋体" w:cs="宋体"/>
              </w:rPr>
            </w:pPr>
            <w:r>
              <w:rPr>
                <w:rFonts w:hint="eastAsia" w:ascii="宋体" w:hAnsi="宋体" w:eastAsia="宋体" w:cs="宋体"/>
              </w:rPr>
              <w:t>无</w:t>
            </w:r>
          </w:p>
        </w:tc>
      </w:tr>
      <w:tr w14:paraId="095FA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2D33007A">
            <w:pPr>
              <w:spacing w:line="360" w:lineRule="auto"/>
              <w:jc w:val="center"/>
              <w:rPr>
                <w:rFonts w:ascii="宋体" w:hAnsi="宋体" w:eastAsia="宋体" w:cs="宋体"/>
              </w:rPr>
            </w:pPr>
            <w:r>
              <w:rPr>
                <w:rFonts w:hint="eastAsia" w:ascii="宋体" w:hAnsi="宋体" w:eastAsia="宋体" w:cs="宋体"/>
              </w:rPr>
              <w:t>10</w:t>
            </w:r>
          </w:p>
        </w:tc>
        <w:tc>
          <w:tcPr>
            <w:tcW w:w="1601" w:type="dxa"/>
          </w:tcPr>
          <w:p w14:paraId="63763020">
            <w:pPr>
              <w:spacing w:line="360" w:lineRule="auto"/>
              <w:rPr>
                <w:rFonts w:ascii="宋体" w:hAnsi="宋体" w:eastAsia="宋体" w:cs="宋体"/>
              </w:rPr>
            </w:pPr>
            <w:r>
              <w:rPr>
                <w:rFonts w:hint="eastAsia" w:ascii="宋体" w:hAnsi="宋体" w:eastAsia="宋体" w:cs="宋体"/>
              </w:rPr>
              <w:t>响应文件要求</w:t>
            </w:r>
          </w:p>
        </w:tc>
        <w:tc>
          <w:tcPr>
            <w:tcW w:w="7417" w:type="dxa"/>
          </w:tcPr>
          <w:p w14:paraId="676D851F">
            <w:pPr>
              <w:spacing w:line="360" w:lineRule="auto"/>
              <w:rPr>
                <w:rFonts w:hint="eastAsia" w:ascii="宋体" w:hAnsi="宋体" w:eastAsia="宋体" w:cs="宋体"/>
              </w:rPr>
            </w:pPr>
            <w:r>
              <w:rPr>
                <w:rFonts w:hint="eastAsia" w:ascii="宋体" w:hAnsi="宋体" w:eastAsia="宋体" w:cs="宋体"/>
                <w:b/>
                <w:bCs/>
              </w:rPr>
              <w:t>响应文件（必须提供）</w:t>
            </w:r>
            <w:r>
              <w:rPr>
                <w:rFonts w:hint="eastAsia" w:ascii="宋体" w:hAnsi="宋体" w:eastAsia="宋体" w:cs="宋体"/>
              </w:rPr>
              <w:t>：</w:t>
            </w:r>
          </w:p>
          <w:p w14:paraId="7F3CBD28">
            <w:pPr>
              <w:numPr>
                <w:ilvl w:val="0"/>
                <w:numId w:val="0"/>
              </w:num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文件【内含①</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文件正本1份、</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文件副本</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份；②</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文件电子文件1份（单独包封）】</w:t>
            </w:r>
          </w:p>
          <w:p w14:paraId="7821744E">
            <w:pPr>
              <w:spacing w:line="360" w:lineRule="auto"/>
              <w:rPr>
                <w:rFonts w:ascii="宋体" w:hAnsi="宋体" w:eastAsia="宋体" w:cs="宋体"/>
              </w:rPr>
            </w:pPr>
            <w:r>
              <w:rPr>
                <w:rFonts w:hint="eastAsia" w:ascii="宋体" w:hAnsi="宋体" w:eastAsia="宋体" w:cs="宋体"/>
                <w:color w:val="auto"/>
                <w:highlight w:val="none"/>
              </w:rPr>
              <w:t>注：电子文件应采用无病毒的CD-R光盘或U盘装载（不留密码，无病毒，不压缩，密封提交）</w:t>
            </w:r>
          </w:p>
        </w:tc>
      </w:tr>
      <w:tr w14:paraId="145086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6CFDC09E">
            <w:pPr>
              <w:spacing w:line="360" w:lineRule="auto"/>
              <w:jc w:val="center"/>
              <w:rPr>
                <w:rFonts w:ascii="宋体" w:hAnsi="宋体" w:eastAsia="宋体" w:cs="宋体"/>
              </w:rPr>
            </w:pPr>
            <w:r>
              <w:rPr>
                <w:rFonts w:hint="eastAsia" w:ascii="宋体" w:hAnsi="宋体" w:eastAsia="宋体" w:cs="宋体"/>
              </w:rPr>
              <w:t>11</w:t>
            </w:r>
          </w:p>
        </w:tc>
        <w:tc>
          <w:tcPr>
            <w:tcW w:w="1601" w:type="dxa"/>
          </w:tcPr>
          <w:p w14:paraId="0C20FEEA">
            <w:pPr>
              <w:spacing w:line="360" w:lineRule="auto"/>
              <w:rPr>
                <w:rFonts w:ascii="宋体" w:hAnsi="宋体" w:eastAsia="宋体" w:cs="宋体"/>
              </w:rPr>
            </w:pPr>
            <w:r>
              <w:rPr>
                <w:rFonts w:hint="eastAsia" w:ascii="宋体" w:hAnsi="宋体" w:eastAsia="宋体" w:cs="宋体"/>
              </w:rPr>
              <w:t>成交候选供应商推荐家数</w:t>
            </w:r>
          </w:p>
        </w:tc>
        <w:tc>
          <w:tcPr>
            <w:tcW w:w="7417" w:type="dxa"/>
          </w:tcPr>
          <w:p w14:paraId="159C7F41">
            <w:pPr>
              <w:spacing w:line="360" w:lineRule="auto"/>
              <w:rPr>
                <w:rFonts w:ascii="宋体" w:hAnsi="宋体" w:eastAsia="宋体" w:cs="宋体"/>
              </w:rPr>
            </w:pPr>
            <w:r>
              <w:rPr>
                <w:rFonts w:hint="eastAsia" w:ascii="宋体" w:hAnsi="宋体" w:eastAsia="宋体" w:cs="宋体"/>
              </w:rPr>
              <w:t>3家</w:t>
            </w:r>
          </w:p>
        </w:tc>
      </w:tr>
      <w:tr w14:paraId="53D03D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6E1064E2">
            <w:pPr>
              <w:spacing w:line="360" w:lineRule="auto"/>
              <w:jc w:val="center"/>
              <w:rPr>
                <w:rFonts w:ascii="宋体" w:hAnsi="宋体" w:eastAsia="宋体" w:cs="宋体"/>
              </w:rPr>
            </w:pPr>
            <w:r>
              <w:rPr>
                <w:rFonts w:hint="eastAsia" w:ascii="宋体" w:hAnsi="宋体" w:eastAsia="宋体" w:cs="宋体"/>
              </w:rPr>
              <w:t>12</w:t>
            </w:r>
          </w:p>
        </w:tc>
        <w:tc>
          <w:tcPr>
            <w:tcW w:w="1601" w:type="dxa"/>
          </w:tcPr>
          <w:p w14:paraId="6CC8EBC2">
            <w:pPr>
              <w:spacing w:line="360" w:lineRule="auto"/>
              <w:rPr>
                <w:rFonts w:ascii="宋体" w:hAnsi="宋体" w:eastAsia="宋体" w:cs="宋体"/>
              </w:rPr>
            </w:pPr>
            <w:r>
              <w:rPr>
                <w:rFonts w:hint="eastAsia" w:ascii="宋体" w:hAnsi="宋体" w:eastAsia="宋体" w:cs="宋体"/>
              </w:rPr>
              <w:t>成交供应商数量</w:t>
            </w:r>
          </w:p>
        </w:tc>
        <w:tc>
          <w:tcPr>
            <w:tcW w:w="7417" w:type="dxa"/>
          </w:tcPr>
          <w:p w14:paraId="136D6ABF">
            <w:pPr>
              <w:spacing w:line="360" w:lineRule="auto"/>
              <w:rPr>
                <w:rFonts w:ascii="宋体" w:hAnsi="宋体" w:eastAsia="宋体" w:cs="宋体"/>
              </w:rPr>
            </w:pPr>
            <w:r>
              <w:rPr>
                <w:rFonts w:hint="eastAsia" w:ascii="宋体" w:hAnsi="宋体" w:eastAsia="宋体" w:cs="宋体"/>
              </w:rPr>
              <w:t>1家</w:t>
            </w:r>
          </w:p>
        </w:tc>
      </w:tr>
      <w:tr w14:paraId="6F880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0BB47586">
            <w:pPr>
              <w:spacing w:line="360" w:lineRule="auto"/>
              <w:jc w:val="center"/>
              <w:rPr>
                <w:rFonts w:ascii="宋体" w:hAnsi="宋体" w:eastAsia="宋体" w:cs="宋体"/>
              </w:rPr>
            </w:pPr>
            <w:r>
              <w:rPr>
                <w:rFonts w:hint="eastAsia" w:ascii="宋体" w:hAnsi="宋体" w:eastAsia="宋体" w:cs="宋体"/>
              </w:rPr>
              <w:t>13</w:t>
            </w:r>
          </w:p>
        </w:tc>
        <w:tc>
          <w:tcPr>
            <w:tcW w:w="1601" w:type="dxa"/>
          </w:tcPr>
          <w:p w14:paraId="777C75AB">
            <w:pPr>
              <w:spacing w:line="360" w:lineRule="auto"/>
              <w:rPr>
                <w:rFonts w:ascii="宋体" w:hAnsi="宋体" w:eastAsia="宋体" w:cs="宋体"/>
              </w:rPr>
            </w:pPr>
            <w:r>
              <w:rPr>
                <w:rFonts w:hint="eastAsia" w:ascii="宋体" w:hAnsi="宋体" w:eastAsia="宋体" w:cs="宋体"/>
              </w:rPr>
              <w:t>有效供应商家数</w:t>
            </w:r>
          </w:p>
        </w:tc>
        <w:tc>
          <w:tcPr>
            <w:tcW w:w="7417" w:type="dxa"/>
          </w:tcPr>
          <w:p w14:paraId="5245F4A4">
            <w:pPr>
              <w:spacing w:line="360" w:lineRule="auto"/>
              <w:rPr>
                <w:rFonts w:ascii="宋体" w:hAnsi="宋体" w:eastAsia="宋体" w:cs="宋体"/>
              </w:rPr>
            </w:pPr>
            <w:r>
              <w:rPr>
                <w:rFonts w:hint="eastAsia" w:ascii="宋体" w:hAnsi="宋体" w:eastAsia="宋体" w:cs="宋体"/>
              </w:rPr>
              <w:t>3家</w:t>
            </w:r>
          </w:p>
          <w:p w14:paraId="2D3E3C2B">
            <w:pPr>
              <w:spacing w:line="360" w:lineRule="auto"/>
              <w:rPr>
                <w:rFonts w:ascii="宋体" w:hAnsi="宋体" w:eastAsia="宋体" w:cs="宋体"/>
              </w:rPr>
            </w:pPr>
            <w:r>
              <w:rPr>
                <w:rFonts w:hint="eastAsia" w:ascii="宋体" w:hAnsi="宋体" w:eastAsia="宋体" w:cs="宋体"/>
              </w:rPr>
              <w:t>此人数约定了开标与评标过程中的最低有效供应商家数，当家数不足时项目将不得开标、不得评标或直接废标。</w:t>
            </w:r>
          </w:p>
        </w:tc>
      </w:tr>
      <w:tr w14:paraId="59EC9A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26512078">
            <w:pPr>
              <w:spacing w:line="360" w:lineRule="auto"/>
              <w:rPr>
                <w:rFonts w:ascii="宋体" w:hAnsi="宋体" w:eastAsia="宋体" w:cs="宋体"/>
              </w:rPr>
            </w:pPr>
            <w:r>
              <w:rPr>
                <w:rFonts w:hint="eastAsia" w:ascii="宋体" w:hAnsi="宋体" w:eastAsia="宋体" w:cs="宋体"/>
              </w:rPr>
              <w:t>14</w:t>
            </w:r>
          </w:p>
        </w:tc>
        <w:tc>
          <w:tcPr>
            <w:tcW w:w="1601" w:type="dxa"/>
          </w:tcPr>
          <w:p w14:paraId="16D6D82D">
            <w:pPr>
              <w:spacing w:line="360" w:lineRule="auto"/>
              <w:rPr>
                <w:rFonts w:ascii="宋体" w:hAnsi="宋体" w:eastAsia="宋体" w:cs="宋体"/>
              </w:rPr>
            </w:pPr>
            <w:r>
              <w:rPr>
                <w:rFonts w:hint="eastAsia" w:ascii="宋体" w:hAnsi="宋体" w:eastAsia="宋体" w:cs="宋体"/>
              </w:rPr>
              <w:t>项目兼投兼中（兼投不兼中）规则</w:t>
            </w:r>
          </w:p>
        </w:tc>
        <w:tc>
          <w:tcPr>
            <w:tcW w:w="7417" w:type="dxa"/>
            <w:vAlign w:val="center"/>
          </w:tcPr>
          <w:p w14:paraId="3B239DF1">
            <w:pPr>
              <w:spacing w:line="360" w:lineRule="auto"/>
              <w:rPr>
                <w:rFonts w:ascii="宋体" w:hAnsi="宋体" w:eastAsia="宋体" w:cs="宋体"/>
              </w:rPr>
            </w:pPr>
            <w:r>
              <w:rPr>
                <w:rFonts w:hint="eastAsia" w:eastAsia="宋体"/>
              </w:rPr>
              <w:t>无</w:t>
            </w:r>
          </w:p>
        </w:tc>
      </w:tr>
      <w:tr w14:paraId="790ED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525F9237">
            <w:pPr>
              <w:spacing w:line="360" w:lineRule="auto"/>
              <w:rPr>
                <w:rFonts w:ascii="宋体" w:hAnsi="宋体" w:eastAsia="宋体" w:cs="宋体"/>
              </w:rPr>
            </w:pPr>
            <w:r>
              <w:rPr>
                <w:rFonts w:hint="eastAsia" w:ascii="宋体" w:hAnsi="宋体" w:eastAsia="宋体" w:cs="宋体"/>
              </w:rPr>
              <w:t>15</w:t>
            </w:r>
          </w:p>
        </w:tc>
        <w:tc>
          <w:tcPr>
            <w:tcW w:w="1601" w:type="dxa"/>
          </w:tcPr>
          <w:p w14:paraId="06CCD0F3">
            <w:pPr>
              <w:spacing w:line="360" w:lineRule="auto"/>
              <w:rPr>
                <w:rFonts w:ascii="宋体" w:hAnsi="宋体" w:eastAsia="宋体" w:cs="宋体"/>
              </w:rPr>
            </w:pPr>
            <w:r>
              <w:rPr>
                <w:rFonts w:hint="eastAsia" w:ascii="宋体" w:hAnsi="宋体" w:eastAsia="宋体" w:cs="宋体"/>
              </w:rPr>
              <w:t>成交供应商确定方式</w:t>
            </w:r>
          </w:p>
        </w:tc>
        <w:tc>
          <w:tcPr>
            <w:tcW w:w="7417" w:type="dxa"/>
          </w:tcPr>
          <w:p w14:paraId="464A2C42">
            <w:pPr>
              <w:spacing w:line="360" w:lineRule="auto"/>
              <w:rPr>
                <w:rFonts w:ascii="宋体" w:hAnsi="宋体" w:eastAsia="宋体" w:cs="宋体"/>
              </w:rPr>
            </w:pPr>
            <w:r>
              <w:rPr>
                <w:rFonts w:hint="eastAsia" w:ascii="宋体" w:hAnsi="宋体" w:eastAsia="宋体" w:cs="宋体"/>
              </w:rPr>
              <w:t>采购人按照评审报告中推荐的成交候选人确定中标（成交）人。</w:t>
            </w:r>
          </w:p>
        </w:tc>
      </w:tr>
      <w:tr w14:paraId="45CBD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4CEA32CD">
            <w:pPr>
              <w:spacing w:line="360" w:lineRule="auto"/>
              <w:rPr>
                <w:rFonts w:ascii="宋体" w:hAnsi="宋体" w:eastAsia="宋体" w:cs="宋体"/>
              </w:rPr>
            </w:pPr>
            <w:r>
              <w:rPr>
                <w:rFonts w:hint="eastAsia" w:ascii="宋体" w:hAnsi="宋体" w:eastAsia="宋体" w:cs="宋体"/>
              </w:rPr>
              <w:t>16</w:t>
            </w:r>
          </w:p>
        </w:tc>
        <w:tc>
          <w:tcPr>
            <w:tcW w:w="1601" w:type="dxa"/>
          </w:tcPr>
          <w:p w14:paraId="0D57E4CF">
            <w:pPr>
              <w:spacing w:line="360" w:lineRule="auto"/>
              <w:rPr>
                <w:rFonts w:ascii="宋体" w:hAnsi="宋体" w:eastAsia="宋体" w:cs="宋体"/>
              </w:rPr>
            </w:pPr>
            <w:r>
              <w:rPr>
                <w:rFonts w:hint="eastAsia" w:ascii="宋体" w:hAnsi="宋体" w:eastAsia="宋体" w:cs="宋体"/>
              </w:rPr>
              <w:t>代理服务费</w:t>
            </w:r>
          </w:p>
        </w:tc>
        <w:tc>
          <w:tcPr>
            <w:tcW w:w="7417" w:type="dxa"/>
          </w:tcPr>
          <w:p w14:paraId="20726E09">
            <w:pPr>
              <w:spacing w:line="360" w:lineRule="auto"/>
              <w:rPr>
                <w:rFonts w:ascii="宋体" w:hAnsi="宋体" w:eastAsia="宋体" w:cs="宋体"/>
              </w:rPr>
            </w:pPr>
            <w:r>
              <w:rPr>
                <w:rFonts w:hint="eastAsia" w:ascii="宋体" w:hAnsi="宋体" w:eastAsia="宋体" w:cs="宋体"/>
              </w:rPr>
              <w:t>采购机构代理服务收费标准：1、以中标（成交）通知书中的中标（成交）金额作为采购代理费用的计算基数。2、按照《国家发展改革委关于进 一步放开建设项目专业服务价格的通知》 (发改价格2015]299号) 规定，参照中华人民共和国发展计划委员会颁发的计价格〔2002〕1980号、国家发展改革委〔2003〕857号及发改价格〔2011〕534号文的服务类的规定和标准收取。3、本项目采购代理服务费采用差额定率累计方式收取。</w:t>
            </w:r>
          </w:p>
        </w:tc>
      </w:tr>
      <w:tr w14:paraId="523E4B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tcPr>
          <w:p w14:paraId="77DE8727">
            <w:pPr>
              <w:spacing w:line="360" w:lineRule="auto"/>
              <w:rPr>
                <w:rFonts w:ascii="宋体" w:hAnsi="宋体" w:eastAsia="宋体" w:cs="宋体"/>
              </w:rPr>
            </w:pPr>
            <w:r>
              <w:rPr>
                <w:rFonts w:hint="eastAsia" w:ascii="宋体" w:hAnsi="宋体" w:eastAsia="宋体" w:cs="宋体"/>
              </w:rPr>
              <w:t>17</w:t>
            </w:r>
          </w:p>
        </w:tc>
        <w:tc>
          <w:tcPr>
            <w:tcW w:w="1601" w:type="dxa"/>
          </w:tcPr>
          <w:p w14:paraId="087C416C">
            <w:pPr>
              <w:spacing w:line="360" w:lineRule="auto"/>
              <w:rPr>
                <w:rFonts w:ascii="宋体" w:hAnsi="宋体" w:eastAsia="宋体" w:cs="宋体"/>
              </w:rPr>
            </w:pPr>
            <w:r>
              <w:rPr>
                <w:rFonts w:hint="eastAsia" w:ascii="宋体" w:hAnsi="宋体" w:eastAsia="宋体" w:cs="宋体"/>
              </w:rPr>
              <w:t>代理服务费收取方式</w:t>
            </w:r>
          </w:p>
        </w:tc>
        <w:tc>
          <w:tcPr>
            <w:tcW w:w="7417" w:type="dxa"/>
          </w:tcPr>
          <w:p w14:paraId="15762625">
            <w:pPr>
              <w:spacing w:line="360" w:lineRule="auto"/>
              <w:rPr>
                <w:rFonts w:ascii="宋体" w:hAnsi="宋体" w:eastAsia="宋体" w:cs="宋体"/>
              </w:rPr>
            </w:pPr>
            <w:r>
              <w:rPr>
                <w:rFonts w:hint="eastAsia" w:ascii="宋体" w:hAnsi="宋体" w:eastAsia="宋体" w:cs="宋体"/>
              </w:rPr>
              <w:t>向中标/成交供应商收取</w:t>
            </w:r>
          </w:p>
        </w:tc>
      </w:tr>
      <w:tr w14:paraId="46FE4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shd w:val="clear" w:color="auto" w:fill="auto"/>
            <w:vAlign w:val="top"/>
          </w:tcPr>
          <w:p w14:paraId="3C0883E0">
            <w:pPr>
              <w:spacing w:line="360" w:lineRule="auto"/>
              <w:rPr>
                <w:rFonts w:hint="eastAsia" w:ascii="宋体" w:hAnsi="宋体" w:eastAsia="宋体" w:cs="宋体"/>
                <w:kern w:val="2"/>
                <w:sz w:val="21"/>
                <w:szCs w:val="24"/>
                <w:lang w:val="en-US" w:eastAsia="zh-CN" w:bidi="ar-SA"/>
              </w:rPr>
            </w:pPr>
            <w:r>
              <w:rPr>
                <w:rFonts w:hint="eastAsia" w:ascii="宋体" w:hAnsi="宋体" w:eastAsia="宋体" w:cs="宋体"/>
              </w:rPr>
              <w:t>18</w:t>
            </w:r>
          </w:p>
        </w:tc>
        <w:tc>
          <w:tcPr>
            <w:tcW w:w="1601" w:type="dxa"/>
            <w:shd w:val="clear" w:color="auto" w:fill="auto"/>
            <w:vAlign w:val="top"/>
          </w:tcPr>
          <w:p w14:paraId="195B37A6">
            <w:pPr>
              <w:spacing w:line="360" w:lineRule="auto"/>
              <w:rPr>
                <w:rFonts w:hint="eastAsia" w:ascii="宋体" w:hAnsi="宋体" w:eastAsia="宋体" w:cs="宋体"/>
                <w:kern w:val="2"/>
                <w:sz w:val="21"/>
                <w:szCs w:val="24"/>
                <w:lang w:val="en-US" w:eastAsia="zh-CN" w:bidi="ar-SA"/>
              </w:rPr>
            </w:pPr>
            <w:r>
              <w:rPr>
                <w:rFonts w:hint="eastAsia" w:ascii="宋体" w:hAnsi="宋体" w:eastAsia="宋体" w:cs="宋体"/>
              </w:rPr>
              <w:t>其他</w:t>
            </w:r>
          </w:p>
        </w:tc>
        <w:tc>
          <w:tcPr>
            <w:tcW w:w="7417" w:type="dxa"/>
            <w:shd w:val="clear" w:color="auto" w:fill="auto"/>
            <w:vAlign w:val="top"/>
          </w:tcPr>
          <w:p w14:paraId="1B2B4F21">
            <w:pPr>
              <w:spacing w:line="360" w:lineRule="auto"/>
              <w:jc w:val="left"/>
              <w:rPr>
                <w:rFonts w:hint="eastAsia" w:ascii="宋体" w:hAnsi="宋体" w:eastAsia="宋体" w:cs="宋体"/>
                <w:kern w:val="2"/>
                <w:sz w:val="21"/>
                <w:szCs w:val="24"/>
                <w:lang w:val="en-US" w:eastAsia="zh-CN" w:bidi="ar-SA"/>
              </w:rPr>
            </w:pPr>
            <w:r>
              <w:rPr>
                <w:rFonts w:hint="eastAsia" w:ascii="宋体" w:hAnsi="宋体" w:eastAsia="宋体" w:cs="宋体"/>
              </w:rPr>
              <w:t>/</w:t>
            </w:r>
          </w:p>
        </w:tc>
      </w:tr>
    </w:tbl>
    <w:p w14:paraId="4640193E">
      <w:pPr>
        <w:spacing w:line="500" w:lineRule="exact"/>
        <w:rPr>
          <w:rFonts w:ascii="宋体" w:hAnsi="宋体" w:eastAsia="宋体" w:cs="宋体"/>
        </w:rPr>
      </w:pPr>
      <w:r>
        <w:rPr>
          <w:rFonts w:hint="eastAsia" w:ascii="宋体" w:hAnsi="宋体" w:eastAsia="宋体" w:cs="宋体"/>
          <w:b/>
          <w:sz w:val="28"/>
        </w:rPr>
        <w:t>三、说明</w:t>
      </w:r>
    </w:p>
    <w:p w14:paraId="5E985166">
      <w:pPr>
        <w:spacing w:line="500" w:lineRule="exact"/>
        <w:rPr>
          <w:rFonts w:ascii="宋体" w:hAnsi="宋体" w:eastAsia="宋体" w:cs="宋体"/>
        </w:rPr>
      </w:pPr>
      <w:r>
        <w:rPr>
          <w:rFonts w:hint="eastAsia" w:ascii="宋体" w:hAnsi="宋体" w:eastAsia="宋体" w:cs="宋体"/>
          <w:b/>
          <w:sz w:val="24"/>
        </w:rPr>
        <w:t>1.总则</w:t>
      </w:r>
    </w:p>
    <w:p w14:paraId="2C52B217">
      <w:pPr>
        <w:spacing w:line="500" w:lineRule="exact"/>
        <w:ind w:firstLine="482"/>
        <w:rPr>
          <w:rFonts w:ascii="宋体" w:hAnsi="宋体" w:eastAsia="宋体" w:cs="宋体"/>
        </w:rPr>
      </w:pPr>
      <w:r>
        <w:rPr>
          <w:rFonts w:hint="eastAsia" w:ascii="宋体" w:hAnsi="宋体" w:eastAsia="宋体" w:cs="宋体"/>
        </w:rPr>
        <w:t>供应商应仔细阅读本项目信息公告及</w:t>
      </w:r>
      <w:r>
        <w:rPr>
          <w:rFonts w:hint="eastAsia" w:ascii="宋体" w:hAnsi="宋体" w:eastAsia="宋体" w:cs="宋体"/>
          <w:lang w:eastAsia="zh-CN"/>
        </w:rPr>
        <w:t>谈判文件</w:t>
      </w:r>
      <w:r>
        <w:rPr>
          <w:rFonts w:hint="eastAsia" w:ascii="宋体" w:hAnsi="宋体" w:eastAsia="宋体" w:cs="宋体"/>
        </w:rPr>
        <w:t>的所有内容（包括变更、补充、澄清以及修改等，且均为</w:t>
      </w:r>
      <w:r>
        <w:rPr>
          <w:rFonts w:hint="eastAsia" w:ascii="宋体" w:hAnsi="宋体" w:eastAsia="宋体" w:cs="宋体"/>
          <w:lang w:eastAsia="zh-CN"/>
        </w:rPr>
        <w:t>谈判文件</w:t>
      </w:r>
      <w:r>
        <w:rPr>
          <w:rFonts w:hint="eastAsia" w:ascii="宋体" w:hAnsi="宋体" w:eastAsia="宋体" w:cs="宋体"/>
        </w:rPr>
        <w:t>的组成部分），按照</w:t>
      </w:r>
      <w:r>
        <w:rPr>
          <w:rFonts w:hint="eastAsia" w:ascii="宋体" w:hAnsi="宋体" w:eastAsia="宋体" w:cs="宋体"/>
          <w:lang w:eastAsia="zh-CN"/>
        </w:rPr>
        <w:t>谈判文件</w:t>
      </w:r>
      <w:r>
        <w:rPr>
          <w:rFonts w:hint="eastAsia" w:ascii="宋体" w:hAnsi="宋体" w:eastAsia="宋体" w:cs="宋体"/>
        </w:rPr>
        <w:t>要求以及格式编制响应文件，并保证其真实性，否则一切后果自负。</w:t>
      </w:r>
    </w:p>
    <w:p w14:paraId="0490AFF7">
      <w:pPr>
        <w:spacing w:line="500" w:lineRule="exact"/>
        <w:ind w:firstLine="482"/>
        <w:rPr>
          <w:rFonts w:ascii="宋体" w:hAnsi="宋体" w:eastAsia="宋体" w:cs="宋体"/>
        </w:rPr>
      </w:pPr>
      <w:r>
        <w:rPr>
          <w:rFonts w:hint="eastAsia" w:ascii="宋体" w:hAnsi="宋体" w:eastAsia="宋体" w:cs="宋体"/>
        </w:rPr>
        <w:t>本次竞争性</w:t>
      </w:r>
      <w:r>
        <w:rPr>
          <w:rFonts w:hint="eastAsia" w:ascii="宋体" w:hAnsi="宋体" w:eastAsia="宋体" w:cs="宋体"/>
          <w:lang w:eastAsia="zh-CN"/>
        </w:rPr>
        <w:t>谈判</w:t>
      </w:r>
      <w:r>
        <w:rPr>
          <w:rFonts w:hint="eastAsia" w:ascii="宋体" w:hAnsi="宋体" w:eastAsia="宋体" w:cs="宋体"/>
        </w:rPr>
        <w:t>项目，是以</w:t>
      </w:r>
      <w:r>
        <w:rPr>
          <w:rFonts w:hint="eastAsia" w:ascii="宋体" w:hAnsi="宋体" w:eastAsia="宋体" w:cs="宋体"/>
          <w:lang w:eastAsia="zh-CN"/>
        </w:rPr>
        <w:t>谈判</w:t>
      </w:r>
      <w:r>
        <w:rPr>
          <w:rFonts w:hint="eastAsia" w:ascii="宋体" w:hAnsi="宋体" w:eastAsia="宋体" w:cs="宋体"/>
        </w:rPr>
        <w:t>公告的方式邀请非特定的供应商参加投标。</w:t>
      </w:r>
    </w:p>
    <w:p w14:paraId="6ACFF5E8">
      <w:pPr>
        <w:spacing w:line="500" w:lineRule="exact"/>
        <w:rPr>
          <w:rFonts w:ascii="宋体" w:hAnsi="宋体" w:eastAsia="宋体" w:cs="宋体"/>
        </w:rPr>
      </w:pPr>
      <w:r>
        <w:rPr>
          <w:rFonts w:hint="eastAsia" w:ascii="宋体" w:hAnsi="宋体" w:eastAsia="宋体" w:cs="宋体"/>
          <w:b/>
          <w:sz w:val="24"/>
        </w:rPr>
        <w:t>2.适用范围</w:t>
      </w:r>
    </w:p>
    <w:p w14:paraId="5E4984C8">
      <w:pPr>
        <w:spacing w:line="500" w:lineRule="exact"/>
        <w:ind w:firstLine="480"/>
        <w:rPr>
          <w:rFonts w:ascii="宋体" w:hAnsi="宋体" w:eastAsia="宋体" w:cs="宋体"/>
        </w:rPr>
      </w:pPr>
      <w:r>
        <w:rPr>
          <w:rFonts w:hint="eastAsia" w:ascii="宋体" w:hAnsi="宋体" w:eastAsia="宋体" w:cs="宋体"/>
        </w:rPr>
        <w:t>本</w:t>
      </w:r>
      <w:r>
        <w:rPr>
          <w:rFonts w:hint="eastAsia" w:ascii="宋体" w:hAnsi="宋体" w:eastAsia="宋体" w:cs="宋体"/>
          <w:lang w:eastAsia="zh-CN"/>
        </w:rPr>
        <w:t>谈判文件</w:t>
      </w:r>
      <w:r>
        <w:rPr>
          <w:rFonts w:hint="eastAsia" w:ascii="宋体" w:hAnsi="宋体" w:eastAsia="宋体" w:cs="宋体"/>
        </w:rPr>
        <w:t>仅适用于本次</w:t>
      </w:r>
      <w:r>
        <w:rPr>
          <w:rFonts w:hint="eastAsia" w:ascii="宋体" w:hAnsi="宋体" w:eastAsia="宋体" w:cs="宋体"/>
          <w:lang w:eastAsia="zh-CN"/>
        </w:rPr>
        <w:t>谈判</w:t>
      </w:r>
      <w:r>
        <w:rPr>
          <w:rFonts w:hint="eastAsia" w:ascii="宋体" w:hAnsi="宋体" w:eastAsia="宋体" w:cs="宋体"/>
        </w:rPr>
        <w:t>公告中所涉及的项目和内容。</w:t>
      </w:r>
    </w:p>
    <w:p w14:paraId="34651B2A">
      <w:pPr>
        <w:spacing w:line="500" w:lineRule="exact"/>
        <w:rPr>
          <w:rFonts w:ascii="宋体" w:hAnsi="宋体" w:eastAsia="宋体" w:cs="宋体"/>
        </w:rPr>
      </w:pPr>
      <w:r>
        <w:rPr>
          <w:rFonts w:hint="eastAsia" w:ascii="宋体" w:hAnsi="宋体" w:eastAsia="宋体" w:cs="宋体"/>
          <w:b/>
          <w:sz w:val="24"/>
        </w:rPr>
        <w:t>3.进口产品</w:t>
      </w:r>
    </w:p>
    <w:p w14:paraId="1EA42466">
      <w:pPr>
        <w:spacing w:line="500" w:lineRule="exact"/>
        <w:ind w:firstLine="480"/>
        <w:rPr>
          <w:rFonts w:ascii="宋体" w:hAnsi="宋体" w:eastAsia="宋体" w:cs="宋体"/>
        </w:rPr>
      </w:pPr>
      <w:r>
        <w:rPr>
          <w:rFonts w:hint="eastAsia" w:ascii="宋体" w:hAnsi="宋体" w:eastAsia="宋体" w:cs="宋体"/>
        </w:rPr>
        <w:t>若本项目允许采购进口产品，供应商应保证所投产品可履行合法报通关手续进入中国关境内。</w:t>
      </w:r>
    </w:p>
    <w:p w14:paraId="4EC9E34F">
      <w:pPr>
        <w:spacing w:line="500" w:lineRule="exact"/>
        <w:ind w:firstLine="480"/>
        <w:rPr>
          <w:rFonts w:ascii="宋体" w:hAnsi="宋体" w:eastAsia="宋体" w:cs="宋体"/>
        </w:rPr>
      </w:pPr>
      <w:r>
        <w:rPr>
          <w:rFonts w:hint="eastAsia" w:ascii="宋体" w:hAnsi="宋体" w:eastAsia="宋体" w:cs="宋体"/>
        </w:rPr>
        <w:t>若本项目不允许采购进口产品，如供应商所投产品为进口产品，其投标将被认定为投标无效。</w:t>
      </w:r>
    </w:p>
    <w:p w14:paraId="6FAFC7B9">
      <w:pPr>
        <w:spacing w:line="500" w:lineRule="exact"/>
        <w:rPr>
          <w:rFonts w:ascii="宋体" w:hAnsi="宋体" w:eastAsia="宋体" w:cs="宋体"/>
        </w:rPr>
      </w:pPr>
      <w:r>
        <w:rPr>
          <w:rFonts w:hint="eastAsia" w:ascii="宋体" w:hAnsi="宋体" w:eastAsia="宋体" w:cs="宋体"/>
          <w:b/>
          <w:sz w:val="24"/>
        </w:rPr>
        <w:t>4.</w:t>
      </w:r>
      <w:r>
        <w:rPr>
          <w:rFonts w:hint="eastAsia" w:ascii="宋体" w:hAnsi="宋体" w:eastAsia="宋体" w:cs="宋体"/>
          <w:b/>
          <w:sz w:val="24"/>
          <w:lang w:eastAsia="zh-CN"/>
        </w:rPr>
        <w:t>谈判</w:t>
      </w:r>
      <w:r>
        <w:rPr>
          <w:rFonts w:hint="eastAsia" w:ascii="宋体" w:hAnsi="宋体" w:eastAsia="宋体" w:cs="宋体"/>
          <w:b/>
          <w:sz w:val="24"/>
        </w:rPr>
        <w:t>的费用</w:t>
      </w:r>
    </w:p>
    <w:p w14:paraId="545A2353">
      <w:pPr>
        <w:spacing w:line="500" w:lineRule="exact"/>
        <w:ind w:firstLine="480"/>
        <w:rPr>
          <w:rFonts w:ascii="宋体" w:hAnsi="宋体" w:eastAsia="宋体" w:cs="宋体"/>
        </w:rPr>
      </w:pPr>
      <w:r>
        <w:rPr>
          <w:rFonts w:hint="eastAsia" w:ascii="宋体" w:hAnsi="宋体" w:eastAsia="宋体" w:cs="宋体"/>
        </w:rPr>
        <w:t>不论</w:t>
      </w:r>
      <w:r>
        <w:rPr>
          <w:rFonts w:hint="eastAsia" w:ascii="宋体" w:hAnsi="宋体" w:eastAsia="宋体" w:cs="宋体"/>
          <w:lang w:eastAsia="zh-CN"/>
        </w:rPr>
        <w:t>谈判</w:t>
      </w:r>
      <w:r>
        <w:rPr>
          <w:rFonts w:hint="eastAsia" w:ascii="宋体" w:hAnsi="宋体" w:eastAsia="宋体" w:cs="宋体"/>
        </w:rPr>
        <w:t>结果如何，供应商应承担所有与准备和参加</w:t>
      </w:r>
      <w:r>
        <w:rPr>
          <w:rFonts w:hint="eastAsia" w:ascii="宋体" w:hAnsi="宋体" w:eastAsia="宋体" w:cs="宋体"/>
          <w:lang w:eastAsia="zh-CN"/>
        </w:rPr>
        <w:t>谈判</w:t>
      </w:r>
      <w:r>
        <w:rPr>
          <w:rFonts w:hint="eastAsia" w:ascii="宋体" w:hAnsi="宋体" w:eastAsia="宋体" w:cs="宋体"/>
        </w:rPr>
        <w:t>有关的费用。采购代理机构和采购人均无义务和责任承担相关费用。</w:t>
      </w:r>
    </w:p>
    <w:p w14:paraId="0905D7ED">
      <w:pPr>
        <w:spacing w:line="500" w:lineRule="exact"/>
        <w:rPr>
          <w:rFonts w:ascii="宋体" w:hAnsi="宋体" w:eastAsia="宋体" w:cs="宋体"/>
        </w:rPr>
      </w:pPr>
      <w:r>
        <w:rPr>
          <w:rFonts w:hint="eastAsia" w:ascii="宋体" w:hAnsi="宋体" w:eastAsia="宋体" w:cs="宋体"/>
          <w:b/>
          <w:sz w:val="24"/>
        </w:rPr>
        <w:t>5.以联合体形式谈判的，应符合以下规定（本项目不适用）：</w:t>
      </w:r>
    </w:p>
    <w:p w14:paraId="712A97B0">
      <w:pPr>
        <w:spacing w:line="500" w:lineRule="exact"/>
        <w:ind w:firstLine="480"/>
        <w:rPr>
          <w:rFonts w:ascii="宋体" w:hAnsi="宋体" w:eastAsia="宋体" w:cs="宋体"/>
        </w:rPr>
      </w:pPr>
      <w:r>
        <w:rPr>
          <w:rFonts w:hint="eastAsia" w:ascii="宋体" w:hAnsi="宋体" w:eastAsia="宋体" w:cs="宋体"/>
        </w:rPr>
        <w:t>5.1联合体各方均应当满足《中华人民共和国政府采购法》第二十二条规定的条件，并在响应文件中提供联合体各方的相关证明材料。</w:t>
      </w:r>
    </w:p>
    <w:p w14:paraId="4B80C87F">
      <w:pPr>
        <w:spacing w:line="500" w:lineRule="exact"/>
        <w:ind w:firstLine="480"/>
        <w:rPr>
          <w:rFonts w:ascii="宋体" w:hAnsi="宋体" w:eastAsia="宋体" w:cs="宋体"/>
        </w:rPr>
      </w:pPr>
      <w:r>
        <w:rPr>
          <w:rFonts w:hint="eastAsia" w:ascii="宋体" w:hAnsi="宋体" w:eastAsia="宋体" w:cs="宋体"/>
        </w:rPr>
        <w:t>5.2</w:t>
      </w:r>
      <w:r>
        <w:rPr>
          <w:rFonts w:hint="eastAsia" w:ascii="宋体" w:hAnsi="宋体" w:eastAsia="宋体" w:cs="宋体"/>
        </w:rPr>
        <w:tab/>
      </w:r>
      <w:r>
        <w:rPr>
          <w:rFonts w:hint="eastAsia" w:ascii="宋体" w:hAnsi="宋体" w:eastAsia="宋体" w:cs="宋体"/>
        </w:rPr>
        <w:t>联合体各方之间应签订共同投标协议书并在响应文件中提交，明确约定联合体各方承担的工作和相应的责任。联合体各方签订共同投标协议书后，不得再以自己名义单独在同一项目（采购包）中响应，也不得组成新的联合体参加同一项目（采购包）响应，若违反规定则其参与的所有投标将视为无效响应。</w:t>
      </w:r>
    </w:p>
    <w:p w14:paraId="044F3A0E">
      <w:pPr>
        <w:spacing w:line="500" w:lineRule="exact"/>
        <w:ind w:firstLine="480"/>
        <w:rPr>
          <w:rFonts w:ascii="宋体" w:hAnsi="宋体" w:eastAsia="宋体" w:cs="宋体"/>
        </w:rPr>
      </w:pPr>
      <w:r>
        <w:rPr>
          <w:rFonts w:hint="eastAsia" w:ascii="宋体" w:hAnsi="宋体" w:eastAsia="宋体" w:cs="宋体"/>
        </w:rPr>
        <w:t>5.3</w:t>
      </w:r>
      <w:r>
        <w:rPr>
          <w:rFonts w:hint="eastAsia" w:ascii="宋体" w:hAnsi="宋体" w:eastAsia="宋体" w:cs="宋体"/>
        </w:rPr>
        <w:tab/>
      </w:r>
      <w:r>
        <w:rPr>
          <w:rFonts w:hint="eastAsia" w:ascii="宋体" w:hAnsi="宋体" w:eastAsia="宋体" w:cs="宋体"/>
        </w:rPr>
        <w:t>联合体应以联合协议中确定的牵头方名义进行项目响应登记，联合体所有成员单位的全称并使用成员单位的印章进行联投确认，联合体名称需与共同投标协议书签署方一致。对于需交投标保证金的，以牵头方名义缴纳。</w:t>
      </w:r>
    </w:p>
    <w:p w14:paraId="2405021C">
      <w:pPr>
        <w:spacing w:line="500" w:lineRule="exact"/>
        <w:ind w:firstLine="480"/>
        <w:rPr>
          <w:rFonts w:ascii="宋体" w:hAnsi="宋体" w:eastAsia="宋体" w:cs="宋体"/>
        </w:rPr>
      </w:pPr>
      <w:r>
        <w:rPr>
          <w:rFonts w:hint="eastAsia" w:ascii="宋体" w:hAnsi="宋体" w:eastAsia="宋体" w:cs="宋体"/>
        </w:rPr>
        <w:t>5.4联合体成员存在不良信用记录的，视同联合体存在不良信用记录。</w:t>
      </w:r>
    </w:p>
    <w:p w14:paraId="7A6A05A0">
      <w:pPr>
        <w:spacing w:line="500" w:lineRule="exact"/>
        <w:ind w:firstLine="480"/>
        <w:rPr>
          <w:rFonts w:ascii="宋体" w:hAnsi="宋体" w:eastAsia="宋体" w:cs="宋体"/>
        </w:rPr>
      </w:pPr>
      <w:r>
        <w:rPr>
          <w:rFonts w:hint="eastAsia" w:ascii="宋体" w:hAnsi="宋体" w:eastAsia="宋体" w:cs="宋体"/>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10DDEE2C">
      <w:pPr>
        <w:spacing w:line="500" w:lineRule="exact"/>
        <w:ind w:firstLine="480"/>
        <w:rPr>
          <w:rFonts w:ascii="宋体" w:hAnsi="宋体" w:eastAsia="宋体" w:cs="宋体"/>
        </w:rPr>
      </w:pPr>
      <w:r>
        <w:rPr>
          <w:rFonts w:hint="eastAsia" w:ascii="宋体" w:hAnsi="宋体" w:eastAsia="宋体" w:cs="宋体"/>
        </w:rPr>
        <w:t>5.6联合体各方应当共同与采购人签订采购合同，就合同约定的事项对采购人承担连带责任。</w:t>
      </w:r>
    </w:p>
    <w:p w14:paraId="0FA1AF82">
      <w:pPr>
        <w:spacing w:line="500" w:lineRule="exact"/>
        <w:rPr>
          <w:rFonts w:ascii="宋体" w:hAnsi="宋体" w:eastAsia="宋体" w:cs="宋体"/>
        </w:rPr>
      </w:pPr>
      <w:r>
        <w:rPr>
          <w:rFonts w:hint="eastAsia" w:ascii="宋体" w:hAnsi="宋体" w:eastAsia="宋体" w:cs="宋体"/>
          <w:b/>
          <w:sz w:val="24"/>
        </w:rPr>
        <w:t>6.关联企业</w:t>
      </w:r>
      <w:r>
        <w:rPr>
          <w:b/>
          <w:sz w:val="24"/>
        </w:rPr>
        <w:t>响应</w:t>
      </w:r>
      <w:r>
        <w:rPr>
          <w:rFonts w:hint="eastAsia" w:ascii="宋体" w:hAnsi="宋体" w:eastAsia="宋体" w:cs="宋体"/>
          <w:b/>
          <w:sz w:val="24"/>
        </w:rPr>
        <w:t>说明</w:t>
      </w:r>
    </w:p>
    <w:p w14:paraId="039E9163">
      <w:pPr>
        <w:spacing w:line="500" w:lineRule="exact"/>
        <w:ind w:firstLine="480"/>
        <w:rPr>
          <w:rFonts w:ascii="宋体" w:hAnsi="宋体" w:eastAsia="宋体" w:cs="宋体"/>
        </w:rPr>
      </w:pPr>
      <w:r>
        <w:rPr>
          <w:rFonts w:hint="eastAsia" w:ascii="宋体" w:hAnsi="宋体" w:eastAsia="宋体" w:cs="宋体"/>
        </w:rPr>
        <w:t>6.1</w:t>
      </w:r>
      <w:r>
        <w:rPr>
          <w:rFonts w:hint="eastAsia" w:ascii="宋体" w:hAnsi="宋体" w:eastAsia="宋体" w:cs="宋体"/>
        </w:rPr>
        <w:tab/>
      </w:r>
      <w:r>
        <w:rPr>
          <w:rFonts w:hint="eastAsia" w:ascii="宋体" w:hAnsi="宋体" w:eastAsia="宋体" w:cs="宋体"/>
        </w:rPr>
        <w:t>对于不接受联合体投标的采购项目（采购包）：法定代表人或单位负责人为同一个人或者存在直接控股、管理关系的不同供应商，不得同时参加同一项目或同一采购包的投标。如同时参加，则其投标将被拒绝。</w:t>
      </w:r>
    </w:p>
    <w:p w14:paraId="223E5CFD">
      <w:pPr>
        <w:spacing w:line="500" w:lineRule="exact"/>
        <w:ind w:firstLine="480"/>
        <w:rPr>
          <w:rFonts w:ascii="宋体" w:hAnsi="宋体" w:eastAsia="宋体" w:cs="宋体"/>
        </w:rPr>
      </w:pPr>
      <w:r>
        <w:rPr>
          <w:rFonts w:hint="eastAsia" w:ascii="宋体" w:hAnsi="宋体" w:eastAsia="宋体" w:cs="宋体"/>
        </w:rPr>
        <w:t>6.2</w:t>
      </w:r>
      <w:r>
        <w:rPr>
          <w:rFonts w:hint="eastAsia" w:ascii="宋体" w:hAnsi="宋体" w:eastAsia="宋体" w:cs="宋体"/>
        </w:rPr>
        <w:tab/>
      </w:r>
      <w:r>
        <w:rPr>
          <w:rFonts w:hint="eastAsia" w:ascii="宋体" w:hAnsi="宋体" w:eastAsia="宋体" w:cs="宋体"/>
        </w:rPr>
        <w:t>对于接受联合体响应的采购项目（采购包）：除联合体外，法定代表人或单位负责人为同一个人或者存在直接控股、管理关系的不同供应商，不得同时参加同一项目或同一采购包的投标。如同时参加，则评审时将同时被拒绝。</w:t>
      </w:r>
    </w:p>
    <w:p w14:paraId="6DB7A9A6">
      <w:pPr>
        <w:spacing w:line="500" w:lineRule="exact"/>
        <w:rPr>
          <w:rFonts w:ascii="宋体" w:hAnsi="宋体" w:eastAsia="宋体" w:cs="宋体"/>
        </w:rPr>
      </w:pPr>
      <w:r>
        <w:rPr>
          <w:rFonts w:hint="eastAsia" w:ascii="宋体" w:hAnsi="宋体" w:eastAsia="宋体" w:cs="宋体"/>
          <w:b/>
          <w:sz w:val="24"/>
        </w:rPr>
        <w:t>7.关于中小微企业</w:t>
      </w:r>
      <w:r>
        <w:rPr>
          <w:b/>
          <w:sz w:val="24"/>
        </w:rPr>
        <w:t>响应</w:t>
      </w:r>
      <w:r>
        <w:rPr>
          <w:rFonts w:hint="eastAsia" w:ascii="宋体" w:hAnsi="宋体" w:eastAsia="宋体" w:cs="宋体"/>
          <w:b/>
          <w:sz w:val="24"/>
        </w:rPr>
        <w:t>（本项目不适用）</w:t>
      </w:r>
    </w:p>
    <w:p w14:paraId="25FE25CC">
      <w:pPr>
        <w:spacing w:line="500" w:lineRule="exact"/>
        <w:ind w:firstLine="480"/>
        <w:rPr>
          <w:rFonts w:ascii="宋体" w:hAnsi="宋体" w:eastAsia="宋体" w:cs="宋体"/>
        </w:rPr>
      </w:pPr>
      <w:r>
        <w:rPr>
          <w:rFonts w:hint="eastAsia" w:ascii="宋体" w:hAnsi="宋体" w:eastAsia="宋体" w:cs="宋体"/>
        </w:rPr>
        <w:t>中小微企业投标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中小企业划分见《关于印发中小企业划型标准规定的通知》（工信部联企业〔2011〕300号) 。</w:t>
      </w:r>
    </w:p>
    <w:p w14:paraId="400998B4">
      <w:pPr>
        <w:spacing w:line="500" w:lineRule="exact"/>
        <w:ind w:firstLine="480"/>
        <w:rPr>
          <w:rFonts w:ascii="宋体" w:hAnsi="宋体" w:eastAsia="宋体" w:cs="宋体"/>
        </w:rPr>
      </w:pPr>
      <w:r>
        <w:rPr>
          <w:rFonts w:hint="eastAsia" w:ascii="宋体" w:hAnsi="宋体" w:eastAsia="宋体" w:cs="宋体"/>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3904B805">
      <w:pPr>
        <w:spacing w:line="500" w:lineRule="exact"/>
        <w:ind w:firstLine="480"/>
        <w:rPr>
          <w:rFonts w:ascii="宋体" w:hAnsi="宋体" w:eastAsia="宋体" w:cs="宋体"/>
        </w:rPr>
      </w:pPr>
      <w:r>
        <w:rPr>
          <w:rFonts w:hint="eastAsia" w:ascii="宋体" w:hAnsi="宋体" w:eastAsia="宋体" w:cs="宋体"/>
        </w:rPr>
        <w:t>根据财库〔2017〕141号《财政部 民政部中国残疾人联合会关于促进残疾人就业政府采购政策的通知》，在政府采购活动中，残疾人福利性单位视同小型、微型企业，享受政府采购支持政策的残疾人福利性单位应当同时满足《财政部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71531069">
      <w:pPr>
        <w:spacing w:line="500" w:lineRule="exact"/>
        <w:rPr>
          <w:rFonts w:ascii="宋体" w:hAnsi="宋体" w:eastAsia="宋体" w:cs="宋体"/>
        </w:rPr>
      </w:pPr>
      <w:r>
        <w:rPr>
          <w:rFonts w:hint="eastAsia" w:ascii="宋体" w:hAnsi="宋体" w:eastAsia="宋体" w:cs="宋体"/>
          <w:b/>
          <w:sz w:val="24"/>
        </w:rPr>
        <w:t>8.纪律与保密事项</w:t>
      </w:r>
    </w:p>
    <w:p w14:paraId="4DBDD1EE">
      <w:pPr>
        <w:spacing w:line="500" w:lineRule="exact"/>
        <w:ind w:firstLine="480"/>
        <w:rPr>
          <w:rFonts w:ascii="宋体" w:hAnsi="宋体" w:eastAsia="宋体" w:cs="宋体"/>
        </w:rPr>
      </w:pPr>
      <w:r>
        <w:rPr>
          <w:rFonts w:hint="eastAsia" w:ascii="宋体" w:hAnsi="宋体" w:eastAsia="宋体" w:cs="宋体"/>
        </w:rPr>
        <w:t>8.1供应商不得相互串通</w:t>
      </w:r>
      <w:r>
        <w:t>响应</w:t>
      </w:r>
      <w:r>
        <w:rPr>
          <w:rFonts w:hint="eastAsia" w:ascii="宋体" w:hAnsi="宋体" w:eastAsia="宋体" w:cs="宋体"/>
        </w:rPr>
        <w:t>报价，不得妨碍其他供应商的公平竞争，不得损害采购人或其他供应商的合法权益，供应商不得以向采购人、</w:t>
      </w:r>
      <w:r>
        <w:rPr>
          <w:rFonts w:hint="eastAsia" w:ascii="宋体" w:hAnsi="宋体" w:eastAsia="宋体" w:cs="宋体"/>
          <w:lang w:eastAsia="zh-CN"/>
        </w:rPr>
        <w:t>谈判小组</w:t>
      </w:r>
      <w:r>
        <w:rPr>
          <w:rFonts w:hint="eastAsia" w:ascii="宋体" w:hAnsi="宋体" w:eastAsia="宋体" w:cs="宋体"/>
        </w:rPr>
        <w:t>成员行贿或者采取其他不正当手段谋取中标。</w:t>
      </w:r>
    </w:p>
    <w:p w14:paraId="485E502B">
      <w:pPr>
        <w:spacing w:line="500" w:lineRule="exact"/>
        <w:ind w:firstLine="480"/>
        <w:rPr>
          <w:rFonts w:ascii="宋体" w:hAnsi="宋体" w:eastAsia="宋体" w:cs="宋体"/>
        </w:rPr>
      </w:pPr>
      <w:r>
        <w:rPr>
          <w:rFonts w:hint="eastAsia" w:ascii="宋体" w:hAnsi="宋体" w:eastAsia="宋体" w:cs="宋体"/>
        </w:rPr>
        <w:t>8.2在确定成交供应商之前，供应商不得与采购人就</w:t>
      </w:r>
      <w:r>
        <w:t>响应</w:t>
      </w:r>
      <w:r>
        <w:rPr>
          <w:rFonts w:hint="eastAsia" w:ascii="宋体" w:hAnsi="宋体" w:eastAsia="宋体" w:cs="宋体"/>
        </w:rPr>
        <w:t>价格、</w:t>
      </w:r>
      <w:r>
        <w:t>响应</w:t>
      </w:r>
      <w:r>
        <w:rPr>
          <w:rFonts w:hint="eastAsia" w:ascii="宋体" w:hAnsi="宋体" w:eastAsia="宋体" w:cs="宋体"/>
        </w:rPr>
        <w:t>方案等实质性内容进行谈判，也不得私下接触</w:t>
      </w:r>
      <w:r>
        <w:rPr>
          <w:rFonts w:hint="eastAsia" w:ascii="宋体" w:hAnsi="宋体" w:eastAsia="宋体" w:cs="宋体"/>
          <w:lang w:eastAsia="zh-CN"/>
        </w:rPr>
        <w:t>谈判小组</w:t>
      </w:r>
      <w:r>
        <w:rPr>
          <w:rFonts w:hint="eastAsia" w:ascii="宋体" w:hAnsi="宋体" w:eastAsia="宋体" w:cs="宋体"/>
        </w:rPr>
        <w:t>成员。</w:t>
      </w:r>
    </w:p>
    <w:p w14:paraId="60C91E99">
      <w:pPr>
        <w:spacing w:line="500" w:lineRule="exact"/>
        <w:ind w:firstLine="480"/>
        <w:rPr>
          <w:rFonts w:ascii="宋体" w:hAnsi="宋体" w:eastAsia="宋体" w:cs="宋体"/>
        </w:rPr>
      </w:pPr>
      <w:r>
        <w:rPr>
          <w:rFonts w:hint="eastAsia" w:ascii="宋体" w:hAnsi="宋体" w:eastAsia="宋体" w:cs="宋体"/>
        </w:rPr>
        <w:t>8.3在确定成交供应商之前，供应商试图在响应文件审查、澄清、比较和评价时对</w:t>
      </w:r>
      <w:r>
        <w:rPr>
          <w:rFonts w:hint="eastAsia" w:ascii="宋体" w:hAnsi="宋体" w:eastAsia="宋体" w:cs="宋体"/>
          <w:lang w:eastAsia="zh-CN"/>
        </w:rPr>
        <w:t>谈判小组</w:t>
      </w:r>
      <w:r>
        <w:rPr>
          <w:rFonts w:hint="eastAsia" w:ascii="宋体" w:hAnsi="宋体" w:eastAsia="宋体" w:cs="宋体"/>
        </w:rPr>
        <w:t>、采购人和采购代理机构施加任何影响都可能导致其</w:t>
      </w:r>
      <w:r>
        <w:t>响应</w:t>
      </w:r>
      <w:r>
        <w:rPr>
          <w:rFonts w:hint="eastAsia" w:ascii="宋体" w:hAnsi="宋体" w:eastAsia="宋体" w:cs="宋体"/>
        </w:rPr>
        <w:t>无效。</w:t>
      </w:r>
    </w:p>
    <w:p w14:paraId="5FAF5F06">
      <w:pPr>
        <w:spacing w:line="500" w:lineRule="exact"/>
        <w:ind w:firstLine="480"/>
        <w:rPr>
          <w:rFonts w:ascii="宋体" w:hAnsi="宋体" w:eastAsia="宋体" w:cs="宋体"/>
        </w:rPr>
      </w:pPr>
      <w:r>
        <w:rPr>
          <w:rFonts w:hint="eastAsia" w:ascii="宋体" w:hAnsi="宋体" w:eastAsia="宋体" w:cs="宋体"/>
        </w:rPr>
        <w:t>8.4获得本</w:t>
      </w:r>
      <w:r>
        <w:rPr>
          <w:rFonts w:hint="eastAsia" w:ascii="宋体" w:hAnsi="宋体" w:eastAsia="宋体" w:cs="宋体"/>
          <w:lang w:eastAsia="zh-CN"/>
        </w:rPr>
        <w:t>谈判文件</w:t>
      </w:r>
      <w:r>
        <w:rPr>
          <w:rFonts w:hint="eastAsia" w:ascii="宋体" w:hAnsi="宋体" w:eastAsia="宋体" w:cs="宋体"/>
        </w:rPr>
        <w:t>者，须履行本项目的保密义务，不得将因本次项目获得的信息向第三人外传，不得将</w:t>
      </w:r>
      <w:r>
        <w:rPr>
          <w:rFonts w:hint="eastAsia" w:ascii="宋体" w:hAnsi="宋体" w:eastAsia="宋体" w:cs="宋体"/>
          <w:lang w:eastAsia="zh-CN"/>
        </w:rPr>
        <w:t>谈判文件</w:t>
      </w:r>
      <w:r>
        <w:rPr>
          <w:rFonts w:hint="eastAsia" w:ascii="宋体" w:hAnsi="宋体" w:eastAsia="宋体" w:cs="宋体"/>
        </w:rPr>
        <w:t>用作本次</w:t>
      </w:r>
      <w:r>
        <w:t>响应</w:t>
      </w:r>
      <w:r>
        <w:rPr>
          <w:rFonts w:hint="eastAsia" w:ascii="宋体" w:hAnsi="宋体" w:eastAsia="宋体" w:cs="宋体"/>
        </w:rPr>
        <w:t>以外的任何用途。</w:t>
      </w:r>
    </w:p>
    <w:p w14:paraId="392FB756">
      <w:pPr>
        <w:spacing w:line="500" w:lineRule="exact"/>
        <w:ind w:firstLine="480"/>
        <w:rPr>
          <w:rFonts w:ascii="宋体" w:hAnsi="宋体" w:eastAsia="宋体" w:cs="宋体"/>
        </w:rPr>
      </w:pPr>
      <w:r>
        <w:rPr>
          <w:rFonts w:hint="eastAsia" w:ascii="宋体" w:hAnsi="宋体" w:eastAsia="宋体" w:cs="宋体"/>
        </w:rPr>
        <w:t>8.5由采购人向供应商提供的图纸、详细资料、样品、模型、模件和所有其他资料，均为保密资料，仅被用于它所规定的用途。除非得到采购人的同意，不能向任何第三方透露。开标结束后，应采购人要求，供应商应归还所有从采购人处获得的保密资料。</w:t>
      </w:r>
    </w:p>
    <w:p w14:paraId="4971DD78">
      <w:pPr>
        <w:spacing w:line="500" w:lineRule="exact"/>
        <w:ind w:firstLine="480"/>
        <w:rPr>
          <w:rFonts w:ascii="宋体" w:hAnsi="宋体" w:eastAsia="宋体" w:cs="宋体"/>
        </w:rPr>
      </w:pPr>
      <w:r>
        <w:rPr>
          <w:rFonts w:hint="eastAsia" w:ascii="宋体" w:hAnsi="宋体" w:eastAsia="宋体" w:cs="宋体"/>
        </w:rPr>
        <w:t>8.6采购人或采购代理机构有权将供应商提供的所有资料向有关政府部门或评审小组披露。</w:t>
      </w:r>
    </w:p>
    <w:p w14:paraId="7853A335">
      <w:pPr>
        <w:spacing w:line="500" w:lineRule="exact"/>
        <w:ind w:firstLine="480"/>
        <w:rPr>
          <w:rFonts w:ascii="宋体" w:hAnsi="宋体" w:eastAsia="宋体" w:cs="宋体"/>
        </w:rPr>
      </w:pPr>
      <w:r>
        <w:rPr>
          <w:rFonts w:hint="eastAsia" w:ascii="宋体" w:hAnsi="宋体" w:eastAsia="宋体" w:cs="宋体"/>
        </w:rPr>
        <w:t>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5839DE2D">
      <w:pPr>
        <w:spacing w:line="500" w:lineRule="exact"/>
        <w:rPr>
          <w:rFonts w:ascii="宋体" w:hAnsi="宋体" w:eastAsia="宋体" w:cs="宋体"/>
        </w:rPr>
      </w:pPr>
      <w:r>
        <w:rPr>
          <w:rFonts w:hint="eastAsia" w:ascii="宋体" w:hAnsi="宋体" w:eastAsia="宋体" w:cs="宋体"/>
          <w:b/>
          <w:sz w:val="24"/>
        </w:rPr>
        <w:t>9.语言文字以及度量衡单位</w:t>
      </w:r>
    </w:p>
    <w:p w14:paraId="026D13CD">
      <w:pPr>
        <w:spacing w:line="500" w:lineRule="exact"/>
        <w:ind w:firstLine="480"/>
        <w:rPr>
          <w:rFonts w:ascii="宋体" w:hAnsi="宋体" w:eastAsia="宋体" w:cs="宋体"/>
        </w:rPr>
      </w:pPr>
      <w:r>
        <w:rPr>
          <w:rFonts w:hint="eastAsia" w:ascii="宋体" w:hAnsi="宋体" w:eastAsia="宋体" w:cs="宋体"/>
        </w:rPr>
        <w:t>9.1除</w:t>
      </w:r>
      <w:r>
        <w:rPr>
          <w:rFonts w:hint="eastAsia" w:ascii="宋体" w:hAnsi="宋体" w:eastAsia="宋体" w:cs="宋体"/>
          <w:lang w:eastAsia="zh-CN"/>
        </w:rPr>
        <w:t>谈判文件</w:t>
      </w:r>
      <w:r>
        <w:rPr>
          <w:rFonts w:hint="eastAsia" w:ascii="宋体" w:hAnsi="宋体" w:eastAsia="宋体" w:cs="宋体"/>
        </w:rPr>
        <w:t>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FB26FEF">
      <w:pPr>
        <w:spacing w:line="500" w:lineRule="exact"/>
        <w:ind w:firstLine="480"/>
        <w:rPr>
          <w:rFonts w:ascii="宋体" w:hAnsi="宋体" w:eastAsia="宋体" w:cs="宋体"/>
        </w:rPr>
      </w:pPr>
      <w:r>
        <w:rPr>
          <w:rFonts w:hint="eastAsia" w:ascii="宋体" w:hAnsi="宋体" w:eastAsia="宋体" w:cs="宋体"/>
        </w:rPr>
        <w:t>9.2除非</w:t>
      </w:r>
      <w:r>
        <w:rPr>
          <w:rFonts w:hint="eastAsia" w:ascii="宋体" w:hAnsi="宋体" w:eastAsia="宋体" w:cs="宋体"/>
          <w:lang w:eastAsia="zh-CN"/>
        </w:rPr>
        <w:t>谈判文件</w:t>
      </w:r>
      <w:r>
        <w:rPr>
          <w:rFonts w:hint="eastAsia" w:ascii="宋体" w:hAnsi="宋体" w:eastAsia="宋体" w:cs="宋体"/>
        </w:rPr>
        <w:t>的技术规格中另有规定，供应商在响应文件中及其与采购人和采购代理机构的所有往来文件中的计量单位均应采用中华人民共和国法定计量单位。</w:t>
      </w:r>
    </w:p>
    <w:p w14:paraId="6D7A1A46">
      <w:pPr>
        <w:spacing w:line="500" w:lineRule="exact"/>
        <w:ind w:firstLine="480"/>
        <w:rPr>
          <w:rFonts w:ascii="宋体" w:hAnsi="宋体" w:eastAsia="宋体" w:cs="宋体"/>
        </w:rPr>
      </w:pPr>
      <w:r>
        <w:rPr>
          <w:rFonts w:hint="eastAsia" w:ascii="宋体" w:hAnsi="宋体" w:eastAsia="宋体" w:cs="宋体"/>
        </w:rPr>
        <w:t>9.3供应商所提供的货物和服务均应以人民币报价，货币单位：元。</w:t>
      </w:r>
    </w:p>
    <w:p w14:paraId="0F42FFB5">
      <w:pPr>
        <w:spacing w:line="500" w:lineRule="exact"/>
        <w:rPr>
          <w:rFonts w:ascii="宋体" w:hAnsi="宋体" w:eastAsia="宋体" w:cs="宋体"/>
        </w:rPr>
      </w:pPr>
      <w:r>
        <w:rPr>
          <w:rFonts w:hint="eastAsia" w:ascii="宋体" w:hAnsi="宋体" w:eastAsia="宋体" w:cs="宋体"/>
          <w:b/>
          <w:sz w:val="24"/>
        </w:rPr>
        <w:t>10. 现场踏勘（如有）</w:t>
      </w:r>
    </w:p>
    <w:p w14:paraId="3A4A6CD1">
      <w:pPr>
        <w:spacing w:line="500" w:lineRule="exact"/>
        <w:ind w:firstLine="480"/>
        <w:rPr>
          <w:rFonts w:ascii="宋体" w:hAnsi="宋体" w:eastAsia="宋体" w:cs="宋体"/>
        </w:rPr>
      </w:pPr>
      <w:r>
        <w:rPr>
          <w:rFonts w:hint="eastAsia" w:ascii="宋体" w:hAnsi="宋体" w:eastAsia="宋体" w:cs="宋体"/>
        </w:rPr>
        <w:t>10.1</w:t>
      </w:r>
      <w:r>
        <w:rPr>
          <w:rFonts w:hint="eastAsia" w:ascii="宋体" w:hAnsi="宋体" w:eastAsia="宋体" w:cs="宋体"/>
          <w:lang w:eastAsia="zh-CN"/>
        </w:rPr>
        <w:t>谈判文件</w:t>
      </w:r>
      <w:r>
        <w:rPr>
          <w:rFonts w:hint="eastAsia" w:ascii="宋体" w:hAnsi="宋体" w:eastAsia="宋体" w:cs="宋体"/>
        </w:rPr>
        <w:t>规定组织踏勘现场的，采购人按</w:t>
      </w:r>
      <w:r>
        <w:rPr>
          <w:rFonts w:hint="eastAsia" w:ascii="宋体" w:hAnsi="宋体" w:eastAsia="宋体" w:cs="宋体"/>
          <w:lang w:eastAsia="zh-CN"/>
        </w:rPr>
        <w:t>谈判文件</w:t>
      </w:r>
      <w:r>
        <w:rPr>
          <w:rFonts w:hint="eastAsia" w:ascii="宋体" w:hAnsi="宋体" w:eastAsia="宋体" w:cs="宋体"/>
        </w:rPr>
        <w:t>规定的时间、地点组织供应商踏勘项目现场。</w:t>
      </w:r>
    </w:p>
    <w:p w14:paraId="3D6C87F3">
      <w:pPr>
        <w:spacing w:line="500" w:lineRule="exact"/>
        <w:ind w:firstLine="480"/>
        <w:rPr>
          <w:rFonts w:ascii="宋体" w:hAnsi="宋体" w:eastAsia="宋体" w:cs="宋体"/>
        </w:rPr>
      </w:pPr>
      <w:r>
        <w:rPr>
          <w:rFonts w:hint="eastAsia" w:ascii="宋体" w:hAnsi="宋体" w:eastAsia="宋体" w:cs="宋体"/>
        </w:rPr>
        <w:t>10.2供应商自行承担踏勘现场发生的责任、风险和自身费用。</w:t>
      </w:r>
    </w:p>
    <w:p w14:paraId="53CD1116">
      <w:pPr>
        <w:spacing w:line="500" w:lineRule="exact"/>
        <w:ind w:firstLine="480"/>
        <w:rPr>
          <w:rFonts w:ascii="宋体" w:hAnsi="宋体" w:eastAsia="宋体" w:cs="宋体"/>
        </w:rPr>
      </w:pPr>
      <w:r>
        <w:rPr>
          <w:rFonts w:hint="eastAsia" w:ascii="宋体" w:hAnsi="宋体" w:eastAsia="宋体" w:cs="宋体"/>
        </w:rPr>
        <w:t>10.3采购人在踏勘现场中介绍的资料和数据等，只是为了使供应商能够利用招标人现有的资料。招标人对供应商由此而作出的推论、解释和结论概不负责。</w:t>
      </w:r>
    </w:p>
    <w:p w14:paraId="3A730784">
      <w:pPr>
        <w:spacing w:line="500" w:lineRule="exact"/>
        <w:rPr>
          <w:rFonts w:ascii="宋体" w:hAnsi="宋体" w:eastAsia="宋体" w:cs="宋体"/>
        </w:rPr>
      </w:pPr>
      <w:r>
        <w:rPr>
          <w:rFonts w:hint="eastAsia" w:ascii="宋体" w:hAnsi="宋体" w:eastAsia="宋体" w:cs="宋体"/>
          <w:b/>
          <w:sz w:val="24"/>
        </w:rPr>
        <w:t>11.关于分支机构投标</w:t>
      </w:r>
    </w:p>
    <w:p w14:paraId="3716E075">
      <w:pPr>
        <w:spacing w:line="500" w:lineRule="exact"/>
        <w:ind w:firstLine="480"/>
        <w:rPr>
          <w:rFonts w:ascii="宋体" w:hAnsi="宋体" w:eastAsia="宋体" w:cs="宋体"/>
        </w:rPr>
      </w:pPr>
      <w:r>
        <w:rPr>
          <w:rFonts w:hint="eastAsia" w:ascii="宋体" w:hAnsi="宋体" w:eastAsia="宋体" w:cs="宋体"/>
        </w:rPr>
        <w:t>对接受分支机构投标的项目，分支机构投标的，须提供分支机构的营业执照（执业许可证）复印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采购活动，产生的民事责任由法人承担。 ）</w:t>
      </w:r>
    </w:p>
    <w:p w14:paraId="0ACE9557">
      <w:pPr>
        <w:spacing w:line="500" w:lineRule="exact"/>
        <w:rPr>
          <w:rFonts w:ascii="宋体" w:hAnsi="宋体" w:eastAsia="宋体" w:cs="宋体"/>
        </w:rPr>
      </w:pPr>
      <w:r>
        <w:rPr>
          <w:rFonts w:hint="eastAsia" w:ascii="宋体" w:hAnsi="宋体" w:eastAsia="宋体" w:cs="宋体"/>
          <w:b/>
          <w:sz w:val="28"/>
        </w:rPr>
        <w:t>四、</w:t>
      </w:r>
      <w:r>
        <w:rPr>
          <w:rFonts w:hint="eastAsia" w:ascii="宋体" w:hAnsi="宋体" w:eastAsia="宋体" w:cs="宋体"/>
          <w:b/>
          <w:sz w:val="28"/>
          <w:lang w:eastAsia="zh-CN"/>
        </w:rPr>
        <w:t>谈判文件</w:t>
      </w:r>
      <w:r>
        <w:rPr>
          <w:rFonts w:hint="eastAsia" w:ascii="宋体" w:hAnsi="宋体" w:eastAsia="宋体" w:cs="宋体"/>
          <w:b/>
          <w:sz w:val="28"/>
        </w:rPr>
        <w:t>的澄清和修改</w:t>
      </w:r>
    </w:p>
    <w:p w14:paraId="75BB0BA7">
      <w:pPr>
        <w:spacing w:line="500" w:lineRule="exact"/>
        <w:ind w:firstLine="420" w:firstLineChars="200"/>
        <w:rPr>
          <w:rFonts w:ascii="宋体" w:hAnsi="宋体" w:eastAsia="宋体" w:cs="宋体"/>
        </w:rPr>
      </w:pPr>
      <w:r>
        <w:rPr>
          <w:rFonts w:hint="eastAsia" w:ascii="宋体" w:hAnsi="宋体" w:eastAsia="宋体" w:cs="宋体"/>
        </w:rPr>
        <w:t>1.采购代理机构对</w:t>
      </w:r>
      <w:r>
        <w:rPr>
          <w:rFonts w:hint="eastAsia" w:ascii="宋体" w:hAnsi="宋体" w:eastAsia="宋体" w:cs="宋体"/>
          <w:lang w:eastAsia="zh-CN"/>
        </w:rPr>
        <w:t>谈判文件</w:t>
      </w:r>
      <w:r>
        <w:rPr>
          <w:rFonts w:hint="eastAsia" w:ascii="宋体" w:hAnsi="宋体" w:eastAsia="宋体" w:cs="宋体"/>
        </w:rPr>
        <w:t>进行必要的澄清或者修改的，在指定媒体上发布更正公告。澄清或者修改的内容可能影响响应文件编制的，更正公告在</w:t>
      </w:r>
      <w:r>
        <w:t>响应</w:t>
      </w:r>
      <w:r>
        <w:rPr>
          <w:rFonts w:hint="eastAsia" w:ascii="宋体" w:hAnsi="宋体" w:eastAsia="宋体" w:cs="宋体"/>
        </w:rPr>
        <w:t>截止时间至少15日前发出；不足15日的，代理机构顺延提交响应文件截止时间。</w:t>
      </w:r>
    </w:p>
    <w:p w14:paraId="5373817F">
      <w:pPr>
        <w:spacing w:line="500" w:lineRule="exact"/>
        <w:ind w:firstLine="420" w:firstLineChars="200"/>
        <w:rPr>
          <w:rFonts w:ascii="宋体" w:hAnsi="宋体" w:eastAsia="宋体" w:cs="宋体"/>
        </w:rPr>
      </w:pPr>
      <w:r>
        <w:rPr>
          <w:rFonts w:hint="eastAsia" w:ascii="宋体" w:hAnsi="宋体" w:eastAsia="宋体" w:cs="宋体"/>
        </w:rPr>
        <w:t>2.更正公告及其所发布的内容或信息（包括但不限于：</w:t>
      </w:r>
      <w:r>
        <w:rPr>
          <w:rFonts w:hint="eastAsia" w:ascii="宋体" w:hAnsi="宋体" w:eastAsia="宋体" w:cs="宋体"/>
          <w:lang w:eastAsia="zh-CN"/>
        </w:rPr>
        <w:t>谈判文件</w:t>
      </w:r>
      <w:r>
        <w:rPr>
          <w:rFonts w:hint="eastAsia" w:ascii="宋体" w:hAnsi="宋体" w:eastAsia="宋体" w:cs="宋体"/>
        </w:rPr>
        <w:t>的澄清或修改、现场考察或答疑会的有关事宜等）作为</w:t>
      </w:r>
      <w:r>
        <w:rPr>
          <w:rFonts w:hint="eastAsia" w:ascii="宋体" w:hAnsi="宋体" w:eastAsia="宋体" w:cs="宋体"/>
          <w:lang w:eastAsia="zh-CN"/>
        </w:rPr>
        <w:t>谈判文件</w:t>
      </w:r>
      <w:r>
        <w:rPr>
          <w:rFonts w:hint="eastAsia" w:ascii="宋体" w:hAnsi="宋体" w:eastAsia="宋体" w:cs="宋体"/>
        </w:rPr>
        <w:t>的组成部分，对供应商具有约束力。一经在指定媒体上发布后，更正公告将作为通知所有</w:t>
      </w:r>
      <w:r>
        <w:rPr>
          <w:rFonts w:hint="eastAsia" w:ascii="宋体" w:hAnsi="宋体" w:eastAsia="宋体" w:cs="宋体"/>
          <w:lang w:eastAsia="zh-CN"/>
        </w:rPr>
        <w:t>谈判文件</w:t>
      </w:r>
      <w:r>
        <w:rPr>
          <w:rFonts w:hint="eastAsia" w:ascii="宋体" w:hAnsi="宋体" w:eastAsia="宋体" w:cs="宋体"/>
        </w:rPr>
        <w:t>收受人的书面形式。</w:t>
      </w:r>
    </w:p>
    <w:p w14:paraId="27B8E887">
      <w:pPr>
        <w:spacing w:line="500" w:lineRule="exact"/>
        <w:ind w:firstLine="420" w:firstLineChars="200"/>
        <w:rPr>
          <w:rFonts w:ascii="宋体" w:hAnsi="宋体" w:eastAsia="宋体" w:cs="宋体"/>
        </w:rPr>
      </w:pPr>
      <w:r>
        <w:rPr>
          <w:rFonts w:hint="eastAsia" w:ascii="宋体" w:hAnsi="宋体" w:eastAsia="宋体" w:cs="宋体"/>
        </w:rPr>
        <w:t>3.如更正公告有重新发布</w:t>
      </w:r>
      <w:r>
        <w:rPr>
          <w:rFonts w:hint="eastAsia" w:ascii="宋体" w:hAnsi="宋体" w:eastAsia="宋体" w:cs="宋体"/>
          <w:lang w:eastAsia="zh-CN"/>
        </w:rPr>
        <w:t>谈判文件</w:t>
      </w:r>
      <w:r>
        <w:rPr>
          <w:rFonts w:hint="eastAsia" w:ascii="宋体" w:hAnsi="宋体" w:eastAsia="宋体" w:cs="宋体"/>
        </w:rPr>
        <w:t>的，供应商应按最新发布的</w:t>
      </w:r>
      <w:r>
        <w:rPr>
          <w:rFonts w:hint="eastAsia" w:ascii="宋体" w:hAnsi="宋体" w:eastAsia="宋体" w:cs="宋体"/>
          <w:lang w:eastAsia="zh-CN"/>
        </w:rPr>
        <w:t>谈判文件</w:t>
      </w:r>
      <w:r>
        <w:rPr>
          <w:rFonts w:hint="eastAsia" w:ascii="宋体" w:hAnsi="宋体" w:eastAsia="宋体" w:cs="宋体"/>
        </w:rPr>
        <w:t>制作响应文件。</w:t>
      </w:r>
    </w:p>
    <w:p w14:paraId="428F818F">
      <w:pPr>
        <w:spacing w:line="500" w:lineRule="exact"/>
        <w:ind w:firstLine="420" w:firstLineChars="200"/>
        <w:rPr>
          <w:rFonts w:ascii="宋体" w:hAnsi="宋体" w:eastAsia="宋体" w:cs="宋体"/>
        </w:rPr>
      </w:pPr>
      <w:r>
        <w:rPr>
          <w:rFonts w:hint="eastAsia" w:ascii="宋体" w:hAnsi="宋体" w:eastAsia="宋体" w:cs="宋体"/>
        </w:rPr>
        <w:t>4.供应商在规定的时间内未对</w:t>
      </w:r>
      <w:r>
        <w:rPr>
          <w:rFonts w:hint="eastAsia" w:ascii="宋体" w:hAnsi="宋体" w:eastAsia="宋体" w:cs="宋体"/>
          <w:lang w:eastAsia="zh-CN"/>
        </w:rPr>
        <w:t>谈判文件</w:t>
      </w:r>
      <w:r>
        <w:rPr>
          <w:rFonts w:hint="eastAsia" w:ascii="宋体" w:hAnsi="宋体" w:eastAsia="宋体" w:cs="宋体"/>
        </w:rPr>
        <w:t>提出疑问、质疑或要求澄清的，将视其为无异议。对</w:t>
      </w:r>
      <w:r>
        <w:rPr>
          <w:rFonts w:hint="eastAsia" w:ascii="宋体" w:hAnsi="宋体" w:eastAsia="宋体" w:cs="宋体"/>
          <w:lang w:eastAsia="zh-CN"/>
        </w:rPr>
        <w:t>谈判文件</w:t>
      </w:r>
      <w:r>
        <w:rPr>
          <w:rFonts w:hint="eastAsia" w:ascii="宋体" w:hAnsi="宋体" w:eastAsia="宋体" w:cs="宋体"/>
        </w:rPr>
        <w:t>中描述有歧义或前后不一致的地方，</w:t>
      </w:r>
      <w:r>
        <w:rPr>
          <w:rFonts w:hint="eastAsia" w:ascii="宋体" w:hAnsi="宋体" w:eastAsia="宋体" w:cs="宋体"/>
          <w:lang w:eastAsia="zh-CN"/>
        </w:rPr>
        <w:t>谈判小组</w:t>
      </w:r>
      <w:r>
        <w:rPr>
          <w:rFonts w:hint="eastAsia" w:ascii="宋体" w:hAnsi="宋体" w:eastAsia="宋体" w:cs="宋体"/>
        </w:rPr>
        <w:t>有权进行评判，但对同一条款的评判应适用于每个供应商。</w:t>
      </w:r>
    </w:p>
    <w:p w14:paraId="06C2DC71">
      <w:pPr>
        <w:spacing w:line="500" w:lineRule="exact"/>
        <w:rPr>
          <w:rFonts w:ascii="宋体" w:hAnsi="宋体" w:eastAsia="宋体" w:cs="宋体"/>
          <w:b/>
          <w:sz w:val="28"/>
        </w:rPr>
      </w:pPr>
      <w:r>
        <w:rPr>
          <w:rFonts w:hint="eastAsia" w:ascii="宋体" w:hAnsi="宋体" w:eastAsia="宋体" w:cs="宋体"/>
          <w:b/>
          <w:sz w:val="28"/>
        </w:rPr>
        <w:t>五、响应要求</w:t>
      </w:r>
    </w:p>
    <w:p w14:paraId="69AC7974">
      <w:pPr>
        <w:spacing w:line="500" w:lineRule="exact"/>
        <w:ind w:firstLine="422" w:firstLineChars="200"/>
        <w:rPr>
          <w:rFonts w:ascii="宋体" w:hAnsi="宋体" w:eastAsia="宋体" w:cs="宋体"/>
          <w:szCs w:val="21"/>
        </w:rPr>
      </w:pPr>
      <w:r>
        <w:rPr>
          <w:rFonts w:hint="eastAsia" w:ascii="宋体" w:hAnsi="宋体" w:eastAsia="宋体" w:cs="宋体"/>
          <w:b/>
          <w:szCs w:val="21"/>
        </w:rPr>
        <w:t>1、响应登记</w:t>
      </w:r>
    </w:p>
    <w:p w14:paraId="3E28E943">
      <w:pPr>
        <w:spacing w:line="500" w:lineRule="exact"/>
        <w:ind w:firstLine="480"/>
        <w:rPr>
          <w:rFonts w:hint="eastAsia" w:ascii="宋体" w:hAnsi="宋体" w:eastAsia="宋体" w:cs="宋体"/>
          <w:szCs w:val="21"/>
          <w:highlight w:val="none"/>
        </w:rPr>
      </w:pPr>
      <w:r>
        <w:rPr>
          <w:rFonts w:hint="eastAsia" w:ascii="宋体" w:hAnsi="宋体" w:eastAsia="宋体" w:cs="宋体"/>
          <w:color w:val="auto"/>
          <w:szCs w:val="21"/>
          <w:highlight w:val="none"/>
        </w:rPr>
        <w:t>供应商应按</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公告要求完成项目</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登记并获取</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文件（未按上述方式获取</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文件的供应商，其</w:t>
      </w:r>
      <w:r>
        <w:rPr>
          <w:rFonts w:hint="eastAsia" w:ascii="宋体" w:hAnsi="宋体" w:eastAsia="宋体" w:cs="宋体"/>
          <w:szCs w:val="21"/>
          <w:highlight w:val="none"/>
        </w:rPr>
        <w:t>响应</w:t>
      </w:r>
      <w:r>
        <w:rPr>
          <w:rFonts w:hint="eastAsia" w:ascii="宋体" w:hAnsi="宋体" w:eastAsia="宋体" w:cs="宋体"/>
          <w:color w:val="auto"/>
          <w:szCs w:val="21"/>
          <w:highlight w:val="none"/>
        </w:rPr>
        <w:t>资格将被视为无效）。</w:t>
      </w:r>
    </w:p>
    <w:p w14:paraId="5C8869EB">
      <w:pPr>
        <w:spacing w:line="500" w:lineRule="exact"/>
        <w:ind w:firstLine="422" w:firstLineChars="200"/>
        <w:rPr>
          <w:rFonts w:ascii="宋体" w:hAnsi="宋体" w:eastAsia="宋体" w:cs="宋体"/>
          <w:b/>
          <w:szCs w:val="21"/>
        </w:rPr>
      </w:pPr>
      <w:r>
        <w:rPr>
          <w:rFonts w:hint="eastAsia" w:ascii="宋体" w:hAnsi="宋体" w:eastAsia="宋体" w:cs="宋体"/>
          <w:b/>
          <w:szCs w:val="21"/>
        </w:rPr>
        <w:t>2、响应文件的制作</w:t>
      </w:r>
    </w:p>
    <w:p w14:paraId="7DB86129">
      <w:pPr>
        <w:spacing w:line="500" w:lineRule="exact"/>
        <w:ind w:firstLine="480"/>
        <w:rPr>
          <w:rFonts w:hint="eastAsia" w:ascii="宋体" w:hAnsi="宋体" w:eastAsia="宋体" w:cs="宋体"/>
          <w:szCs w:val="21"/>
          <w:highlight w:val="none"/>
        </w:rPr>
      </w:pPr>
      <w:r>
        <w:rPr>
          <w:rFonts w:hint="eastAsia" w:ascii="宋体" w:hAnsi="宋体" w:eastAsia="宋体" w:cs="宋体"/>
          <w:szCs w:val="21"/>
          <w:highlight w:val="none"/>
        </w:rPr>
        <w:t>2.1供应商提交的响应文件以及供应商与采购代理机构就本项目产生的所有来往函电均应使用中文。供应商提交的支持文件或印刷的资料可以用另一种语言，但相应内容应附有中文翻译本，两种语言不一致时以中文翻译本为准。</w:t>
      </w:r>
    </w:p>
    <w:p w14:paraId="3546AC4C">
      <w:pPr>
        <w:spacing w:line="500" w:lineRule="exact"/>
        <w:ind w:firstLine="480"/>
        <w:rPr>
          <w:rFonts w:ascii="宋体" w:hAnsi="宋体" w:eastAsia="宋体" w:cs="宋体"/>
          <w:szCs w:val="21"/>
          <w:highlight w:val="none"/>
        </w:rPr>
      </w:pPr>
      <w:r>
        <w:rPr>
          <w:rFonts w:hint="eastAsia" w:ascii="宋体" w:hAnsi="宋体" w:eastAsia="宋体" w:cs="宋体"/>
          <w:szCs w:val="21"/>
          <w:highlight w:val="none"/>
        </w:rPr>
        <w:t>2.2</w:t>
      </w:r>
      <w:r>
        <w:rPr>
          <w:rFonts w:hint="eastAsia" w:ascii="宋体" w:hAnsi="宋体" w:eastAsia="宋体" w:cs="宋体"/>
          <w:color w:val="auto"/>
          <w:szCs w:val="21"/>
          <w:highlight w:val="none"/>
        </w:rPr>
        <w:t>关于</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报价（如有报价）说明如下</w:t>
      </w:r>
      <w:r>
        <w:rPr>
          <w:rFonts w:hint="eastAsia" w:ascii="宋体" w:hAnsi="宋体" w:eastAsia="宋体" w:cs="宋体"/>
          <w:szCs w:val="21"/>
          <w:highlight w:val="none"/>
        </w:rPr>
        <w:t>：</w:t>
      </w:r>
    </w:p>
    <w:p w14:paraId="74E7847A">
      <w:pPr>
        <w:spacing w:line="500" w:lineRule="exact"/>
        <w:ind w:firstLine="482"/>
        <w:rPr>
          <w:rFonts w:ascii="宋体" w:hAnsi="宋体" w:eastAsia="宋体" w:cs="宋体"/>
          <w:szCs w:val="21"/>
        </w:rPr>
      </w:pPr>
      <w:r>
        <w:rPr>
          <w:rFonts w:hint="eastAsia" w:ascii="宋体" w:hAnsi="宋体" w:eastAsia="宋体" w:cs="宋体"/>
          <w:szCs w:val="21"/>
        </w:rPr>
        <w:t>(1)供应商应按照“第二章采购需求”的需求内容、责任范围以及合同条款进行报价。并按“首轮报价表”和“分项报价表”规定的格式报出总价和分项价格。</w:t>
      </w:r>
      <w:r>
        <w:rPr>
          <w:rFonts w:hint="eastAsia" w:ascii="宋体" w:hAnsi="宋体" w:eastAsia="宋体" w:cs="宋体"/>
          <w:szCs w:val="21"/>
          <w:lang w:eastAsia="zh-CN"/>
        </w:rPr>
        <w:t>谈判</w:t>
      </w:r>
      <w:r>
        <w:rPr>
          <w:rFonts w:hint="eastAsia" w:ascii="宋体" w:hAnsi="宋体" w:eastAsia="宋体" w:cs="宋体"/>
          <w:szCs w:val="21"/>
        </w:rPr>
        <w:t>总价中不得包含</w:t>
      </w:r>
      <w:r>
        <w:rPr>
          <w:rFonts w:hint="eastAsia" w:ascii="宋体" w:hAnsi="宋体" w:eastAsia="宋体" w:cs="宋体"/>
          <w:szCs w:val="21"/>
          <w:lang w:eastAsia="zh-CN"/>
        </w:rPr>
        <w:t>谈判文件</w:t>
      </w:r>
      <w:r>
        <w:rPr>
          <w:rFonts w:hint="eastAsia" w:ascii="宋体" w:hAnsi="宋体" w:eastAsia="宋体" w:cs="宋体"/>
          <w:szCs w:val="21"/>
        </w:rPr>
        <w:t>要求以外的内容，否则，在评审时不予核减。</w:t>
      </w:r>
    </w:p>
    <w:p w14:paraId="2861D71E">
      <w:pPr>
        <w:spacing w:line="500" w:lineRule="exact"/>
        <w:ind w:firstLine="480"/>
        <w:rPr>
          <w:rFonts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响应</w:t>
      </w:r>
      <w:r>
        <w:rPr>
          <w:rFonts w:hint="eastAsia" w:ascii="宋体" w:hAnsi="宋体" w:eastAsia="宋体" w:cs="宋体"/>
          <w:szCs w:val="21"/>
        </w:rPr>
        <w:t>报价包括本项目采购需求和投入使用的所有费用，包括但不限于主件、标准附件、备品备件、施工、服务、专用工具、安装、调试、检验、培训、运输、保险、税款等。</w:t>
      </w:r>
    </w:p>
    <w:p w14:paraId="73007581">
      <w:pPr>
        <w:spacing w:line="500" w:lineRule="exact"/>
        <w:ind w:firstLine="480"/>
        <w:rPr>
          <w:rFonts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响应</w:t>
      </w:r>
      <w:r>
        <w:rPr>
          <w:rFonts w:hint="eastAsia" w:ascii="宋体" w:hAnsi="宋体" w:eastAsia="宋体" w:cs="宋体"/>
          <w:szCs w:val="21"/>
        </w:rPr>
        <w:t>报价不得有选择性报价和附有条件的报价，否则将导致响应无效。</w:t>
      </w:r>
    </w:p>
    <w:p w14:paraId="76AABC95">
      <w:pPr>
        <w:spacing w:line="500" w:lineRule="exact"/>
        <w:ind w:firstLine="480"/>
        <w:rPr>
          <w:rFonts w:ascii="宋体" w:hAnsi="宋体" w:eastAsia="宋体" w:cs="宋体"/>
          <w:szCs w:val="21"/>
        </w:rPr>
      </w:pPr>
      <w:r>
        <w:rPr>
          <w:rFonts w:hint="eastAsia" w:ascii="宋体" w:hAnsi="宋体" w:eastAsia="宋体" w:cs="宋体"/>
          <w:szCs w:val="21"/>
        </w:rPr>
        <w:t>2.3 如有对多个采购包响应的，要对每个采购包独立制作响应文件。</w:t>
      </w:r>
    </w:p>
    <w:p w14:paraId="124A183A">
      <w:pPr>
        <w:spacing w:line="500" w:lineRule="exact"/>
        <w:ind w:firstLine="480"/>
        <w:rPr>
          <w:rFonts w:ascii="宋体" w:hAnsi="宋体" w:eastAsia="宋体" w:cs="宋体"/>
          <w:szCs w:val="21"/>
        </w:rPr>
      </w:pPr>
      <w:r>
        <w:rPr>
          <w:rFonts w:hint="eastAsia" w:ascii="宋体" w:hAnsi="宋体" w:eastAsia="宋体" w:cs="宋体"/>
          <w:szCs w:val="21"/>
        </w:rPr>
        <w:t>2.4供应商不得将同一个项目或同一个采购包的内容拆开响应，否则其报价将被视为非实质性响应。</w:t>
      </w:r>
    </w:p>
    <w:p w14:paraId="06F5D05E">
      <w:pPr>
        <w:spacing w:line="500" w:lineRule="exact"/>
        <w:ind w:firstLine="480"/>
        <w:rPr>
          <w:rFonts w:ascii="宋体" w:hAnsi="宋体" w:eastAsia="宋体" w:cs="宋体"/>
          <w:szCs w:val="21"/>
        </w:rPr>
      </w:pPr>
      <w:r>
        <w:rPr>
          <w:rFonts w:hint="eastAsia" w:ascii="宋体" w:hAnsi="宋体" w:eastAsia="宋体" w:cs="宋体"/>
          <w:szCs w:val="21"/>
        </w:rPr>
        <w:t>2.5供应商须对</w:t>
      </w:r>
      <w:r>
        <w:rPr>
          <w:rFonts w:hint="eastAsia" w:ascii="宋体" w:hAnsi="宋体" w:eastAsia="宋体" w:cs="宋体"/>
          <w:szCs w:val="21"/>
          <w:lang w:val="en-US" w:eastAsia="zh-CN"/>
        </w:rPr>
        <w:t>谈判</w:t>
      </w:r>
      <w:r>
        <w:rPr>
          <w:rFonts w:hint="eastAsia" w:ascii="宋体" w:hAnsi="宋体" w:eastAsia="宋体" w:cs="宋体"/>
          <w:szCs w:val="21"/>
        </w:rPr>
        <w:t>文件的对应要求给予唯一的实质性响应，否则将视为不响应。</w:t>
      </w:r>
    </w:p>
    <w:p w14:paraId="004D6A08">
      <w:pPr>
        <w:spacing w:line="500" w:lineRule="exact"/>
        <w:ind w:firstLine="480"/>
        <w:rPr>
          <w:rFonts w:ascii="宋体" w:hAnsi="宋体" w:eastAsia="宋体" w:cs="宋体"/>
          <w:szCs w:val="21"/>
        </w:rPr>
      </w:pPr>
      <w:r>
        <w:rPr>
          <w:rFonts w:hint="eastAsia" w:ascii="宋体" w:hAnsi="宋体" w:eastAsia="宋体" w:cs="宋体"/>
          <w:szCs w:val="21"/>
        </w:rPr>
        <w:t>2.6</w:t>
      </w:r>
      <w:r>
        <w:rPr>
          <w:rFonts w:hint="eastAsia" w:ascii="宋体" w:hAnsi="宋体" w:eastAsia="宋体" w:cs="宋体"/>
          <w:szCs w:val="21"/>
          <w:lang w:val="en-US" w:eastAsia="zh-CN"/>
        </w:rPr>
        <w:t>谈判</w:t>
      </w:r>
      <w:r>
        <w:rPr>
          <w:rFonts w:hint="eastAsia" w:ascii="宋体" w:hAnsi="宋体" w:eastAsia="宋体" w:cs="宋体"/>
          <w:szCs w:val="21"/>
        </w:rPr>
        <w:t>文件中，凡标有“★”的地方均为实质性响应条款，供应商若有一项带“★”的条款未响应或不满足，将按无效响应处理。</w:t>
      </w:r>
    </w:p>
    <w:p w14:paraId="6C535E60">
      <w:pPr>
        <w:spacing w:line="500" w:lineRule="exact"/>
        <w:ind w:firstLine="480"/>
        <w:rPr>
          <w:rFonts w:ascii="宋体" w:hAnsi="宋体" w:eastAsia="宋体" w:cs="宋体"/>
          <w:szCs w:val="21"/>
        </w:rPr>
      </w:pPr>
      <w:r>
        <w:rPr>
          <w:rFonts w:hint="eastAsia" w:ascii="宋体" w:hAnsi="宋体" w:eastAsia="宋体" w:cs="宋体"/>
          <w:szCs w:val="21"/>
        </w:rPr>
        <w:t>2.7供应商必须按</w:t>
      </w:r>
      <w:r>
        <w:rPr>
          <w:rFonts w:hint="eastAsia" w:ascii="宋体" w:hAnsi="宋体" w:eastAsia="宋体" w:cs="宋体"/>
          <w:szCs w:val="21"/>
          <w:lang w:val="en-US" w:eastAsia="zh-CN"/>
        </w:rPr>
        <w:t>谈判</w:t>
      </w:r>
      <w:r>
        <w:rPr>
          <w:rFonts w:hint="eastAsia" w:ascii="宋体" w:hAnsi="宋体" w:eastAsia="宋体" w:cs="宋体"/>
          <w:szCs w:val="21"/>
        </w:rPr>
        <w:t>文件指定的格式填写各种报价，各报价应计算正确。除在</w:t>
      </w:r>
      <w:r>
        <w:rPr>
          <w:rFonts w:hint="eastAsia" w:ascii="宋体" w:hAnsi="宋体" w:eastAsia="宋体" w:cs="宋体"/>
          <w:szCs w:val="21"/>
          <w:lang w:val="en-US" w:eastAsia="zh-CN"/>
        </w:rPr>
        <w:t>谈判</w:t>
      </w:r>
      <w:r>
        <w:rPr>
          <w:rFonts w:hint="eastAsia" w:ascii="宋体" w:hAnsi="宋体" w:eastAsia="宋体" w:cs="宋体"/>
          <w:szCs w:val="21"/>
        </w:rPr>
        <w:t>文件另有规定外（如：报折扣、报优惠率等），计量单位应使用中华人民共和国法定计量单位，以人民币填报所有报价。</w:t>
      </w:r>
    </w:p>
    <w:p w14:paraId="34B0986C">
      <w:pPr>
        <w:spacing w:line="500" w:lineRule="exact"/>
        <w:ind w:firstLine="480"/>
        <w:rPr>
          <w:rFonts w:hint="eastAsia" w:ascii="宋体" w:hAnsi="宋体" w:eastAsia="宋体" w:cs="宋体"/>
          <w:szCs w:val="21"/>
        </w:rPr>
      </w:pPr>
      <w:r>
        <w:rPr>
          <w:rFonts w:hint="eastAsia" w:ascii="宋体" w:hAnsi="宋体" w:eastAsia="宋体" w:cs="宋体"/>
          <w:szCs w:val="21"/>
        </w:rPr>
        <w:t>2.8</w:t>
      </w:r>
      <w:r>
        <w:t>响应文件以及供应商与采购人、代理机构就有关响应的往来函电均应使用中文。供应商提交的支持性文件和印制的文件可以用另一种语言，但相应内容应翻译成中文，在解释响应文件时以中文文本为准</w:t>
      </w:r>
      <w:r>
        <w:rPr>
          <w:rFonts w:hint="eastAsia" w:ascii="宋体" w:hAnsi="宋体" w:eastAsia="宋体" w:cs="宋体"/>
          <w:szCs w:val="21"/>
        </w:rPr>
        <w:t>。</w:t>
      </w:r>
    </w:p>
    <w:p w14:paraId="4AEED085">
      <w:pPr>
        <w:pStyle w:val="2"/>
        <w:spacing w:line="360" w:lineRule="auto"/>
        <w:rPr>
          <w:rFonts w:hint="eastAsia" w:asciiTheme="majorEastAsia" w:hAnsiTheme="majorEastAsia" w:eastAsiaTheme="majorEastAsia" w:cstheme="majorEastAsia"/>
          <w:sz w:val="21"/>
          <w:szCs w:val="24"/>
        </w:rPr>
      </w:pPr>
      <w:r>
        <w:rPr>
          <w:rFonts w:hint="eastAsia" w:asciiTheme="majorEastAsia" w:hAnsiTheme="majorEastAsia" w:eastAsiaTheme="majorEastAsia" w:cstheme="majorEastAsia"/>
          <w:sz w:val="21"/>
          <w:szCs w:val="24"/>
        </w:rPr>
        <w:t>2.9供应商应按谈判文件的规定及附件要求的内容和格式完整地填写和提供资料。供应商必须对响应文件所提供的全部资料的真实性承担法律责任，并无条件接受采购人和采购</w:t>
      </w:r>
      <w:r>
        <w:rPr>
          <w:rFonts w:hint="eastAsia" w:asciiTheme="majorEastAsia" w:hAnsiTheme="majorEastAsia" w:eastAsiaTheme="majorEastAsia" w:cstheme="majorEastAsia"/>
          <w:sz w:val="21"/>
          <w:szCs w:val="24"/>
          <w:lang w:val="en-US" w:eastAsia="zh-CN"/>
        </w:rPr>
        <w:t>人</w:t>
      </w:r>
      <w:r>
        <w:rPr>
          <w:rFonts w:hint="eastAsia" w:asciiTheme="majorEastAsia" w:hAnsiTheme="majorEastAsia" w:eastAsiaTheme="majorEastAsia" w:cstheme="majorEastAsia"/>
          <w:sz w:val="21"/>
          <w:szCs w:val="24"/>
        </w:rPr>
        <w:t>监督管理部门对其中任何资料进行核实（核对原件）的要求。采购人核对发现有不一致或供应商无正当理由不按时提供原件的，应当书面知会采购代理机构，并书面报告采购</w:t>
      </w:r>
      <w:r>
        <w:rPr>
          <w:rFonts w:hint="eastAsia" w:asciiTheme="majorEastAsia" w:hAnsiTheme="majorEastAsia" w:eastAsiaTheme="majorEastAsia" w:cstheme="majorEastAsia"/>
          <w:sz w:val="21"/>
          <w:szCs w:val="24"/>
          <w:lang w:val="en-US" w:eastAsia="zh-CN"/>
        </w:rPr>
        <w:t>人</w:t>
      </w:r>
      <w:r>
        <w:rPr>
          <w:rFonts w:hint="eastAsia" w:asciiTheme="majorEastAsia" w:hAnsiTheme="majorEastAsia" w:eastAsiaTheme="majorEastAsia" w:cstheme="majorEastAsia"/>
          <w:sz w:val="21"/>
          <w:szCs w:val="24"/>
        </w:rPr>
        <w:t>监督管理部门。</w:t>
      </w:r>
    </w:p>
    <w:p w14:paraId="1D614619">
      <w:pPr>
        <w:spacing w:line="500" w:lineRule="exact"/>
        <w:ind w:firstLine="422" w:firstLineChars="200"/>
        <w:rPr>
          <w:rFonts w:ascii="宋体" w:hAnsi="宋体" w:eastAsia="宋体" w:cs="宋体"/>
          <w:b/>
          <w:bCs/>
          <w:szCs w:val="21"/>
        </w:rPr>
      </w:pPr>
      <w:r>
        <w:rPr>
          <w:rFonts w:hint="eastAsia" w:ascii="宋体" w:hAnsi="宋体" w:eastAsia="宋体" w:cs="宋体"/>
          <w:b/>
          <w:bCs/>
          <w:szCs w:val="21"/>
        </w:rPr>
        <w:t>3、响应文件的提交</w:t>
      </w:r>
    </w:p>
    <w:p w14:paraId="3D8E70B1">
      <w:pPr>
        <w:spacing w:line="500" w:lineRule="exact"/>
        <w:ind w:firstLine="480"/>
        <w:rPr>
          <w:rFonts w:ascii="宋体" w:hAnsi="宋体" w:eastAsia="宋体" w:cs="宋体"/>
          <w:color w:val="auto"/>
          <w:szCs w:val="21"/>
        </w:rPr>
      </w:pPr>
      <w:r>
        <w:rPr>
          <w:rFonts w:hint="eastAsia" w:ascii="宋体" w:hAnsi="宋体" w:eastAsia="宋体" w:cs="宋体"/>
          <w:szCs w:val="21"/>
        </w:rPr>
        <w:t>3.1供应商的授权代表人应按</w:t>
      </w:r>
      <w:r>
        <w:rPr>
          <w:rFonts w:hint="eastAsia" w:ascii="宋体" w:hAnsi="宋体" w:eastAsia="宋体" w:cs="宋体"/>
          <w:szCs w:val="21"/>
          <w:lang w:eastAsia="zh-CN"/>
        </w:rPr>
        <w:t>谈判文件</w:t>
      </w:r>
      <w:r>
        <w:rPr>
          <w:rFonts w:hint="eastAsia" w:ascii="宋体" w:hAnsi="宋体" w:eastAsia="宋体" w:cs="宋体"/>
          <w:szCs w:val="21"/>
        </w:rPr>
        <w:t>的规定向采购人或采购代理机构递交完整的响应资料。所提交响应文件在截止时间前密封送达至本项目开标地点，在规定的提交响应文件截止时间以后递交的响应资料，将被拒绝并退回给供应</w:t>
      </w:r>
      <w:r>
        <w:rPr>
          <w:rFonts w:hint="eastAsia" w:ascii="宋体" w:hAnsi="宋体" w:eastAsia="宋体" w:cs="宋体"/>
          <w:color w:val="auto"/>
          <w:szCs w:val="21"/>
        </w:rPr>
        <w:t>商。本项目不接受电报、电话、传真方式进行响应。</w:t>
      </w:r>
    </w:p>
    <w:p w14:paraId="32331038">
      <w:pPr>
        <w:spacing w:line="500" w:lineRule="exact"/>
        <w:ind w:firstLine="480"/>
        <w:rPr>
          <w:rFonts w:ascii="宋体" w:hAnsi="宋体" w:eastAsia="宋体" w:cs="宋体"/>
          <w:szCs w:val="21"/>
        </w:rPr>
      </w:pPr>
      <w:r>
        <w:rPr>
          <w:rFonts w:hint="eastAsia" w:ascii="宋体" w:hAnsi="宋体" w:eastAsia="宋体" w:cs="宋体"/>
          <w:color w:val="auto"/>
          <w:szCs w:val="21"/>
        </w:rPr>
        <w:t>3.2代理机构对因不可抗力事件造成的响应文件的损坏、丢失的，不承担责任</w:t>
      </w:r>
      <w:r>
        <w:rPr>
          <w:rFonts w:hint="eastAsia" w:ascii="宋体" w:hAnsi="宋体" w:eastAsia="宋体" w:cs="宋体"/>
          <w:szCs w:val="21"/>
        </w:rPr>
        <w:t>。</w:t>
      </w:r>
    </w:p>
    <w:p w14:paraId="60FACE61">
      <w:pPr>
        <w:spacing w:line="500" w:lineRule="exact"/>
        <w:ind w:firstLine="480"/>
        <w:rPr>
          <w:rFonts w:ascii="宋体" w:hAnsi="宋体" w:eastAsia="宋体" w:cs="宋体"/>
          <w:szCs w:val="21"/>
        </w:rPr>
      </w:pPr>
      <w:r>
        <w:rPr>
          <w:rFonts w:hint="eastAsia" w:ascii="宋体" w:hAnsi="宋体" w:eastAsia="宋体" w:cs="宋体"/>
          <w:szCs w:val="21"/>
        </w:rPr>
        <w:t>3.3出现下述情形之一，属于未成功提交响应文件，按无效响应处理：</w:t>
      </w:r>
    </w:p>
    <w:p w14:paraId="7E08E3B0">
      <w:pPr>
        <w:spacing w:line="500" w:lineRule="exact"/>
        <w:ind w:firstLine="480"/>
        <w:rPr>
          <w:rFonts w:ascii="宋体" w:hAnsi="宋体" w:eastAsia="宋体" w:cs="宋体"/>
          <w:szCs w:val="21"/>
        </w:rPr>
      </w:pPr>
      <w:r>
        <w:rPr>
          <w:rFonts w:hint="eastAsia" w:ascii="宋体" w:hAnsi="宋体" w:eastAsia="宋体" w:cs="宋体"/>
          <w:szCs w:val="21"/>
        </w:rPr>
        <w:t>（1）至提交响应文件截止时，响应文件未提交的。</w:t>
      </w:r>
    </w:p>
    <w:p w14:paraId="35911FF2">
      <w:pPr>
        <w:spacing w:line="500" w:lineRule="exact"/>
        <w:ind w:firstLine="480"/>
        <w:rPr>
          <w:rFonts w:ascii="宋体" w:hAnsi="宋体" w:eastAsia="宋体" w:cs="宋体"/>
          <w:szCs w:val="21"/>
        </w:rPr>
      </w:pPr>
      <w:r>
        <w:rPr>
          <w:rFonts w:hint="eastAsia" w:ascii="宋体" w:hAnsi="宋体" w:eastAsia="宋体" w:cs="宋体"/>
          <w:szCs w:val="21"/>
        </w:rPr>
        <w:t>（2）响应文件未按</w:t>
      </w:r>
      <w:r>
        <w:rPr>
          <w:rFonts w:hint="eastAsia" w:ascii="宋体" w:hAnsi="宋体" w:eastAsia="宋体" w:cs="宋体"/>
          <w:szCs w:val="21"/>
          <w:lang w:eastAsia="zh-CN"/>
        </w:rPr>
        <w:t>谈判文件</w:t>
      </w:r>
      <w:r>
        <w:rPr>
          <w:rFonts w:hint="eastAsia" w:ascii="宋体" w:hAnsi="宋体" w:eastAsia="宋体" w:cs="宋体"/>
          <w:szCs w:val="21"/>
        </w:rPr>
        <w:t>格式中注明需签字盖章的要求进行签名和加盖印章或印章不完整的。</w:t>
      </w:r>
    </w:p>
    <w:p w14:paraId="598AEB70">
      <w:pPr>
        <w:spacing w:line="500" w:lineRule="exact"/>
        <w:ind w:firstLine="480"/>
        <w:rPr>
          <w:rFonts w:ascii="宋体" w:hAnsi="宋体" w:eastAsia="宋体" w:cs="宋体"/>
          <w:szCs w:val="21"/>
        </w:rPr>
      </w:pPr>
      <w:r>
        <w:rPr>
          <w:rFonts w:hint="eastAsia" w:ascii="宋体" w:hAnsi="宋体" w:eastAsia="宋体" w:cs="宋体"/>
          <w:szCs w:val="21"/>
        </w:rPr>
        <w:t>（3）响应文件未按规定密封的或格式不正确的。</w:t>
      </w:r>
    </w:p>
    <w:p w14:paraId="758B4123">
      <w:pPr>
        <w:spacing w:line="500" w:lineRule="exact"/>
        <w:ind w:firstLine="422" w:firstLineChars="200"/>
        <w:rPr>
          <w:rFonts w:ascii="宋体" w:hAnsi="宋体" w:eastAsia="宋体" w:cs="宋体"/>
          <w:b/>
          <w:bCs/>
          <w:szCs w:val="21"/>
        </w:rPr>
      </w:pPr>
      <w:r>
        <w:rPr>
          <w:rFonts w:hint="eastAsia" w:ascii="宋体" w:hAnsi="宋体" w:eastAsia="宋体" w:cs="宋体"/>
          <w:b/>
          <w:bCs/>
          <w:szCs w:val="21"/>
        </w:rPr>
        <w:t>4、响应文件的修改与撤回</w:t>
      </w:r>
    </w:p>
    <w:p w14:paraId="71026B09">
      <w:pPr>
        <w:spacing w:line="500" w:lineRule="exact"/>
        <w:ind w:firstLine="480"/>
        <w:rPr>
          <w:rFonts w:ascii="宋体" w:hAnsi="宋体" w:eastAsia="宋体" w:cs="宋体"/>
          <w:szCs w:val="21"/>
        </w:rPr>
      </w:pPr>
      <w:r>
        <w:rPr>
          <w:rFonts w:hint="eastAsia" w:ascii="宋体" w:hAnsi="宋体" w:eastAsia="宋体" w:cs="宋体"/>
          <w:szCs w:val="21"/>
        </w:rPr>
        <w:t>4.1供应商在提交响应文件截止时间前，可以对所提交的响应文件进行补充、修改或者撤回，并书面通知采购人、采购代理机构。补充、修改的内容应当按</w:t>
      </w:r>
      <w:r>
        <w:rPr>
          <w:rFonts w:hint="eastAsia" w:ascii="宋体" w:hAnsi="宋体" w:eastAsia="宋体" w:cs="宋体"/>
          <w:szCs w:val="21"/>
          <w:lang w:eastAsia="zh-CN"/>
        </w:rPr>
        <w:t>谈判文件</w:t>
      </w:r>
      <w:r>
        <w:rPr>
          <w:rFonts w:hint="eastAsia" w:ascii="宋体" w:hAnsi="宋体" w:eastAsia="宋体" w:cs="宋体"/>
          <w:szCs w:val="21"/>
        </w:rPr>
        <w:t>的要求进行密封、签署及盖章，并作为响应文件的组成部分。补充、修改的内容与响应文件不一致的，以补充、修改的内容为准。</w:t>
      </w:r>
    </w:p>
    <w:p w14:paraId="01E94EF3">
      <w:pPr>
        <w:spacing w:line="500" w:lineRule="exact"/>
        <w:ind w:firstLine="480"/>
        <w:rPr>
          <w:rFonts w:ascii="宋体" w:hAnsi="宋体" w:eastAsia="宋体" w:cs="宋体"/>
          <w:szCs w:val="21"/>
        </w:rPr>
      </w:pPr>
      <w:r>
        <w:rPr>
          <w:rFonts w:hint="eastAsia" w:ascii="宋体" w:hAnsi="宋体" w:eastAsia="宋体" w:cs="宋体"/>
          <w:szCs w:val="21"/>
        </w:rPr>
        <w:t>4.2在提交响应文件截止时间后，供应商不得补充、修改和更换响应文件。</w:t>
      </w:r>
    </w:p>
    <w:p w14:paraId="3A5DC9F6">
      <w:pPr>
        <w:spacing w:line="500" w:lineRule="exact"/>
        <w:ind w:firstLine="420" w:firstLineChars="200"/>
        <w:rPr>
          <w:rFonts w:hint="eastAsia" w:ascii="宋体" w:hAnsi="宋体" w:eastAsia="宋体" w:cs="宋体"/>
          <w:lang w:eastAsia="zh-CN"/>
        </w:rPr>
      </w:pPr>
      <w:r>
        <w:rPr>
          <w:rFonts w:hint="eastAsia" w:ascii="宋体" w:hAnsi="宋体" w:eastAsia="宋体" w:cs="宋体"/>
          <w:szCs w:val="21"/>
        </w:rPr>
        <w:t>4.3供应商所提交的所有响应文件（含电子文件）在评标结束后，无论中选与否都不予退还</w:t>
      </w:r>
      <w:r>
        <w:rPr>
          <w:rFonts w:hint="eastAsia" w:ascii="宋体" w:hAnsi="宋体" w:eastAsia="宋体" w:cs="宋体"/>
          <w:szCs w:val="21"/>
          <w:lang w:eastAsia="zh-CN"/>
        </w:rPr>
        <w:t>。</w:t>
      </w:r>
    </w:p>
    <w:p w14:paraId="4969917F">
      <w:pPr>
        <w:spacing w:line="500" w:lineRule="exact"/>
        <w:ind w:firstLine="422" w:firstLineChars="200"/>
        <w:rPr>
          <w:rFonts w:ascii="宋体" w:hAnsi="宋体" w:eastAsia="宋体" w:cs="宋体"/>
          <w:b/>
          <w:bCs/>
          <w:szCs w:val="21"/>
        </w:rPr>
      </w:pPr>
      <w:r>
        <w:rPr>
          <w:rFonts w:hint="eastAsia" w:ascii="宋体" w:hAnsi="宋体" w:eastAsia="宋体" w:cs="宋体"/>
          <w:b/>
          <w:bCs/>
          <w:szCs w:val="21"/>
        </w:rPr>
        <w:t>5、响应文件的解密</w:t>
      </w:r>
    </w:p>
    <w:p w14:paraId="1AC6E4C9">
      <w:pPr>
        <w:spacing w:line="500" w:lineRule="exact"/>
        <w:ind w:firstLine="630" w:firstLineChars="300"/>
        <w:rPr>
          <w:rFonts w:hint="eastAsia" w:ascii="宋体" w:hAnsi="宋体" w:eastAsia="宋体" w:cs="宋体"/>
          <w:b/>
          <w:szCs w:val="21"/>
        </w:rPr>
      </w:pPr>
      <w:r>
        <w:t>到达开启时间后，</w:t>
      </w:r>
      <w:r>
        <w:rPr>
          <w:rFonts w:hint="eastAsia"/>
          <w:lang w:val="en-US" w:eastAsia="zh-CN"/>
        </w:rPr>
        <w:t>由采购代理机构集中解密响应文件</w:t>
      </w:r>
      <w:r>
        <w:t>。</w:t>
      </w:r>
    </w:p>
    <w:p w14:paraId="348135AD">
      <w:pPr>
        <w:spacing w:line="500" w:lineRule="exact"/>
        <w:ind w:firstLine="422" w:firstLineChars="200"/>
        <w:rPr>
          <w:rFonts w:ascii="宋体" w:hAnsi="宋体" w:eastAsia="宋体" w:cs="宋体"/>
          <w:szCs w:val="21"/>
        </w:rPr>
      </w:pPr>
      <w:r>
        <w:rPr>
          <w:rFonts w:hint="eastAsia" w:ascii="宋体" w:hAnsi="宋体" w:eastAsia="宋体" w:cs="宋体"/>
          <w:b/>
          <w:szCs w:val="21"/>
        </w:rPr>
        <w:t>6、响应保证金</w:t>
      </w:r>
    </w:p>
    <w:p w14:paraId="560D93A3">
      <w:pPr>
        <w:spacing w:line="500" w:lineRule="exact"/>
        <w:ind w:firstLine="420" w:firstLineChars="200"/>
        <w:rPr>
          <w:rFonts w:ascii="宋体" w:hAnsi="宋体" w:eastAsia="宋体" w:cs="宋体"/>
        </w:rPr>
      </w:pPr>
      <w:r>
        <w:rPr>
          <w:rFonts w:hint="eastAsia" w:ascii="宋体" w:hAnsi="宋体" w:eastAsia="宋体" w:cs="宋体"/>
        </w:rPr>
        <w:t>本项目不需提供</w:t>
      </w:r>
      <w:r>
        <w:rPr>
          <w:rFonts w:hint="eastAsia" w:ascii="宋体" w:hAnsi="宋体" w:eastAsia="宋体" w:cs="宋体"/>
          <w:b w:val="0"/>
          <w:sz w:val="21"/>
        </w:rPr>
        <w:t>响应</w:t>
      </w:r>
      <w:r>
        <w:rPr>
          <w:rFonts w:hint="eastAsia" w:ascii="宋体" w:hAnsi="宋体" w:eastAsia="宋体" w:cs="宋体"/>
        </w:rPr>
        <w:t>保证金。</w:t>
      </w:r>
    </w:p>
    <w:p w14:paraId="0A78DFDA">
      <w:pPr>
        <w:spacing w:line="500" w:lineRule="exact"/>
        <w:ind w:firstLine="422" w:firstLineChars="200"/>
        <w:rPr>
          <w:rFonts w:ascii="宋体" w:hAnsi="宋体" w:eastAsia="宋体" w:cs="宋体"/>
          <w:b/>
          <w:bCs/>
          <w:szCs w:val="21"/>
        </w:rPr>
      </w:pPr>
      <w:r>
        <w:rPr>
          <w:rFonts w:hint="eastAsia" w:ascii="宋体" w:hAnsi="宋体" w:eastAsia="宋体" w:cs="宋体"/>
          <w:b/>
          <w:bCs/>
          <w:szCs w:val="21"/>
        </w:rPr>
        <w:t>7、响应有效期</w:t>
      </w:r>
    </w:p>
    <w:p w14:paraId="17554521">
      <w:pPr>
        <w:spacing w:line="500" w:lineRule="exact"/>
        <w:ind w:firstLine="420" w:firstLineChars="200"/>
        <w:rPr>
          <w:rFonts w:ascii="宋体" w:hAnsi="宋体" w:eastAsia="宋体" w:cs="宋体"/>
        </w:rPr>
      </w:pPr>
      <w:r>
        <w:rPr>
          <w:rFonts w:hint="eastAsia" w:ascii="宋体" w:hAnsi="宋体" w:eastAsia="宋体" w:cs="宋体"/>
        </w:rPr>
        <w:t>7.1</w:t>
      </w:r>
      <w:r>
        <w:rPr>
          <w:rFonts w:hint="eastAsia" w:ascii="宋体" w:hAnsi="宋体" w:eastAsia="宋体" w:cs="宋体"/>
          <w:b w:val="0"/>
          <w:sz w:val="21"/>
        </w:rPr>
        <w:t>响应</w:t>
      </w:r>
      <w:r>
        <w:rPr>
          <w:rFonts w:hint="eastAsia" w:ascii="宋体" w:hAnsi="宋体" w:eastAsia="宋体" w:cs="宋体"/>
        </w:rPr>
        <w:t>有效期内供应商撤销响应文件的，采购人或者采购代理机构可以不退还</w:t>
      </w:r>
      <w:r>
        <w:rPr>
          <w:rFonts w:hint="eastAsia" w:ascii="宋体" w:hAnsi="宋体" w:eastAsia="宋体" w:cs="宋体"/>
          <w:b w:val="0"/>
          <w:sz w:val="21"/>
        </w:rPr>
        <w:t>响应</w:t>
      </w:r>
      <w:r>
        <w:rPr>
          <w:rFonts w:hint="eastAsia" w:ascii="宋体" w:hAnsi="宋体" w:eastAsia="宋体" w:cs="宋体"/>
        </w:rPr>
        <w:t>保证金（如有）。采用投标保函方式替代保证金的，采购人或者采购代理机构可以向担保机构索赔保证金。</w:t>
      </w:r>
    </w:p>
    <w:p w14:paraId="20C0451F">
      <w:pPr>
        <w:spacing w:line="500" w:lineRule="exact"/>
        <w:ind w:firstLine="420" w:firstLineChars="200"/>
        <w:rPr>
          <w:rFonts w:ascii="宋体" w:hAnsi="宋体" w:eastAsia="宋体" w:cs="宋体"/>
          <w:b/>
          <w:sz w:val="24"/>
        </w:rPr>
      </w:pPr>
      <w:r>
        <w:rPr>
          <w:rFonts w:hint="eastAsia" w:ascii="宋体" w:hAnsi="宋体" w:eastAsia="宋体" w:cs="宋体"/>
        </w:rPr>
        <w:t>7.2出现特殊情况需延长</w:t>
      </w:r>
      <w:r>
        <w:rPr>
          <w:rFonts w:hint="eastAsia" w:ascii="宋体" w:hAnsi="宋体" w:eastAsia="宋体" w:cs="宋体"/>
          <w:b w:val="0"/>
          <w:sz w:val="21"/>
        </w:rPr>
        <w:t>响应</w:t>
      </w:r>
      <w:r>
        <w:rPr>
          <w:rFonts w:hint="eastAsia" w:ascii="宋体" w:hAnsi="宋体" w:eastAsia="宋体" w:cs="宋体"/>
        </w:rPr>
        <w:t>有效期的，采购人或采购代理机构可于</w:t>
      </w:r>
      <w:r>
        <w:rPr>
          <w:rFonts w:hint="eastAsia" w:ascii="宋体" w:hAnsi="宋体" w:eastAsia="宋体" w:cs="宋体"/>
          <w:b w:val="0"/>
          <w:sz w:val="21"/>
        </w:rPr>
        <w:t>响应</w:t>
      </w:r>
      <w:r>
        <w:rPr>
          <w:rFonts w:hint="eastAsia" w:ascii="宋体" w:hAnsi="宋体" w:eastAsia="宋体" w:cs="宋体"/>
        </w:rPr>
        <w:t>有效期满之前要求供应商同意延长有效期，要求与答复均以书面形式通知所有供应商。供应商同意延长的，应相应延长其</w:t>
      </w:r>
      <w:r>
        <w:rPr>
          <w:rFonts w:hint="eastAsia" w:ascii="宋体" w:hAnsi="宋体" w:eastAsia="宋体" w:cs="宋体"/>
          <w:b w:val="0"/>
          <w:sz w:val="21"/>
        </w:rPr>
        <w:t>响应</w:t>
      </w:r>
      <w:r>
        <w:rPr>
          <w:rFonts w:hint="eastAsia" w:ascii="宋体" w:hAnsi="宋体" w:eastAsia="宋体" w:cs="宋体"/>
        </w:rPr>
        <w:t>保证金（如有）的有效期，但不得要求或被允许修改或撤销其响应文件；供应商可以拒绝延长有效期，但其</w:t>
      </w:r>
      <w:r>
        <w:rPr>
          <w:rFonts w:hint="eastAsia" w:ascii="宋体" w:hAnsi="宋体" w:eastAsia="宋体" w:cs="宋体"/>
          <w:b w:val="0"/>
          <w:sz w:val="21"/>
        </w:rPr>
        <w:t>响应</w:t>
      </w:r>
      <w:r>
        <w:rPr>
          <w:rFonts w:hint="eastAsia" w:ascii="宋体" w:hAnsi="宋体" w:eastAsia="宋体" w:cs="宋体"/>
        </w:rPr>
        <w:t>将会被视为无效，拒绝延长有效期的供应商有权收回其</w:t>
      </w:r>
      <w:r>
        <w:rPr>
          <w:rFonts w:hint="eastAsia" w:ascii="宋体" w:hAnsi="宋体" w:eastAsia="宋体" w:cs="宋体"/>
          <w:b w:val="0"/>
          <w:sz w:val="21"/>
        </w:rPr>
        <w:t>响应</w:t>
      </w:r>
      <w:r>
        <w:rPr>
          <w:rFonts w:hint="eastAsia" w:ascii="宋体" w:hAnsi="宋体" w:eastAsia="宋体" w:cs="宋体"/>
        </w:rPr>
        <w:t>保证金（如有）。采用</w:t>
      </w:r>
      <w:r>
        <w:rPr>
          <w:rFonts w:hint="eastAsia" w:ascii="宋体" w:hAnsi="宋体" w:eastAsia="宋体" w:cs="宋体"/>
          <w:b w:val="0"/>
          <w:sz w:val="21"/>
        </w:rPr>
        <w:t>响应</w:t>
      </w:r>
      <w:r>
        <w:rPr>
          <w:rFonts w:hint="eastAsia" w:ascii="宋体" w:hAnsi="宋体" w:eastAsia="宋体" w:cs="宋体"/>
        </w:rPr>
        <w:t>保函方式替代保证金的，</w:t>
      </w:r>
      <w:r>
        <w:rPr>
          <w:rFonts w:hint="eastAsia" w:ascii="宋体" w:hAnsi="宋体" w:eastAsia="宋体" w:cs="宋体"/>
          <w:b w:val="0"/>
          <w:sz w:val="21"/>
        </w:rPr>
        <w:t>响应</w:t>
      </w:r>
      <w:r>
        <w:rPr>
          <w:rFonts w:hint="eastAsia" w:ascii="宋体" w:hAnsi="宋体" w:eastAsia="宋体" w:cs="宋体"/>
        </w:rPr>
        <w:t>有效期超出保函有效期的，采购人或者采购代理机构应提示供应商重新开函，未获得有效保函的供应商其</w:t>
      </w:r>
      <w:r>
        <w:rPr>
          <w:rFonts w:hint="eastAsia" w:ascii="宋体" w:hAnsi="宋体" w:eastAsia="宋体" w:cs="宋体"/>
          <w:b w:val="0"/>
          <w:sz w:val="21"/>
        </w:rPr>
        <w:t>响应</w:t>
      </w:r>
      <w:r>
        <w:rPr>
          <w:rFonts w:hint="eastAsia" w:ascii="宋体" w:hAnsi="宋体" w:eastAsia="宋体" w:cs="宋体"/>
        </w:rPr>
        <w:t>将会被视为无效。</w:t>
      </w:r>
    </w:p>
    <w:p w14:paraId="0ACF0558">
      <w:pPr>
        <w:spacing w:line="500" w:lineRule="exact"/>
        <w:ind w:firstLine="422" w:firstLineChars="200"/>
        <w:rPr>
          <w:rFonts w:ascii="宋体" w:hAnsi="宋体" w:eastAsia="宋体" w:cs="宋体"/>
          <w:szCs w:val="21"/>
        </w:rPr>
      </w:pPr>
      <w:r>
        <w:rPr>
          <w:rFonts w:hint="eastAsia" w:ascii="宋体" w:hAnsi="宋体" w:eastAsia="宋体" w:cs="宋体"/>
          <w:b/>
          <w:szCs w:val="21"/>
        </w:rPr>
        <w:t>8、样品（演示）</w:t>
      </w:r>
    </w:p>
    <w:p w14:paraId="7A493DDF">
      <w:pPr>
        <w:spacing w:line="500" w:lineRule="exact"/>
        <w:ind w:firstLine="480"/>
        <w:rPr>
          <w:rFonts w:ascii="宋体" w:hAnsi="宋体" w:eastAsia="宋体" w:cs="宋体"/>
        </w:rPr>
      </w:pPr>
      <w:r>
        <w:rPr>
          <w:rFonts w:hint="eastAsia" w:ascii="宋体" w:hAnsi="宋体" w:eastAsia="宋体" w:cs="宋体"/>
        </w:rPr>
        <w:t>8.1</w:t>
      </w:r>
      <w:r>
        <w:rPr>
          <w:rFonts w:hint="eastAsia" w:ascii="宋体" w:hAnsi="宋体" w:eastAsia="宋体" w:cs="宋体"/>
          <w:lang w:eastAsia="zh-CN"/>
        </w:rPr>
        <w:t>谈判文件</w:t>
      </w:r>
      <w:r>
        <w:rPr>
          <w:rFonts w:hint="eastAsia" w:ascii="宋体" w:hAnsi="宋体" w:eastAsia="宋体" w:cs="宋体"/>
        </w:rPr>
        <w:t>规定供应商提交样品的，样品属于响应文件的组成部分。样品的生产、运输、安装、保全等一切费用由供应商自理。</w:t>
      </w:r>
    </w:p>
    <w:p w14:paraId="4EBF28A6">
      <w:pPr>
        <w:spacing w:line="500" w:lineRule="exact"/>
        <w:ind w:firstLine="480"/>
        <w:rPr>
          <w:rFonts w:ascii="宋体" w:hAnsi="宋体" w:eastAsia="宋体" w:cs="宋体"/>
        </w:rPr>
      </w:pPr>
      <w:r>
        <w:rPr>
          <w:rFonts w:hint="eastAsia" w:ascii="宋体" w:hAnsi="宋体" w:eastAsia="宋体" w:cs="宋体"/>
        </w:rPr>
        <w:t>8.2</w:t>
      </w:r>
      <w:r>
        <w:rPr>
          <w:rFonts w:hint="eastAsia" w:ascii="宋体" w:hAnsi="宋体" w:eastAsia="宋体" w:cs="宋体"/>
          <w:b w:val="0"/>
          <w:sz w:val="21"/>
        </w:rPr>
        <w:t>响应</w:t>
      </w:r>
      <w:r>
        <w:rPr>
          <w:rFonts w:hint="eastAsia" w:ascii="宋体" w:hAnsi="宋体" w:eastAsia="宋体" w:cs="宋体"/>
        </w:rPr>
        <w:t>截止时间前，供应商应将样品送达至指定地点。若需要现场演示的，供应商应提前做好演示准备（包括演示设备）。</w:t>
      </w:r>
    </w:p>
    <w:p w14:paraId="3E1A4403">
      <w:pPr>
        <w:spacing w:line="500" w:lineRule="exact"/>
        <w:ind w:firstLine="480"/>
        <w:rPr>
          <w:rFonts w:ascii="宋体" w:hAnsi="宋体" w:eastAsia="宋体" w:cs="宋体"/>
        </w:rPr>
      </w:pPr>
      <w:r>
        <w:rPr>
          <w:rFonts w:hint="eastAsia" w:ascii="宋体" w:hAnsi="宋体" w:eastAsia="宋体" w:cs="宋体"/>
        </w:rPr>
        <w:t>8.3采购结果公告发布后，成交供应商的样品由采购人封存，作为履约验收的依据之一。未成交供应商在接到采购代理机构通知后，应按规定时间尽快自行取回样品，否则视同供应商不再认领，代理机构有权进行处理。</w:t>
      </w:r>
    </w:p>
    <w:p w14:paraId="397D2953">
      <w:pPr>
        <w:spacing w:line="500" w:lineRule="exact"/>
        <w:ind w:firstLine="422" w:firstLineChars="200"/>
        <w:rPr>
          <w:rFonts w:ascii="宋体" w:hAnsi="宋体" w:eastAsia="宋体" w:cs="宋体"/>
          <w:szCs w:val="21"/>
        </w:rPr>
      </w:pPr>
      <w:r>
        <w:rPr>
          <w:rFonts w:hint="eastAsia" w:ascii="宋体" w:hAnsi="宋体" w:eastAsia="宋体" w:cs="宋体"/>
          <w:b/>
          <w:szCs w:val="21"/>
        </w:rPr>
        <w:t>9、除</w:t>
      </w:r>
      <w:r>
        <w:rPr>
          <w:rFonts w:hint="eastAsia" w:ascii="宋体" w:hAnsi="宋体" w:eastAsia="宋体" w:cs="宋体"/>
          <w:b/>
          <w:szCs w:val="21"/>
          <w:lang w:eastAsia="zh-CN"/>
        </w:rPr>
        <w:t>谈判文件</w:t>
      </w:r>
      <w:r>
        <w:rPr>
          <w:rFonts w:hint="eastAsia" w:ascii="宋体" w:hAnsi="宋体" w:eastAsia="宋体" w:cs="宋体"/>
          <w:b/>
          <w:szCs w:val="21"/>
        </w:rPr>
        <w:t>另有规定外，有下列情形之一的，投标无效：</w:t>
      </w:r>
    </w:p>
    <w:p w14:paraId="57195CBE">
      <w:pPr>
        <w:spacing w:line="500" w:lineRule="exact"/>
        <w:ind w:firstLine="480"/>
        <w:rPr>
          <w:rFonts w:ascii="宋体" w:hAnsi="宋体" w:eastAsia="宋体" w:cs="宋体"/>
        </w:rPr>
      </w:pPr>
      <w:r>
        <w:rPr>
          <w:rFonts w:hint="eastAsia" w:ascii="宋体" w:hAnsi="宋体" w:eastAsia="宋体" w:cs="宋体"/>
        </w:rPr>
        <w:t>9.1响应文件未按照</w:t>
      </w:r>
      <w:r>
        <w:rPr>
          <w:rFonts w:hint="eastAsia" w:ascii="宋体" w:hAnsi="宋体" w:eastAsia="宋体" w:cs="宋体"/>
          <w:lang w:eastAsia="zh-CN"/>
        </w:rPr>
        <w:t>谈判文件</w:t>
      </w:r>
      <w:r>
        <w:rPr>
          <w:rFonts w:hint="eastAsia" w:ascii="宋体" w:hAnsi="宋体" w:eastAsia="宋体" w:cs="宋体"/>
        </w:rPr>
        <w:t>要求签署、盖章；</w:t>
      </w:r>
    </w:p>
    <w:p w14:paraId="3C2EDF27">
      <w:pPr>
        <w:spacing w:line="500" w:lineRule="exact"/>
        <w:ind w:firstLine="480"/>
        <w:rPr>
          <w:rFonts w:ascii="宋体" w:hAnsi="宋体" w:eastAsia="宋体" w:cs="宋体"/>
        </w:rPr>
      </w:pPr>
      <w:r>
        <w:rPr>
          <w:rFonts w:hint="eastAsia" w:ascii="宋体" w:hAnsi="宋体" w:eastAsia="宋体" w:cs="宋体"/>
        </w:rPr>
        <w:t>9.2不符合</w:t>
      </w:r>
      <w:r>
        <w:rPr>
          <w:rFonts w:hint="eastAsia" w:ascii="宋体" w:hAnsi="宋体" w:eastAsia="宋体" w:cs="宋体"/>
          <w:lang w:eastAsia="zh-CN"/>
        </w:rPr>
        <w:t>谈判文件</w:t>
      </w:r>
      <w:r>
        <w:rPr>
          <w:rFonts w:hint="eastAsia" w:ascii="宋体" w:hAnsi="宋体" w:eastAsia="宋体" w:cs="宋体"/>
        </w:rPr>
        <w:t>中规定的资格要求；</w:t>
      </w:r>
    </w:p>
    <w:p w14:paraId="3DE6EC54">
      <w:pPr>
        <w:spacing w:line="500" w:lineRule="exact"/>
        <w:ind w:firstLine="480"/>
        <w:rPr>
          <w:rFonts w:ascii="宋体" w:hAnsi="宋体" w:eastAsia="宋体" w:cs="宋体"/>
        </w:rPr>
      </w:pPr>
      <w:r>
        <w:rPr>
          <w:rFonts w:hint="eastAsia" w:ascii="宋体" w:hAnsi="宋体" w:eastAsia="宋体" w:cs="宋体"/>
        </w:rPr>
        <w:t>9.3</w:t>
      </w:r>
      <w:r>
        <w:rPr>
          <w:rFonts w:hint="eastAsia" w:ascii="宋体" w:hAnsi="宋体" w:eastAsia="宋体" w:cs="宋体"/>
          <w:b w:val="0"/>
          <w:sz w:val="21"/>
        </w:rPr>
        <w:t>响应</w:t>
      </w:r>
      <w:r>
        <w:rPr>
          <w:rFonts w:hint="eastAsia" w:ascii="宋体" w:hAnsi="宋体" w:eastAsia="宋体" w:cs="宋体"/>
        </w:rPr>
        <w:t>报价超过</w:t>
      </w:r>
      <w:r>
        <w:rPr>
          <w:rFonts w:hint="eastAsia" w:ascii="宋体" w:hAnsi="宋体" w:eastAsia="宋体" w:cs="宋体"/>
          <w:lang w:eastAsia="zh-CN"/>
        </w:rPr>
        <w:t>谈判文件</w:t>
      </w:r>
      <w:r>
        <w:rPr>
          <w:rFonts w:hint="eastAsia" w:ascii="宋体" w:hAnsi="宋体" w:eastAsia="宋体" w:cs="宋体"/>
        </w:rPr>
        <w:t>中规定的预算金额或最高限价；</w:t>
      </w:r>
    </w:p>
    <w:p w14:paraId="4FD064F5">
      <w:pPr>
        <w:spacing w:line="500" w:lineRule="exact"/>
        <w:ind w:firstLine="480"/>
        <w:rPr>
          <w:rFonts w:ascii="宋体" w:hAnsi="宋体" w:eastAsia="宋体" w:cs="宋体"/>
        </w:rPr>
      </w:pPr>
      <w:r>
        <w:rPr>
          <w:rFonts w:hint="eastAsia" w:ascii="宋体" w:hAnsi="宋体" w:eastAsia="宋体" w:cs="宋体"/>
        </w:rPr>
        <w:t>9.4响应文件含有采购人不能接受的附加条件；</w:t>
      </w:r>
    </w:p>
    <w:p w14:paraId="1287081C">
      <w:pPr>
        <w:spacing w:line="500" w:lineRule="exact"/>
        <w:ind w:firstLine="480"/>
        <w:rPr>
          <w:rFonts w:ascii="宋体" w:hAnsi="宋体" w:eastAsia="宋体" w:cs="宋体"/>
        </w:rPr>
      </w:pPr>
      <w:r>
        <w:rPr>
          <w:rFonts w:hint="eastAsia" w:ascii="宋体" w:hAnsi="宋体" w:eastAsia="宋体" w:cs="宋体"/>
        </w:rPr>
        <w:t>9.5有关法律、法规和规章及</w:t>
      </w:r>
      <w:r>
        <w:rPr>
          <w:rFonts w:hint="eastAsia" w:ascii="宋体" w:hAnsi="宋体" w:eastAsia="宋体" w:cs="宋体"/>
          <w:lang w:eastAsia="zh-CN"/>
        </w:rPr>
        <w:t>谈判文件</w:t>
      </w:r>
      <w:r>
        <w:rPr>
          <w:rFonts w:hint="eastAsia" w:ascii="宋体" w:hAnsi="宋体" w:eastAsia="宋体" w:cs="宋体"/>
        </w:rPr>
        <w:t>规定的其他无效情形。</w:t>
      </w:r>
    </w:p>
    <w:p w14:paraId="07F4CDC4">
      <w:pPr>
        <w:spacing w:line="500" w:lineRule="exact"/>
        <w:rPr>
          <w:rFonts w:ascii="宋体" w:hAnsi="宋体" w:eastAsia="宋体" w:cs="宋体"/>
          <w:sz w:val="24"/>
        </w:rPr>
      </w:pPr>
      <w:r>
        <w:rPr>
          <w:rFonts w:hint="eastAsia" w:ascii="宋体" w:hAnsi="宋体" w:eastAsia="宋体" w:cs="宋体"/>
          <w:b/>
          <w:sz w:val="24"/>
        </w:rPr>
        <w:t>六、</w:t>
      </w:r>
      <w:r>
        <w:rPr>
          <w:rFonts w:hint="eastAsia" w:ascii="宋体" w:hAnsi="宋体" w:eastAsia="宋体" w:cs="宋体"/>
          <w:b/>
          <w:sz w:val="24"/>
          <w:lang w:eastAsia="zh-CN"/>
        </w:rPr>
        <w:t>谈判</w:t>
      </w:r>
      <w:r>
        <w:rPr>
          <w:rFonts w:hint="eastAsia" w:ascii="宋体" w:hAnsi="宋体" w:eastAsia="宋体" w:cs="宋体"/>
          <w:b/>
          <w:sz w:val="24"/>
        </w:rPr>
        <w:t>、评审和结果确定</w:t>
      </w:r>
    </w:p>
    <w:p w14:paraId="5877422C">
      <w:pPr>
        <w:spacing w:line="500" w:lineRule="exact"/>
        <w:ind w:firstLine="422" w:firstLineChars="200"/>
        <w:rPr>
          <w:rFonts w:ascii="宋体" w:hAnsi="宋体" w:eastAsia="宋体" w:cs="宋体"/>
          <w:b/>
          <w:bCs/>
          <w:szCs w:val="21"/>
        </w:rPr>
      </w:pPr>
      <w:r>
        <w:rPr>
          <w:rFonts w:hint="eastAsia" w:ascii="宋体" w:hAnsi="宋体" w:eastAsia="宋体" w:cs="宋体"/>
          <w:b/>
          <w:bCs/>
          <w:szCs w:val="21"/>
        </w:rPr>
        <w:t>1、响应文件的开启</w:t>
      </w:r>
    </w:p>
    <w:p w14:paraId="18A15529">
      <w:pPr>
        <w:spacing w:line="500" w:lineRule="exact"/>
        <w:ind w:firstLine="480"/>
        <w:rPr>
          <w:rFonts w:hint="eastAsia" w:ascii="宋体" w:hAnsi="宋体" w:eastAsia="宋体" w:cs="宋体"/>
          <w:highlight w:val="none"/>
        </w:rPr>
      </w:pPr>
      <w:r>
        <w:rPr>
          <w:rFonts w:hint="eastAsia" w:ascii="宋体" w:hAnsi="宋体" w:eastAsia="宋体" w:cs="宋体"/>
          <w:highlight w:val="none"/>
        </w:rPr>
        <w:t>开启程序</w:t>
      </w:r>
    </w:p>
    <w:p w14:paraId="7C1E662C">
      <w:pPr>
        <w:spacing w:line="500" w:lineRule="exact"/>
        <w:ind w:firstLine="480"/>
        <w:rPr>
          <w:rFonts w:hint="eastAsia" w:ascii="宋体" w:hAnsi="宋体" w:eastAsia="宋体" w:cs="宋体"/>
          <w:color w:val="auto"/>
          <w:highlight w:val="none"/>
        </w:rPr>
      </w:pPr>
      <w:r>
        <w:rPr>
          <w:rFonts w:hint="eastAsia" w:ascii="宋体" w:hAnsi="宋体" w:eastAsia="宋体" w:cs="宋体"/>
          <w:color w:val="auto"/>
          <w:highlight w:val="none"/>
        </w:rPr>
        <w:t>1.1采购代理机构按照《</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邀请》中规定的日期、时间和地点组织开标。</w:t>
      </w:r>
    </w:p>
    <w:p w14:paraId="3542A224">
      <w:pPr>
        <w:spacing w:line="500" w:lineRule="exact"/>
        <w:ind w:firstLine="480"/>
        <w:rPr>
          <w:rFonts w:hint="eastAsia" w:ascii="宋体" w:hAnsi="宋体" w:eastAsia="宋体" w:cs="宋体"/>
          <w:color w:val="auto"/>
          <w:highlight w:val="none"/>
        </w:rPr>
      </w:pPr>
      <w:r>
        <w:rPr>
          <w:rFonts w:hint="eastAsia" w:ascii="宋体" w:hAnsi="宋体" w:eastAsia="宋体" w:cs="宋体"/>
          <w:color w:val="auto"/>
          <w:highlight w:val="none"/>
        </w:rPr>
        <w:t>1.2</w:t>
      </w:r>
      <w:r>
        <w:rPr>
          <w:rFonts w:hint="eastAsia" w:ascii="宋体" w:hAnsi="宋体" w:eastAsia="宋体" w:cs="宋体"/>
          <w:highlight w:val="none"/>
        </w:rPr>
        <w:t>作人员按谈判公告规定的时间进行开启，由采购人或者采购代理机构工作人员宣布供应商名称和谈判文件规定的需要宣布的其他内容</w:t>
      </w:r>
      <w:r>
        <w:rPr>
          <w:rFonts w:hint="eastAsia" w:ascii="宋体" w:hAnsi="宋体" w:eastAsia="宋体" w:cs="宋体"/>
          <w:color w:val="auto"/>
          <w:highlight w:val="none"/>
        </w:rPr>
        <w:t>。</w:t>
      </w:r>
    </w:p>
    <w:p w14:paraId="5853182B">
      <w:pPr>
        <w:spacing w:line="500" w:lineRule="exact"/>
        <w:ind w:firstLine="480"/>
        <w:rPr>
          <w:rFonts w:hint="eastAsia" w:ascii="宋体" w:hAnsi="宋体" w:eastAsia="宋体" w:cs="宋体"/>
          <w:color w:val="auto"/>
          <w:highlight w:val="none"/>
        </w:rPr>
      </w:pPr>
      <w:r>
        <w:rPr>
          <w:rFonts w:hint="eastAsia" w:ascii="宋体" w:hAnsi="宋体" w:eastAsia="宋体" w:cs="宋体"/>
          <w:color w:val="auto"/>
          <w:highlight w:val="none"/>
        </w:rPr>
        <w:t>1.3做好开标记录，开标记录由各</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供应商代表签字确认。供应商代表对开标过程和开标记录有疑义，以及认为采购人、采购代理机构相关工作人员有需要回避的情形的，应当场提出询问或者回避申请。供应商未参加开标的，视同认可开标结果。</w:t>
      </w:r>
    </w:p>
    <w:p w14:paraId="42ED7DBA">
      <w:pPr>
        <w:spacing w:line="500" w:lineRule="exact"/>
        <w:ind w:firstLine="241" w:firstLineChars="100"/>
        <w:rPr>
          <w:rFonts w:ascii="宋体" w:hAnsi="宋体" w:eastAsia="宋体" w:cs="宋体"/>
        </w:rPr>
      </w:pPr>
      <w:r>
        <w:rPr>
          <w:rFonts w:hint="eastAsia" w:ascii="宋体" w:hAnsi="宋体" w:eastAsia="宋体" w:cs="宋体"/>
          <w:b/>
          <w:sz w:val="24"/>
        </w:rPr>
        <w:t>2、评审（详见第四章）</w:t>
      </w:r>
    </w:p>
    <w:p w14:paraId="609A7F09">
      <w:pPr>
        <w:spacing w:line="500" w:lineRule="exact"/>
        <w:ind w:firstLine="241" w:firstLineChars="100"/>
        <w:rPr>
          <w:rFonts w:ascii="宋体" w:hAnsi="宋体" w:eastAsia="宋体" w:cs="宋体"/>
        </w:rPr>
      </w:pPr>
      <w:r>
        <w:rPr>
          <w:rFonts w:hint="eastAsia" w:ascii="宋体" w:hAnsi="宋体" w:eastAsia="宋体" w:cs="宋体"/>
          <w:b/>
          <w:sz w:val="24"/>
        </w:rPr>
        <w:t>3、成交</w:t>
      </w:r>
    </w:p>
    <w:p w14:paraId="1CB0DEDC">
      <w:pPr>
        <w:spacing w:line="500" w:lineRule="exact"/>
        <w:ind w:firstLine="480"/>
        <w:rPr>
          <w:rFonts w:ascii="宋体" w:hAnsi="宋体" w:eastAsia="宋体" w:cs="宋体"/>
        </w:rPr>
      </w:pPr>
      <w:r>
        <w:rPr>
          <w:rFonts w:hint="eastAsia" w:ascii="宋体" w:hAnsi="宋体" w:eastAsia="宋体" w:cs="宋体"/>
        </w:rPr>
        <w:t>3.1成交结果公告：</w:t>
      </w:r>
    </w:p>
    <w:p w14:paraId="205FD220">
      <w:pPr>
        <w:spacing w:line="500" w:lineRule="exact"/>
        <w:ind w:firstLine="480"/>
        <w:rPr>
          <w:rFonts w:ascii="宋体" w:hAnsi="宋体" w:eastAsia="宋体" w:cs="宋体"/>
        </w:rPr>
      </w:pPr>
      <w:r>
        <w:rPr>
          <w:rFonts w:hint="eastAsia" w:ascii="宋体" w:hAnsi="宋体" w:eastAsia="宋体" w:cs="宋体"/>
        </w:rPr>
        <w:t xml:space="preserve">成交供应商确定之日起2个工作日内，采购人或采购代理机构将在中招联合招标采购平台: </w:t>
      </w:r>
      <w:r>
        <w:rPr>
          <w:rFonts w:hint="eastAsia" w:ascii="宋体" w:hAnsi="宋体" w:eastAsia="宋体" w:cs="宋体"/>
          <w:lang w:eastAsia="zh-CN"/>
        </w:rPr>
        <w:t>（</w:t>
      </w:r>
      <w:r>
        <w:rPr>
          <w:rFonts w:hint="eastAsia" w:ascii="宋体" w:hAnsi="宋体" w:eastAsia="宋体" w:cs="宋体"/>
        </w:rPr>
        <w:t>http://www.365trade.com.cn</w:t>
      </w:r>
      <w:r>
        <w:rPr>
          <w:rFonts w:hint="eastAsia" w:ascii="宋体" w:hAnsi="宋体" w:eastAsia="宋体" w:cs="宋体"/>
          <w:lang w:eastAsia="zh-CN"/>
        </w:rPr>
        <w:t>）</w:t>
      </w:r>
      <w:r>
        <w:rPr>
          <w:rFonts w:hint="eastAsia" w:ascii="宋体" w:hAnsi="宋体" w:cs="宋体"/>
        </w:rPr>
        <w:t>、中国招标投标公共服务平台(www.cebpubservice.com）、</w:t>
      </w:r>
      <w:r>
        <w:rPr>
          <w:rFonts w:hint="eastAsia" w:ascii="宋体" w:hAnsi="宋体" w:eastAsia="宋体" w:cs="宋体"/>
          <w:szCs w:val="21"/>
        </w:rPr>
        <w:t>成致项目管理有限公司网站</w:t>
      </w:r>
      <w:r>
        <w:rPr>
          <w:rFonts w:hint="eastAsia" w:ascii="宋体" w:hAnsi="宋体" w:cs="宋体"/>
        </w:rPr>
        <w:t>（http://www.gdchengzhi.com/）</w:t>
      </w:r>
      <w:r>
        <w:rPr>
          <w:rFonts w:hint="eastAsia" w:ascii="宋体" w:hAnsi="宋体" w:eastAsia="宋体" w:cs="宋体"/>
        </w:rPr>
        <w:t>上以公告的形式发布成交结果，结果公告的公告期限为1个工作日。结果公告同时作为采购代理机构通知除成交供应商外的其他供应商没有中标的书面形式，采购代理机构不再以其他方式另行通知。</w:t>
      </w:r>
    </w:p>
    <w:p w14:paraId="2B01F1C1">
      <w:pPr>
        <w:spacing w:line="500" w:lineRule="exact"/>
        <w:ind w:firstLine="480"/>
        <w:rPr>
          <w:rFonts w:ascii="宋体" w:hAnsi="宋体" w:eastAsia="宋体" w:cs="宋体"/>
        </w:rPr>
      </w:pPr>
      <w:r>
        <w:rPr>
          <w:rFonts w:hint="eastAsia" w:ascii="宋体" w:hAnsi="宋体" w:eastAsia="宋体" w:cs="宋体"/>
        </w:rPr>
        <w:t>3.2成交通知书：</w:t>
      </w:r>
    </w:p>
    <w:p w14:paraId="535FBA4E">
      <w:pPr>
        <w:spacing w:line="500" w:lineRule="exact"/>
        <w:ind w:firstLine="480"/>
        <w:rPr>
          <w:rFonts w:ascii="宋体" w:hAnsi="宋体" w:eastAsia="宋体" w:cs="宋体"/>
        </w:rPr>
      </w:pPr>
      <w:r>
        <w:rPr>
          <w:rFonts w:hint="eastAsia" w:ascii="宋体" w:hAnsi="宋体" w:eastAsia="宋体" w:cs="宋体"/>
          <w:szCs w:val="21"/>
        </w:rPr>
        <w:t>成交供应商确定后，采购人应当在成交公示期结束后2日内向成交供应商发出中标（成交）通知书</w:t>
      </w:r>
      <w:r>
        <w:rPr>
          <w:rFonts w:hint="eastAsia" w:ascii="宋体" w:hAnsi="宋体" w:eastAsia="宋体" w:cs="宋体"/>
        </w:rPr>
        <w:t>，《中标</w:t>
      </w:r>
      <w:r>
        <w:rPr>
          <w:rFonts w:hint="eastAsia" w:ascii="宋体" w:hAnsi="宋体" w:eastAsia="宋体" w:cs="宋体"/>
          <w:szCs w:val="21"/>
        </w:rPr>
        <w:t>（成交）</w:t>
      </w:r>
      <w:r>
        <w:rPr>
          <w:rFonts w:hint="eastAsia" w:ascii="宋体" w:hAnsi="宋体" w:eastAsia="宋体" w:cs="宋体"/>
        </w:rPr>
        <w:t>通知书》将作为授予合同资格的唯一合法依据。中标</w:t>
      </w:r>
      <w:r>
        <w:rPr>
          <w:rFonts w:hint="eastAsia" w:ascii="宋体" w:hAnsi="宋体" w:eastAsia="宋体" w:cs="宋体"/>
          <w:szCs w:val="21"/>
        </w:rPr>
        <w:t>（成交）</w:t>
      </w:r>
      <w:r>
        <w:rPr>
          <w:rFonts w:hint="eastAsia" w:ascii="宋体" w:hAnsi="宋体" w:eastAsia="宋体" w:cs="宋体"/>
        </w:rPr>
        <w:t>通知书发出后，采购人不得违法改变成交结果，成交供应商不得放弃中标。成交供应商放弃中标的，应当依法承担相应的法律责任。</w:t>
      </w:r>
    </w:p>
    <w:p w14:paraId="6214E882">
      <w:pPr>
        <w:spacing w:line="500" w:lineRule="exact"/>
        <w:ind w:firstLine="480"/>
        <w:rPr>
          <w:rFonts w:ascii="宋体" w:hAnsi="宋体" w:eastAsia="宋体" w:cs="宋体"/>
        </w:rPr>
      </w:pPr>
      <w:r>
        <w:rPr>
          <w:rFonts w:hint="eastAsia" w:ascii="宋体" w:hAnsi="宋体" w:eastAsia="宋体" w:cs="宋体"/>
        </w:rPr>
        <w:t>3.3终止公告：</w:t>
      </w:r>
    </w:p>
    <w:p w14:paraId="53ED230A">
      <w:pPr>
        <w:wordWrap w:val="0"/>
        <w:spacing w:line="500" w:lineRule="exact"/>
        <w:ind w:firstLine="482"/>
        <w:rPr>
          <w:rFonts w:ascii="宋体" w:hAnsi="宋体" w:eastAsia="宋体" w:cs="宋体"/>
          <w:szCs w:val="21"/>
        </w:rPr>
      </w:pPr>
      <w:r>
        <w:rPr>
          <w:rFonts w:hint="eastAsia" w:ascii="宋体" w:hAnsi="宋体" w:eastAsia="宋体" w:cs="宋体"/>
          <w:szCs w:val="21"/>
        </w:rPr>
        <w:t>终止</w:t>
      </w:r>
      <w:r>
        <w:rPr>
          <w:rFonts w:hint="eastAsia" w:ascii="宋体" w:hAnsi="宋体" w:eastAsia="宋体" w:cs="宋体"/>
          <w:szCs w:val="21"/>
          <w:lang w:eastAsia="zh-CN"/>
        </w:rPr>
        <w:t>谈判</w:t>
      </w:r>
      <w:r>
        <w:rPr>
          <w:rFonts w:hint="eastAsia" w:ascii="宋体" w:hAnsi="宋体" w:eastAsia="宋体" w:cs="宋体"/>
          <w:szCs w:val="21"/>
        </w:rPr>
        <w:t>采购活</w:t>
      </w:r>
      <w:r>
        <w:rPr>
          <w:rFonts w:hint="eastAsia" w:ascii="宋体" w:hAnsi="宋体" w:eastAsia="宋体" w:cs="宋体"/>
          <w:szCs w:val="21"/>
          <w:highlight w:val="none"/>
        </w:rPr>
        <w:t>动后，采购人或采购代理机构将在</w:t>
      </w:r>
      <w:r>
        <w:rPr>
          <w:rFonts w:hint="eastAsia" w:ascii="宋体" w:hAnsi="宋体" w:eastAsia="宋体" w:cs="宋体"/>
          <w:highlight w:val="none"/>
        </w:rPr>
        <w:t xml:space="preserve">中招联合招标采购平台: </w:t>
      </w:r>
      <w:r>
        <w:rPr>
          <w:rFonts w:hint="eastAsia" w:ascii="宋体" w:hAnsi="宋体" w:eastAsia="宋体" w:cs="宋体"/>
          <w:highlight w:val="none"/>
          <w:lang w:eastAsia="zh-CN"/>
        </w:rPr>
        <w:t>（</w:t>
      </w:r>
      <w:r>
        <w:rPr>
          <w:rFonts w:hint="eastAsia" w:ascii="宋体" w:hAnsi="宋体" w:eastAsia="宋体" w:cs="宋体"/>
          <w:highlight w:val="none"/>
        </w:rPr>
        <w:t>http://www.365trade.com.cn</w:t>
      </w:r>
      <w:r>
        <w:rPr>
          <w:rFonts w:hint="eastAsia" w:ascii="宋体" w:hAnsi="宋体" w:eastAsia="宋体" w:cs="宋体"/>
          <w:highlight w:val="none"/>
          <w:lang w:eastAsia="zh-CN"/>
        </w:rPr>
        <w:t>）、</w:t>
      </w:r>
      <w:r>
        <w:rPr>
          <w:rFonts w:hint="eastAsia" w:ascii="宋体" w:hAnsi="宋体" w:cs="宋体"/>
          <w:highlight w:val="none"/>
        </w:rPr>
        <w:t>中国招标投标公共服务平台(www.cebpubservice.com）、</w:t>
      </w:r>
      <w:r>
        <w:rPr>
          <w:rFonts w:hint="eastAsia" w:ascii="宋体" w:hAnsi="宋体" w:eastAsia="宋体" w:cs="宋体"/>
          <w:szCs w:val="21"/>
          <w:highlight w:val="none"/>
        </w:rPr>
        <w:t>成致项目管理有限公司网站</w:t>
      </w:r>
      <w:r>
        <w:rPr>
          <w:rFonts w:hint="eastAsia" w:ascii="宋体" w:hAnsi="宋体" w:cs="宋体"/>
          <w:highlight w:val="none"/>
        </w:rPr>
        <w:t>（http://www.gdchengzhi.com/）</w:t>
      </w:r>
      <w:r>
        <w:rPr>
          <w:rFonts w:hint="eastAsia" w:ascii="宋体" w:hAnsi="宋体" w:eastAsia="宋体" w:cs="宋体"/>
          <w:szCs w:val="21"/>
          <w:highlight w:val="none"/>
        </w:rPr>
        <w:t>上发布终止</w:t>
      </w:r>
      <w:r>
        <w:rPr>
          <w:rFonts w:hint="eastAsia" w:ascii="宋体" w:hAnsi="宋体" w:eastAsia="宋体" w:cs="宋体"/>
          <w:szCs w:val="21"/>
        </w:rPr>
        <w:t>公告，终止公告的公告期限为1个工作日。</w:t>
      </w:r>
    </w:p>
    <w:p w14:paraId="03B0E9B8">
      <w:pPr>
        <w:spacing w:line="500" w:lineRule="exact"/>
        <w:rPr>
          <w:rFonts w:ascii="宋体" w:hAnsi="宋体" w:eastAsia="宋体" w:cs="宋体"/>
          <w:sz w:val="24"/>
        </w:rPr>
      </w:pPr>
      <w:r>
        <w:rPr>
          <w:rFonts w:hint="eastAsia" w:ascii="宋体" w:hAnsi="宋体" w:eastAsia="宋体" w:cs="宋体"/>
          <w:b/>
          <w:sz w:val="24"/>
        </w:rPr>
        <w:t>七、询问、质疑与投诉</w:t>
      </w:r>
    </w:p>
    <w:p w14:paraId="1D422B9C">
      <w:pPr>
        <w:spacing w:line="500" w:lineRule="exact"/>
        <w:ind w:firstLine="422" w:firstLineChars="200"/>
        <w:rPr>
          <w:rFonts w:ascii="宋体" w:hAnsi="宋体" w:eastAsia="宋体" w:cs="宋体"/>
          <w:szCs w:val="21"/>
        </w:rPr>
      </w:pPr>
      <w:r>
        <w:rPr>
          <w:rFonts w:hint="eastAsia" w:ascii="宋体" w:hAnsi="宋体" w:eastAsia="宋体" w:cs="宋体"/>
          <w:b/>
          <w:szCs w:val="21"/>
        </w:rPr>
        <w:t>1.询问</w:t>
      </w:r>
    </w:p>
    <w:p w14:paraId="2BC5CE18">
      <w:pPr>
        <w:spacing w:line="500" w:lineRule="exact"/>
        <w:ind w:firstLine="420" w:firstLineChars="200"/>
        <w:rPr>
          <w:rFonts w:ascii="宋体" w:hAnsi="宋体" w:eastAsia="宋体" w:cs="宋体"/>
        </w:rPr>
      </w:pPr>
      <w:r>
        <w:rPr>
          <w:rFonts w:hint="eastAsia" w:ascii="宋体" w:hAnsi="宋体" w:eastAsia="宋体" w:cs="宋体"/>
        </w:rPr>
        <w:t>供应商对采购活动事项（</w:t>
      </w:r>
      <w:r>
        <w:rPr>
          <w:rFonts w:hint="eastAsia" w:ascii="宋体" w:hAnsi="宋体" w:eastAsia="宋体" w:cs="宋体"/>
          <w:lang w:eastAsia="zh-CN"/>
        </w:rPr>
        <w:t>谈判文件</w:t>
      </w:r>
      <w:r>
        <w:rPr>
          <w:rFonts w:hint="eastAsia" w:ascii="宋体" w:hAnsi="宋体" w:eastAsia="宋体" w:cs="宋体"/>
        </w:rPr>
        <w:t>、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w:t>
      </w:r>
      <w:r>
        <w:t>响应</w:t>
      </w:r>
      <w:r>
        <w:rPr>
          <w:rFonts w:hint="eastAsia" w:ascii="宋体" w:hAnsi="宋体" w:eastAsia="宋体" w:cs="宋体"/>
        </w:rPr>
        <w:t>邀请》中“采购人、采购代理机构的名称、地址和联系方式”。</w:t>
      </w:r>
    </w:p>
    <w:p w14:paraId="3C0D371F">
      <w:pPr>
        <w:spacing w:line="500" w:lineRule="exact"/>
        <w:ind w:firstLine="422" w:firstLineChars="200"/>
        <w:rPr>
          <w:rFonts w:ascii="宋体" w:hAnsi="宋体" w:eastAsia="宋体" w:cs="宋体"/>
          <w:szCs w:val="21"/>
        </w:rPr>
      </w:pPr>
      <w:r>
        <w:rPr>
          <w:rFonts w:hint="eastAsia" w:ascii="宋体" w:hAnsi="宋体" w:eastAsia="宋体" w:cs="宋体"/>
          <w:b/>
          <w:szCs w:val="21"/>
        </w:rPr>
        <w:t>2.质疑</w:t>
      </w:r>
    </w:p>
    <w:p w14:paraId="1F0F6A2B">
      <w:pPr>
        <w:spacing w:line="500" w:lineRule="exact"/>
        <w:ind w:firstLine="480"/>
        <w:rPr>
          <w:rFonts w:ascii="宋体" w:hAnsi="宋体" w:eastAsia="宋体" w:cs="宋体"/>
        </w:rPr>
      </w:pPr>
      <w:r>
        <w:rPr>
          <w:rFonts w:hint="eastAsia" w:ascii="宋体" w:hAnsi="宋体" w:eastAsia="宋体" w:cs="宋体"/>
        </w:rPr>
        <w:t>2.1供应商认为</w:t>
      </w:r>
      <w:r>
        <w:rPr>
          <w:rFonts w:hint="eastAsia" w:ascii="宋体" w:hAnsi="宋体" w:eastAsia="宋体" w:cs="宋体"/>
          <w:lang w:eastAsia="zh-CN"/>
        </w:rPr>
        <w:t>谈判文件</w:t>
      </w:r>
      <w:r>
        <w:rPr>
          <w:rFonts w:hint="eastAsia" w:ascii="宋体" w:hAnsi="宋体" w:eastAsia="宋体" w:cs="宋体"/>
        </w:rPr>
        <w:t>、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4D509EE9">
      <w:pPr>
        <w:spacing w:line="500" w:lineRule="exact"/>
        <w:ind w:firstLine="480"/>
        <w:rPr>
          <w:rFonts w:ascii="宋体" w:hAnsi="宋体" w:eastAsia="宋体" w:cs="宋体"/>
        </w:rPr>
      </w:pPr>
      <w:r>
        <w:rPr>
          <w:rFonts w:hint="eastAsia" w:ascii="宋体" w:hAnsi="宋体" w:eastAsia="宋体" w:cs="宋体"/>
        </w:rPr>
        <w:t>(1)对</w:t>
      </w:r>
      <w:r>
        <w:rPr>
          <w:rFonts w:hint="eastAsia" w:ascii="宋体" w:hAnsi="宋体" w:eastAsia="宋体" w:cs="宋体"/>
          <w:lang w:eastAsia="zh-CN"/>
        </w:rPr>
        <w:t>谈判文件</w:t>
      </w:r>
      <w:r>
        <w:rPr>
          <w:rFonts w:hint="eastAsia" w:ascii="宋体" w:hAnsi="宋体" w:eastAsia="宋体" w:cs="宋体"/>
        </w:rPr>
        <w:t>提出质疑的，为获取</w:t>
      </w:r>
      <w:r>
        <w:rPr>
          <w:rFonts w:hint="eastAsia" w:ascii="宋体" w:hAnsi="宋体" w:eastAsia="宋体" w:cs="宋体"/>
          <w:lang w:eastAsia="zh-CN"/>
        </w:rPr>
        <w:t>谈判文件</w:t>
      </w:r>
      <w:r>
        <w:rPr>
          <w:rFonts w:hint="eastAsia" w:ascii="宋体" w:hAnsi="宋体" w:eastAsia="宋体" w:cs="宋体"/>
        </w:rPr>
        <w:t>之日或者</w:t>
      </w:r>
      <w:r>
        <w:rPr>
          <w:rFonts w:hint="eastAsia" w:ascii="宋体" w:hAnsi="宋体" w:eastAsia="宋体" w:cs="宋体"/>
          <w:lang w:eastAsia="zh-CN"/>
        </w:rPr>
        <w:t>谈判文件</w:t>
      </w:r>
      <w:r>
        <w:rPr>
          <w:rFonts w:hint="eastAsia" w:ascii="宋体" w:hAnsi="宋体" w:eastAsia="宋体" w:cs="宋体"/>
        </w:rPr>
        <w:t>公告期限届满之日；</w:t>
      </w:r>
    </w:p>
    <w:p w14:paraId="6DA47AEE">
      <w:pPr>
        <w:spacing w:line="500" w:lineRule="exact"/>
        <w:ind w:firstLine="480"/>
        <w:rPr>
          <w:rFonts w:ascii="宋体" w:hAnsi="宋体" w:eastAsia="宋体" w:cs="宋体"/>
        </w:rPr>
      </w:pPr>
      <w:r>
        <w:rPr>
          <w:rFonts w:hint="eastAsia" w:ascii="宋体" w:hAnsi="宋体" w:eastAsia="宋体" w:cs="宋体"/>
        </w:rPr>
        <w:t>(2)对采购过程提出质疑的，为各采购程序环节结束之日；</w:t>
      </w:r>
    </w:p>
    <w:p w14:paraId="1E40B63D">
      <w:pPr>
        <w:spacing w:line="500" w:lineRule="exact"/>
        <w:ind w:firstLine="480"/>
        <w:rPr>
          <w:rFonts w:ascii="宋体" w:hAnsi="宋体" w:eastAsia="宋体" w:cs="宋体"/>
        </w:rPr>
      </w:pPr>
      <w:r>
        <w:rPr>
          <w:rFonts w:hint="eastAsia" w:ascii="宋体" w:hAnsi="宋体" w:eastAsia="宋体" w:cs="宋体"/>
        </w:rPr>
        <w:t>(3)对中标结果提出质疑的，为中标结果公告期限届满之日。</w:t>
      </w:r>
    </w:p>
    <w:p w14:paraId="3738522E">
      <w:pPr>
        <w:spacing w:line="500" w:lineRule="exact"/>
        <w:ind w:firstLine="480"/>
        <w:rPr>
          <w:rFonts w:ascii="宋体" w:hAnsi="宋体" w:eastAsia="宋体" w:cs="宋体"/>
        </w:rPr>
      </w:pPr>
      <w:r>
        <w:rPr>
          <w:rFonts w:hint="eastAsia" w:ascii="宋体" w:hAnsi="宋体" w:eastAsia="宋体" w:cs="宋体"/>
        </w:rPr>
        <w:t>2.2质疑函应当包括下列主要内容：</w:t>
      </w:r>
    </w:p>
    <w:p w14:paraId="27E36E43">
      <w:pPr>
        <w:spacing w:line="500" w:lineRule="exact"/>
        <w:ind w:firstLine="480"/>
        <w:rPr>
          <w:rFonts w:ascii="宋体" w:hAnsi="宋体" w:eastAsia="宋体" w:cs="宋体"/>
        </w:rPr>
      </w:pPr>
      <w:r>
        <w:rPr>
          <w:rFonts w:hint="eastAsia" w:ascii="宋体" w:hAnsi="宋体" w:eastAsia="宋体" w:cs="宋体"/>
        </w:rPr>
        <w:t>(1)质疑供应商和相关供应商的名称、地址、邮编、联系人及联系电话等；</w:t>
      </w:r>
    </w:p>
    <w:p w14:paraId="16395A2B">
      <w:pPr>
        <w:spacing w:line="500" w:lineRule="exact"/>
        <w:ind w:firstLine="480"/>
        <w:rPr>
          <w:rFonts w:ascii="宋体" w:hAnsi="宋体" w:eastAsia="宋体" w:cs="宋体"/>
        </w:rPr>
      </w:pPr>
      <w:r>
        <w:rPr>
          <w:rFonts w:hint="eastAsia" w:ascii="宋体" w:hAnsi="宋体" w:eastAsia="宋体" w:cs="宋体"/>
        </w:rPr>
        <w:t>(2)质疑项目名称及编号、具体明确的质疑事项和与质疑事项相关的请求；</w:t>
      </w:r>
    </w:p>
    <w:p w14:paraId="7CAE33FF">
      <w:pPr>
        <w:spacing w:line="500" w:lineRule="exact"/>
        <w:ind w:firstLine="480"/>
        <w:rPr>
          <w:rFonts w:ascii="宋体" w:hAnsi="宋体" w:eastAsia="宋体" w:cs="宋体"/>
        </w:rPr>
      </w:pPr>
      <w:r>
        <w:rPr>
          <w:rFonts w:hint="eastAsia" w:ascii="宋体" w:hAnsi="宋体" w:eastAsia="宋体" w:cs="宋体"/>
        </w:rPr>
        <w:t>(3)认为</w:t>
      </w:r>
      <w:r>
        <w:rPr>
          <w:rFonts w:hint="eastAsia" w:ascii="宋体" w:hAnsi="宋体" w:eastAsia="宋体" w:cs="宋体"/>
          <w:lang w:eastAsia="zh-CN"/>
        </w:rPr>
        <w:t>谈判文件</w:t>
      </w:r>
      <w:r>
        <w:rPr>
          <w:rFonts w:hint="eastAsia" w:ascii="宋体" w:hAnsi="宋体" w:eastAsia="宋体" w:cs="宋体"/>
        </w:rPr>
        <w:t>、采购过程、中标和成交结果使自己的合法权益受到损害的法律依据、事实依据、相关证明材料及证据来源；</w:t>
      </w:r>
    </w:p>
    <w:p w14:paraId="0F92F18C">
      <w:pPr>
        <w:spacing w:line="500" w:lineRule="exact"/>
        <w:ind w:firstLine="480"/>
        <w:rPr>
          <w:rFonts w:ascii="宋体" w:hAnsi="宋体" w:eastAsia="宋体" w:cs="宋体"/>
        </w:rPr>
      </w:pPr>
      <w:r>
        <w:rPr>
          <w:rFonts w:hint="eastAsia" w:ascii="宋体" w:hAnsi="宋体" w:eastAsia="宋体" w:cs="宋体"/>
        </w:rPr>
        <w:t>(4)提出质疑的日期。</w:t>
      </w:r>
    </w:p>
    <w:p w14:paraId="09F9DA71">
      <w:pPr>
        <w:spacing w:line="500" w:lineRule="exact"/>
        <w:ind w:firstLine="480"/>
        <w:rPr>
          <w:rFonts w:ascii="宋体" w:hAnsi="宋体" w:eastAsia="宋体" w:cs="宋体"/>
        </w:rPr>
      </w:pPr>
      <w:r>
        <w:rPr>
          <w:rFonts w:hint="eastAsia" w:ascii="宋体" w:hAnsi="宋体" w:eastAsia="宋体" w:cs="宋体"/>
        </w:rPr>
        <w:t>2.3 质疑函应当署名。质疑供应商为自然人的，应当由本人签字；质疑供应商为法人或者其他组织的，应当由法定代表人、主要负责人，或者其授权代表签字或者盖章，并加盖公章。</w:t>
      </w:r>
    </w:p>
    <w:p w14:paraId="6FAB27C0">
      <w:pPr>
        <w:spacing w:line="500" w:lineRule="exact"/>
        <w:ind w:firstLine="480"/>
        <w:rPr>
          <w:rFonts w:ascii="宋体" w:hAnsi="宋体" w:eastAsia="宋体" w:cs="宋体"/>
        </w:rPr>
      </w:pPr>
      <w:r>
        <w:rPr>
          <w:rFonts w:hint="eastAsia" w:ascii="宋体" w:hAnsi="宋体" w:eastAsia="宋体" w:cs="宋体"/>
        </w:rPr>
        <w:t>2.4以联合体形式参加采购活动的，其质疑应当由联合体成员委托主体提出。</w:t>
      </w:r>
    </w:p>
    <w:p w14:paraId="04613E6F">
      <w:pPr>
        <w:spacing w:line="500" w:lineRule="exact"/>
        <w:ind w:firstLine="480"/>
        <w:rPr>
          <w:rFonts w:ascii="宋体" w:hAnsi="宋体" w:eastAsia="宋体" w:cs="宋体"/>
        </w:rPr>
      </w:pPr>
      <w:r>
        <w:rPr>
          <w:rFonts w:hint="eastAsia" w:ascii="宋体" w:hAnsi="宋体" w:eastAsia="宋体" w:cs="宋体"/>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采购人监督管理部门依法处理。</w:t>
      </w:r>
    </w:p>
    <w:p w14:paraId="0AEE16A9">
      <w:pPr>
        <w:spacing w:line="500" w:lineRule="exact"/>
        <w:ind w:firstLine="480"/>
        <w:rPr>
          <w:rFonts w:ascii="宋体" w:hAnsi="宋体" w:eastAsia="宋体" w:cs="宋体"/>
        </w:rPr>
      </w:pPr>
      <w:r>
        <w:rPr>
          <w:rFonts w:hint="eastAsia" w:ascii="宋体" w:hAnsi="宋体" w:eastAsia="宋体" w:cs="宋体"/>
        </w:rPr>
        <w:t>2.6质疑联系方式如下：</w:t>
      </w:r>
    </w:p>
    <w:p w14:paraId="6FD7373C">
      <w:pPr>
        <w:spacing w:line="500" w:lineRule="exact"/>
        <w:ind w:firstLine="480"/>
        <w:rPr>
          <w:rFonts w:ascii="宋体" w:hAnsi="宋体" w:eastAsia="宋体" w:cs="宋体"/>
        </w:rPr>
      </w:pPr>
      <w:r>
        <w:rPr>
          <w:rFonts w:hint="eastAsia" w:ascii="宋体" w:hAnsi="宋体" w:eastAsia="宋体" w:cs="宋体"/>
        </w:rPr>
        <w:t>质疑联系人：成致项目管理有限公司</w:t>
      </w:r>
    </w:p>
    <w:p w14:paraId="474933DE">
      <w:pPr>
        <w:spacing w:line="500" w:lineRule="exact"/>
        <w:ind w:firstLine="480"/>
        <w:rPr>
          <w:rFonts w:ascii="宋体" w:hAnsi="宋体" w:eastAsia="宋体" w:cs="宋体"/>
        </w:rPr>
      </w:pPr>
      <w:r>
        <w:rPr>
          <w:rFonts w:hint="eastAsia" w:ascii="宋体" w:hAnsi="宋体" w:eastAsia="宋体" w:cs="宋体"/>
        </w:rPr>
        <w:t xml:space="preserve">电话：020-87578511 </w:t>
      </w:r>
    </w:p>
    <w:p w14:paraId="29059599">
      <w:pPr>
        <w:spacing w:line="500" w:lineRule="exact"/>
        <w:ind w:firstLine="480"/>
        <w:rPr>
          <w:rFonts w:ascii="宋体" w:hAnsi="宋体" w:eastAsia="宋体" w:cs="宋体"/>
        </w:rPr>
      </w:pPr>
      <w:r>
        <w:rPr>
          <w:rFonts w:hint="eastAsia" w:ascii="宋体" w:hAnsi="宋体" w:eastAsia="宋体" w:cs="宋体"/>
        </w:rPr>
        <w:t>邮箱：chengzhitouzi@126.com</w:t>
      </w:r>
    </w:p>
    <w:p w14:paraId="6EC2D7F7">
      <w:pPr>
        <w:spacing w:line="500" w:lineRule="exact"/>
        <w:ind w:firstLine="420" w:firstLineChars="200"/>
        <w:rPr>
          <w:rFonts w:ascii="宋体" w:hAnsi="宋体" w:eastAsia="宋体" w:cs="宋体"/>
        </w:rPr>
      </w:pPr>
      <w:r>
        <w:rPr>
          <w:rFonts w:hint="eastAsia" w:ascii="宋体" w:hAnsi="宋体" w:eastAsia="宋体" w:cs="宋体"/>
        </w:rPr>
        <w:t>地址：广州市天河区黄埔大道中122号412室</w:t>
      </w:r>
    </w:p>
    <w:p w14:paraId="532B77B0">
      <w:pPr>
        <w:spacing w:line="500" w:lineRule="exact"/>
        <w:ind w:firstLine="422" w:firstLineChars="200"/>
        <w:rPr>
          <w:rFonts w:ascii="宋体" w:hAnsi="宋体" w:eastAsia="宋体" w:cs="宋体"/>
          <w:szCs w:val="21"/>
        </w:rPr>
      </w:pPr>
      <w:r>
        <w:rPr>
          <w:rFonts w:hint="eastAsia" w:ascii="宋体" w:hAnsi="宋体" w:eastAsia="宋体" w:cs="宋体"/>
          <w:b/>
          <w:szCs w:val="21"/>
        </w:rPr>
        <w:t>3.投诉</w:t>
      </w:r>
    </w:p>
    <w:p w14:paraId="01583167">
      <w:pPr>
        <w:spacing w:line="500" w:lineRule="exact"/>
        <w:ind w:firstLine="420" w:firstLineChars="200"/>
        <w:rPr>
          <w:rFonts w:ascii="宋体" w:hAnsi="宋体" w:eastAsia="宋体" w:cs="宋体"/>
        </w:rPr>
      </w:pPr>
      <w:r>
        <w:rPr>
          <w:rFonts w:hint="eastAsia" w:ascii="宋体" w:hAnsi="宋体" w:eastAsia="宋体" w:cs="宋体"/>
        </w:rPr>
        <w:t>质疑人对采购人或采购代理机构的质疑答复不满意或在规定时间内未得到答复的，可以在答复期满后15个工作日内，按如下联系方式向本项目监督管理部门提起投诉。</w:t>
      </w:r>
    </w:p>
    <w:p w14:paraId="481FB24B">
      <w:pPr>
        <w:spacing w:line="500" w:lineRule="exact"/>
        <w:ind w:firstLine="420" w:firstLineChars="200"/>
        <w:rPr>
          <w:rFonts w:hint="eastAsia" w:ascii="宋体" w:hAnsi="宋体" w:eastAsia="宋体" w:cs="宋体"/>
          <w:lang w:eastAsia="zh-CN"/>
        </w:rPr>
      </w:pPr>
      <w:r>
        <w:rPr>
          <w:rFonts w:hint="eastAsia" w:ascii="宋体" w:hAnsi="宋体" w:eastAsia="宋体" w:cs="宋体"/>
        </w:rPr>
        <w:t>采购监督管理机构名称：</w:t>
      </w:r>
      <w:r>
        <w:rPr>
          <w:rFonts w:hint="eastAsia" w:ascii="宋体" w:hAnsi="宋体" w:eastAsia="宋体" w:cs="宋体"/>
          <w:lang w:eastAsia="zh-CN"/>
        </w:rPr>
        <w:t>广东省特种证件制作中心</w:t>
      </w:r>
    </w:p>
    <w:p w14:paraId="337D8AFA">
      <w:pPr>
        <w:spacing w:line="500" w:lineRule="exact"/>
        <w:ind w:firstLine="420" w:firstLineChars="200"/>
        <w:rPr>
          <w:rFonts w:ascii="宋体" w:hAnsi="宋体" w:eastAsia="宋体" w:cs="宋体"/>
        </w:rPr>
      </w:pPr>
      <w:r>
        <w:rPr>
          <w:rFonts w:hint="eastAsia" w:ascii="宋体" w:hAnsi="宋体" w:eastAsia="宋体" w:cs="宋体"/>
        </w:rPr>
        <w:t>地  址：广州市天河区天河科技园建中路52号</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eastAsia="宋体" w:cs="宋体"/>
        </w:rPr>
        <w:t xml:space="preserve">  </w:t>
      </w:r>
    </w:p>
    <w:p w14:paraId="63D61DE9">
      <w:pPr>
        <w:spacing w:line="500" w:lineRule="exact"/>
        <w:ind w:firstLine="420" w:firstLineChars="200"/>
        <w:rPr>
          <w:rFonts w:ascii="宋体" w:hAnsi="宋体" w:eastAsia="宋体" w:cs="宋体"/>
        </w:rPr>
      </w:pPr>
      <w:r>
        <w:rPr>
          <w:rFonts w:hint="eastAsia" w:ascii="宋体" w:hAnsi="宋体" w:eastAsia="宋体" w:cs="宋体"/>
        </w:rPr>
        <w:t>电  话：020-83923160</w:t>
      </w:r>
      <w:r>
        <w:rPr>
          <w:rFonts w:hint="eastAsia" w:ascii="宋体" w:hAnsi="宋体" w:eastAsia="宋体" w:cs="宋体"/>
          <w:lang w:val="en-US" w:eastAsia="zh-CN"/>
        </w:rPr>
        <w:t xml:space="preserve"> </w:t>
      </w:r>
      <w:r>
        <w:rPr>
          <w:rFonts w:hint="eastAsia" w:ascii="宋体" w:hAnsi="宋体" w:eastAsia="宋体" w:cs="宋体"/>
        </w:rPr>
        <w:t xml:space="preserve"> </w:t>
      </w:r>
      <w:r>
        <w:rPr>
          <w:rFonts w:hint="eastAsia" w:ascii="宋体" w:hAnsi="宋体" w:cs="宋体"/>
        </w:rPr>
        <w:t xml:space="preserve">  </w:t>
      </w:r>
      <w:r>
        <w:rPr>
          <w:rFonts w:hint="eastAsia" w:ascii="宋体" w:hAnsi="宋体" w:eastAsia="宋体" w:cs="宋体"/>
        </w:rPr>
        <w:t xml:space="preserve"> </w:t>
      </w:r>
    </w:p>
    <w:p w14:paraId="1CE0B169">
      <w:pPr>
        <w:spacing w:line="500" w:lineRule="exact"/>
        <w:rPr>
          <w:rFonts w:ascii="宋体" w:hAnsi="宋体" w:eastAsia="宋体" w:cs="宋体"/>
          <w:sz w:val="24"/>
        </w:rPr>
      </w:pPr>
      <w:r>
        <w:rPr>
          <w:rFonts w:hint="eastAsia" w:ascii="宋体" w:hAnsi="宋体" w:eastAsia="宋体" w:cs="宋体"/>
          <w:b/>
          <w:sz w:val="24"/>
        </w:rPr>
        <w:t>八、合同签订和履行</w:t>
      </w:r>
    </w:p>
    <w:p w14:paraId="1D45887B">
      <w:pPr>
        <w:spacing w:line="500" w:lineRule="exact"/>
        <w:ind w:firstLine="422" w:firstLineChars="200"/>
        <w:rPr>
          <w:rFonts w:ascii="宋体" w:hAnsi="宋体" w:eastAsia="宋体" w:cs="宋体"/>
          <w:szCs w:val="21"/>
        </w:rPr>
      </w:pPr>
      <w:r>
        <w:rPr>
          <w:rFonts w:hint="eastAsia" w:ascii="宋体" w:hAnsi="宋体" w:eastAsia="宋体" w:cs="宋体"/>
          <w:b/>
          <w:szCs w:val="21"/>
        </w:rPr>
        <w:t>1、合同签订</w:t>
      </w:r>
    </w:p>
    <w:p w14:paraId="5EDFAF4A">
      <w:pPr>
        <w:spacing w:line="500" w:lineRule="exact"/>
        <w:ind w:firstLine="480"/>
        <w:rPr>
          <w:rFonts w:ascii="宋体" w:hAnsi="宋体" w:eastAsia="宋体" w:cs="宋体"/>
        </w:rPr>
      </w:pPr>
      <w:r>
        <w:rPr>
          <w:rFonts w:hint="eastAsia" w:ascii="宋体" w:hAnsi="宋体" w:eastAsia="宋体" w:cs="宋体"/>
        </w:rPr>
        <w:t>1.1采购人应当自《中标（成交）通知书》发出之日起三十日内，按照</w:t>
      </w:r>
      <w:r>
        <w:rPr>
          <w:rFonts w:hint="eastAsia" w:ascii="宋体" w:hAnsi="宋体" w:eastAsia="宋体" w:cs="宋体"/>
          <w:lang w:eastAsia="zh-CN"/>
        </w:rPr>
        <w:t>谈判文件</w:t>
      </w:r>
      <w:r>
        <w:rPr>
          <w:rFonts w:hint="eastAsia" w:ascii="宋体" w:hAnsi="宋体" w:eastAsia="宋体" w:cs="宋体"/>
        </w:rPr>
        <w:t>和成交供应商响应文件的约定，与成交供应商签订合同。所签订的合同不得对</w:t>
      </w:r>
      <w:r>
        <w:rPr>
          <w:rFonts w:hint="eastAsia" w:ascii="宋体" w:hAnsi="宋体" w:eastAsia="宋体" w:cs="宋体"/>
          <w:lang w:eastAsia="zh-CN"/>
        </w:rPr>
        <w:t>谈判文件</w:t>
      </w:r>
      <w:r>
        <w:rPr>
          <w:rFonts w:hint="eastAsia" w:ascii="宋体" w:hAnsi="宋体" w:eastAsia="宋体" w:cs="宋体"/>
        </w:rPr>
        <w:t>和成交供应商响应文件作实质性修改。</w:t>
      </w:r>
    </w:p>
    <w:p w14:paraId="0EC3AC24">
      <w:pPr>
        <w:spacing w:line="500" w:lineRule="exact"/>
        <w:ind w:firstLine="480"/>
        <w:rPr>
          <w:rFonts w:ascii="宋体" w:hAnsi="宋体" w:eastAsia="宋体" w:cs="宋体"/>
        </w:rPr>
      </w:pPr>
      <w:r>
        <w:rPr>
          <w:rFonts w:hint="eastAsia" w:ascii="宋体" w:hAnsi="宋体" w:eastAsia="宋体" w:cs="宋体"/>
        </w:rPr>
        <w:t>1.2采购人不得提出试用合格等任何不合理的要求作为签订合同的条件，且不得与成交供应商私下订立背离合同实质性内容的协议。</w:t>
      </w:r>
    </w:p>
    <w:p w14:paraId="295F89A3">
      <w:pPr>
        <w:spacing w:line="500" w:lineRule="exact"/>
        <w:ind w:firstLine="480"/>
        <w:rPr>
          <w:rFonts w:ascii="宋体" w:hAnsi="宋体" w:eastAsia="宋体" w:cs="宋体"/>
        </w:rPr>
      </w:pPr>
      <w:r>
        <w:rPr>
          <w:rFonts w:hint="eastAsia" w:ascii="宋体" w:hAnsi="宋体" w:eastAsia="宋体" w:cs="宋体"/>
        </w:rPr>
        <w:t>1.3合同条款中应规定，乙方完全遵守《中华人民共和国民法典》有关规定要求。</w:t>
      </w:r>
    </w:p>
    <w:p w14:paraId="290B250F">
      <w:pPr>
        <w:spacing w:line="500" w:lineRule="exact"/>
        <w:ind w:firstLine="422" w:firstLineChars="200"/>
        <w:rPr>
          <w:rFonts w:ascii="宋体" w:hAnsi="宋体" w:eastAsia="宋体" w:cs="宋体"/>
          <w:szCs w:val="21"/>
        </w:rPr>
      </w:pPr>
      <w:r>
        <w:rPr>
          <w:rFonts w:hint="eastAsia" w:ascii="宋体" w:hAnsi="宋体" w:eastAsia="宋体" w:cs="宋体"/>
          <w:b/>
          <w:szCs w:val="21"/>
        </w:rPr>
        <w:t>2、合同的履行</w:t>
      </w:r>
    </w:p>
    <w:p w14:paraId="1761D25D">
      <w:pPr>
        <w:spacing w:line="500" w:lineRule="exact"/>
        <w:ind w:firstLine="480"/>
        <w:rPr>
          <w:rFonts w:ascii="宋体" w:hAnsi="宋体" w:eastAsia="宋体" w:cs="宋体"/>
        </w:rPr>
      </w:pPr>
      <w:r>
        <w:rPr>
          <w:rFonts w:hint="eastAsia" w:ascii="宋体" w:hAnsi="宋体" w:eastAsia="宋体" w:cs="宋体"/>
        </w:rPr>
        <w:t>2.1采购合同订立后，合同各方不得擅自变更、中止或者终止合同。采购合同需要变更的，采购人应将有关合同变更内容，以书面形式报采购监督管理机关备案；因特殊情况需要中止或终止合同的，采购人应将中止或终止合同的理由以及相应措施，以书面形式报采购监督管理机关备案。</w:t>
      </w:r>
    </w:p>
    <w:p w14:paraId="39B4242F">
      <w:pPr>
        <w:spacing w:line="500" w:lineRule="exact"/>
        <w:ind w:firstLine="482"/>
        <w:rPr>
          <w:rFonts w:ascii="宋体" w:hAnsi="宋体" w:eastAsia="宋体" w:cs="宋体"/>
        </w:rPr>
      </w:pPr>
      <w:r>
        <w:rPr>
          <w:rFonts w:hint="eastAsia" w:ascii="宋体" w:hAnsi="宋体" w:eastAsia="宋体" w:cs="宋体"/>
        </w:rPr>
        <w:t>2.2采购合同履行中，采购人需追加与合同标的相同的货物、工程或者服务的，在不改变合同其他条款的前提下，可以与成交供应商签订补充合同，但所补充合同的采购金额不得超过原采购金额的10%。</w:t>
      </w:r>
    </w:p>
    <w:p w14:paraId="169BC010">
      <w:pPr>
        <w:jc w:val="center"/>
        <w:rPr>
          <w:rFonts w:ascii="宋体" w:hAnsi="宋体" w:eastAsia="宋体" w:cs="宋体"/>
          <w:b/>
          <w:sz w:val="36"/>
        </w:rPr>
      </w:pPr>
    </w:p>
    <w:p w14:paraId="07FA4434">
      <w:pPr>
        <w:jc w:val="center"/>
        <w:rPr>
          <w:rFonts w:ascii="宋体" w:hAnsi="宋体" w:eastAsia="宋体" w:cs="宋体"/>
          <w:b/>
          <w:sz w:val="36"/>
        </w:rPr>
      </w:pPr>
    </w:p>
    <w:p w14:paraId="6F9B1780">
      <w:pPr>
        <w:jc w:val="center"/>
        <w:rPr>
          <w:rFonts w:ascii="宋体" w:hAnsi="宋体" w:eastAsia="宋体" w:cs="宋体"/>
          <w:b/>
          <w:sz w:val="36"/>
        </w:rPr>
      </w:pPr>
    </w:p>
    <w:p w14:paraId="067EAEF2">
      <w:pPr>
        <w:jc w:val="center"/>
        <w:rPr>
          <w:rFonts w:ascii="宋体" w:hAnsi="宋体" w:eastAsia="宋体" w:cs="宋体"/>
          <w:b/>
          <w:sz w:val="36"/>
        </w:rPr>
      </w:pPr>
    </w:p>
    <w:p w14:paraId="034800D3">
      <w:pPr>
        <w:jc w:val="center"/>
        <w:rPr>
          <w:rFonts w:ascii="宋体" w:hAnsi="宋体" w:eastAsia="宋体" w:cs="宋体"/>
          <w:b/>
          <w:sz w:val="36"/>
        </w:rPr>
      </w:pPr>
    </w:p>
    <w:p w14:paraId="38654967">
      <w:pPr>
        <w:jc w:val="center"/>
        <w:rPr>
          <w:rFonts w:hint="eastAsia" w:ascii="宋体" w:hAnsi="宋体" w:eastAsia="宋体" w:cs="宋体"/>
          <w:lang w:eastAsia="zh-CN"/>
        </w:rPr>
      </w:pPr>
      <w:r>
        <w:rPr>
          <w:rFonts w:hint="eastAsia" w:ascii="宋体" w:hAnsi="宋体" w:eastAsia="宋体" w:cs="宋体"/>
          <w:b/>
          <w:sz w:val="36"/>
        </w:rPr>
        <w:t>第四章 评</w:t>
      </w:r>
      <w:r>
        <w:rPr>
          <w:rFonts w:hint="eastAsia" w:ascii="宋体" w:hAnsi="宋体" w:eastAsia="宋体" w:cs="宋体"/>
          <w:b/>
          <w:sz w:val="36"/>
          <w:lang w:val="en-US" w:eastAsia="zh-CN"/>
        </w:rPr>
        <w:t>审</w:t>
      </w:r>
    </w:p>
    <w:p w14:paraId="2E49E84B">
      <w:pPr>
        <w:spacing w:line="500" w:lineRule="exact"/>
        <w:rPr>
          <w:rFonts w:ascii="宋体" w:hAnsi="宋体" w:eastAsia="宋体" w:cs="宋体"/>
        </w:rPr>
      </w:pPr>
      <w:r>
        <w:rPr>
          <w:rFonts w:hint="eastAsia" w:ascii="宋体" w:hAnsi="宋体" w:eastAsia="宋体" w:cs="宋体"/>
          <w:b/>
          <w:sz w:val="28"/>
        </w:rPr>
        <w:t>一</w:t>
      </w:r>
      <w:r>
        <w:rPr>
          <w:rFonts w:hint="eastAsia" w:ascii="宋体" w:hAnsi="宋体" w:eastAsia="宋体" w:cs="宋体"/>
          <w:b/>
          <w:sz w:val="24"/>
        </w:rPr>
        <w:t>、评标要求</w:t>
      </w:r>
    </w:p>
    <w:p w14:paraId="719B8D21">
      <w:pPr>
        <w:spacing w:line="500" w:lineRule="exact"/>
        <w:ind w:firstLine="422" w:firstLineChars="200"/>
        <w:rPr>
          <w:rFonts w:ascii="宋体" w:hAnsi="宋体" w:eastAsia="宋体" w:cs="宋体"/>
          <w:szCs w:val="21"/>
        </w:rPr>
      </w:pPr>
      <w:r>
        <w:rPr>
          <w:rFonts w:hint="eastAsia" w:ascii="宋体" w:hAnsi="宋体" w:eastAsia="宋体" w:cs="宋体"/>
          <w:b/>
          <w:szCs w:val="21"/>
        </w:rPr>
        <w:t>1.评标方法</w:t>
      </w:r>
    </w:p>
    <w:p w14:paraId="717797B0">
      <w:pPr>
        <w:spacing w:line="500" w:lineRule="exact"/>
        <w:ind w:firstLine="480"/>
        <w:rPr>
          <w:rFonts w:hint="eastAsia" w:ascii="宋体" w:hAnsi="宋体" w:eastAsia="宋体" w:cs="宋体"/>
          <w:szCs w:val="21"/>
          <w:lang w:eastAsia="zh-CN"/>
        </w:rPr>
      </w:pPr>
      <w:r>
        <w:rPr>
          <w:rFonts w:hint="eastAsia" w:ascii="宋体" w:hAnsi="宋体" w:eastAsia="宋体" w:cs="宋体"/>
          <w:szCs w:val="21"/>
        </w:rPr>
        <w:t>最低价评审价法,是指响应文件满足谈判文件全部实质性要求，且谈判报价最低的供应商为成交候选人的评审方法</w:t>
      </w:r>
      <w:r>
        <w:rPr>
          <w:rFonts w:hint="eastAsia" w:ascii="宋体" w:hAnsi="宋体" w:eastAsia="宋体" w:cs="宋体"/>
          <w:szCs w:val="21"/>
          <w:lang w:eastAsia="zh-CN"/>
        </w:rPr>
        <w:t>。</w:t>
      </w:r>
    </w:p>
    <w:p w14:paraId="397B9609">
      <w:pPr>
        <w:spacing w:line="500" w:lineRule="exact"/>
        <w:ind w:firstLine="480"/>
        <w:rPr>
          <w:rFonts w:ascii="宋体" w:hAnsi="宋体" w:eastAsia="宋体" w:cs="宋体"/>
          <w:szCs w:val="21"/>
        </w:rPr>
      </w:pPr>
      <w:r>
        <w:rPr>
          <w:rFonts w:hint="eastAsia" w:ascii="宋体" w:hAnsi="宋体" w:eastAsia="宋体" w:cs="宋体"/>
          <w:b/>
          <w:szCs w:val="21"/>
        </w:rPr>
        <w:t>2.评审原则</w:t>
      </w:r>
    </w:p>
    <w:p w14:paraId="1B7C069A">
      <w:pPr>
        <w:spacing w:line="500" w:lineRule="exact"/>
        <w:ind w:firstLine="480"/>
        <w:rPr>
          <w:rFonts w:ascii="宋体" w:hAnsi="宋体" w:eastAsia="宋体" w:cs="宋体"/>
          <w:szCs w:val="21"/>
        </w:rPr>
      </w:pPr>
      <w:r>
        <w:rPr>
          <w:rFonts w:hint="eastAsia" w:ascii="宋体" w:hAnsi="宋体" w:eastAsia="宋体" w:cs="宋体"/>
          <w:szCs w:val="21"/>
        </w:rPr>
        <w:t>2.1评审活动遵循公平、公正、科学和择优的原则，以</w:t>
      </w:r>
      <w:r>
        <w:rPr>
          <w:rFonts w:hint="eastAsia" w:ascii="宋体" w:hAnsi="宋体" w:eastAsia="宋体" w:cs="宋体"/>
          <w:szCs w:val="21"/>
          <w:lang w:eastAsia="zh-CN"/>
        </w:rPr>
        <w:t>谈判文件</w:t>
      </w:r>
      <w:r>
        <w:rPr>
          <w:rFonts w:hint="eastAsia" w:ascii="宋体" w:hAnsi="宋体" w:eastAsia="宋体" w:cs="宋体"/>
          <w:szCs w:val="21"/>
        </w:rPr>
        <w:t>和响应文件为评标的基本依据，并按照</w:t>
      </w:r>
      <w:r>
        <w:rPr>
          <w:rFonts w:hint="eastAsia" w:ascii="宋体" w:hAnsi="宋体" w:eastAsia="宋体" w:cs="宋体"/>
          <w:szCs w:val="21"/>
          <w:lang w:eastAsia="zh-CN"/>
        </w:rPr>
        <w:t>谈判文件</w:t>
      </w:r>
      <w:r>
        <w:rPr>
          <w:rFonts w:hint="eastAsia" w:ascii="宋体" w:hAnsi="宋体" w:eastAsia="宋体" w:cs="宋体"/>
          <w:szCs w:val="21"/>
        </w:rPr>
        <w:t>规定的评审方法和评审标准进行评标。</w:t>
      </w:r>
    </w:p>
    <w:p w14:paraId="4CDBAA8F">
      <w:pPr>
        <w:spacing w:line="500" w:lineRule="exact"/>
        <w:ind w:firstLine="480"/>
        <w:rPr>
          <w:rFonts w:ascii="宋体" w:hAnsi="宋体" w:eastAsia="宋体" w:cs="宋体"/>
        </w:rPr>
      </w:pPr>
      <w:r>
        <w:rPr>
          <w:rFonts w:hint="eastAsia" w:ascii="宋体" w:hAnsi="宋体" w:eastAsia="宋体" w:cs="宋体"/>
        </w:rPr>
        <w:t>2.2具体评审事项由</w:t>
      </w:r>
      <w:r>
        <w:rPr>
          <w:rFonts w:hint="eastAsia" w:ascii="宋体" w:hAnsi="宋体" w:eastAsia="宋体" w:cs="宋体"/>
          <w:lang w:eastAsia="zh-CN"/>
        </w:rPr>
        <w:t>谈判小组</w:t>
      </w:r>
      <w:r>
        <w:rPr>
          <w:rFonts w:hint="eastAsia" w:ascii="宋体" w:hAnsi="宋体" w:eastAsia="宋体" w:cs="宋体"/>
        </w:rPr>
        <w:t>负责，并按</w:t>
      </w:r>
      <w:r>
        <w:rPr>
          <w:rFonts w:hint="eastAsia" w:ascii="宋体" w:hAnsi="宋体" w:eastAsia="宋体" w:cs="宋体"/>
          <w:lang w:eastAsia="zh-CN"/>
        </w:rPr>
        <w:t>谈判文件</w:t>
      </w:r>
      <w:r>
        <w:rPr>
          <w:rFonts w:hint="eastAsia" w:ascii="宋体" w:hAnsi="宋体" w:eastAsia="宋体" w:cs="宋体"/>
        </w:rPr>
        <w:t>的规定办法进行评审。对</w:t>
      </w:r>
      <w:r>
        <w:rPr>
          <w:rFonts w:hint="eastAsia" w:ascii="宋体" w:hAnsi="宋体" w:eastAsia="宋体" w:cs="宋体"/>
          <w:lang w:eastAsia="zh-CN"/>
        </w:rPr>
        <w:t>谈判文件</w:t>
      </w:r>
      <w:r>
        <w:rPr>
          <w:rFonts w:hint="eastAsia" w:ascii="宋体" w:hAnsi="宋体" w:eastAsia="宋体" w:cs="宋体"/>
        </w:rPr>
        <w:t>中描述有歧义或前后不一致的地方，</w:t>
      </w:r>
      <w:r>
        <w:rPr>
          <w:rFonts w:hint="eastAsia" w:ascii="宋体" w:hAnsi="宋体" w:eastAsia="宋体" w:cs="宋体"/>
          <w:lang w:eastAsia="zh-CN"/>
        </w:rPr>
        <w:t>谈判小组</w:t>
      </w:r>
      <w:r>
        <w:rPr>
          <w:rFonts w:hint="eastAsia" w:ascii="宋体" w:hAnsi="宋体" w:eastAsia="宋体" w:cs="宋体"/>
        </w:rPr>
        <w:t>有权按法律法规的规定进行评判，但对同一条款的评判应适用于每个响应供应商。</w:t>
      </w:r>
    </w:p>
    <w:p w14:paraId="162D3806">
      <w:pPr>
        <w:spacing w:line="500" w:lineRule="exact"/>
        <w:ind w:firstLine="480"/>
        <w:rPr>
          <w:rFonts w:ascii="宋体" w:hAnsi="宋体" w:eastAsia="宋体" w:cs="宋体"/>
        </w:rPr>
      </w:pPr>
      <w:r>
        <w:rPr>
          <w:rFonts w:hint="eastAsia" w:ascii="宋体" w:hAnsi="宋体" w:eastAsia="宋体" w:cs="宋体"/>
        </w:rPr>
        <w:t>2.3合格供应商不足须知前附表中约定的有效供应商家数的，不得评审。</w:t>
      </w:r>
    </w:p>
    <w:p w14:paraId="250256BC">
      <w:pPr>
        <w:spacing w:line="500" w:lineRule="exact"/>
        <w:ind w:firstLine="480"/>
        <w:rPr>
          <w:rFonts w:hint="eastAsia" w:ascii="宋体" w:hAnsi="宋体" w:eastAsia="宋体" w:cs="宋体"/>
          <w:b/>
          <w:szCs w:val="21"/>
          <w:lang w:eastAsia="zh-CN"/>
        </w:rPr>
      </w:pPr>
      <w:r>
        <w:rPr>
          <w:rFonts w:hint="eastAsia" w:ascii="宋体" w:hAnsi="宋体" w:eastAsia="宋体" w:cs="宋体"/>
          <w:b/>
          <w:szCs w:val="21"/>
        </w:rPr>
        <w:t>3.</w:t>
      </w:r>
      <w:r>
        <w:rPr>
          <w:rFonts w:hint="eastAsia" w:ascii="宋体" w:hAnsi="宋体" w:eastAsia="宋体" w:cs="宋体"/>
          <w:b/>
          <w:szCs w:val="21"/>
          <w:lang w:eastAsia="zh-CN"/>
        </w:rPr>
        <w:t>谈判小组</w:t>
      </w:r>
    </w:p>
    <w:p w14:paraId="315E6523">
      <w:pPr>
        <w:spacing w:line="500" w:lineRule="exact"/>
        <w:ind w:firstLine="480"/>
        <w:rPr>
          <w:rFonts w:ascii="宋体" w:hAnsi="宋体" w:eastAsia="宋体" w:cs="宋体"/>
        </w:rPr>
      </w:pPr>
      <w:r>
        <w:rPr>
          <w:rFonts w:hint="eastAsia" w:ascii="宋体" w:hAnsi="宋体" w:eastAsia="宋体" w:cs="宋体"/>
        </w:rPr>
        <w:t>3.1谈判小组由采购人代表和评审专家组成，成员人数应当为3人及以上单数，其中技术、经济等方面的评审专家不得少于成员总数的三分之二。</w:t>
      </w:r>
    </w:p>
    <w:p w14:paraId="29948F2A">
      <w:pPr>
        <w:spacing w:line="500" w:lineRule="exact"/>
        <w:ind w:firstLine="480"/>
        <w:rPr>
          <w:rFonts w:ascii="宋体" w:hAnsi="宋体" w:eastAsia="宋体" w:cs="宋体"/>
        </w:rPr>
      </w:pPr>
      <w:r>
        <w:rPr>
          <w:rFonts w:hint="eastAsia" w:ascii="宋体" w:hAnsi="宋体" w:eastAsia="宋体" w:cs="宋体"/>
        </w:rPr>
        <w:t>3.2评审应遵守下列评标纪律：</w:t>
      </w:r>
    </w:p>
    <w:p w14:paraId="73D3811A">
      <w:pPr>
        <w:spacing w:line="500" w:lineRule="exact"/>
        <w:ind w:firstLine="480"/>
        <w:rPr>
          <w:rFonts w:ascii="宋体" w:hAnsi="宋体" w:eastAsia="宋体" w:cs="宋体"/>
        </w:rPr>
      </w:pPr>
      <w:r>
        <w:rPr>
          <w:rFonts w:hint="eastAsia" w:ascii="宋体" w:hAnsi="宋体" w:eastAsia="宋体" w:cs="宋体"/>
        </w:rPr>
        <w:t>（1）评审情况不得私自外泄，有关信息由成致项目管理有限公司统一对外发布。</w:t>
      </w:r>
    </w:p>
    <w:p w14:paraId="46427491">
      <w:pPr>
        <w:spacing w:line="500" w:lineRule="exact"/>
        <w:ind w:firstLine="480"/>
        <w:rPr>
          <w:rFonts w:ascii="宋体" w:hAnsi="宋体" w:eastAsia="宋体" w:cs="宋体"/>
        </w:rPr>
      </w:pPr>
      <w:r>
        <w:rPr>
          <w:rFonts w:hint="eastAsia" w:ascii="宋体" w:hAnsi="宋体" w:eastAsia="宋体" w:cs="宋体"/>
        </w:rPr>
        <w:t>（2）对成致项目管理有限公司或供应商提供的要求保密的资料，不得摘记翻印和外传。</w:t>
      </w:r>
    </w:p>
    <w:p w14:paraId="34A9BA65">
      <w:pPr>
        <w:spacing w:line="500" w:lineRule="exact"/>
        <w:ind w:firstLine="480"/>
        <w:rPr>
          <w:rFonts w:ascii="宋体" w:hAnsi="宋体" w:eastAsia="宋体" w:cs="宋体"/>
        </w:rPr>
      </w:pPr>
      <w:r>
        <w:rPr>
          <w:rFonts w:hint="eastAsia" w:ascii="宋体" w:hAnsi="宋体" w:eastAsia="宋体" w:cs="宋体"/>
        </w:rPr>
        <w:t>（3）不得收受响应供应商或有关人员的任何礼物，不得串联鼓动其他人袒护某供应商。若与供应商存在利害关系，则应主动声明并回避。</w:t>
      </w:r>
    </w:p>
    <w:p w14:paraId="42D96407">
      <w:pPr>
        <w:spacing w:line="500" w:lineRule="exact"/>
        <w:ind w:firstLine="480"/>
        <w:rPr>
          <w:rFonts w:ascii="宋体" w:hAnsi="宋体" w:eastAsia="宋体" w:cs="宋体"/>
        </w:rPr>
      </w:pPr>
      <w:r>
        <w:rPr>
          <w:rFonts w:hint="eastAsia" w:ascii="宋体" w:hAnsi="宋体" w:eastAsia="宋体" w:cs="宋体"/>
        </w:rPr>
        <w:t>（4）全体评委应按照</w:t>
      </w:r>
      <w:r>
        <w:rPr>
          <w:rFonts w:hint="eastAsia" w:ascii="宋体" w:hAnsi="宋体" w:eastAsia="宋体" w:cs="宋体"/>
          <w:lang w:eastAsia="zh-CN"/>
        </w:rPr>
        <w:t>谈判文件</w:t>
      </w:r>
      <w:r>
        <w:rPr>
          <w:rFonts w:hint="eastAsia" w:ascii="宋体" w:hAnsi="宋体" w:eastAsia="宋体" w:cs="宋体"/>
        </w:rPr>
        <w:t>规定进行评标，一切认定事项应查有实据且不得弄虚作假。</w:t>
      </w:r>
    </w:p>
    <w:p w14:paraId="50535A94">
      <w:pPr>
        <w:spacing w:line="500" w:lineRule="exact"/>
        <w:ind w:firstLine="480"/>
        <w:rPr>
          <w:rFonts w:ascii="宋体" w:hAnsi="宋体" w:eastAsia="宋体" w:cs="宋体"/>
        </w:rPr>
      </w:pPr>
      <w:r>
        <w:rPr>
          <w:rFonts w:hint="eastAsia" w:ascii="宋体" w:hAnsi="宋体" w:eastAsia="宋体" w:cs="宋体"/>
        </w:rPr>
        <w:t>（5）</w:t>
      </w:r>
      <w:r>
        <w:rPr>
          <w:rFonts w:hint="eastAsia" w:ascii="宋体" w:hAnsi="宋体" w:eastAsia="宋体" w:cs="宋体"/>
          <w:lang w:eastAsia="zh-CN"/>
        </w:rPr>
        <w:t>谈判小组</w:t>
      </w:r>
      <w:r>
        <w:rPr>
          <w:rFonts w:hint="eastAsia" w:ascii="宋体" w:hAnsi="宋体" w:eastAsia="宋体" w:cs="宋体"/>
        </w:rPr>
        <w:t>各成员应当独立对每个供应商的响应文件进行评价，并对评价意见承担个人责任。评审过程中，不得发表倾向性言论。</w:t>
      </w:r>
    </w:p>
    <w:p w14:paraId="5F31E860">
      <w:pPr>
        <w:spacing w:line="500" w:lineRule="exact"/>
        <w:ind w:firstLine="480"/>
        <w:rPr>
          <w:rFonts w:ascii="宋体" w:hAnsi="宋体" w:eastAsia="宋体" w:cs="宋体"/>
        </w:rPr>
      </w:pPr>
      <w:r>
        <w:rPr>
          <w:rFonts w:hint="eastAsia" w:ascii="宋体" w:hAnsi="宋体" w:eastAsia="宋体" w:cs="宋体"/>
        </w:rPr>
        <w:t>※对违反评标纪律的评委，将取消其评委资格，对评标工作造成严重损失者将予以通报批评乃至追究法律责任。</w:t>
      </w:r>
    </w:p>
    <w:p w14:paraId="540E8C7D">
      <w:pPr>
        <w:spacing w:line="500" w:lineRule="exact"/>
        <w:ind w:firstLine="480"/>
        <w:rPr>
          <w:rFonts w:ascii="宋体" w:hAnsi="宋体" w:eastAsia="宋体" w:cs="宋体"/>
          <w:b/>
          <w:szCs w:val="21"/>
        </w:rPr>
      </w:pPr>
      <w:r>
        <w:rPr>
          <w:rFonts w:hint="eastAsia" w:ascii="宋体" w:hAnsi="宋体" w:eastAsia="宋体" w:cs="宋体"/>
          <w:b/>
          <w:szCs w:val="21"/>
        </w:rPr>
        <w:t>4.有下列情形之一的，视为供应商串通投标，其投标无效；</w:t>
      </w:r>
    </w:p>
    <w:p w14:paraId="5D7AAF0A">
      <w:pPr>
        <w:spacing w:line="500" w:lineRule="exact"/>
        <w:ind w:firstLine="480"/>
        <w:rPr>
          <w:rFonts w:ascii="宋体" w:hAnsi="宋体" w:eastAsia="宋体" w:cs="宋体"/>
        </w:rPr>
      </w:pPr>
      <w:r>
        <w:rPr>
          <w:rFonts w:hint="eastAsia" w:ascii="宋体" w:hAnsi="宋体" w:eastAsia="宋体" w:cs="宋体"/>
        </w:rPr>
        <w:t>4.1不同供应商的响应文件由同一单位或者个人编制；</w:t>
      </w:r>
    </w:p>
    <w:p w14:paraId="65D25737">
      <w:pPr>
        <w:spacing w:line="500" w:lineRule="exact"/>
        <w:ind w:firstLine="480"/>
        <w:rPr>
          <w:rFonts w:ascii="宋体" w:hAnsi="宋体" w:eastAsia="宋体" w:cs="宋体"/>
        </w:rPr>
      </w:pPr>
      <w:r>
        <w:rPr>
          <w:rFonts w:hint="eastAsia" w:ascii="宋体" w:hAnsi="宋体" w:eastAsia="宋体" w:cs="宋体"/>
        </w:rPr>
        <w:t>4.2不同供应商委托同一单位或者个人办理</w:t>
      </w:r>
      <w:r>
        <w:rPr>
          <w:rFonts w:hint="eastAsia" w:ascii="宋体" w:hAnsi="宋体" w:eastAsia="宋体" w:cs="宋体"/>
          <w:lang w:val="en-US" w:eastAsia="zh-CN"/>
        </w:rPr>
        <w:t>响应</w:t>
      </w:r>
      <w:r>
        <w:rPr>
          <w:rFonts w:hint="eastAsia" w:ascii="宋体" w:hAnsi="宋体" w:eastAsia="宋体" w:cs="宋体"/>
        </w:rPr>
        <w:t>事宜；</w:t>
      </w:r>
    </w:p>
    <w:p w14:paraId="4BE5DF32">
      <w:pPr>
        <w:spacing w:line="500" w:lineRule="exact"/>
        <w:ind w:firstLine="480"/>
        <w:rPr>
          <w:rFonts w:ascii="宋体" w:hAnsi="宋体" w:eastAsia="宋体" w:cs="宋体"/>
        </w:rPr>
      </w:pPr>
      <w:r>
        <w:rPr>
          <w:rFonts w:hint="eastAsia" w:ascii="宋体" w:hAnsi="宋体" w:eastAsia="宋体" w:cs="宋体"/>
        </w:rPr>
        <w:t>4.3不同供应商的响应文件载明的项目管理成员或者联系人员为同一人；</w:t>
      </w:r>
    </w:p>
    <w:p w14:paraId="1CDDD2F1">
      <w:pPr>
        <w:spacing w:line="500" w:lineRule="exact"/>
        <w:ind w:firstLine="480"/>
        <w:rPr>
          <w:rFonts w:ascii="宋体" w:hAnsi="宋体" w:eastAsia="宋体" w:cs="宋体"/>
        </w:rPr>
      </w:pPr>
      <w:r>
        <w:rPr>
          <w:rFonts w:hint="eastAsia" w:ascii="宋体" w:hAnsi="宋体" w:eastAsia="宋体" w:cs="宋体"/>
        </w:rPr>
        <w:t>4.4不同供应商的响应文件异常一致或者</w:t>
      </w:r>
      <w:r>
        <w:rPr>
          <w:rFonts w:hint="eastAsia" w:ascii="宋体" w:hAnsi="宋体" w:eastAsia="宋体" w:cs="宋体"/>
          <w:lang w:val="en-US" w:eastAsia="zh-CN"/>
        </w:rPr>
        <w:t>谈判</w:t>
      </w:r>
      <w:r>
        <w:rPr>
          <w:rFonts w:hint="eastAsia" w:ascii="宋体" w:hAnsi="宋体" w:eastAsia="宋体" w:cs="宋体"/>
        </w:rPr>
        <w:t>报价呈规律性差异；</w:t>
      </w:r>
    </w:p>
    <w:p w14:paraId="11EB1A62">
      <w:pPr>
        <w:spacing w:line="500" w:lineRule="exact"/>
        <w:ind w:firstLine="480"/>
        <w:rPr>
          <w:rFonts w:ascii="宋体" w:hAnsi="宋体" w:eastAsia="宋体" w:cs="宋体"/>
        </w:rPr>
      </w:pPr>
      <w:r>
        <w:rPr>
          <w:rFonts w:hint="eastAsia" w:ascii="宋体" w:hAnsi="宋体" w:eastAsia="宋体" w:cs="宋体"/>
        </w:rPr>
        <w:t>4.5不同供应商的响应文件相互混装；</w:t>
      </w:r>
    </w:p>
    <w:p w14:paraId="372BD197">
      <w:pPr>
        <w:spacing w:line="500" w:lineRule="exact"/>
        <w:ind w:firstLine="480"/>
        <w:rPr>
          <w:rFonts w:ascii="宋体" w:hAnsi="宋体" w:eastAsia="宋体" w:cs="宋体"/>
        </w:rPr>
      </w:pPr>
      <w:r>
        <w:rPr>
          <w:rFonts w:hint="eastAsia" w:ascii="宋体" w:hAnsi="宋体" w:eastAsia="宋体" w:cs="宋体"/>
        </w:rPr>
        <w:t>4.6不同供应商的</w:t>
      </w:r>
      <w:r>
        <w:rPr>
          <w:rFonts w:hint="eastAsia" w:ascii="宋体" w:hAnsi="宋体" w:eastAsia="宋体" w:cs="宋体"/>
          <w:lang w:val="en-US" w:eastAsia="zh-CN"/>
        </w:rPr>
        <w:t>响应</w:t>
      </w:r>
      <w:r>
        <w:rPr>
          <w:rFonts w:hint="eastAsia" w:ascii="宋体" w:hAnsi="宋体" w:eastAsia="宋体" w:cs="宋体"/>
        </w:rPr>
        <w:t>保证金或购买电子保函支付款为从同一单位或个人的账户转出；</w:t>
      </w:r>
    </w:p>
    <w:p w14:paraId="4815D272">
      <w:pPr>
        <w:spacing w:line="500" w:lineRule="exact"/>
        <w:ind w:firstLine="480"/>
        <w:rPr>
          <w:rFonts w:ascii="宋体" w:hAnsi="宋体" w:eastAsia="宋体" w:cs="宋体"/>
        </w:rPr>
      </w:pPr>
      <w:r>
        <w:rPr>
          <w:rFonts w:hint="eastAsia" w:ascii="宋体" w:hAnsi="宋体" w:eastAsia="宋体" w:cs="宋体"/>
        </w:rPr>
        <w:t>4.7供应商递交的响应文件使用该项目其他供应商的供应商印章或人员的。</w:t>
      </w:r>
    </w:p>
    <w:p w14:paraId="296AD81B">
      <w:pPr>
        <w:spacing w:line="500" w:lineRule="exact"/>
        <w:ind w:firstLine="480"/>
        <w:rPr>
          <w:rFonts w:ascii="宋体" w:hAnsi="宋体" w:eastAsia="宋体" w:cs="宋体"/>
        </w:rPr>
      </w:pPr>
      <w:r>
        <w:rPr>
          <w:rFonts w:hint="eastAsia" w:ascii="宋体" w:hAnsi="宋体" w:eastAsia="宋体" w:cs="宋体"/>
        </w:rPr>
        <w:t>说明：在评审过程中发现供应商有上述情形的，</w:t>
      </w:r>
      <w:r>
        <w:rPr>
          <w:rFonts w:hint="eastAsia" w:ascii="宋体" w:hAnsi="宋体" w:eastAsia="宋体" w:cs="宋体"/>
          <w:lang w:eastAsia="zh-CN"/>
        </w:rPr>
        <w:t>谈判小组</w:t>
      </w:r>
      <w:r>
        <w:rPr>
          <w:rFonts w:hint="eastAsia" w:ascii="宋体" w:hAnsi="宋体" w:eastAsia="宋体" w:cs="宋体"/>
        </w:rPr>
        <w:t>应当认定其投标无效。同时，项目评审时被认定为串通的响应供应商3年内不得参加采购人其他项目的采购活动。</w:t>
      </w:r>
    </w:p>
    <w:p w14:paraId="35D9ADBB">
      <w:pPr>
        <w:spacing w:line="500" w:lineRule="exact"/>
        <w:ind w:firstLine="480"/>
        <w:rPr>
          <w:rFonts w:hint="eastAsia" w:ascii="宋体" w:hAnsi="宋体" w:eastAsia="宋体" w:cs="宋体"/>
          <w:b/>
          <w:szCs w:val="21"/>
        </w:rPr>
      </w:pPr>
      <w:r>
        <w:rPr>
          <w:rFonts w:hint="eastAsia" w:ascii="宋体" w:hAnsi="宋体" w:eastAsia="宋体" w:cs="宋体"/>
          <w:b/>
          <w:szCs w:val="21"/>
        </w:rPr>
        <w:t>5.有下列情形之一的，属于恶意串通响应：</w:t>
      </w:r>
    </w:p>
    <w:p w14:paraId="39D0BC23">
      <w:pPr>
        <w:spacing w:line="500" w:lineRule="exact"/>
        <w:ind w:firstLine="480"/>
        <w:rPr>
          <w:rFonts w:hint="eastAsia" w:ascii="宋体" w:hAnsi="宋体" w:eastAsia="宋体" w:cs="宋体"/>
          <w:b w:val="0"/>
          <w:szCs w:val="24"/>
        </w:rPr>
      </w:pPr>
      <w:r>
        <w:rPr>
          <w:rFonts w:hint="eastAsia" w:ascii="宋体" w:hAnsi="宋体" w:eastAsia="宋体" w:cs="宋体"/>
          <w:b w:val="0"/>
          <w:szCs w:val="24"/>
        </w:rPr>
        <w:t>（1）供应商直接或者间接从采购人或者采购代理机构处获得其他供应商的相关情况并修改其响应文件；</w:t>
      </w:r>
    </w:p>
    <w:p w14:paraId="6947B2F8">
      <w:pPr>
        <w:spacing w:line="500" w:lineRule="exact"/>
        <w:ind w:firstLine="480"/>
        <w:rPr>
          <w:rFonts w:hint="eastAsia" w:ascii="宋体" w:hAnsi="宋体" w:eastAsia="宋体" w:cs="宋体"/>
          <w:b w:val="0"/>
          <w:szCs w:val="24"/>
        </w:rPr>
      </w:pPr>
      <w:r>
        <w:rPr>
          <w:rFonts w:hint="eastAsia" w:ascii="宋体" w:hAnsi="宋体" w:eastAsia="宋体" w:cs="宋体"/>
          <w:b w:val="0"/>
          <w:szCs w:val="24"/>
        </w:rPr>
        <w:t>（2）供应商按照采购人或者采购代理机构的授意撤换、修改响应文件；</w:t>
      </w:r>
    </w:p>
    <w:p w14:paraId="49BF3232">
      <w:pPr>
        <w:spacing w:line="500" w:lineRule="exact"/>
        <w:ind w:firstLine="480"/>
        <w:rPr>
          <w:rFonts w:hint="eastAsia" w:ascii="宋体" w:hAnsi="宋体" w:eastAsia="宋体" w:cs="宋体"/>
          <w:b w:val="0"/>
          <w:szCs w:val="24"/>
        </w:rPr>
      </w:pPr>
      <w:r>
        <w:rPr>
          <w:rFonts w:hint="eastAsia" w:ascii="宋体" w:hAnsi="宋体" w:eastAsia="宋体" w:cs="宋体"/>
          <w:b w:val="0"/>
          <w:szCs w:val="24"/>
        </w:rPr>
        <w:t>（3）供应商之间协商报价、技术方案等响应文件的实质性内容；</w:t>
      </w:r>
    </w:p>
    <w:p w14:paraId="2B7A6F48">
      <w:pPr>
        <w:spacing w:line="500" w:lineRule="exact"/>
        <w:ind w:firstLine="480"/>
        <w:rPr>
          <w:rFonts w:hint="eastAsia" w:ascii="宋体" w:hAnsi="宋体" w:eastAsia="宋体" w:cs="宋体"/>
          <w:b w:val="0"/>
          <w:szCs w:val="24"/>
        </w:rPr>
      </w:pPr>
      <w:r>
        <w:rPr>
          <w:rFonts w:hint="eastAsia" w:ascii="宋体" w:hAnsi="宋体" w:eastAsia="宋体" w:cs="宋体"/>
          <w:b w:val="0"/>
          <w:szCs w:val="24"/>
        </w:rPr>
        <w:t>（4）属于同一集团、协会、商会等组织成员的供应商按照该组织要求协同参加政府采购活动；</w:t>
      </w:r>
    </w:p>
    <w:p w14:paraId="65A1D211">
      <w:pPr>
        <w:spacing w:line="500" w:lineRule="exact"/>
        <w:ind w:firstLine="480"/>
        <w:rPr>
          <w:rFonts w:hint="eastAsia" w:ascii="宋体" w:hAnsi="宋体" w:eastAsia="宋体" w:cs="宋体"/>
          <w:b w:val="0"/>
          <w:szCs w:val="24"/>
        </w:rPr>
      </w:pPr>
      <w:r>
        <w:rPr>
          <w:rFonts w:hint="eastAsia" w:ascii="宋体" w:hAnsi="宋体" w:eastAsia="宋体" w:cs="宋体"/>
          <w:b w:val="0"/>
          <w:szCs w:val="24"/>
        </w:rPr>
        <w:t>（5）供应商之间事先约定由某一特定供应商成交；</w:t>
      </w:r>
    </w:p>
    <w:p w14:paraId="3A3B5EF6">
      <w:pPr>
        <w:spacing w:line="500" w:lineRule="exact"/>
        <w:ind w:firstLine="480"/>
        <w:rPr>
          <w:rFonts w:hint="eastAsia" w:ascii="宋体" w:hAnsi="宋体" w:eastAsia="宋体" w:cs="宋体"/>
          <w:b w:val="0"/>
          <w:szCs w:val="24"/>
        </w:rPr>
      </w:pPr>
      <w:r>
        <w:rPr>
          <w:rFonts w:hint="eastAsia" w:ascii="宋体" w:hAnsi="宋体" w:eastAsia="宋体" w:cs="宋体"/>
          <w:b w:val="0"/>
          <w:szCs w:val="24"/>
        </w:rPr>
        <w:t>（6）供应商之间商定部分供应商放弃参加政府采购活动或者放弃成交；</w:t>
      </w:r>
    </w:p>
    <w:p w14:paraId="11B37719">
      <w:pPr>
        <w:spacing w:line="500" w:lineRule="exact"/>
        <w:ind w:firstLine="480"/>
        <w:rPr>
          <w:rFonts w:hint="eastAsia" w:ascii="宋体" w:hAnsi="宋体" w:eastAsia="宋体" w:cs="宋体"/>
          <w:b w:val="0"/>
          <w:szCs w:val="24"/>
        </w:rPr>
      </w:pPr>
      <w:r>
        <w:rPr>
          <w:rFonts w:hint="eastAsia" w:ascii="宋体" w:hAnsi="宋体" w:eastAsia="宋体" w:cs="宋体"/>
          <w:b w:val="0"/>
          <w:szCs w:val="24"/>
        </w:rPr>
        <w:t>（7）供应商与采购人或者采购代理机构之间、供应商相互之间，为谋求特定供应商成交或者排斥其他供应商的其他串通行为。</w:t>
      </w:r>
    </w:p>
    <w:p w14:paraId="62D2987B">
      <w:pPr>
        <w:spacing w:line="500" w:lineRule="exact"/>
        <w:ind w:firstLine="480"/>
        <w:rPr>
          <w:rFonts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.响应无效的情形</w:t>
      </w:r>
    </w:p>
    <w:p w14:paraId="74C86A08">
      <w:pPr>
        <w:spacing w:line="500" w:lineRule="exact"/>
        <w:ind w:firstLine="480"/>
        <w:rPr>
          <w:rFonts w:ascii="宋体" w:hAnsi="宋体" w:eastAsia="宋体" w:cs="宋体"/>
        </w:rPr>
      </w:pPr>
      <w:r>
        <w:rPr>
          <w:rFonts w:hint="eastAsia" w:ascii="宋体" w:hAnsi="宋体" w:eastAsia="宋体" w:cs="宋体"/>
        </w:rPr>
        <w:t>详见资格性审查、符合性审查和</w:t>
      </w:r>
      <w:r>
        <w:rPr>
          <w:rFonts w:hint="eastAsia" w:ascii="宋体" w:hAnsi="宋体" w:eastAsia="宋体" w:cs="宋体"/>
          <w:lang w:eastAsia="zh-CN"/>
        </w:rPr>
        <w:t>谈判文件</w:t>
      </w:r>
      <w:r>
        <w:rPr>
          <w:rFonts w:hint="eastAsia" w:ascii="宋体" w:hAnsi="宋体" w:eastAsia="宋体" w:cs="宋体"/>
        </w:rPr>
        <w:t>其他投标无效条款。</w:t>
      </w:r>
    </w:p>
    <w:p w14:paraId="7BA2FCA2">
      <w:pPr>
        <w:spacing w:line="500" w:lineRule="exact"/>
        <w:ind w:firstLine="480"/>
        <w:rPr>
          <w:rFonts w:hint="default" w:ascii="宋体" w:hAnsi="宋体" w:eastAsia="宋体" w:cs="宋体"/>
          <w:b/>
          <w:szCs w:val="21"/>
          <w:lang w:val="en-US"/>
        </w:rPr>
      </w:pPr>
      <w:r>
        <w:rPr>
          <w:rFonts w:hint="default" w:ascii="宋体" w:hAnsi="宋体" w:eastAsia="宋体" w:cs="宋体"/>
          <w:b/>
          <w:szCs w:val="21"/>
          <w:lang w:val="en-US"/>
        </w:rPr>
        <w:t>7.终止竞争性谈判采购活动的情形</w:t>
      </w:r>
    </w:p>
    <w:p w14:paraId="19EA8FE9">
      <w:pPr>
        <w:spacing w:line="500" w:lineRule="exact"/>
        <w:ind w:firstLine="480"/>
        <w:rPr>
          <w:rFonts w:hint="eastAsia" w:ascii="宋体" w:hAnsi="宋体" w:eastAsia="宋体" w:cs="宋体"/>
          <w:b w:val="0"/>
          <w:szCs w:val="24"/>
          <w:lang w:val="en-US"/>
        </w:rPr>
      </w:pPr>
      <w:r>
        <w:rPr>
          <w:rFonts w:hint="eastAsia" w:ascii="宋体" w:hAnsi="宋体" w:eastAsia="宋体" w:cs="宋体"/>
          <w:b w:val="0"/>
          <w:szCs w:val="24"/>
          <w:lang w:val="en-US"/>
        </w:rPr>
        <w:t>出现下列情形之一的，采购人或者采购代理机构应当终止竞争性谈判采购活动，发布项目终止公告并说明原因，重新开展采购活动：</w:t>
      </w:r>
    </w:p>
    <w:p w14:paraId="5F2EBC04">
      <w:pPr>
        <w:spacing w:line="500" w:lineRule="exact"/>
        <w:ind w:firstLine="480"/>
        <w:rPr>
          <w:rFonts w:hint="eastAsia" w:ascii="宋体" w:hAnsi="宋体" w:eastAsia="宋体" w:cs="宋体"/>
          <w:b w:val="0"/>
          <w:szCs w:val="24"/>
          <w:lang w:val="en-US"/>
        </w:rPr>
      </w:pPr>
      <w:r>
        <w:rPr>
          <w:rFonts w:hint="eastAsia" w:ascii="宋体" w:hAnsi="宋体" w:eastAsia="宋体" w:cs="宋体"/>
          <w:b w:val="0"/>
          <w:szCs w:val="24"/>
          <w:lang w:val="en-US"/>
        </w:rPr>
        <w:t>（1）因情况变化，不再符合规定的竞争性谈判采购方式适用情形的；</w:t>
      </w:r>
    </w:p>
    <w:p w14:paraId="51C78CD5">
      <w:pPr>
        <w:spacing w:line="500" w:lineRule="exact"/>
        <w:ind w:firstLine="480"/>
        <w:rPr>
          <w:rFonts w:hint="eastAsia" w:ascii="宋体" w:hAnsi="宋体" w:eastAsia="宋体" w:cs="宋体"/>
          <w:b w:val="0"/>
          <w:szCs w:val="24"/>
          <w:lang w:val="en-US"/>
        </w:rPr>
      </w:pPr>
      <w:r>
        <w:rPr>
          <w:rFonts w:hint="eastAsia" w:ascii="宋体" w:hAnsi="宋体" w:eastAsia="宋体" w:cs="宋体"/>
          <w:b w:val="0"/>
          <w:szCs w:val="24"/>
          <w:lang w:val="en-US"/>
        </w:rPr>
        <w:t>（2）出现影响采购公正的违法、违规行为的；</w:t>
      </w:r>
    </w:p>
    <w:p w14:paraId="0669E6E6">
      <w:pPr>
        <w:spacing w:line="500" w:lineRule="exact"/>
        <w:ind w:firstLine="480"/>
        <w:rPr>
          <w:rFonts w:hint="eastAsia" w:ascii="宋体" w:hAnsi="宋体" w:eastAsia="宋体" w:cs="宋体"/>
          <w:b w:val="0"/>
          <w:szCs w:val="24"/>
          <w:lang w:val="en-US"/>
        </w:rPr>
      </w:pPr>
      <w:r>
        <w:rPr>
          <w:rFonts w:hint="eastAsia" w:ascii="宋体" w:hAnsi="宋体" w:eastAsia="宋体" w:cs="宋体"/>
          <w:b w:val="0"/>
          <w:szCs w:val="24"/>
          <w:lang w:val="en-US"/>
        </w:rPr>
        <w:t>（3）在采购过程中符合谈判要求的供应商或者报价未超过采购预算的供应商不足3家的，但经财政部门批准的情形除外；</w:t>
      </w:r>
    </w:p>
    <w:p w14:paraId="4B84C6C8">
      <w:pPr>
        <w:spacing w:line="500" w:lineRule="exact"/>
        <w:ind w:firstLine="480"/>
        <w:rPr>
          <w:rFonts w:hint="eastAsia" w:ascii="宋体" w:hAnsi="宋体" w:eastAsia="宋体" w:cs="宋体"/>
          <w:b w:val="0"/>
          <w:szCs w:val="24"/>
          <w:lang w:val="en-US"/>
        </w:rPr>
      </w:pPr>
      <w:r>
        <w:rPr>
          <w:rFonts w:hint="eastAsia" w:ascii="宋体" w:hAnsi="宋体" w:eastAsia="宋体" w:cs="宋体"/>
          <w:b w:val="0"/>
          <w:szCs w:val="24"/>
          <w:lang w:val="en-US"/>
        </w:rPr>
        <w:t>（4）法律、法规以及谈判文件规定其他情形。</w:t>
      </w:r>
    </w:p>
    <w:p w14:paraId="1E2EC1B9">
      <w:pPr>
        <w:spacing w:line="500" w:lineRule="exact"/>
        <w:ind w:firstLine="480"/>
        <w:rPr>
          <w:rFonts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.确定成交供应商</w:t>
      </w:r>
    </w:p>
    <w:p w14:paraId="2130CD53">
      <w:pPr>
        <w:spacing w:line="500" w:lineRule="exact"/>
        <w:ind w:firstLine="480"/>
        <w:rPr>
          <w:rFonts w:ascii="宋体" w:hAnsi="宋体" w:eastAsia="宋体" w:cs="宋体"/>
        </w:rPr>
      </w:pPr>
      <w:r>
        <w:rPr>
          <w:rFonts w:hint="eastAsia" w:ascii="宋体" w:hAnsi="宋体" w:eastAsia="宋体" w:cs="宋体"/>
          <w:lang w:eastAsia="zh-CN"/>
        </w:rPr>
        <w:t>谈判小组</w:t>
      </w:r>
      <w:r>
        <w:rPr>
          <w:rFonts w:hint="eastAsia" w:ascii="宋体" w:hAnsi="宋体" w:eastAsia="宋体" w:cs="宋体"/>
        </w:rPr>
        <w:t>按照</w:t>
      </w:r>
      <w:r>
        <w:rPr>
          <w:rFonts w:hint="eastAsia" w:ascii="宋体" w:hAnsi="宋体" w:eastAsia="宋体" w:cs="宋体"/>
          <w:lang w:eastAsia="zh-CN"/>
        </w:rPr>
        <w:t>谈判文件</w:t>
      </w:r>
      <w:r>
        <w:rPr>
          <w:rFonts w:hint="eastAsia" w:ascii="宋体" w:hAnsi="宋体" w:eastAsia="宋体" w:cs="宋体"/>
        </w:rPr>
        <w:t>确定的评审方法、步骤、标准，对响应文件进行评审。评审结束后，对供应商的评审名次进行排序，确定成交供应商或者推荐成交候选人。第一成交候选人无正当理由不得随意放弃成交资格。成交候选人放弃成交资格的，采购人可以按照评审报告推荐的成交候选人名单排序，确定下一候选人为成交人，也可以重新开展采购活动。</w:t>
      </w:r>
    </w:p>
    <w:p w14:paraId="25DC0DEB">
      <w:pPr>
        <w:spacing w:line="500" w:lineRule="exact"/>
        <w:ind w:firstLine="480"/>
        <w:rPr>
          <w:rFonts w:ascii="宋体" w:hAnsi="宋体" w:eastAsia="宋体" w:cs="宋体"/>
          <w:b/>
          <w:szCs w:val="21"/>
        </w:rPr>
      </w:pPr>
      <w:r>
        <w:rPr>
          <w:rFonts w:hint="eastAsia" w:ascii="宋体" w:hAnsi="宋体" w:eastAsia="宋体" w:cs="宋体"/>
          <w:b/>
          <w:szCs w:val="21"/>
          <w:lang w:val="en-US" w:eastAsia="zh-CN"/>
        </w:rPr>
        <w:t>9</w:t>
      </w:r>
      <w:r>
        <w:rPr>
          <w:rFonts w:hint="eastAsia" w:ascii="宋体" w:hAnsi="宋体" w:eastAsia="宋体" w:cs="宋体"/>
          <w:b/>
          <w:szCs w:val="21"/>
        </w:rPr>
        <w:t>.价格修正</w:t>
      </w:r>
    </w:p>
    <w:p w14:paraId="5E91ABD3">
      <w:pPr>
        <w:spacing w:line="500" w:lineRule="exact"/>
        <w:ind w:firstLine="480"/>
        <w:rPr>
          <w:rFonts w:ascii="宋体" w:hAnsi="宋体" w:eastAsia="宋体" w:cs="宋体"/>
        </w:rPr>
      </w:pPr>
      <w:r>
        <w:rPr>
          <w:rFonts w:hint="eastAsia" w:ascii="宋体" w:hAnsi="宋体" w:eastAsia="宋体" w:cs="宋体"/>
        </w:rPr>
        <w:t>对报价的计算错误按以下原则修正：</w:t>
      </w:r>
    </w:p>
    <w:p w14:paraId="5C0717DF">
      <w:pPr>
        <w:spacing w:line="500" w:lineRule="exact"/>
        <w:ind w:firstLine="480"/>
        <w:rPr>
          <w:rFonts w:ascii="宋体" w:hAnsi="宋体" w:eastAsia="宋体" w:cs="宋体"/>
        </w:rPr>
      </w:pPr>
      <w:r>
        <w:rPr>
          <w:rFonts w:hint="eastAsia" w:ascii="宋体" w:hAnsi="宋体" w:eastAsia="宋体" w:cs="宋体"/>
        </w:rPr>
        <w:t>（1）</w:t>
      </w:r>
      <w:r>
        <w:t>响应文件中首轮报价表内容与响应文件中相应内容不一致的，以首轮报价表为准</w:t>
      </w:r>
      <w:r>
        <w:rPr>
          <w:rFonts w:hint="eastAsia" w:ascii="宋体" w:hAnsi="宋体" w:eastAsia="宋体" w:cs="宋体"/>
        </w:rPr>
        <w:t>；</w:t>
      </w:r>
    </w:p>
    <w:p w14:paraId="4801A72F">
      <w:pPr>
        <w:spacing w:line="500" w:lineRule="exact"/>
        <w:ind w:firstLine="480"/>
        <w:rPr>
          <w:rFonts w:ascii="宋体" w:hAnsi="宋体" w:eastAsia="宋体" w:cs="宋体"/>
        </w:rPr>
      </w:pPr>
      <w:r>
        <w:rPr>
          <w:rFonts w:hint="eastAsia" w:ascii="宋体" w:hAnsi="宋体" w:eastAsia="宋体" w:cs="宋体"/>
        </w:rPr>
        <w:t>（2）大写金额和小写金额不一致的，以大写金额为准；</w:t>
      </w:r>
    </w:p>
    <w:p w14:paraId="00139172">
      <w:pPr>
        <w:spacing w:line="500" w:lineRule="exact"/>
        <w:ind w:firstLine="480"/>
        <w:rPr>
          <w:rFonts w:ascii="宋体" w:hAnsi="宋体" w:eastAsia="宋体" w:cs="宋体"/>
        </w:rPr>
      </w:pPr>
      <w:r>
        <w:rPr>
          <w:rFonts w:hint="eastAsia" w:ascii="宋体" w:hAnsi="宋体" w:eastAsia="宋体" w:cs="宋体"/>
        </w:rPr>
        <w:t>（3）单价金额小数点或者百分比有明显错位的，以开标一览表的总价为准，并修改单价。</w:t>
      </w:r>
    </w:p>
    <w:p w14:paraId="621BECD1">
      <w:pPr>
        <w:spacing w:line="500" w:lineRule="exact"/>
        <w:ind w:firstLine="480" w:firstLineChars="0"/>
        <w:rPr>
          <w:rFonts w:ascii="宋体" w:hAnsi="宋体" w:eastAsia="宋体" w:cs="宋体"/>
        </w:rPr>
      </w:pPr>
      <w:r>
        <w:rPr>
          <w:rFonts w:hint="eastAsia" w:ascii="宋体" w:hAnsi="宋体" w:eastAsia="宋体" w:cs="宋体"/>
        </w:rPr>
        <w:t>（4）总价金额与按单价汇总金额不一致的，以单价金额计算结果为准。但是单价金额计算结果超过预算价的，对其按无效响应处理。</w:t>
      </w:r>
    </w:p>
    <w:p w14:paraId="31B98FBB">
      <w:pPr>
        <w:spacing w:line="500" w:lineRule="exact"/>
        <w:ind w:firstLine="480"/>
        <w:rPr>
          <w:rFonts w:hint="eastAsia" w:ascii="宋体" w:hAnsi="宋体" w:eastAsia="宋体" w:cs="宋体"/>
          <w:b w:val="0"/>
          <w:sz w:val="21"/>
        </w:rPr>
      </w:pPr>
      <w:r>
        <w:rPr>
          <w:rFonts w:hint="eastAsia" w:ascii="宋体" w:hAnsi="宋体" w:eastAsia="宋体" w:cs="宋体"/>
          <w:b w:val="0"/>
          <w:sz w:val="21"/>
        </w:rPr>
        <w:t>（5）若投标客户端上传的电子报价数据与电子响应文件价格不一致的，以电子报价数据为准。</w:t>
      </w:r>
    </w:p>
    <w:p w14:paraId="20064C79">
      <w:pPr>
        <w:spacing w:line="500" w:lineRule="exact"/>
        <w:ind w:firstLine="480"/>
        <w:rPr>
          <w:rFonts w:hint="eastAsia" w:ascii="宋体" w:hAnsi="宋体" w:eastAsia="宋体" w:cs="宋体"/>
          <w:b w:val="0"/>
          <w:sz w:val="21"/>
        </w:rPr>
      </w:pPr>
      <w:r>
        <w:rPr>
          <w:rFonts w:hint="eastAsia" w:ascii="宋体" w:hAnsi="宋体" w:eastAsia="宋体" w:cs="宋体"/>
          <w:b w:val="0"/>
          <w:sz w:val="21"/>
        </w:rPr>
        <w:t xml:space="preserve"> 注：同时出现两种以上不一致的，按照前款规定的顺序在系统上进行价格澄清。澄清后的价格加盖电子印章确认后产生约束力，但不得超出响应文件的范围或者改变响应文件的实质性内容，供应商不确认的，其响应无效。</w:t>
      </w:r>
    </w:p>
    <w:p w14:paraId="60A7FBCC">
      <w:pPr>
        <w:spacing w:line="500" w:lineRule="exact"/>
        <w:rPr>
          <w:rFonts w:ascii="宋体" w:hAnsi="宋体" w:eastAsia="宋体" w:cs="宋体"/>
        </w:rPr>
      </w:pPr>
      <w:r>
        <w:rPr>
          <w:rFonts w:hint="eastAsia" w:ascii="宋体" w:hAnsi="宋体" w:eastAsia="宋体" w:cs="宋体"/>
          <w:b/>
          <w:sz w:val="28"/>
          <w:lang w:val="en-US" w:eastAsia="zh-CN"/>
        </w:rPr>
        <w:t>二</w:t>
      </w:r>
      <w:r>
        <w:rPr>
          <w:rFonts w:hint="eastAsia" w:ascii="宋体" w:hAnsi="宋体" w:eastAsia="宋体" w:cs="宋体"/>
          <w:b/>
          <w:sz w:val="28"/>
        </w:rPr>
        <w:t>、评审程序</w:t>
      </w:r>
    </w:p>
    <w:p w14:paraId="1792068F">
      <w:pPr>
        <w:spacing w:line="500" w:lineRule="exact"/>
        <w:ind w:firstLine="482" w:firstLineChars="200"/>
        <w:rPr>
          <w:rFonts w:ascii="宋体" w:hAnsi="宋体" w:eastAsia="宋体" w:cs="宋体"/>
        </w:rPr>
      </w:pPr>
      <w:r>
        <w:rPr>
          <w:rFonts w:hint="eastAsia" w:ascii="宋体" w:hAnsi="宋体" w:eastAsia="宋体" w:cs="宋体"/>
          <w:b/>
          <w:sz w:val="24"/>
        </w:rPr>
        <w:t>1.资格性审查和符合性审查</w:t>
      </w:r>
    </w:p>
    <w:p w14:paraId="45886BFB">
      <w:pPr>
        <w:spacing w:line="500" w:lineRule="exact"/>
        <w:ind w:firstLine="480"/>
        <w:rPr>
          <w:rFonts w:ascii="宋体" w:hAnsi="宋体" w:eastAsia="宋体" w:cs="宋体"/>
        </w:rPr>
      </w:pPr>
      <w:r>
        <w:rPr>
          <w:rFonts w:hint="eastAsia" w:ascii="宋体" w:hAnsi="宋体" w:eastAsia="宋体" w:cs="宋体"/>
          <w:lang w:eastAsia="zh-CN"/>
        </w:rPr>
        <w:t>谈判小组</w:t>
      </w:r>
      <w:r>
        <w:rPr>
          <w:rFonts w:hint="eastAsia" w:ascii="宋体" w:hAnsi="宋体" w:eastAsia="宋体" w:cs="宋体"/>
        </w:rPr>
        <w:t>根据《资格性审查表》（附表一）和《符合性审查表》（附表二）的内容逐条对响应文件进行评审，审查每份响应文件的相关资格证明文件是否齐全有效。审查每份响应文件是否实质上响应了</w:t>
      </w:r>
      <w:r>
        <w:rPr>
          <w:rFonts w:hint="eastAsia" w:ascii="宋体" w:hAnsi="宋体" w:eastAsia="宋体" w:cs="宋体"/>
          <w:lang w:eastAsia="zh-CN"/>
        </w:rPr>
        <w:t>谈判文件</w:t>
      </w:r>
      <w:r>
        <w:rPr>
          <w:rFonts w:hint="eastAsia" w:ascii="宋体" w:hAnsi="宋体" w:eastAsia="宋体" w:cs="宋体"/>
        </w:rPr>
        <w:t>的要求，只要不满足《资格性审查表》和《符合性审查表》所列各项要求之一的，将被认定为无效响应。对响应有效性认定意见不一致的，</w:t>
      </w:r>
      <w:r>
        <w:rPr>
          <w:rFonts w:hint="eastAsia" w:ascii="宋体" w:hAnsi="宋体" w:eastAsia="宋体" w:cs="宋体"/>
          <w:lang w:eastAsia="zh-CN"/>
        </w:rPr>
        <w:t>谈判小组</w:t>
      </w:r>
      <w:r>
        <w:rPr>
          <w:rFonts w:hint="eastAsia" w:ascii="宋体" w:hAnsi="宋体" w:eastAsia="宋体" w:cs="宋体"/>
        </w:rPr>
        <w:t>按少数服从多数原则表决决定。</w:t>
      </w:r>
    </w:p>
    <w:p w14:paraId="58553240">
      <w:pPr>
        <w:spacing w:line="500" w:lineRule="exact"/>
        <w:ind w:firstLine="480"/>
        <w:rPr>
          <w:rFonts w:ascii="宋体" w:hAnsi="宋体" w:eastAsia="宋体" w:cs="宋体"/>
        </w:rPr>
      </w:pPr>
      <w:r>
        <w:rPr>
          <w:rFonts w:hint="eastAsia" w:ascii="宋体" w:hAnsi="宋体" w:eastAsia="宋体" w:cs="宋体"/>
        </w:rPr>
        <w:t>谈判小组对各报价供应商进行资格性和符合性审查过程中，对初步被认定为初审不合格或无效报价者应实行及时告知，由谈判小组组长或采购人代表将集体意见及时告知报价当事人。采购代理机构应在评标报告中以书面形式解释其排除的具体原因。</w:t>
      </w:r>
    </w:p>
    <w:p w14:paraId="42E5BC26">
      <w:pPr>
        <w:spacing w:line="500" w:lineRule="exact"/>
        <w:ind w:firstLine="480"/>
        <w:rPr>
          <w:rFonts w:ascii="宋体" w:hAnsi="宋体" w:eastAsia="宋体" w:cs="宋体"/>
        </w:rPr>
      </w:pPr>
      <w:r>
        <w:rPr>
          <w:rFonts w:hint="eastAsia" w:ascii="宋体" w:hAnsi="宋体" w:eastAsia="宋体" w:cs="宋体"/>
          <w:lang w:eastAsia="zh-CN"/>
        </w:rPr>
        <w:t>谈判小组</w:t>
      </w:r>
      <w:r>
        <w:rPr>
          <w:rFonts w:hint="eastAsia" w:ascii="宋体" w:hAnsi="宋体" w:eastAsia="宋体" w:cs="宋体"/>
        </w:rPr>
        <w:t>认为供应商的报价明显低于其他通过符合性审查的供应商报价，有可能影响产品质量或者不能诚信履约的，应当要求其在评审现场合理的时间内提供书面说明，必要时提交相关证明材料；供应商不能证明其报价合理性的，</w:t>
      </w:r>
      <w:r>
        <w:rPr>
          <w:rFonts w:hint="eastAsia" w:ascii="宋体" w:hAnsi="宋体" w:eastAsia="宋体" w:cs="宋体"/>
          <w:lang w:eastAsia="zh-CN"/>
        </w:rPr>
        <w:t>谈判小组</w:t>
      </w:r>
      <w:r>
        <w:rPr>
          <w:rFonts w:hint="eastAsia" w:ascii="宋体" w:hAnsi="宋体" w:eastAsia="宋体" w:cs="宋体"/>
        </w:rPr>
        <w:t>应当将其作为无效响应处理。</w:t>
      </w:r>
    </w:p>
    <w:p w14:paraId="3F105123">
      <w:pPr>
        <w:spacing w:line="500" w:lineRule="exact"/>
        <w:ind w:firstLine="480"/>
        <w:rPr>
          <w:rFonts w:ascii="宋体" w:hAnsi="宋体" w:eastAsia="宋体" w:cs="宋体"/>
        </w:rPr>
      </w:pPr>
      <w:r>
        <w:rPr>
          <w:rFonts w:hint="eastAsia" w:ascii="宋体" w:hAnsi="宋体" w:eastAsia="宋体" w:cs="宋体"/>
        </w:rPr>
        <w:t>合格供应商不足3家的，不得评审。</w:t>
      </w:r>
    </w:p>
    <w:p w14:paraId="09C99800">
      <w:pPr>
        <w:spacing w:line="500" w:lineRule="exact"/>
        <w:ind w:firstLine="480"/>
        <w:rPr>
          <w:rFonts w:ascii="宋体" w:hAnsi="宋体" w:eastAsia="宋体" w:cs="宋体"/>
          <w:b/>
          <w:bCs/>
        </w:rPr>
      </w:pPr>
      <w:r>
        <w:rPr>
          <w:rFonts w:hint="eastAsia" w:ascii="宋体" w:hAnsi="宋体" w:eastAsia="宋体" w:cs="宋体"/>
          <w:b/>
          <w:bCs/>
        </w:rPr>
        <w:t>表一资格性审查表：</w:t>
      </w:r>
    </w:p>
    <w:tbl>
      <w:tblPr>
        <w:tblStyle w:val="32"/>
        <w:tblW w:w="9711" w:type="dxa"/>
        <w:tblInd w:w="2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2"/>
        <w:gridCol w:w="2313"/>
        <w:gridCol w:w="6726"/>
      </w:tblGrid>
      <w:tr w14:paraId="2E6CF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2" w:type="dxa"/>
          </w:tcPr>
          <w:p w14:paraId="064369FA">
            <w:pPr>
              <w:spacing w:line="500" w:lineRule="exact"/>
              <w:rPr>
                <w:rFonts w:ascii="宋体" w:hAnsi="宋体" w:eastAsia="宋体" w:cs="宋体"/>
                <w:b/>
                <w:bCs/>
              </w:rPr>
            </w:pPr>
            <w:r>
              <w:rPr>
                <w:rFonts w:hint="eastAsia" w:ascii="宋体" w:hAnsi="宋体" w:eastAsia="宋体" w:cs="宋体"/>
                <w:b/>
                <w:bCs/>
              </w:rPr>
              <w:t>序号</w:t>
            </w:r>
          </w:p>
        </w:tc>
        <w:tc>
          <w:tcPr>
            <w:tcW w:w="9039" w:type="dxa"/>
            <w:gridSpan w:val="2"/>
          </w:tcPr>
          <w:p w14:paraId="68ED0408">
            <w:pPr>
              <w:spacing w:line="500" w:lineRule="exact"/>
              <w:rPr>
                <w:rFonts w:ascii="宋体" w:hAnsi="宋体" w:eastAsia="宋体" w:cs="宋体"/>
                <w:b/>
                <w:bCs/>
              </w:rPr>
            </w:pPr>
            <w:r>
              <w:rPr>
                <w:rFonts w:hint="eastAsia" w:ascii="宋体" w:hAnsi="宋体" w:eastAsia="宋体" w:cs="宋体"/>
                <w:b/>
                <w:bCs/>
              </w:rPr>
              <w:t>资格审查内容</w:t>
            </w:r>
          </w:p>
        </w:tc>
      </w:tr>
      <w:tr w14:paraId="7DF708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2" w:type="dxa"/>
          </w:tcPr>
          <w:p w14:paraId="7DF6CE47">
            <w:pPr>
              <w:spacing w:line="500" w:lineRule="exact"/>
              <w:jc w:val="center"/>
              <w:rPr>
                <w:rFonts w:ascii="宋体" w:hAnsi="宋体" w:eastAsia="宋体" w:cs="宋体"/>
              </w:rPr>
            </w:pPr>
            <w:r>
              <w:rPr>
                <w:rFonts w:hint="eastAsia" w:ascii="宋体" w:hAnsi="宋体" w:eastAsia="宋体" w:cs="宋体"/>
              </w:rPr>
              <w:t>1</w:t>
            </w:r>
          </w:p>
        </w:tc>
        <w:tc>
          <w:tcPr>
            <w:tcW w:w="2313" w:type="dxa"/>
          </w:tcPr>
          <w:p w14:paraId="1BD8ECC9">
            <w:pPr>
              <w:spacing w:line="500" w:lineRule="exact"/>
              <w:rPr>
                <w:rFonts w:ascii="宋体" w:hAnsi="宋体" w:eastAsia="宋体" w:cs="宋体"/>
                <w:szCs w:val="21"/>
              </w:rPr>
            </w:pPr>
            <w:r>
              <w:rPr>
                <w:rFonts w:hint="eastAsia" w:ascii="宋体" w:hAnsi="宋体" w:eastAsia="宋体" w:cs="宋体"/>
                <w:szCs w:val="21"/>
              </w:rPr>
              <w:t>具有独立承担民事责任的能力</w:t>
            </w:r>
          </w:p>
        </w:tc>
        <w:tc>
          <w:tcPr>
            <w:tcW w:w="6726" w:type="dxa"/>
          </w:tcPr>
          <w:p w14:paraId="0EBE3879">
            <w:pPr>
              <w:spacing w:line="500" w:lineRule="exact"/>
              <w:rPr>
                <w:rFonts w:hint="eastAsia" w:ascii="宋体" w:hAnsi="宋体" w:eastAsia="宋体" w:cs="宋体"/>
                <w:szCs w:val="21"/>
                <w:lang w:eastAsia="zh-CN"/>
              </w:rPr>
            </w:pPr>
            <w:r>
              <w:rPr>
                <w:rFonts w:hint="eastAsia" w:ascii="宋体" w:hAnsi="宋体" w:eastAsia="宋体" w:cs="宋体"/>
                <w:szCs w:val="21"/>
              </w:rPr>
              <w:t>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r>
              <w:rPr>
                <w:rFonts w:hint="eastAsia" w:ascii="宋体" w:hAnsi="宋体" w:eastAsia="宋体" w:cs="宋体"/>
                <w:szCs w:val="21"/>
                <w:lang w:eastAsia="zh-CN"/>
              </w:rPr>
              <w:t>。</w:t>
            </w:r>
          </w:p>
        </w:tc>
      </w:tr>
      <w:tr w14:paraId="5AE8D5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3" w:hRule="atLeast"/>
        </w:trPr>
        <w:tc>
          <w:tcPr>
            <w:tcW w:w="672" w:type="dxa"/>
          </w:tcPr>
          <w:p w14:paraId="4BC130CC">
            <w:pPr>
              <w:spacing w:line="500" w:lineRule="exact"/>
              <w:jc w:val="center"/>
              <w:rPr>
                <w:rFonts w:ascii="宋体" w:hAnsi="宋体" w:eastAsia="宋体" w:cs="宋体"/>
              </w:rPr>
            </w:pPr>
            <w:r>
              <w:rPr>
                <w:rFonts w:hint="eastAsia" w:ascii="宋体" w:hAnsi="宋体" w:eastAsia="宋体" w:cs="宋体"/>
              </w:rPr>
              <w:t>2</w:t>
            </w:r>
          </w:p>
        </w:tc>
        <w:tc>
          <w:tcPr>
            <w:tcW w:w="2313" w:type="dxa"/>
          </w:tcPr>
          <w:p w14:paraId="5B88D24D">
            <w:pPr>
              <w:spacing w:line="500" w:lineRule="exact"/>
              <w:rPr>
                <w:rFonts w:ascii="宋体" w:hAnsi="宋体" w:eastAsia="宋体" w:cs="宋体"/>
                <w:szCs w:val="21"/>
              </w:rPr>
            </w:pPr>
            <w:r>
              <w:rPr>
                <w:rFonts w:hint="eastAsia" w:ascii="宋体" w:hAnsi="宋体" w:eastAsia="宋体" w:cs="宋体"/>
                <w:szCs w:val="21"/>
              </w:rPr>
              <w:t>有依法缴纳税收和社会保障资金的良好记录</w:t>
            </w:r>
          </w:p>
        </w:tc>
        <w:tc>
          <w:tcPr>
            <w:tcW w:w="6726" w:type="dxa"/>
          </w:tcPr>
          <w:p w14:paraId="329B2510">
            <w:pPr>
              <w:spacing w:line="500" w:lineRule="exact"/>
              <w:rPr>
                <w:rFonts w:hint="eastAsia" w:ascii="宋体" w:hAnsi="宋体" w:eastAsia="宋体" w:cs="宋体"/>
                <w:szCs w:val="21"/>
                <w:lang w:eastAsia="zh-CN"/>
              </w:rPr>
            </w:pPr>
            <w:r>
              <w:rPr>
                <w:rFonts w:hint="eastAsia" w:ascii="宋体" w:hAnsi="宋体" w:eastAsia="宋体" w:cs="宋体"/>
                <w:szCs w:val="21"/>
                <w:lang w:eastAsia="zh-CN"/>
              </w:rPr>
              <w:t>提供投标（响应）截止日前6个月内任意1个月依法缴纳税收和社会保障资金的相关材料。如依法免税或不需要缴纳社会保障资金的，提供相应证明材料。（或提供书面承诺，格式自拟）。</w:t>
            </w:r>
          </w:p>
        </w:tc>
      </w:tr>
      <w:tr w14:paraId="6A643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2" w:type="dxa"/>
          </w:tcPr>
          <w:p w14:paraId="1491BDA8">
            <w:pPr>
              <w:spacing w:line="500" w:lineRule="exact"/>
              <w:jc w:val="center"/>
              <w:rPr>
                <w:rFonts w:ascii="宋体" w:hAnsi="宋体" w:eastAsia="宋体" w:cs="宋体"/>
              </w:rPr>
            </w:pPr>
            <w:r>
              <w:rPr>
                <w:rFonts w:hint="eastAsia" w:ascii="宋体" w:hAnsi="宋体" w:eastAsia="宋体" w:cs="宋体"/>
              </w:rPr>
              <w:t>3</w:t>
            </w:r>
          </w:p>
        </w:tc>
        <w:tc>
          <w:tcPr>
            <w:tcW w:w="2313" w:type="dxa"/>
          </w:tcPr>
          <w:p w14:paraId="72261286">
            <w:pPr>
              <w:spacing w:line="500" w:lineRule="exact"/>
              <w:rPr>
                <w:rFonts w:ascii="宋体" w:hAnsi="宋体" w:eastAsia="宋体" w:cs="宋体"/>
                <w:szCs w:val="21"/>
              </w:rPr>
            </w:pPr>
            <w:r>
              <w:rPr>
                <w:rFonts w:hint="eastAsia" w:ascii="宋体" w:hAnsi="宋体" w:eastAsia="宋体" w:cs="宋体"/>
                <w:szCs w:val="21"/>
              </w:rPr>
              <w:t>具有良好的商业信誉和健全的财务会计制度</w:t>
            </w:r>
          </w:p>
        </w:tc>
        <w:tc>
          <w:tcPr>
            <w:tcW w:w="6726" w:type="dxa"/>
          </w:tcPr>
          <w:p w14:paraId="53922818">
            <w:pPr>
              <w:spacing w:line="500" w:lineRule="exact"/>
              <w:rPr>
                <w:rFonts w:hint="eastAsia" w:ascii="宋体" w:hAnsi="宋体" w:eastAsia="宋体" w:cs="宋体"/>
                <w:szCs w:val="21"/>
                <w:lang w:eastAsia="zh-CN"/>
              </w:rPr>
            </w:pPr>
            <w:r>
              <w:rPr>
                <w:rFonts w:hint="eastAsia" w:ascii="宋体" w:hAnsi="宋体" w:eastAsia="宋体" w:cs="宋体"/>
                <w:szCs w:val="21"/>
                <w:lang w:eastAsia="zh-CN"/>
              </w:rPr>
              <w:t>供应商必须具有良好的商业信誉和健全的财务会计制度（提供以下2种证明材料之一：①2024年度经会计师事务所审计的财务状况报告；②基本开户行出具的资信证明和《基本存款账号信息》）。（或提供书面承诺，格式自拟）。</w:t>
            </w:r>
          </w:p>
        </w:tc>
      </w:tr>
      <w:tr w14:paraId="417F43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2" w:type="dxa"/>
          </w:tcPr>
          <w:p w14:paraId="38955ADA">
            <w:pPr>
              <w:spacing w:line="500" w:lineRule="exact"/>
              <w:jc w:val="center"/>
              <w:rPr>
                <w:rFonts w:ascii="宋体" w:hAnsi="宋体" w:eastAsia="宋体" w:cs="宋体"/>
              </w:rPr>
            </w:pPr>
            <w:r>
              <w:rPr>
                <w:rFonts w:hint="eastAsia" w:ascii="宋体" w:hAnsi="宋体" w:eastAsia="宋体" w:cs="宋体"/>
              </w:rPr>
              <w:t>4</w:t>
            </w:r>
          </w:p>
        </w:tc>
        <w:tc>
          <w:tcPr>
            <w:tcW w:w="2313" w:type="dxa"/>
          </w:tcPr>
          <w:p w14:paraId="6FE65062">
            <w:pPr>
              <w:spacing w:line="500" w:lineRule="exact"/>
              <w:rPr>
                <w:rFonts w:ascii="宋体" w:hAnsi="宋体" w:eastAsia="宋体" w:cs="宋体"/>
                <w:szCs w:val="21"/>
              </w:rPr>
            </w:pPr>
            <w:r>
              <w:rPr>
                <w:rFonts w:hint="eastAsia" w:ascii="宋体" w:hAnsi="宋体" w:eastAsia="宋体" w:cs="宋体"/>
                <w:szCs w:val="21"/>
              </w:rPr>
              <w:t>履行合同所必需的设备和专业技术能力</w:t>
            </w:r>
          </w:p>
        </w:tc>
        <w:tc>
          <w:tcPr>
            <w:tcW w:w="6726" w:type="dxa"/>
          </w:tcPr>
          <w:p w14:paraId="629DA380">
            <w:pPr>
              <w:spacing w:line="500" w:lineRule="exact"/>
              <w:rPr>
                <w:rFonts w:hint="eastAsia" w:ascii="宋体" w:hAnsi="宋体" w:eastAsia="宋体" w:cs="宋体"/>
                <w:szCs w:val="21"/>
                <w:lang w:eastAsia="zh-CN"/>
              </w:rPr>
            </w:pPr>
            <w:r>
              <w:rPr>
                <w:rFonts w:hint="eastAsia" w:ascii="宋体" w:hAnsi="宋体" w:eastAsia="宋体" w:cs="宋体"/>
                <w:szCs w:val="21"/>
                <w:lang w:eastAsia="zh-CN"/>
              </w:rPr>
              <w:t>按投标（响应）文件格式填报设备及专业技术能力情况。（或提供书面承诺，格式自拟）。</w:t>
            </w:r>
          </w:p>
        </w:tc>
      </w:tr>
      <w:tr w14:paraId="6A192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2" w:type="dxa"/>
          </w:tcPr>
          <w:p w14:paraId="5A33B8D9">
            <w:pPr>
              <w:spacing w:line="500" w:lineRule="exact"/>
              <w:jc w:val="center"/>
              <w:rPr>
                <w:rFonts w:ascii="宋体" w:hAnsi="宋体" w:eastAsia="宋体" w:cs="宋体"/>
              </w:rPr>
            </w:pPr>
            <w:r>
              <w:rPr>
                <w:rFonts w:hint="eastAsia" w:ascii="宋体" w:hAnsi="宋体" w:eastAsia="宋体" w:cs="宋体"/>
              </w:rPr>
              <w:t>5</w:t>
            </w:r>
          </w:p>
        </w:tc>
        <w:tc>
          <w:tcPr>
            <w:tcW w:w="2313" w:type="dxa"/>
          </w:tcPr>
          <w:p w14:paraId="09FD6E3B">
            <w:pPr>
              <w:spacing w:line="500" w:lineRule="exact"/>
              <w:rPr>
                <w:rFonts w:ascii="宋体" w:hAnsi="宋体" w:eastAsia="宋体" w:cs="宋体"/>
                <w:szCs w:val="21"/>
              </w:rPr>
            </w:pPr>
            <w:r>
              <w:rPr>
                <w:rFonts w:hint="eastAsia" w:ascii="宋体" w:hAnsi="宋体" w:eastAsia="宋体" w:cs="宋体"/>
                <w:szCs w:val="21"/>
              </w:rPr>
              <w:t>参加采购活动前3年内，在经营活动中没有重大违法记录</w:t>
            </w:r>
          </w:p>
        </w:tc>
        <w:tc>
          <w:tcPr>
            <w:tcW w:w="6726" w:type="dxa"/>
          </w:tcPr>
          <w:p w14:paraId="66E7B9B3">
            <w:pPr>
              <w:spacing w:line="500" w:lineRule="exact"/>
              <w:rPr>
                <w:rFonts w:ascii="宋体" w:hAnsi="宋体" w:eastAsia="宋体" w:cs="宋体"/>
                <w:szCs w:val="21"/>
              </w:rPr>
            </w:pPr>
            <w:r>
              <w:rPr>
                <w:rFonts w:hint="eastAsia" w:ascii="宋体" w:hAnsi="宋体" w:eastAsia="宋体" w:cs="宋体"/>
                <w:szCs w:val="21"/>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214B1A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2" w:type="dxa"/>
          </w:tcPr>
          <w:p w14:paraId="45CCA7C7">
            <w:pPr>
              <w:spacing w:line="500" w:lineRule="exact"/>
              <w:jc w:val="center"/>
              <w:rPr>
                <w:rFonts w:ascii="宋体" w:hAnsi="宋体" w:eastAsia="宋体" w:cs="宋体"/>
              </w:rPr>
            </w:pPr>
            <w:r>
              <w:rPr>
                <w:rFonts w:hint="eastAsia" w:ascii="宋体" w:hAnsi="宋体" w:eastAsia="宋体" w:cs="宋体"/>
              </w:rPr>
              <w:t>6</w:t>
            </w:r>
          </w:p>
        </w:tc>
        <w:tc>
          <w:tcPr>
            <w:tcW w:w="2313" w:type="dxa"/>
          </w:tcPr>
          <w:p w14:paraId="2E7AD5CC">
            <w:pPr>
              <w:spacing w:line="500" w:lineRule="exact"/>
              <w:rPr>
                <w:rFonts w:ascii="宋体" w:hAnsi="宋体" w:eastAsia="宋体" w:cs="宋体"/>
                <w:szCs w:val="21"/>
              </w:rPr>
            </w:pPr>
            <w:r>
              <w:rPr>
                <w:rFonts w:hint="eastAsia" w:ascii="宋体" w:hAnsi="宋体" w:eastAsia="宋体" w:cs="宋体"/>
                <w:szCs w:val="21"/>
              </w:rPr>
              <w:t>信用记录</w:t>
            </w:r>
          </w:p>
        </w:tc>
        <w:tc>
          <w:tcPr>
            <w:tcW w:w="6726" w:type="dxa"/>
          </w:tcPr>
          <w:p w14:paraId="713A70A7">
            <w:pPr>
              <w:spacing w:line="500" w:lineRule="exact"/>
              <w:rPr>
                <w:rFonts w:hint="eastAsia" w:ascii="宋体" w:hAnsi="宋体" w:eastAsia="宋体" w:cs="宋体"/>
                <w:szCs w:val="21"/>
                <w:lang w:eastAsia="zh-CN"/>
              </w:rPr>
            </w:pPr>
            <w:r>
              <w:rPr>
                <w:rFonts w:hint="eastAsia" w:ascii="宋体" w:hAnsi="宋体" w:eastAsia="宋体" w:cs="宋体"/>
                <w:szCs w:val="21"/>
              </w:rPr>
              <w:t>响应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评审当天在“信用中国”网站（www.creditchina.gov.cn）及中国政府采购网（http://www.ccgp.gov.cn/）查询结果为准，如相关失信记录已失效，响应供应商需提供相关证明资料）</w:t>
            </w:r>
            <w:r>
              <w:rPr>
                <w:rFonts w:hint="eastAsia" w:ascii="宋体" w:hAnsi="宋体" w:eastAsia="宋体" w:cs="宋体"/>
                <w:szCs w:val="21"/>
                <w:lang w:eastAsia="zh-CN"/>
              </w:rPr>
              <w:t>。</w:t>
            </w:r>
          </w:p>
        </w:tc>
      </w:tr>
      <w:tr w14:paraId="26CF2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2" w:type="dxa"/>
          </w:tcPr>
          <w:p w14:paraId="409B407E">
            <w:pPr>
              <w:spacing w:line="500" w:lineRule="exact"/>
              <w:jc w:val="center"/>
              <w:rPr>
                <w:rFonts w:ascii="宋体" w:hAnsi="宋体" w:eastAsia="宋体" w:cs="宋体"/>
              </w:rPr>
            </w:pPr>
            <w:r>
              <w:rPr>
                <w:rFonts w:hint="eastAsia" w:ascii="宋体" w:hAnsi="宋体" w:eastAsia="宋体" w:cs="宋体"/>
              </w:rPr>
              <w:t>7</w:t>
            </w:r>
          </w:p>
        </w:tc>
        <w:tc>
          <w:tcPr>
            <w:tcW w:w="2313" w:type="dxa"/>
          </w:tcPr>
          <w:p w14:paraId="7BA08137">
            <w:pPr>
              <w:spacing w:line="500" w:lineRule="exact"/>
              <w:rPr>
                <w:rFonts w:ascii="宋体" w:hAnsi="宋体" w:eastAsia="宋体" w:cs="宋体"/>
                <w:szCs w:val="21"/>
              </w:rPr>
            </w:pPr>
            <w:r>
              <w:rPr>
                <w:rFonts w:hint="eastAsia" w:ascii="宋体" w:hAnsi="宋体" w:eastAsia="宋体" w:cs="宋体"/>
                <w:szCs w:val="21"/>
              </w:rPr>
              <w:t>供应商必须符合法律、行政法规规定的其他条件</w:t>
            </w:r>
          </w:p>
        </w:tc>
        <w:tc>
          <w:tcPr>
            <w:tcW w:w="6726" w:type="dxa"/>
          </w:tcPr>
          <w:p w14:paraId="6F0C7E08">
            <w:pPr>
              <w:spacing w:line="500" w:lineRule="exact"/>
              <w:rPr>
                <w:rFonts w:ascii="宋体" w:hAnsi="宋体" w:eastAsia="宋体" w:cs="宋体"/>
                <w:szCs w:val="21"/>
              </w:rPr>
            </w:pPr>
            <w:r>
              <w:rPr>
                <w:rFonts w:hint="eastAsia" w:ascii="宋体" w:hAnsi="宋体" w:cs="宋体"/>
              </w:rPr>
              <w:t>单位负责人为同一人或者存在直接控股、管理关系的不同供应商，不得同时参加本采购项目（或采购包） 投标（响应）。为本项目提供整体设计、规范编制或者项目管理、监理、检测等服务的供应商，不得再参与本项目投标（响应）。供应商提供相关承诺，格式自拟。</w:t>
            </w:r>
          </w:p>
        </w:tc>
      </w:tr>
      <w:tr w14:paraId="60F918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2" w:type="dxa"/>
          </w:tcPr>
          <w:p w14:paraId="6869E7EA">
            <w:pPr>
              <w:spacing w:line="500" w:lineRule="exact"/>
              <w:jc w:val="center"/>
              <w:rPr>
                <w:rFonts w:hint="eastAsia" w:ascii="宋体" w:hAnsi="宋体" w:eastAsia="宋体" w:cs="宋体"/>
                <w:lang w:eastAsia="zh-CN"/>
              </w:rPr>
            </w:pPr>
            <w:r>
              <w:rPr>
                <w:rFonts w:hint="eastAsia" w:ascii="宋体" w:hAnsi="宋体" w:eastAsia="宋体" w:cs="宋体"/>
                <w:lang w:val="en-US" w:eastAsia="zh-CN"/>
              </w:rPr>
              <w:t>8</w:t>
            </w:r>
          </w:p>
        </w:tc>
        <w:tc>
          <w:tcPr>
            <w:tcW w:w="2313" w:type="dxa"/>
          </w:tcPr>
          <w:p w14:paraId="31E86B45">
            <w:pPr>
              <w:spacing w:line="500" w:lineRule="exact"/>
              <w:rPr>
                <w:rFonts w:ascii="宋体" w:hAnsi="宋体" w:eastAsia="宋体" w:cs="宋体"/>
              </w:rPr>
            </w:pPr>
            <w:r>
              <w:rPr>
                <w:rFonts w:hint="eastAsia" w:ascii="宋体" w:hAnsi="宋体" w:eastAsia="宋体" w:cs="宋体"/>
              </w:rPr>
              <w:t>联合体</w:t>
            </w:r>
          </w:p>
        </w:tc>
        <w:tc>
          <w:tcPr>
            <w:tcW w:w="6726" w:type="dxa"/>
          </w:tcPr>
          <w:p w14:paraId="261D3D64">
            <w:pPr>
              <w:spacing w:line="500" w:lineRule="exact"/>
              <w:rPr>
                <w:rFonts w:ascii="宋体" w:hAnsi="宋体" w:eastAsia="宋体" w:cs="宋体"/>
              </w:rPr>
            </w:pPr>
            <w:r>
              <w:rPr>
                <w:rFonts w:hint="eastAsia" w:ascii="宋体" w:hAnsi="宋体" w:eastAsia="宋体" w:cs="宋体"/>
              </w:rPr>
              <w:t>不接受联合体响应。</w:t>
            </w:r>
          </w:p>
        </w:tc>
      </w:tr>
    </w:tbl>
    <w:p w14:paraId="6E7B2ACF">
      <w:pPr>
        <w:spacing w:line="500" w:lineRule="exact"/>
        <w:rPr>
          <w:rFonts w:ascii="宋体" w:hAnsi="宋体" w:eastAsia="宋体" w:cs="宋体"/>
          <w:b/>
          <w:bCs/>
        </w:rPr>
      </w:pPr>
      <w:r>
        <w:rPr>
          <w:rFonts w:hint="eastAsia" w:ascii="宋体" w:hAnsi="宋体" w:eastAsia="宋体" w:cs="宋体"/>
          <w:b/>
          <w:bCs/>
        </w:rPr>
        <w:t>表二符合性审查表：</w:t>
      </w:r>
    </w:p>
    <w:tbl>
      <w:tblPr>
        <w:tblStyle w:val="32"/>
        <w:tblW w:w="9635" w:type="dxa"/>
        <w:tblInd w:w="11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05"/>
        <w:gridCol w:w="2334"/>
        <w:gridCol w:w="6396"/>
      </w:tblGrid>
      <w:tr w14:paraId="178D9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5" w:type="dxa"/>
          </w:tcPr>
          <w:p w14:paraId="384DFFBD">
            <w:pPr>
              <w:spacing w:line="500" w:lineRule="exact"/>
              <w:rPr>
                <w:rFonts w:ascii="宋体" w:hAnsi="宋体" w:eastAsia="宋体" w:cs="宋体"/>
              </w:rPr>
            </w:pPr>
            <w:r>
              <w:rPr>
                <w:rFonts w:hint="eastAsia" w:ascii="宋体" w:hAnsi="宋体" w:eastAsia="宋体" w:cs="宋体"/>
              </w:rPr>
              <w:t>序号</w:t>
            </w:r>
          </w:p>
        </w:tc>
        <w:tc>
          <w:tcPr>
            <w:tcW w:w="2334" w:type="dxa"/>
          </w:tcPr>
          <w:p w14:paraId="3BAE955A">
            <w:pPr>
              <w:spacing w:line="500" w:lineRule="exact"/>
              <w:rPr>
                <w:rFonts w:ascii="宋体" w:hAnsi="宋体" w:eastAsia="宋体" w:cs="宋体"/>
              </w:rPr>
            </w:pPr>
            <w:r>
              <w:rPr>
                <w:rFonts w:hint="eastAsia" w:ascii="宋体" w:hAnsi="宋体" w:eastAsia="宋体" w:cs="宋体"/>
              </w:rPr>
              <w:t>评审点要求概况</w:t>
            </w:r>
          </w:p>
        </w:tc>
        <w:tc>
          <w:tcPr>
            <w:tcW w:w="6396" w:type="dxa"/>
          </w:tcPr>
          <w:p w14:paraId="2EC5C24D">
            <w:pPr>
              <w:spacing w:line="500" w:lineRule="exact"/>
              <w:rPr>
                <w:rFonts w:ascii="宋体" w:hAnsi="宋体" w:eastAsia="宋体" w:cs="宋体"/>
              </w:rPr>
            </w:pPr>
            <w:r>
              <w:rPr>
                <w:rFonts w:hint="eastAsia" w:ascii="宋体" w:hAnsi="宋体" w:eastAsia="宋体" w:cs="宋体"/>
              </w:rPr>
              <w:t>评审点具体描述</w:t>
            </w:r>
          </w:p>
        </w:tc>
      </w:tr>
      <w:tr w14:paraId="4A746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5" w:type="dxa"/>
          </w:tcPr>
          <w:p w14:paraId="561F17B7">
            <w:pPr>
              <w:spacing w:line="500" w:lineRule="exact"/>
              <w:jc w:val="center"/>
              <w:rPr>
                <w:rFonts w:ascii="宋体" w:hAnsi="宋体" w:eastAsia="宋体" w:cs="宋体"/>
              </w:rPr>
            </w:pPr>
            <w:r>
              <w:rPr>
                <w:rFonts w:hint="eastAsia" w:ascii="宋体" w:hAnsi="宋体" w:eastAsia="宋体" w:cs="宋体"/>
              </w:rPr>
              <w:t>1</w:t>
            </w:r>
          </w:p>
        </w:tc>
        <w:tc>
          <w:tcPr>
            <w:tcW w:w="2334" w:type="dxa"/>
          </w:tcPr>
          <w:p w14:paraId="2B5B3AB7">
            <w:pPr>
              <w:spacing w:line="500" w:lineRule="exact"/>
              <w:rPr>
                <w:rFonts w:ascii="宋体" w:hAnsi="宋体" w:eastAsia="宋体" w:cs="宋体"/>
              </w:rPr>
            </w:pPr>
            <w:r>
              <w:rPr>
                <w:rFonts w:hint="eastAsia" w:ascii="宋体" w:hAnsi="宋体" w:eastAsia="宋体" w:cs="宋体"/>
              </w:rPr>
              <w:t>响应承诺函已提交并符合采购文件要求的</w:t>
            </w:r>
          </w:p>
        </w:tc>
        <w:tc>
          <w:tcPr>
            <w:tcW w:w="6396" w:type="dxa"/>
          </w:tcPr>
          <w:p w14:paraId="39205F9B">
            <w:pPr>
              <w:spacing w:line="500" w:lineRule="exact"/>
              <w:rPr>
                <w:rFonts w:ascii="宋体" w:hAnsi="宋体" w:eastAsia="宋体" w:cs="宋体"/>
              </w:rPr>
            </w:pPr>
            <w:r>
              <w:rPr>
                <w:rFonts w:hint="eastAsia" w:ascii="宋体" w:hAnsi="宋体" w:eastAsia="宋体" w:cs="宋体"/>
              </w:rPr>
              <w:t>已按规定格式编制及盖章、签署</w:t>
            </w:r>
          </w:p>
        </w:tc>
      </w:tr>
      <w:tr w14:paraId="3E4317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5" w:type="dxa"/>
          </w:tcPr>
          <w:p w14:paraId="302BAD3C">
            <w:pPr>
              <w:spacing w:line="500" w:lineRule="exact"/>
              <w:jc w:val="center"/>
              <w:rPr>
                <w:rFonts w:ascii="宋体" w:hAnsi="宋体" w:eastAsia="宋体" w:cs="宋体"/>
              </w:rPr>
            </w:pPr>
            <w:r>
              <w:rPr>
                <w:rFonts w:hint="eastAsia" w:ascii="宋体" w:hAnsi="宋体" w:eastAsia="宋体" w:cs="宋体"/>
              </w:rPr>
              <w:t>2</w:t>
            </w:r>
          </w:p>
        </w:tc>
        <w:tc>
          <w:tcPr>
            <w:tcW w:w="2334" w:type="dxa"/>
            <w:vAlign w:val="top"/>
          </w:tcPr>
          <w:p w14:paraId="6755EBEC">
            <w:pPr>
              <w:pStyle w:val="45"/>
              <w:spacing w:line="360" w:lineRule="auto"/>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法定代表人资格证明书及法定代表人授权委托书的有效性</w:t>
            </w:r>
          </w:p>
        </w:tc>
        <w:tc>
          <w:tcPr>
            <w:tcW w:w="6396" w:type="dxa"/>
            <w:vAlign w:val="top"/>
          </w:tcPr>
          <w:p w14:paraId="63F91DCA">
            <w:pPr>
              <w:pStyle w:val="45"/>
              <w:spacing w:line="360" w:lineRule="auto"/>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法定代表人资格证明书及法定代表人授权委托书的有效性</w:t>
            </w:r>
          </w:p>
        </w:tc>
      </w:tr>
      <w:tr w14:paraId="29C28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5" w:type="dxa"/>
          </w:tcPr>
          <w:p w14:paraId="79E32F60">
            <w:pPr>
              <w:spacing w:line="500" w:lineRule="exact"/>
              <w:jc w:val="center"/>
              <w:rPr>
                <w:rFonts w:ascii="宋体" w:hAnsi="宋体" w:eastAsia="宋体" w:cs="宋体"/>
              </w:rPr>
            </w:pPr>
            <w:r>
              <w:rPr>
                <w:rFonts w:hint="eastAsia" w:ascii="宋体" w:hAnsi="宋体" w:eastAsia="宋体" w:cs="宋体"/>
              </w:rPr>
              <w:t>3</w:t>
            </w:r>
          </w:p>
        </w:tc>
        <w:tc>
          <w:tcPr>
            <w:tcW w:w="2334" w:type="dxa"/>
          </w:tcPr>
          <w:p w14:paraId="2A5115C5">
            <w:pPr>
              <w:spacing w:line="500" w:lineRule="exact"/>
              <w:rPr>
                <w:rFonts w:ascii="宋体" w:hAnsi="宋体" w:eastAsia="宋体" w:cs="宋体"/>
              </w:rPr>
            </w:pPr>
            <w:r>
              <w:rPr>
                <w:rFonts w:hint="eastAsia" w:ascii="宋体" w:hAnsi="宋体" w:eastAsia="宋体" w:cs="宋体"/>
              </w:rPr>
              <w:t>报价函已提交并符合谈判文件要求的，且报价有效期满足谈判文件要求的</w:t>
            </w:r>
          </w:p>
        </w:tc>
        <w:tc>
          <w:tcPr>
            <w:tcW w:w="6396" w:type="dxa"/>
          </w:tcPr>
          <w:p w14:paraId="703A4F0E">
            <w:pPr>
              <w:spacing w:line="500" w:lineRule="exact"/>
              <w:rPr>
                <w:rFonts w:ascii="宋体" w:hAnsi="宋体" w:eastAsia="宋体" w:cs="宋体"/>
              </w:rPr>
            </w:pPr>
            <w:r>
              <w:rPr>
                <w:rFonts w:hint="eastAsia" w:ascii="宋体" w:hAnsi="宋体" w:eastAsia="宋体" w:cs="宋体"/>
              </w:rPr>
              <w:t>报价函已提交并符合谈判文件要求的，且报价有效期满足谈判文件要求的</w:t>
            </w:r>
          </w:p>
        </w:tc>
      </w:tr>
      <w:tr w14:paraId="144E92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5" w:type="dxa"/>
          </w:tcPr>
          <w:p w14:paraId="781C0054">
            <w:pPr>
              <w:spacing w:line="500" w:lineRule="exact"/>
              <w:jc w:val="center"/>
              <w:rPr>
                <w:rFonts w:ascii="宋体" w:hAnsi="宋体" w:eastAsia="宋体" w:cs="宋体"/>
              </w:rPr>
            </w:pPr>
            <w:r>
              <w:rPr>
                <w:rFonts w:hint="eastAsia" w:ascii="宋体" w:hAnsi="宋体" w:eastAsia="宋体" w:cs="宋体"/>
              </w:rPr>
              <w:t>4</w:t>
            </w:r>
          </w:p>
        </w:tc>
        <w:tc>
          <w:tcPr>
            <w:tcW w:w="2334" w:type="dxa"/>
          </w:tcPr>
          <w:p w14:paraId="36D8C26A">
            <w:pPr>
              <w:spacing w:line="500" w:lineRule="exact"/>
              <w:rPr>
                <w:rFonts w:ascii="宋体" w:hAnsi="宋体" w:eastAsia="宋体" w:cs="宋体"/>
              </w:rPr>
            </w:pPr>
            <w:r>
              <w:rPr>
                <w:rFonts w:hint="eastAsia" w:ascii="宋体" w:hAnsi="宋体" w:eastAsia="宋体" w:cs="宋体"/>
              </w:rPr>
              <w:t>报价</w:t>
            </w:r>
          </w:p>
        </w:tc>
        <w:tc>
          <w:tcPr>
            <w:tcW w:w="6396" w:type="dxa"/>
          </w:tcPr>
          <w:p w14:paraId="173D4DE6">
            <w:pPr>
              <w:spacing w:line="500" w:lineRule="exact"/>
              <w:rPr>
                <w:rFonts w:ascii="宋体" w:hAnsi="宋体" w:eastAsia="宋体" w:cs="宋体"/>
              </w:rPr>
            </w:pPr>
            <w:r>
              <w:rPr>
                <w:rFonts w:hint="eastAsia" w:ascii="宋体" w:hAnsi="宋体" w:eastAsia="宋体" w:cs="Times New Roman"/>
                <w:szCs w:val="21"/>
              </w:rPr>
              <w:t>响应报价没有超出采购预算，且响应报价是固定唯一</w:t>
            </w:r>
          </w:p>
        </w:tc>
      </w:tr>
      <w:tr w14:paraId="7FC9E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5" w:type="dxa"/>
          </w:tcPr>
          <w:p w14:paraId="1FC86087">
            <w:pPr>
              <w:spacing w:line="500" w:lineRule="exact"/>
              <w:jc w:val="center"/>
              <w:rPr>
                <w:rFonts w:ascii="宋体" w:hAnsi="宋体" w:eastAsia="宋体" w:cs="宋体"/>
              </w:rPr>
            </w:pPr>
            <w:r>
              <w:rPr>
                <w:rFonts w:hint="eastAsia" w:ascii="宋体" w:hAnsi="宋体" w:eastAsia="宋体" w:cs="宋体"/>
              </w:rPr>
              <w:t>5</w:t>
            </w:r>
          </w:p>
        </w:tc>
        <w:tc>
          <w:tcPr>
            <w:tcW w:w="2334" w:type="dxa"/>
          </w:tcPr>
          <w:p w14:paraId="0FA0074D">
            <w:pPr>
              <w:spacing w:line="500" w:lineRule="exact"/>
              <w:rPr>
                <w:rFonts w:ascii="宋体" w:hAnsi="宋体" w:eastAsia="宋体" w:cs="宋体"/>
              </w:rPr>
            </w:pPr>
            <w:r>
              <w:rPr>
                <w:rFonts w:hint="eastAsia" w:ascii="宋体" w:hAnsi="宋体" w:eastAsia="宋体" w:cs="宋体"/>
              </w:rPr>
              <w:t>报价合理性</w:t>
            </w:r>
          </w:p>
        </w:tc>
        <w:tc>
          <w:tcPr>
            <w:tcW w:w="6396" w:type="dxa"/>
          </w:tcPr>
          <w:p w14:paraId="0501660F">
            <w:pPr>
              <w:spacing w:line="500" w:lineRule="exact"/>
              <w:rPr>
                <w:rFonts w:ascii="宋体" w:hAnsi="宋体" w:eastAsia="宋体" w:cs="宋体"/>
              </w:rPr>
            </w:pPr>
            <w:r>
              <w:rPr>
                <w:rFonts w:hint="eastAsia" w:ascii="宋体" w:hAnsi="宋体" w:eastAsia="宋体" w:cs="宋体"/>
                <w:lang w:eastAsia="zh-CN"/>
              </w:rPr>
              <w:t>谈判小组</w:t>
            </w:r>
            <w:r>
              <w:rPr>
                <w:rFonts w:hint="eastAsia" w:ascii="宋体" w:hAnsi="宋体" w:eastAsia="宋体" w:cs="宋体"/>
              </w:rPr>
              <w:t>认为供应商的报价没有明显低于其他通过符合性审查供应商的报价</w:t>
            </w:r>
          </w:p>
        </w:tc>
      </w:tr>
      <w:tr w14:paraId="3F68B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5" w:type="dxa"/>
          </w:tcPr>
          <w:p w14:paraId="3D034230">
            <w:pPr>
              <w:spacing w:line="500" w:lineRule="exact"/>
              <w:jc w:val="center"/>
              <w:rPr>
                <w:rFonts w:ascii="宋体" w:hAnsi="宋体" w:eastAsia="宋体" w:cs="宋体"/>
              </w:rPr>
            </w:pPr>
            <w:r>
              <w:rPr>
                <w:rFonts w:hint="eastAsia" w:ascii="宋体" w:hAnsi="宋体" w:eastAsia="宋体" w:cs="宋体"/>
              </w:rPr>
              <w:t>6</w:t>
            </w:r>
          </w:p>
        </w:tc>
        <w:tc>
          <w:tcPr>
            <w:tcW w:w="2334" w:type="dxa"/>
          </w:tcPr>
          <w:p w14:paraId="0BA79B3F">
            <w:pPr>
              <w:spacing w:line="500" w:lineRule="exact"/>
              <w:rPr>
                <w:rFonts w:ascii="宋体" w:hAnsi="宋体" w:eastAsia="宋体" w:cs="宋体"/>
              </w:rPr>
            </w:pPr>
            <w:r>
              <w:t>报价文件完全满足对谈判文件的实质性条款（即标注★号条款）无负偏离的；</w:t>
            </w:r>
          </w:p>
        </w:tc>
        <w:tc>
          <w:tcPr>
            <w:tcW w:w="6396" w:type="dxa"/>
          </w:tcPr>
          <w:p w14:paraId="617FA6D2">
            <w:pPr>
              <w:spacing w:line="500" w:lineRule="exact"/>
              <w:rPr>
                <w:rFonts w:ascii="宋体" w:hAnsi="宋体" w:eastAsia="宋体" w:cs="宋体"/>
              </w:rPr>
            </w:pPr>
            <w:r>
              <w:rPr>
                <w:rFonts w:hint="eastAsia" w:ascii="宋体" w:hAnsi="宋体" w:eastAsia="宋体" w:cs="宋体"/>
              </w:rPr>
              <w:t>报价文件完全满足对谈判文件的实质性条款（即标注★号条款）无负偏离的</w:t>
            </w:r>
          </w:p>
        </w:tc>
      </w:tr>
      <w:tr w14:paraId="117246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5" w:type="dxa"/>
          </w:tcPr>
          <w:p w14:paraId="77B2CACA">
            <w:pPr>
              <w:spacing w:line="500" w:lineRule="exact"/>
              <w:jc w:val="center"/>
              <w:rPr>
                <w:rFonts w:ascii="宋体" w:hAnsi="宋体" w:eastAsia="宋体" w:cs="宋体"/>
              </w:rPr>
            </w:pPr>
            <w:r>
              <w:rPr>
                <w:rFonts w:hint="eastAsia" w:ascii="宋体" w:hAnsi="宋体" w:eastAsia="宋体" w:cs="宋体"/>
              </w:rPr>
              <w:t>7</w:t>
            </w:r>
          </w:p>
        </w:tc>
        <w:tc>
          <w:tcPr>
            <w:tcW w:w="2334" w:type="dxa"/>
          </w:tcPr>
          <w:p w14:paraId="5089536F">
            <w:pPr>
              <w:spacing w:line="500" w:lineRule="exact"/>
              <w:rPr>
                <w:rFonts w:ascii="宋体" w:hAnsi="宋体" w:eastAsia="宋体" w:cs="宋体"/>
              </w:rPr>
            </w:pPr>
            <w:r>
              <w:rPr>
                <w:rFonts w:hint="eastAsia" w:ascii="宋体" w:hAnsi="宋体" w:eastAsia="宋体" w:cs="宋体"/>
              </w:rPr>
              <w:t>无效的情形</w:t>
            </w:r>
          </w:p>
        </w:tc>
        <w:tc>
          <w:tcPr>
            <w:tcW w:w="6396" w:type="dxa"/>
          </w:tcPr>
          <w:p w14:paraId="56D5724F">
            <w:pPr>
              <w:spacing w:line="500" w:lineRule="exact"/>
              <w:rPr>
                <w:rFonts w:ascii="宋体" w:hAnsi="宋体" w:eastAsia="宋体" w:cs="宋体"/>
              </w:rPr>
            </w:pPr>
            <w:r>
              <w:rPr>
                <w:rFonts w:hint="eastAsia" w:ascii="宋体" w:hAnsi="宋体" w:eastAsia="宋体" w:cs="宋体"/>
              </w:rPr>
              <w:t>响应文件中未有法律、法规、规章或</w:t>
            </w:r>
            <w:r>
              <w:rPr>
                <w:rFonts w:hint="eastAsia" w:ascii="宋体" w:hAnsi="宋体" w:eastAsia="宋体" w:cs="宋体"/>
                <w:lang w:eastAsia="zh-CN"/>
              </w:rPr>
              <w:t>谈判文件</w:t>
            </w:r>
            <w:r>
              <w:rPr>
                <w:rFonts w:hint="eastAsia" w:ascii="宋体" w:hAnsi="宋体" w:eastAsia="宋体" w:cs="宋体"/>
              </w:rPr>
              <w:t>无效的情形</w:t>
            </w:r>
          </w:p>
        </w:tc>
      </w:tr>
    </w:tbl>
    <w:p w14:paraId="0287DFF9">
      <w:pPr>
        <w:spacing w:line="500" w:lineRule="exact"/>
        <w:jc w:val="left"/>
        <w:rPr>
          <w:rFonts w:ascii="宋体" w:hAnsi="宋体" w:eastAsia="宋体" w:cs="宋体"/>
        </w:rPr>
      </w:pPr>
      <w:r>
        <w:rPr>
          <w:rFonts w:hint="eastAsia" w:ascii="宋体" w:hAnsi="宋体" w:eastAsia="宋体" w:cs="宋体"/>
          <w:b/>
          <w:sz w:val="24"/>
        </w:rPr>
        <w:t>2、响应文件澄清</w:t>
      </w:r>
    </w:p>
    <w:p w14:paraId="062D35B3">
      <w:pPr>
        <w:spacing w:line="500" w:lineRule="exact"/>
        <w:ind w:firstLine="482"/>
        <w:rPr>
          <w:rFonts w:ascii="宋体" w:hAnsi="宋体" w:eastAsia="宋体" w:cs="宋体"/>
        </w:rPr>
      </w:pPr>
      <w:r>
        <w:rPr>
          <w:rFonts w:hint="eastAsia" w:ascii="宋体" w:hAnsi="宋体" w:eastAsia="宋体" w:cs="宋体"/>
        </w:rPr>
        <w:t>2.1对于响应文件中含义不明确、同类问题表述不一致或者有明显文字和计算错误的内容，</w:t>
      </w:r>
      <w:r>
        <w:rPr>
          <w:rFonts w:hint="eastAsia" w:ascii="宋体" w:hAnsi="宋体" w:eastAsia="宋体" w:cs="宋体"/>
          <w:lang w:eastAsia="zh-CN"/>
        </w:rPr>
        <w:t>谈判小组</w:t>
      </w:r>
      <w:r>
        <w:rPr>
          <w:rFonts w:hint="eastAsia" w:ascii="宋体" w:hAnsi="宋体" w:eastAsia="宋体" w:cs="宋体"/>
        </w:rPr>
        <w:t>应当在评审过程中发起澄清的，要求供应商针对价格或内容做出必要的澄清、说明或补正。代理机构可根据开标环节记录的授权代表人联系方式发送短信提醒或电话告知。</w:t>
      </w:r>
    </w:p>
    <w:p w14:paraId="2CAE8002">
      <w:pPr>
        <w:spacing w:line="500" w:lineRule="exact"/>
        <w:ind w:firstLine="482"/>
        <w:rPr>
          <w:rFonts w:ascii="宋体" w:hAnsi="宋体" w:eastAsia="宋体" w:cs="宋体"/>
        </w:rPr>
      </w:pPr>
      <w:r>
        <w:rPr>
          <w:rFonts w:hint="eastAsia" w:ascii="宋体" w:hAnsi="宋体" w:eastAsia="宋体" w:cs="宋体"/>
        </w:rPr>
        <w:t>供应商需在1小时内完成澄清，并加盖公司印章。</w:t>
      </w:r>
    </w:p>
    <w:p w14:paraId="7F5267FB">
      <w:pPr>
        <w:spacing w:line="500" w:lineRule="exact"/>
        <w:ind w:firstLine="482"/>
        <w:rPr>
          <w:rFonts w:ascii="宋体" w:hAnsi="宋体" w:eastAsia="宋体" w:cs="宋体"/>
        </w:rPr>
      </w:pPr>
      <w:r>
        <w:rPr>
          <w:rFonts w:hint="eastAsia" w:ascii="宋体" w:hAnsi="宋体" w:eastAsia="宋体" w:cs="宋体"/>
        </w:rPr>
        <w:t>若因供应商联系方式错误未接收短信、未接听电话或超时未进行澄清造成的不利后果由供应商自行承担。供应商的澄清、说明或者补正不得超出响应文件的范围或者改变响应文件的实质性内容。</w:t>
      </w:r>
    </w:p>
    <w:p w14:paraId="2DE85161">
      <w:pPr>
        <w:spacing w:line="500" w:lineRule="exact"/>
        <w:ind w:firstLine="482"/>
        <w:rPr>
          <w:rFonts w:ascii="宋体" w:hAnsi="宋体" w:eastAsia="宋体" w:cs="宋体"/>
        </w:rPr>
      </w:pPr>
      <w:r>
        <w:rPr>
          <w:rFonts w:hint="eastAsia" w:ascii="宋体" w:hAnsi="宋体" w:eastAsia="宋体" w:cs="宋体"/>
        </w:rPr>
        <w:t>2.2</w:t>
      </w:r>
      <w:r>
        <w:rPr>
          <w:rFonts w:hint="eastAsia" w:ascii="宋体" w:hAnsi="宋体" w:eastAsia="宋体" w:cs="宋体"/>
          <w:lang w:eastAsia="zh-CN"/>
        </w:rPr>
        <w:t>谈判小组</w:t>
      </w:r>
      <w:r>
        <w:rPr>
          <w:rFonts w:hint="eastAsia" w:ascii="宋体" w:hAnsi="宋体" w:eastAsia="宋体" w:cs="宋体"/>
        </w:rPr>
        <w:t>不接受供应商主动提出的澄清、说明或补正。</w:t>
      </w:r>
    </w:p>
    <w:p w14:paraId="105F6833">
      <w:pPr>
        <w:spacing w:line="500" w:lineRule="exact"/>
        <w:ind w:firstLine="482"/>
        <w:rPr>
          <w:rFonts w:ascii="宋体" w:hAnsi="宋体" w:eastAsia="宋体" w:cs="宋体"/>
        </w:rPr>
      </w:pPr>
      <w:r>
        <w:rPr>
          <w:rFonts w:hint="eastAsia" w:ascii="宋体" w:hAnsi="宋体" w:eastAsia="宋体" w:cs="宋体"/>
        </w:rPr>
        <w:t>2.3</w:t>
      </w:r>
      <w:r>
        <w:rPr>
          <w:rFonts w:hint="eastAsia" w:ascii="宋体" w:hAnsi="宋体" w:eastAsia="宋体" w:cs="宋体"/>
          <w:lang w:eastAsia="zh-CN"/>
        </w:rPr>
        <w:t>谈判小组</w:t>
      </w:r>
      <w:r>
        <w:rPr>
          <w:rFonts w:hint="eastAsia" w:ascii="宋体" w:hAnsi="宋体" w:eastAsia="宋体" w:cs="宋体"/>
        </w:rPr>
        <w:t>对供应商提交的澄清、说明或补正有疑问的，可以要求供应商进一步澄清、说明或补正。</w:t>
      </w:r>
    </w:p>
    <w:p w14:paraId="44705076">
      <w:pPr>
        <w:numPr>
          <w:ilvl w:val="255"/>
          <w:numId w:val="0"/>
        </w:numPr>
        <w:spacing w:line="500" w:lineRule="exact"/>
        <w:jc w:val="left"/>
        <w:rPr>
          <w:rFonts w:hint="eastAsia" w:ascii="宋体" w:hAnsi="宋体" w:eastAsia="宋体" w:cs="宋体"/>
          <w:b/>
          <w:sz w:val="24"/>
          <w:lang w:eastAsia="zh-CN"/>
        </w:rPr>
      </w:pPr>
      <w:r>
        <w:rPr>
          <w:rFonts w:hint="eastAsia" w:ascii="宋体" w:hAnsi="宋体" w:eastAsia="宋体" w:cs="宋体"/>
          <w:b/>
          <w:sz w:val="24"/>
        </w:rPr>
        <w:t>3.</w:t>
      </w:r>
      <w:r>
        <w:rPr>
          <w:rFonts w:hint="eastAsia" w:ascii="宋体" w:hAnsi="宋体" w:eastAsia="宋体" w:cs="宋体"/>
          <w:b/>
          <w:sz w:val="24"/>
          <w:lang w:eastAsia="zh-CN"/>
        </w:rPr>
        <w:t>谈判</w:t>
      </w:r>
    </w:p>
    <w:p w14:paraId="29958237">
      <w:pPr>
        <w:numPr>
          <w:ilvl w:val="255"/>
          <w:numId w:val="0"/>
        </w:numPr>
        <w:spacing w:line="500" w:lineRule="exact"/>
        <w:ind w:firstLine="482"/>
        <w:rPr>
          <w:rFonts w:ascii="宋体" w:hAnsi="宋体" w:eastAsia="宋体" w:cs="宋体"/>
        </w:rPr>
      </w:pPr>
      <w:r>
        <w:rPr>
          <w:rFonts w:hint="eastAsia" w:ascii="宋体" w:hAnsi="宋体" w:eastAsia="宋体" w:cs="宋体"/>
        </w:rPr>
        <w:t>3.1</w:t>
      </w:r>
      <w:r>
        <w:rPr>
          <w:rFonts w:hint="eastAsia" w:ascii="宋体" w:hAnsi="宋体" w:eastAsia="宋体" w:cs="宋体"/>
          <w:lang w:eastAsia="zh-CN"/>
        </w:rPr>
        <w:t>谈判小组</w:t>
      </w:r>
      <w:r>
        <w:rPr>
          <w:rFonts w:hint="eastAsia" w:ascii="宋体" w:hAnsi="宋体" w:eastAsia="宋体" w:cs="宋体"/>
        </w:rPr>
        <w:t>所有成员应当集中与单一供应商分别进行</w:t>
      </w:r>
      <w:r>
        <w:rPr>
          <w:rFonts w:hint="eastAsia" w:ascii="宋体" w:hAnsi="宋体" w:eastAsia="宋体" w:cs="宋体"/>
          <w:lang w:eastAsia="zh-CN"/>
        </w:rPr>
        <w:t>谈判</w:t>
      </w:r>
      <w:r>
        <w:rPr>
          <w:rFonts w:hint="eastAsia" w:ascii="宋体" w:hAnsi="宋体" w:eastAsia="宋体" w:cs="宋体"/>
        </w:rPr>
        <w:t>，并给予所有参加</w:t>
      </w:r>
      <w:r>
        <w:rPr>
          <w:rFonts w:hint="eastAsia" w:ascii="宋体" w:hAnsi="宋体" w:eastAsia="宋体" w:cs="宋体"/>
          <w:lang w:eastAsia="zh-CN"/>
        </w:rPr>
        <w:t>谈判</w:t>
      </w:r>
      <w:r>
        <w:rPr>
          <w:rFonts w:hint="eastAsia" w:ascii="宋体" w:hAnsi="宋体" w:eastAsia="宋体" w:cs="宋体"/>
        </w:rPr>
        <w:t>的供应商平等的</w:t>
      </w:r>
      <w:r>
        <w:rPr>
          <w:rFonts w:hint="eastAsia" w:ascii="宋体" w:hAnsi="宋体" w:eastAsia="宋体" w:cs="宋体"/>
          <w:lang w:eastAsia="zh-CN"/>
        </w:rPr>
        <w:t>谈判</w:t>
      </w:r>
      <w:r>
        <w:rPr>
          <w:rFonts w:hint="eastAsia" w:ascii="宋体" w:hAnsi="宋体" w:eastAsia="宋体" w:cs="宋体"/>
        </w:rPr>
        <w:t>机会。</w:t>
      </w:r>
    </w:p>
    <w:p w14:paraId="0627A3AF">
      <w:pPr>
        <w:numPr>
          <w:ilvl w:val="255"/>
          <w:numId w:val="0"/>
        </w:numPr>
        <w:spacing w:line="500" w:lineRule="exact"/>
        <w:ind w:firstLine="482"/>
        <w:rPr>
          <w:rFonts w:ascii="宋体" w:hAnsi="宋体" w:eastAsia="宋体" w:cs="宋体"/>
        </w:rPr>
      </w:pPr>
      <w:r>
        <w:rPr>
          <w:rFonts w:hint="eastAsia" w:ascii="宋体" w:hAnsi="宋体" w:eastAsia="宋体" w:cs="宋体"/>
        </w:rPr>
        <w:t>3.2在</w:t>
      </w:r>
      <w:r>
        <w:rPr>
          <w:rFonts w:hint="eastAsia" w:ascii="宋体" w:hAnsi="宋体" w:eastAsia="宋体" w:cs="宋体"/>
          <w:lang w:eastAsia="zh-CN"/>
        </w:rPr>
        <w:t>谈判</w:t>
      </w:r>
      <w:r>
        <w:rPr>
          <w:rFonts w:hint="eastAsia" w:ascii="宋体" w:hAnsi="宋体" w:eastAsia="宋体" w:cs="宋体"/>
        </w:rPr>
        <w:t>过程中，</w:t>
      </w:r>
      <w:r>
        <w:rPr>
          <w:rFonts w:hint="eastAsia" w:ascii="宋体" w:hAnsi="宋体" w:eastAsia="宋体" w:cs="宋体"/>
          <w:lang w:eastAsia="zh-CN"/>
        </w:rPr>
        <w:t>谈判小组</w:t>
      </w:r>
      <w:r>
        <w:rPr>
          <w:rFonts w:hint="eastAsia" w:ascii="宋体" w:hAnsi="宋体" w:eastAsia="宋体" w:cs="宋体"/>
        </w:rPr>
        <w:t>可以根据</w:t>
      </w:r>
      <w:r>
        <w:rPr>
          <w:rFonts w:hint="eastAsia" w:ascii="宋体" w:hAnsi="宋体" w:eastAsia="宋体" w:cs="宋体"/>
          <w:lang w:eastAsia="zh-CN"/>
        </w:rPr>
        <w:t>谈判文件</w:t>
      </w:r>
      <w:r>
        <w:rPr>
          <w:rFonts w:hint="eastAsia" w:ascii="宋体" w:hAnsi="宋体" w:eastAsia="宋体" w:cs="宋体"/>
        </w:rPr>
        <w:t>和</w:t>
      </w:r>
      <w:r>
        <w:rPr>
          <w:rFonts w:hint="eastAsia" w:ascii="宋体" w:hAnsi="宋体" w:eastAsia="宋体" w:cs="宋体"/>
          <w:lang w:eastAsia="zh-CN"/>
        </w:rPr>
        <w:t>谈判</w:t>
      </w:r>
      <w:r>
        <w:rPr>
          <w:rFonts w:hint="eastAsia" w:ascii="宋体" w:hAnsi="宋体" w:eastAsia="宋体" w:cs="宋体"/>
        </w:rPr>
        <w:t>情况实质性变动采购需求中的技术、服务要求以及合同草案条款，但不得变动</w:t>
      </w:r>
      <w:r>
        <w:rPr>
          <w:rFonts w:hint="eastAsia" w:ascii="宋体" w:hAnsi="宋体" w:eastAsia="宋体" w:cs="宋体"/>
          <w:lang w:eastAsia="zh-CN"/>
        </w:rPr>
        <w:t>谈判文件</w:t>
      </w:r>
      <w:r>
        <w:rPr>
          <w:rFonts w:hint="eastAsia" w:ascii="宋体" w:hAnsi="宋体" w:eastAsia="宋体" w:cs="宋体"/>
        </w:rPr>
        <w:t>中的其他内容。实质性变动的内容，须经采购人代表确认。</w:t>
      </w:r>
    </w:p>
    <w:p w14:paraId="3C7CCCFA">
      <w:pPr>
        <w:numPr>
          <w:ilvl w:val="255"/>
          <w:numId w:val="0"/>
        </w:numPr>
        <w:spacing w:line="500" w:lineRule="exact"/>
        <w:ind w:firstLine="482"/>
        <w:rPr>
          <w:rFonts w:ascii="宋体" w:hAnsi="宋体" w:eastAsia="宋体" w:cs="宋体"/>
        </w:rPr>
      </w:pPr>
      <w:r>
        <w:rPr>
          <w:rFonts w:hint="eastAsia" w:ascii="宋体" w:hAnsi="宋体" w:eastAsia="宋体" w:cs="宋体"/>
        </w:rPr>
        <w:t>3.3对</w:t>
      </w:r>
      <w:r>
        <w:rPr>
          <w:rFonts w:hint="eastAsia" w:ascii="宋体" w:hAnsi="宋体" w:eastAsia="宋体" w:cs="宋体"/>
          <w:lang w:eastAsia="zh-CN"/>
        </w:rPr>
        <w:t>谈判文件</w:t>
      </w:r>
      <w:r>
        <w:rPr>
          <w:rFonts w:hint="eastAsia" w:ascii="宋体" w:hAnsi="宋体" w:eastAsia="宋体" w:cs="宋体"/>
        </w:rPr>
        <w:t>作出的实质性变动是</w:t>
      </w:r>
      <w:r>
        <w:rPr>
          <w:rFonts w:hint="eastAsia" w:ascii="宋体" w:hAnsi="宋体" w:eastAsia="宋体" w:cs="宋体"/>
          <w:lang w:eastAsia="zh-CN"/>
        </w:rPr>
        <w:t>谈判文件</w:t>
      </w:r>
      <w:r>
        <w:rPr>
          <w:rFonts w:hint="eastAsia" w:ascii="宋体" w:hAnsi="宋体" w:eastAsia="宋体" w:cs="宋体"/>
        </w:rPr>
        <w:t>的有效组成部分，</w:t>
      </w:r>
      <w:r>
        <w:rPr>
          <w:rFonts w:hint="eastAsia" w:ascii="宋体" w:hAnsi="宋体" w:eastAsia="宋体" w:cs="宋体"/>
          <w:lang w:eastAsia="zh-CN"/>
        </w:rPr>
        <w:t>谈判小组</w:t>
      </w:r>
      <w:r>
        <w:rPr>
          <w:rFonts w:hint="eastAsia" w:ascii="宋体" w:hAnsi="宋体" w:eastAsia="宋体" w:cs="宋体"/>
        </w:rPr>
        <w:t>应当及时、同时通知所有参加</w:t>
      </w:r>
      <w:r>
        <w:rPr>
          <w:rFonts w:hint="eastAsia" w:ascii="宋体" w:hAnsi="宋体" w:eastAsia="宋体" w:cs="宋体"/>
          <w:lang w:eastAsia="zh-CN"/>
        </w:rPr>
        <w:t>谈判</w:t>
      </w:r>
      <w:r>
        <w:rPr>
          <w:rFonts w:hint="eastAsia" w:ascii="宋体" w:hAnsi="宋体" w:eastAsia="宋体" w:cs="宋体"/>
        </w:rPr>
        <w:t>的供应商。</w:t>
      </w:r>
    </w:p>
    <w:p w14:paraId="3067CF1B">
      <w:pPr>
        <w:numPr>
          <w:ilvl w:val="255"/>
          <w:numId w:val="0"/>
        </w:numPr>
        <w:spacing w:line="500" w:lineRule="exact"/>
        <w:ind w:firstLine="482"/>
        <w:rPr>
          <w:rFonts w:ascii="宋体" w:hAnsi="宋体" w:eastAsia="宋体" w:cs="宋体"/>
        </w:rPr>
      </w:pPr>
      <w:r>
        <w:rPr>
          <w:rFonts w:hint="eastAsia" w:ascii="宋体" w:hAnsi="宋体" w:eastAsia="宋体" w:cs="宋体"/>
        </w:rPr>
        <w:t>3.4供应商应当按照</w:t>
      </w:r>
      <w:r>
        <w:rPr>
          <w:rFonts w:hint="eastAsia" w:ascii="宋体" w:hAnsi="宋体" w:eastAsia="宋体" w:cs="宋体"/>
          <w:lang w:eastAsia="zh-CN"/>
        </w:rPr>
        <w:t>谈判文件</w:t>
      </w:r>
      <w:r>
        <w:rPr>
          <w:rFonts w:hint="eastAsia" w:ascii="宋体" w:hAnsi="宋体" w:eastAsia="宋体" w:cs="宋体"/>
        </w:rPr>
        <w:t>的变动情况和</w:t>
      </w:r>
      <w:r>
        <w:rPr>
          <w:rFonts w:hint="eastAsia" w:ascii="宋体" w:hAnsi="宋体" w:eastAsia="宋体" w:cs="宋体"/>
          <w:lang w:eastAsia="zh-CN"/>
        </w:rPr>
        <w:t>谈判小组</w:t>
      </w:r>
      <w:r>
        <w:rPr>
          <w:rFonts w:hint="eastAsia" w:ascii="宋体" w:hAnsi="宋体" w:eastAsia="宋体" w:cs="宋体"/>
        </w:rPr>
        <w:t>的要求进行最终报价或重新提交响应文件，并由其法定代表人或授权代表签字或者加盖公章。由授权代表签字的，应当附法定代表人授权书。供应商为自然人的，应当由本人签字并附身份证明。</w:t>
      </w:r>
    </w:p>
    <w:p w14:paraId="7B3C74A0">
      <w:pPr>
        <w:numPr>
          <w:ilvl w:val="255"/>
          <w:numId w:val="0"/>
        </w:numPr>
        <w:spacing w:line="500" w:lineRule="exact"/>
        <w:jc w:val="left"/>
        <w:rPr>
          <w:rFonts w:ascii="宋体" w:hAnsi="宋体" w:eastAsia="宋体" w:cs="宋体"/>
          <w:b/>
          <w:sz w:val="24"/>
        </w:rPr>
      </w:pPr>
      <w:r>
        <w:rPr>
          <w:rFonts w:hint="eastAsia" w:ascii="宋体" w:hAnsi="宋体" w:eastAsia="宋体" w:cs="宋体"/>
          <w:b/>
          <w:sz w:val="24"/>
        </w:rPr>
        <w:t>4、最后报价</w:t>
      </w:r>
    </w:p>
    <w:p w14:paraId="50CD1CA8">
      <w:pPr>
        <w:numPr>
          <w:ilvl w:val="255"/>
          <w:numId w:val="0"/>
        </w:numPr>
        <w:spacing w:line="500" w:lineRule="exact"/>
        <w:ind w:firstLine="482"/>
        <w:rPr>
          <w:rFonts w:ascii="宋体" w:hAnsi="宋体" w:eastAsia="宋体" w:cs="宋体"/>
        </w:rPr>
      </w:pPr>
      <w:r>
        <w:rPr>
          <w:rFonts w:hint="eastAsia" w:ascii="宋体" w:hAnsi="宋体" w:eastAsia="宋体" w:cs="宋体"/>
        </w:rPr>
        <w:t>4.1</w:t>
      </w:r>
      <w:r>
        <w:rPr>
          <w:rFonts w:hint="eastAsia" w:ascii="宋体" w:hAnsi="宋体" w:eastAsia="宋体" w:cs="宋体"/>
          <w:lang w:eastAsia="zh-CN"/>
        </w:rPr>
        <w:t>谈判</w:t>
      </w:r>
      <w:r>
        <w:rPr>
          <w:rFonts w:hint="eastAsia" w:ascii="宋体" w:hAnsi="宋体" w:eastAsia="宋体" w:cs="宋体"/>
        </w:rPr>
        <w:t>结束后，</w:t>
      </w:r>
      <w:r>
        <w:rPr>
          <w:rFonts w:hint="eastAsia" w:ascii="宋体" w:hAnsi="宋体" w:eastAsia="宋体" w:cs="宋体"/>
          <w:lang w:eastAsia="zh-CN"/>
        </w:rPr>
        <w:t>谈判小组</w:t>
      </w:r>
      <w:r>
        <w:rPr>
          <w:rFonts w:hint="eastAsia" w:ascii="宋体" w:hAnsi="宋体" w:eastAsia="宋体" w:cs="宋体"/>
        </w:rPr>
        <w:t>应当要求所有实质性响应的供应商在规定时间内提交最后报价。最后报价是供应商响应文件的有效组成部分。</w:t>
      </w:r>
    </w:p>
    <w:p w14:paraId="246D7378">
      <w:pPr>
        <w:numPr>
          <w:ilvl w:val="255"/>
          <w:numId w:val="0"/>
        </w:numPr>
        <w:spacing w:line="500" w:lineRule="exact"/>
        <w:ind w:firstLine="482"/>
        <w:rPr>
          <w:rFonts w:ascii="宋体" w:hAnsi="宋体" w:eastAsia="宋体" w:cs="宋体"/>
        </w:rPr>
      </w:pPr>
      <w:r>
        <w:rPr>
          <w:rFonts w:hint="eastAsia" w:ascii="宋体" w:hAnsi="宋体" w:eastAsia="宋体" w:cs="宋体"/>
        </w:rPr>
        <w:t>4.2已提交响应文件的供应商，在提交最后报价之前，可以根据</w:t>
      </w:r>
      <w:r>
        <w:rPr>
          <w:rFonts w:hint="eastAsia" w:ascii="宋体" w:hAnsi="宋体" w:eastAsia="宋体" w:cs="宋体"/>
          <w:lang w:eastAsia="zh-CN"/>
        </w:rPr>
        <w:t>谈判</w:t>
      </w:r>
      <w:r>
        <w:rPr>
          <w:rFonts w:hint="eastAsia" w:ascii="宋体" w:hAnsi="宋体" w:eastAsia="宋体" w:cs="宋体"/>
        </w:rPr>
        <w:t>情况退出</w:t>
      </w:r>
      <w:r>
        <w:rPr>
          <w:rFonts w:hint="eastAsia" w:ascii="宋体" w:hAnsi="宋体" w:eastAsia="宋体" w:cs="宋体"/>
          <w:lang w:eastAsia="zh-CN"/>
        </w:rPr>
        <w:t>谈判</w:t>
      </w:r>
      <w:r>
        <w:rPr>
          <w:rFonts w:hint="eastAsia" w:ascii="宋体" w:hAnsi="宋体" w:eastAsia="宋体" w:cs="宋体"/>
        </w:rPr>
        <w:t>。</w:t>
      </w:r>
    </w:p>
    <w:p w14:paraId="0D2E24CF">
      <w:pPr>
        <w:numPr>
          <w:ilvl w:val="255"/>
          <w:numId w:val="0"/>
        </w:numPr>
        <w:spacing w:line="500" w:lineRule="exact"/>
        <w:ind w:firstLine="482"/>
        <w:rPr>
          <w:rFonts w:ascii="宋体" w:hAnsi="宋体" w:eastAsia="宋体" w:cs="宋体"/>
        </w:rPr>
      </w:pPr>
      <w:r>
        <w:rPr>
          <w:rFonts w:hint="eastAsia" w:ascii="宋体" w:hAnsi="宋体" w:eastAsia="宋体" w:cs="宋体"/>
        </w:rPr>
        <w:t>4.3除法规规定的特殊性情形外，提交最后报价的供应商不得少于3家。</w:t>
      </w:r>
    </w:p>
    <w:p w14:paraId="2EB3B07B">
      <w:pPr>
        <w:spacing w:line="360" w:lineRule="auto"/>
        <w:rPr>
          <w:rFonts w:hint="eastAsia" w:ascii="宋体" w:hAnsi="宋体" w:eastAsia="宋体" w:cs="宋体"/>
          <w:b/>
          <w:bCs/>
        </w:rPr>
      </w:pPr>
      <w:r>
        <w:rPr>
          <w:rFonts w:hint="eastAsia" w:ascii="宋体" w:hAnsi="宋体" w:eastAsia="宋体" w:cs="宋体"/>
          <w:b/>
          <w:bCs/>
        </w:rPr>
        <w:t>5.详细评审</w:t>
      </w:r>
    </w:p>
    <w:p w14:paraId="7275E6BD">
      <w:pPr>
        <w:numPr>
          <w:ilvl w:val="255"/>
          <w:numId w:val="0"/>
        </w:numPr>
        <w:spacing w:line="360" w:lineRule="auto"/>
        <w:ind w:firstLine="482"/>
        <w:rPr>
          <w:rFonts w:hint="eastAsia" w:ascii="宋体" w:hAnsi="宋体" w:eastAsia="宋体" w:cs="宋体"/>
          <w:b w:val="0"/>
          <w:bCs w:val="0"/>
        </w:rPr>
      </w:pPr>
      <w:r>
        <w:rPr>
          <w:rFonts w:hint="eastAsia" w:ascii="宋体" w:hAnsi="宋体" w:eastAsia="宋体" w:cs="宋体"/>
          <w:b w:val="0"/>
          <w:bCs w:val="0"/>
        </w:rPr>
        <w:t>采用最低评审价法对供应商的响应文件和最后报价进行评审。</w:t>
      </w:r>
    </w:p>
    <w:p w14:paraId="1F6E44BA">
      <w:pPr>
        <w:pStyle w:val="6"/>
        <w:spacing w:beforeAutospacing="0" w:afterAutospacing="0" w:line="360" w:lineRule="auto"/>
        <w:rPr>
          <w:rFonts w:hint="default" w:cs="宋体"/>
        </w:rPr>
      </w:pPr>
      <w:r>
        <w:rPr>
          <w:rFonts w:cs="宋体"/>
        </w:rPr>
        <w:t>6、汇总、排序</w:t>
      </w:r>
    </w:p>
    <w:p w14:paraId="099A31FB">
      <w:pPr>
        <w:widowControl/>
        <w:spacing w:line="360" w:lineRule="auto"/>
        <w:ind w:firstLine="480"/>
        <w:jc w:val="left"/>
        <w:rPr>
          <w:rFonts w:ascii="宋体" w:hAnsi="宋体" w:eastAsia="宋体" w:cs="宋体"/>
        </w:rPr>
      </w:pPr>
      <w:r>
        <w:rPr>
          <w:rFonts w:hint="eastAsia" w:ascii="宋体" w:hAnsi="宋体" w:eastAsia="宋体" w:cs="宋体"/>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14:paraId="7F8F5D58">
      <w:pPr>
        <w:spacing w:line="500" w:lineRule="exact"/>
        <w:rPr>
          <w:rFonts w:ascii="宋体" w:hAnsi="宋体" w:eastAsia="宋体" w:cs="宋体"/>
        </w:rPr>
      </w:pPr>
      <w:r>
        <w:rPr>
          <w:rFonts w:hint="eastAsia" w:ascii="宋体" w:hAnsi="宋体" w:eastAsia="宋体" w:cs="宋体"/>
          <w:b/>
          <w:sz w:val="24"/>
        </w:rPr>
        <w:t>7、其他无效投标的情形：</w:t>
      </w:r>
    </w:p>
    <w:p w14:paraId="697E1755">
      <w:pPr>
        <w:spacing w:line="500" w:lineRule="exact"/>
        <w:ind w:firstLine="420" w:firstLineChars="200"/>
        <w:rPr>
          <w:rFonts w:ascii="宋体" w:hAnsi="宋体" w:eastAsia="宋体" w:cs="宋体"/>
        </w:rPr>
      </w:pPr>
      <w:r>
        <w:rPr>
          <w:rFonts w:hint="eastAsia" w:ascii="宋体" w:hAnsi="宋体" w:eastAsia="宋体" w:cs="宋体"/>
        </w:rPr>
        <w:t>（1）评审期间，供应商没有按</w:t>
      </w:r>
      <w:r>
        <w:rPr>
          <w:rFonts w:hint="eastAsia" w:ascii="宋体" w:hAnsi="宋体" w:eastAsia="宋体" w:cs="宋体"/>
          <w:lang w:eastAsia="zh-CN"/>
        </w:rPr>
        <w:t>谈判小组</w:t>
      </w:r>
      <w:r>
        <w:rPr>
          <w:rFonts w:hint="eastAsia" w:ascii="宋体" w:hAnsi="宋体" w:eastAsia="宋体" w:cs="宋体"/>
        </w:rPr>
        <w:t>的要求提交法定代表人或其委托代理人签字的澄清、说明、补正或改变了响应文件的实质性内容的。</w:t>
      </w:r>
    </w:p>
    <w:p w14:paraId="34462C8B">
      <w:pPr>
        <w:spacing w:line="500" w:lineRule="exact"/>
        <w:ind w:firstLine="420" w:firstLineChars="200"/>
        <w:rPr>
          <w:rFonts w:ascii="宋体" w:hAnsi="宋体" w:eastAsia="宋体" w:cs="宋体"/>
        </w:rPr>
      </w:pPr>
      <w:r>
        <w:rPr>
          <w:rFonts w:hint="eastAsia" w:ascii="宋体" w:hAnsi="宋体" w:eastAsia="宋体" w:cs="宋体"/>
        </w:rPr>
        <w:t>（2）响应文件提供虚假材料的。</w:t>
      </w:r>
    </w:p>
    <w:p w14:paraId="238A94FB">
      <w:pPr>
        <w:spacing w:line="500" w:lineRule="exact"/>
        <w:ind w:firstLine="420" w:firstLineChars="200"/>
        <w:rPr>
          <w:rFonts w:ascii="宋体" w:hAnsi="宋体" w:eastAsia="宋体" w:cs="宋体"/>
        </w:rPr>
      </w:pPr>
      <w:r>
        <w:rPr>
          <w:rFonts w:hint="eastAsia" w:ascii="宋体" w:hAnsi="宋体" w:eastAsia="宋体" w:cs="宋体"/>
        </w:rPr>
        <w:t>（3）供应商以他人名义响应、串通响应、以行贿手段谋取成交或者以其他弄虚作假方式响应的。</w:t>
      </w:r>
    </w:p>
    <w:p w14:paraId="5E56C09D">
      <w:pPr>
        <w:spacing w:line="500" w:lineRule="exact"/>
        <w:ind w:firstLine="420" w:firstLineChars="200"/>
        <w:rPr>
          <w:rFonts w:ascii="宋体" w:hAnsi="宋体" w:eastAsia="宋体" w:cs="宋体"/>
        </w:rPr>
      </w:pPr>
      <w:r>
        <w:rPr>
          <w:rFonts w:hint="eastAsia" w:ascii="宋体" w:hAnsi="宋体" w:eastAsia="宋体" w:cs="宋体"/>
        </w:rPr>
        <w:t>（4）供应商对采购人、采购代理机构、</w:t>
      </w:r>
      <w:r>
        <w:rPr>
          <w:rFonts w:hint="eastAsia" w:ascii="宋体" w:hAnsi="宋体" w:eastAsia="宋体" w:cs="宋体"/>
          <w:lang w:eastAsia="zh-CN"/>
        </w:rPr>
        <w:t>谈判小组</w:t>
      </w:r>
      <w:r>
        <w:rPr>
          <w:rFonts w:hint="eastAsia" w:ascii="宋体" w:hAnsi="宋体" w:eastAsia="宋体" w:cs="宋体"/>
        </w:rPr>
        <w:t>及其工作人员施加影响，有碍招标公平、公正的。</w:t>
      </w:r>
    </w:p>
    <w:p w14:paraId="37AA71C8">
      <w:pPr>
        <w:spacing w:line="500" w:lineRule="exact"/>
        <w:ind w:firstLine="420" w:firstLineChars="200"/>
        <w:rPr>
          <w:rFonts w:ascii="宋体" w:hAnsi="宋体" w:eastAsia="宋体" w:cs="宋体"/>
        </w:rPr>
      </w:pPr>
      <w:r>
        <w:rPr>
          <w:rFonts w:hint="eastAsia" w:ascii="宋体" w:hAnsi="宋体" w:eastAsia="宋体" w:cs="宋体"/>
        </w:rPr>
        <w:t>（5）响应文件含有采购人不能接受的附加条件的。</w:t>
      </w:r>
    </w:p>
    <w:p w14:paraId="1729385E">
      <w:pPr>
        <w:spacing w:line="500" w:lineRule="exact"/>
        <w:ind w:firstLine="420" w:firstLineChars="200"/>
        <w:rPr>
          <w:rFonts w:ascii="宋体" w:hAnsi="宋体" w:eastAsia="宋体" w:cs="宋体"/>
        </w:rPr>
      </w:pPr>
      <w:r>
        <w:rPr>
          <w:rFonts w:hint="eastAsia" w:ascii="宋体" w:hAnsi="宋体" w:eastAsia="宋体" w:cs="宋体"/>
        </w:rPr>
        <w:t>（6）法律、法规和</w:t>
      </w:r>
      <w:r>
        <w:rPr>
          <w:rFonts w:hint="eastAsia" w:ascii="宋体" w:hAnsi="宋体" w:eastAsia="宋体" w:cs="宋体"/>
          <w:lang w:eastAsia="zh-CN"/>
        </w:rPr>
        <w:t>谈判文件</w:t>
      </w:r>
      <w:r>
        <w:rPr>
          <w:rFonts w:hint="eastAsia" w:ascii="宋体" w:hAnsi="宋体" w:eastAsia="宋体" w:cs="宋体"/>
        </w:rPr>
        <w:t>规定的其他无效情形。</w:t>
      </w:r>
    </w:p>
    <w:p w14:paraId="5AA0EB16">
      <w:pPr>
        <w:pStyle w:val="38"/>
        <w:rPr>
          <w:rFonts w:hint="default" w:eastAsia="宋体" w:cs="宋体"/>
        </w:rPr>
      </w:pPr>
    </w:p>
    <w:p w14:paraId="7172CA4D">
      <w:pPr>
        <w:jc w:val="center"/>
        <w:rPr>
          <w:rFonts w:ascii="宋体" w:hAnsi="宋体" w:eastAsia="宋体" w:cs="宋体"/>
        </w:rPr>
      </w:pPr>
      <w:r>
        <w:rPr>
          <w:rFonts w:hint="eastAsia" w:ascii="宋体" w:hAnsi="宋体" w:eastAsia="宋体" w:cs="宋体"/>
        </w:rPr>
        <w:t xml:space="preserve"> </w:t>
      </w:r>
    </w:p>
    <w:p w14:paraId="780D0AD6">
      <w:pPr>
        <w:jc w:val="center"/>
        <w:rPr>
          <w:rFonts w:ascii="宋体" w:hAnsi="宋体" w:eastAsia="宋体" w:cs="宋体"/>
        </w:rPr>
      </w:pPr>
    </w:p>
    <w:p w14:paraId="4D9ABBE1">
      <w:pPr>
        <w:jc w:val="center"/>
        <w:rPr>
          <w:rFonts w:ascii="宋体" w:hAnsi="宋体" w:eastAsia="宋体" w:cs="宋体"/>
        </w:rPr>
      </w:pPr>
    </w:p>
    <w:p w14:paraId="5E227247">
      <w:pPr>
        <w:jc w:val="center"/>
        <w:rPr>
          <w:rFonts w:ascii="宋体" w:hAnsi="宋体" w:eastAsia="宋体" w:cs="宋体"/>
        </w:rPr>
      </w:pPr>
    </w:p>
    <w:p w14:paraId="10FFC46A">
      <w:pPr>
        <w:jc w:val="center"/>
        <w:rPr>
          <w:rFonts w:ascii="宋体" w:hAnsi="宋体" w:eastAsia="宋体" w:cs="宋体"/>
        </w:rPr>
      </w:pPr>
    </w:p>
    <w:p w14:paraId="3147379A">
      <w:pPr>
        <w:jc w:val="center"/>
        <w:rPr>
          <w:rFonts w:ascii="宋体" w:hAnsi="宋体" w:eastAsia="宋体" w:cs="宋体"/>
        </w:rPr>
      </w:pPr>
    </w:p>
    <w:p w14:paraId="3287BA87">
      <w:pPr>
        <w:jc w:val="center"/>
        <w:rPr>
          <w:rFonts w:ascii="宋体" w:hAnsi="宋体" w:eastAsia="宋体" w:cs="宋体"/>
        </w:rPr>
      </w:pPr>
    </w:p>
    <w:p w14:paraId="47697910">
      <w:pPr>
        <w:jc w:val="center"/>
        <w:rPr>
          <w:rFonts w:ascii="宋体" w:hAnsi="宋体" w:eastAsia="宋体" w:cs="宋体"/>
        </w:rPr>
      </w:pPr>
    </w:p>
    <w:p w14:paraId="36C61526">
      <w:pPr>
        <w:pStyle w:val="13"/>
      </w:pPr>
    </w:p>
    <w:p w14:paraId="72ACA18B"/>
    <w:p w14:paraId="6F6FAF9A"/>
    <w:p w14:paraId="5AEE0CCA">
      <w:pPr>
        <w:pStyle w:val="13"/>
      </w:pPr>
    </w:p>
    <w:p w14:paraId="2751C4B2">
      <w:pPr>
        <w:pStyle w:val="13"/>
      </w:pPr>
    </w:p>
    <w:p w14:paraId="1D57CC15"/>
    <w:p w14:paraId="32F8E3FA">
      <w:pPr>
        <w:jc w:val="center"/>
        <w:rPr>
          <w:rFonts w:hint="eastAsia" w:ascii="宋体" w:hAnsi="宋体" w:eastAsia="宋体" w:cs="宋体"/>
          <w:b/>
          <w:sz w:val="36"/>
        </w:rPr>
      </w:pPr>
    </w:p>
    <w:p w14:paraId="2B3CE8C0">
      <w:pPr>
        <w:jc w:val="center"/>
        <w:rPr>
          <w:rFonts w:hint="eastAsia" w:ascii="宋体" w:hAnsi="宋体" w:eastAsia="宋体" w:cs="宋体"/>
          <w:b/>
          <w:sz w:val="36"/>
        </w:rPr>
      </w:pPr>
    </w:p>
    <w:p w14:paraId="23FCD66F">
      <w:pPr>
        <w:jc w:val="center"/>
        <w:rPr>
          <w:rFonts w:hint="eastAsia" w:ascii="宋体" w:hAnsi="宋体" w:eastAsia="宋体" w:cs="宋体"/>
          <w:b/>
          <w:sz w:val="36"/>
        </w:rPr>
      </w:pPr>
    </w:p>
    <w:p w14:paraId="13A2384F">
      <w:pPr>
        <w:jc w:val="center"/>
        <w:rPr>
          <w:rFonts w:hint="eastAsia" w:ascii="宋体" w:hAnsi="宋体" w:eastAsia="宋体" w:cs="宋体"/>
          <w:b/>
          <w:sz w:val="36"/>
        </w:rPr>
      </w:pPr>
    </w:p>
    <w:p w14:paraId="0543ADF8">
      <w:pPr>
        <w:jc w:val="center"/>
        <w:rPr>
          <w:rFonts w:hint="eastAsia" w:ascii="宋体" w:hAnsi="宋体" w:eastAsia="宋体" w:cs="宋体"/>
          <w:b/>
          <w:sz w:val="36"/>
        </w:rPr>
      </w:pPr>
    </w:p>
    <w:p w14:paraId="66E8A3E0">
      <w:pPr>
        <w:jc w:val="center"/>
        <w:rPr>
          <w:rFonts w:hint="eastAsia" w:ascii="宋体" w:hAnsi="宋体" w:eastAsia="宋体" w:cs="宋体"/>
          <w:b/>
          <w:sz w:val="36"/>
        </w:rPr>
      </w:pPr>
    </w:p>
    <w:p w14:paraId="02ED739F">
      <w:pPr>
        <w:jc w:val="center"/>
        <w:rPr>
          <w:rFonts w:hint="eastAsia" w:ascii="宋体" w:hAnsi="宋体" w:eastAsia="宋体" w:cs="宋体"/>
          <w:b/>
          <w:sz w:val="36"/>
        </w:rPr>
      </w:pPr>
    </w:p>
    <w:p w14:paraId="7B4D47B4">
      <w:pPr>
        <w:jc w:val="center"/>
        <w:rPr>
          <w:rFonts w:hint="eastAsia" w:ascii="宋体" w:hAnsi="宋体" w:eastAsia="宋体" w:cs="宋体"/>
          <w:b/>
          <w:sz w:val="36"/>
        </w:rPr>
      </w:pPr>
    </w:p>
    <w:p w14:paraId="686964C0">
      <w:pPr>
        <w:jc w:val="center"/>
        <w:rPr>
          <w:rFonts w:hint="eastAsia" w:ascii="宋体" w:hAnsi="宋体" w:eastAsia="宋体" w:cs="宋体"/>
          <w:b/>
          <w:sz w:val="36"/>
        </w:rPr>
      </w:pPr>
    </w:p>
    <w:p w14:paraId="2102441E">
      <w:pPr>
        <w:pStyle w:val="2"/>
        <w:rPr>
          <w:rFonts w:hint="eastAsia" w:ascii="宋体" w:hAnsi="宋体" w:eastAsia="宋体" w:cs="宋体"/>
          <w:b/>
          <w:sz w:val="36"/>
        </w:rPr>
      </w:pPr>
    </w:p>
    <w:p w14:paraId="7A70E078">
      <w:pPr>
        <w:pStyle w:val="2"/>
        <w:rPr>
          <w:rFonts w:hint="eastAsia" w:ascii="宋体" w:hAnsi="宋体" w:eastAsia="宋体" w:cs="宋体"/>
          <w:b/>
          <w:sz w:val="36"/>
        </w:rPr>
      </w:pPr>
    </w:p>
    <w:p w14:paraId="3DE8ABF4">
      <w:pPr>
        <w:pStyle w:val="2"/>
        <w:rPr>
          <w:rFonts w:hint="eastAsia" w:ascii="宋体" w:hAnsi="宋体" w:eastAsia="宋体" w:cs="宋体"/>
          <w:b/>
          <w:sz w:val="36"/>
        </w:rPr>
      </w:pPr>
    </w:p>
    <w:p w14:paraId="63071549">
      <w:pPr>
        <w:pStyle w:val="2"/>
        <w:rPr>
          <w:rFonts w:hint="eastAsia" w:ascii="宋体" w:hAnsi="宋体" w:eastAsia="宋体" w:cs="宋体"/>
          <w:b/>
          <w:sz w:val="36"/>
        </w:rPr>
      </w:pPr>
    </w:p>
    <w:p w14:paraId="557E7EFA">
      <w:pPr>
        <w:pStyle w:val="2"/>
        <w:rPr>
          <w:rFonts w:hint="eastAsia" w:ascii="宋体" w:hAnsi="宋体" w:eastAsia="宋体" w:cs="宋体"/>
          <w:b/>
          <w:sz w:val="36"/>
        </w:rPr>
      </w:pPr>
    </w:p>
    <w:p w14:paraId="13A1EC89">
      <w:pPr>
        <w:pStyle w:val="2"/>
        <w:rPr>
          <w:rFonts w:hint="eastAsia" w:ascii="宋体" w:hAnsi="宋体" w:eastAsia="宋体" w:cs="宋体"/>
          <w:b/>
          <w:sz w:val="36"/>
        </w:rPr>
      </w:pPr>
    </w:p>
    <w:p w14:paraId="382EFD85">
      <w:pPr>
        <w:pStyle w:val="2"/>
        <w:rPr>
          <w:rFonts w:hint="eastAsia" w:ascii="宋体" w:hAnsi="宋体" w:eastAsia="宋体" w:cs="宋体"/>
          <w:b/>
          <w:sz w:val="36"/>
        </w:rPr>
      </w:pPr>
    </w:p>
    <w:p w14:paraId="7D3756E0">
      <w:pPr>
        <w:jc w:val="center"/>
        <w:rPr>
          <w:rFonts w:hint="eastAsia" w:ascii="宋体" w:hAnsi="宋体" w:eastAsia="宋体" w:cs="宋体"/>
          <w:b/>
          <w:sz w:val="36"/>
        </w:rPr>
      </w:pPr>
    </w:p>
    <w:p w14:paraId="68F748DC">
      <w:pPr>
        <w:jc w:val="center"/>
        <w:rPr>
          <w:rFonts w:ascii="宋体" w:hAnsi="宋体" w:eastAsia="宋体" w:cs="宋体"/>
          <w:b/>
          <w:sz w:val="36"/>
        </w:rPr>
      </w:pPr>
      <w:r>
        <w:rPr>
          <w:rFonts w:hint="eastAsia" w:ascii="宋体" w:hAnsi="宋体" w:eastAsia="宋体" w:cs="宋体"/>
          <w:b/>
          <w:sz w:val="36"/>
        </w:rPr>
        <w:t>第五章 合同文本</w:t>
      </w:r>
    </w:p>
    <w:p w14:paraId="71B09B75">
      <w:pPr>
        <w:pStyle w:val="45"/>
        <w:shd w:val="clear" w:color="auto" w:fill="FFFFFF"/>
        <w:spacing w:line="360" w:lineRule="auto"/>
        <w:jc w:val="both"/>
        <w:rPr>
          <w:rFonts w:hint="default" w:ascii="宋体" w:hAnsi="宋体" w:eastAsia="宋体" w:cs="宋体"/>
          <w:b/>
          <w:sz w:val="21"/>
          <w:szCs w:val="21"/>
        </w:rPr>
      </w:pPr>
    </w:p>
    <w:p w14:paraId="1F0FA439">
      <w:pPr>
        <w:spacing w:line="360" w:lineRule="auto"/>
        <w:ind w:left="1700" w:leftChars="200" w:right="-168" w:rightChars="-80" w:hanging="1280" w:hangingChars="400"/>
        <w:outlineLvl w:val="0"/>
        <w:rPr>
          <w:rFonts w:hint="eastAsia"/>
          <w:sz w:val="32"/>
        </w:rPr>
      </w:pPr>
    </w:p>
    <w:p w14:paraId="33DE4886">
      <w:pPr>
        <w:spacing w:line="360" w:lineRule="auto"/>
        <w:ind w:left="1700" w:leftChars="200" w:right="-168" w:rightChars="-80" w:hanging="1280" w:hangingChars="400"/>
        <w:outlineLvl w:val="0"/>
        <w:rPr>
          <w:rFonts w:hint="eastAsia"/>
          <w:sz w:val="32"/>
        </w:rPr>
      </w:pPr>
    </w:p>
    <w:p w14:paraId="137AE09D">
      <w:pPr>
        <w:widowControl w:val="0"/>
        <w:adjustRightInd w:val="0"/>
        <w:snapToGrid w:val="0"/>
        <w:spacing w:line="800" w:lineRule="exact"/>
        <w:jc w:val="center"/>
        <w:rPr>
          <w:rFonts w:hint="eastAsia" w:asciiTheme="majorEastAsia" w:hAnsiTheme="majorEastAsia" w:eastAsiaTheme="majorEastAsia" w:cstheme="majorEastAsia"/>
          <w:b/>
          <w:kern w:val="2"/>
          <w:szCs w:val="21"/>
        </w:rPr>
      </w:pPr>
    </w:p>
    <w:p w14:paraId="1A147447">
      <w:pPr>
        <w:widowControl w:val="0"/>
        <w:adjustRightInd w:val="0"/>
        <w:snapToGrid w:val="0"/>
        <w:spacing w:line="800" w:lineRule="exact"/>
        <w:jc w:val="center"/>
        <w:rPr>
          <w:rFonts w:hint="eastAsia" w:asciiTheme="majorEastAsia" w:hAnsiTheme="majorEastAsia" w:eastAsiaTheme="majorEastAsia" w:cstheme="majorEastAsia"/>
          <w:b/>
          <w:kern w:val="2"/>
          <w:szCs w:val="21"/>
        </w:rPr>
      </w:pPr>
    </w:p>
    <w:p w14:paraId="498A92B7">
      <w:pPr>
        <w:widowControl w:val="0"/>
        <w:adjustRightInd w:val="0"/>
        <w:snapToGrid w:val="0"/>
        <w:spacing w:line="800" w:lineRule="exact"/>
        <w:jc w:val="center"/>
        <w:rPr>
          <w:rFonts w:hint="eastAsia" w:asciiTheme="majorEastAsia" w:hAnsiTheme="majorEastAsia" w:eastAsiaTheme="majorEastAsia" w:cstheme="majorEastAsia"/>
          <w:b/>
          <w:kern w:val="2"/>
          <w:szCs w:val="21"/>
        </w:rPr>
      </w:pPr>
    </w:p>
    <w:p w14:paraId="5ACBBBC1">
      <w:pPr>
        <w:pStyle w:val="2"/>
        <w:rPr>
          <w:rFonts w:hint="eastAsia" w:asciiTheme="majorEastAsia" w:hAnsiTheme="majorEastAsia" w:eastAsiaTheme="majorEastAsia" w:cstheme="majorEastAsia"/>
          <w:b/>
          <w:kern w:val="2"/>
          <w:szCs w:val="21"/>
        </w:rPr>
      </w:pPr>
    </w:p>
    <w:p w14:paraId="2E173ADE">
      <w:pPr>
        <w:pStyle w:val="2"/>
        <w:rPr>
          <w:rFonts w:hint="eastAsia" w:asciiTheme="majorEastAsia" w:hAnsiTheme="majorEastAsia" w:eastAsiaTheme="majorEastAsia" w:cstheme="majorEastAsia"/>
          <w:b/>
          <w:kern w:val="2"/>
          <w:szCs w:val="21"/>
        </w:rPr>
      </w:pPr>
    </w:p>
    <w:p w14:paraId="3376AE4E">
      <w:pPr>
        <w:pStyle w:val="2"/>
        <w:rPr>
          <w:rFonts w:hint="eastAsia" w:asciiTheme="majorEastAsia" w:hAnsiTheme="majorEastAsia" w:eastAsiaTheme="majorEastAsia" w:cstheme="majorEastAsia"/>
          <w:b/>
          <w:kern w:val="2"/>
          <w:szCs w:val="21"/>
        </w:rPr>
      </w:pPr>
    </w:p>
    <w:p w14:paraId="2C3EE440">
      <w:pPr>
        <w:pStyle w:val="2"/>
        <w:rPr>
          <w:rFonts w:hint="eastAsia" w:asciiTheme="majorEastAsia" w:hAnsiTheme="majorEastAsia" w:eastAsiaTheme="majorEastAsia" w:cstheme="majorEastAsia"/>
          <w:b/>
          <w:kern w:val="2"/>
          <w:szCs w:val="21"/>
        </w:rPr>
      </w:pPr>
    </w:p>
    <w:p w14:paraId="355B6B18">
      <w:pPr>
        <w:pStyle w:val="2"/>
        <w:rPr>
          <w:rFonts w:hint="eastAsia" w:asciiTheme="majorEastAsia" w:hAnsiTheme="majorEastAsia" w:eastAsiaTheme="majorEastAsia" w:cstheme="majorEastAsia"/>
          <w:b/>
          <w:kern w:val="2"/>
          <w:szCs w:val="21"/>
        </w:rPr>
      </w:pPr>
    </w:p>
    <w:p w14:paraId="7503C995">
      <w:pPr>
        <w:pStyle w:val="2"/>
        <w:rPr>
          <w:rFonts w:hint="eastAsia" w:asciiTheme="majorEastAsia" w:hAnsiTheme="majorEastAsia" w:eastAsiaTheme="majorEastAsia" w:cstheme="majorEastAsia"/>
          <w:b/>
          <w:kern w:val="2"/>
          <w:szCs w:val="21"/>
        </w:rPr>
      </w:pPr>
    </w:p>
    <w:p w14:paraId="2878C706">
      <w:pPr>
        <w:pStyle w:val="2"/>
        <w:rPr>
          <w:rFonts w:hint="eastAsia" w:asciiTheme="majorEastAsia" w:hAnsiTheme="majorEastAsia" w:eastAsiaTheme="majorEastAsia" w:cstheme="majorEastAsia"/>
          <w:b/>
          <w:kern w:val="2"/>
          <w:szCs w:val="21"/>
        </w:rPr>
      </w:pPr>
    </w:p>
    <w:p w14:paraId="72628DE0">
      <w:pPr>
        <w:widowControl w:val="0"/>
        <w:adjustRightInd w:val="0"/>
        <w:snapToGrid w:val="0"/>
        <w:spacing w:line="360" w:lineRule="auto"/>
        <w:ind w:left="279" w:leftChars="133" w:firstLine="143" w:firstLineChars="51"/>
        <w:jc w:val="both"/>
        <w:rPr>
          <w:rFonts w:hint="eastAsia" w:asciiTheme="majorEastAsia" w:hAnsiTheme="majorEastAsia" w:eastAsiaTheme="majorEastAsia" w:cstheme="majorEastAsia"/>
          <w:b/>
          <w:kern w:val="2"/>
          <w:sz w:val="28"/>
          <w:szCs w:val="28"/>
        </w:rPr>
      </w:pPr>
      <w:r>
        <w:rPr>
          <w:rFonts w:hint="eastAsia" w:asciiTheme="majorEastAsia" w:hAnsiTheme="majorEastAsia" w:eastAsiaTheme="majorEastAsia" w:cstheme="majorEastAsia"/>
          <w:b/>
          <w:kern w:val="2"/>
          <w:sz w:val="28"/>
          <w:szCs w:val="28"/>
        </w:rPr>
        <w:t>项目名称：广东省特种证件制作中心机动车号牌半成品配送服务采购项目</w:t>
      </w:r>
    </w:p>
    <w:p w14:paraId="34F6156F">
      <w:pPr>
        <w:widowControl w:val="0"/>
        <w:adjustRightInd w:val="0"/>
        <w:snapToGrid w:val="0"/>
        <w:spacing w:line="360" w:lineRule="auto"/>
        <w:ind w:left="539" w:leftChars="207" w:hanging="104" w:hangingChars="37"/>
        <w:jc w:val="left"/>
        <w:rPr>
          <w:rFonts w:hint="eastAsia" w:asciiTheme="majorEastAsia" w:hAnsiTheme="majorEastAsia" w:eastAsiaTheme="majorEastAsia" w:cstheme="majorEastAsia"/>
          <w:b/>
          <w:kern w:val="2"/>
          <w:sz w:val="28"/>
          <w:szCs w:val="28"/>
        </w:rPr>
      </w:pPr>
    </w:p>
    <w:p w14:paraId="6D40C9A7">
      <w:pPr>
        <w:widowControl w:val="0"/>
        <w:adjustRightInd w:val="0"/>
        <w:snapToGrid w:val="0"/>
        <w:spacing w:line="360" w:lineRule="auto"/>
        <w:ind w:left="539" w:leftChars="207" w:hanging="104" w:hangingChars="37"/>
        <w:jc w:val="left"/>
        <w:rPr>
          <w:rFonts w:hint="eastAsia" w:asciiTheme="majorEastAsia" w:hAnsiTheme="majorEastAsia" w:eastAsiaTheme="majorEastAsia" w:cstheme="majorEastAsia"/>
          <w:b/>
          <w:kern w:val="2"/>
          <w:sz w:val="28"/>
          <w:szCs w:val="28"/>
        </w:rPr>
      </w:pPr>
      <w:r>
        <w:rPr>
          <w:rFonts w:hint="eastAsia" w:asciiTheme="majorEastAsia" w:hAnsiTheme="majorEastAsia" w:eastAsiaTheme="majorEastAsia" w:cstheme="majorEastAsia"/>
          <w:b/>
          <w:kern w:val="2"/>
          <w:sz w:val="28"/>
          <w:szCs w:val="28"/>
        </w:rPr>
        <w:t xml:space="preserve">项目编号： </w:t>
      </w:r>
    </w:p>
    <w:p w14:paraId="3190708D">
      <w:pPr>
        <w:widowControl w:val="0"/>
        <w:adjustRightInd w:val="0"/>
        <w:snapToGrid w:val="0"/>
        <w:spacing w:line="360" w:lineRule="auto"/>
        <w:ind w:left="1680"/>
        <w:jc w:val="center"/>
        <w:rPr>
          <w:rFonts w:hint="eastAsia" w:asciiTheme="majorEastAsia" w:hAnsiTheme="majorEastAsia" w:eastAsiaTheme="majorEastAsia" w:cstheme="majorEastAsia"/>
          <w:b/>
          <w:kern w:val="2"/>
          <w:szCs w:val="21"/>
        </w:rPr>
      </w:pPr>
    </w:p>
    <w:p w14:paraId="37326C01">
      <w:pPr>
        <w:widowControl w:val="0"/>
        <w:adjustRightInd w:val="0"/>
        <w:snapToGrid w:val="0"/>
        <w:spacing w:line="360" w:lineRule="auto"/>
        <w:ind w:left="0" w:leftChars="0" w:firstLine="0" w:firstLineChars="0"/>
        <w:jc w:val="both"/>
        <w:rPr>
          <w:rFonts w:hint="eastAsia" w:asciiTheme="majorEastAsia" w:hAnsiTheme="majorEastAsia" w:eastAsiaTheme="majorEastAsia" w:cstheme="majorEastAsia"/>
          <w:b/>
          <w:kern w:val="2"/>
          <w:sz w:val="28"/>
          <w:szCs w:val="28"/>
        </w:rPr>
      </w:pPr>
      <w:r>
        <w:rPr>
          <w:rFonts w:hint="eastAsia" w:asciiTheme="majorEastAsia" w:hAnsiTheme="majorEastAsia" w:eastAsiaTheme="majorEastAsia" w:cstheme="majorEastAsia"/>
          <w:b/>
          <w:kern w:val="2"/>
          <w:sz w:val="28"/>
          <w:szCs w:val="28"/>
        </w:rPr>
        <w:t xml:space="preserve">   签订日期：       年       月       日</w:t>
      </w:r>
    </w:p>
    <w:p w14:paraId="2610EAA4">
      <w:pPr>
        <w:widowControl w:val="0"/>
        <w:adjustRightInd w:val="0"/>
        <w:snapToGrid w:val="0"/>
        <w:spacing w:line="360" w:lineRule="auto"/>
        <w:jc w:val="center"/>
        <w:rPr>
          <w:rFonts w:hint="eastAsia" w:asciiTheme="majorEastAsia" w:hAnsiTheme="majorEastAsia" w:eastAsiaTheme="majorEastAsia" w:cstheme="majorEastAsia"/>
          <w:b/>
          <w:kern w:val="2"/>
          <w:szCs w:val="21"/>
        </w:rPr>
      </w:pPr>
    </w:p>
    <w:p w14:paraId="1365E200">
      <w:pPr>
        <w:widowControl w:val="0"/>
        <w:spacing w:line="360" w:lineRule="auto"/>
        <w:jc w:val="both"/>
        <w:rPr>
          <w:rFonts w:hint="eastAsia" w:asciiTheme="majorEastAsia" w:hAnsiTheme="majorEastAsia" w:eastAsiaTheme="majorEastAsia" w:cstheme="majorEastAsia"/>
          <w:b/>
          <w:kern w:val="2"/>
          <w:szCs w:val="21"/>
        </w:rPr>
      </w:pPr>
    </w:p>
    <w:p w14:paraId="72A0832C">
      <w:pPr>
        <w:widowControl w:val="0"/>
        <w:spacing w:line="360" w:lineRule="auto"/>
        <w:jc w:val="both"/>
        <w:rPr>
          <w:rFonts w:hint="eastAsia" w:asciiTheme="majorEastAsia" w:hAnsiTheme="majorEastAsia" w:eastAsiaTheme="majorEastAsia" w:cstheme="majorEastAsia"/>
          <w:b/>
          <w:kern w:val="2"/>
          <w:szCs w:val="21"/>
        </w:rPr>
      </w:pPr>
    </w:p>
    <w:p w14:paraId="3D593ED1">
      <w:pPr>
        <w:widowControl w:val="0"/>
        <w:spacing w:line="360" w:lineRule="auto"/>
        <w:jc w:val="both"/>
        <w:rPr>
          <w:rFonts w:hint="eastAsia" w:asciiTheme="majorEastAsia" w:hAnsiTheme="majorEastAsia" w:eastAsiaTheme="majorEastAsia" w:cstheme="majorEastAsia"/>
          <w:b/>
          <w:kern w:val="2"/>
          <w:szCs w:val="21"/>
        </w:rPr>
      </w:pPr>
    </w:p>
    <w:p w14:paraId="22E1864A">
      <w:pPr>
        <w:widowControl w:val="0"/>
        <w:spacing w:line="360" w:lineRule="auto"/>
        <w:jc w:val="both"/>
        <w:rPr>
          <w:rFonts w:hint="eastAsia" w:asciiTheme="majorEastAsia" w:hAnsiTheme="majorEastAsia" w:eastAsiaTheme="majorEastAsia" w:cstheme="majorEastAsia"/>
          <w:b/>
          <w:kern w:val="2"/>
          <w:szCs w:val="21"/>
          <w:u w:val="single"/>
        </w:rPr>
      </w:pPr>
      <w:r>
        <w:rPr>
          <w:rFonts w:hint="eastAsia" w:asciiTheme="majorEastAsia" w:hAnsiTheme="majorEastAsia" w:eastAsiaTheme="majorEastAsia" w:cstheme="majorEastAsia"/>
          <w:b/>
          <w:kern w:val="2"/>
          <w:szCs w:val="21"/>
        </w:rPr>
        <w:t>甲方：</w:t>
      </w:r>
      <w:r>
        <w:rPr>
          <w:rFonts w:hint="eastAsia" w:asciiTheme="majorEastAsia" w:hAnsiTheme="majorEastAsia" w:eastAsiaTheme="majorEastAsia" w:cstheme="majorEastAsia"/>
          <w:b/>
          <w:kern w:val="2"/>
          <w:szCs w:val="21"/>
          <w:u w:val="single"/>
        </w:rPr>
        <w:t xml:space="preserve">广东省特种证件制作中心  </w:t>
      </w:r>
    </w:p>
    <w:p w14:paraId="7E9D045A">
      <w:pPr>
        <w:widowControl w:val="0"/>
        <w:spacing w:line="360" w:lineRule="auto"/>
        <w:jc w:val="both"/>
        <w:rPr>
          <w:rFonts w:hint="eastAsia" w:asciiTheme="majorEastAsia" w:hAnsiTheme="majorEastAsia" w:eastAsiaTheme="majorEastAsia" w:cstheme="majorEastAsia"/>
          <w:b/>
          <w:kern w:val="2"/>
          <w:szCs w:val="21"/>
          <w:u w:val="single"/>
        </w:rPr>
      </w:pPr>
      <w:r>
        <w:rPr>
          <w:rFonts w:hint="eastAsia" w:asciiTheme="majorEastAsia" w:hAnsiTheme="majorEastAsia" w:eastAsiaTheme="majorEastAsia" w:cstheme="majorEastAsia"/>
          <w:b/>
          <w:kern w:val="2"/>
          <w:szCs w:val="21"/>
        </w:rPr>
        <w:t>乙方：</w:t>
      </w:r>
      <w:r>
        <w:rPr>
          <w:rFonts w:hint="eastAsia" w:asciiTheme="majorEastAsia" w:hAnsiTheme="majorEastAsia" w:eastAsiaTheme="majorEastAsia" w:cstheme="majorEastAsia"/>
          <w:b/>
          <w:kern w:val="2"/>
          <w:szCs w:val="21"/>
          <w:u w:val="single"/>
          <w:lang w:eastAsia="zh-CN"/>
        </w:rPr>
        <w:t>　　　　　　　　　　　</w:t>
      </w:r>
    </w:p>
    <w:p w14:paraId="4B5EA1D8">
      <w:pPr>
        <w:widowControl w:val="0"/>
        <w:adjustRightInd w:val="0"/>
        <w:snapToGrid w:val="0"/>
        <w:spacing w:line="360" w:lineRule="auto"/>
        <w:ind w:firstLine="420" w:firstLineChars="200"/>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参照《中华人民共和国民法典》《中华人民共和国政府采购法》等相关法律、法规规定，根据</w:t>
      </w:r>
      <w:r>
        <w:rPr>
          <w:rFonts w:hint="eastAsia" w:asciiTheme="majorEastAsia" w:hAnsiTheme="majorEastAsia" w:eastAsiaTheme="majorEastAsia" w:cstheme="majorEastAsia"/>
          <w:kern w:val="2"/>
          <w:szCs w:val="21"/>
          <w:u w:val="single"/>
        </w:rPr>
        <w:t>广东省特种证件制作中心机动车号牌半成品配送服务</w:t>
      </w:r>
      <w:r>
        <w:rPr>
          <w:rFonts w:hint="eastAsia" w:asciiTheme="majorEastAsia" w:hAnsiTheme="majorEastAsia" w:eastAsiaTheme="majorEastAsia" w:cstheme="majorEastAsia"/>
          <w:kern w:val="2"/>
          <w:szCs w:val="21"/>
          <w:u w:val="single"/>
          <w:lang w:eastAsia="zh-CN"/>
        </w:rPr>
        <w:t>项目（项目编号：　　　　　）</w:t>
      </w:r>
      <w:r>
        <w:rPr>
          <w:rFonts w:hint="eastAsia" w:asciiTheme="majorEastAsia" w:hAnsiTheme="majorEastAsia" w:eastAsiaTheme="majorEastAsia" w:cstheme="majorEastAsia"/>
          <w:kern w:val="2"/>
          <w:szCs w:val="21"/>
        </w:rPr>
        <w:t>的采购文件和乙方成交的响应文件，在平等、自愿的基础上，经双方充分协商，就甲方购买乙方</w:t>
      </w:r>
      <w:r>
        <w:rPr>
          <w:rFonts w:hint="eastAsia" w:asciiTheme="majorEastAsia" w:hAnsiTheme="majorEastAsia" w:eastAsiaTheme="majorEastAsia" w:cstheme="majorEastAsia"/>
          <w:kern w:val="2"/>
          <w:szCs w:val="21"/>
          <w:lang w:eastAsia="zh-CN"/>
        </w:rPr>
        <w:t>服务</w:t>
      </w:r>
      <w:r>
        <w:rPr>
          <w:rFonts w:hint="eastAsia" w:asciiTheme="majorEastAsia" w:hAnsiTheme="majorEastAsia" w:eastAsiaTheme="majorEastAsia" w:cstheme="majorEastAsia"/>
          <w:kern w:val="2"/>
          <w:szCs w:val="21"/>
        </w:rPr>
        <w:t>达成以下合同条款，以资共同遵守。</w:t>
      </w:r>
    </w:p>
    <w:p w14:paraId="67D30D14">
      <w:pPr>
        <w:widowControl w:val="0"/>
        <w:spacing w:line="360" w:lineRule="auto"/>
        <w:ind w:firstLine="422"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b/>
          <w:bCs/>
          <w:kern w:val="2"/>
          <w:szCs w:val="21"/>
        </w:rPr>
        <w:t>一、合同签订地点</w:t>
      </w:r>
      <w:r>
        <w:rPr>
          <w:rFonts w:hint="eastAsia" w:asciiTheme="majorEastAsia" w:hAnsiTheme="majorEastAsia" w:eastAsiaTheme="majorEastAsia" w:cstheme="majorEastAsia"/>
          <w:kern w:val="2"/>
          <w:szCs w:val="21"/>
        </w:rPr>
        <w:t>：广州市</w:t>
      </w:r>
    </w:p>
    <w:p w14:paraId="56D0C358">
      <w:pPr>
        <w:spacing w:line="360" w:lineRule="auto"/>
        <w:ind w:firstLine="356" w:firstLineChars="169"/>
        <w:rPr>
          <w:rFonts w:hint="eastAsia" w:asciiTheme="majorEastAsia" w:hAnsiTheme="majorEastAsia" w:eastAsiaTheme="majorEastAsia" w:cstheme="majorEastAsia"/>
          <w:b/>
          <w:bCs/>
          <w:color w:val="000000"/>
          <w:spacing w:val="0"/>
          <w:kern w:val="10"/>
          <w:sz w:val="21"/>
          <w:szCs w:val="21"/>
          <w:lang w:bidi="ar-SA"/>
        </w:rPr>
      </w:pPr>
      <w:r>
        <w:rPr>
          <w:rFonts w:hint="eastAsia" w:asciiTheme="majorEastAsia" w:hAnsiTheme="majorEastAsia" w:eastAsiaTheme="majorEastAsia" w:cstheme="majorEastAsia"/>
          <w:b/>
          <w:bCs/>
          <w:color w:val="000000"/>
          <w:spacing w:val="0"/>
          <w:kern w:val="10"/>
          <w:sz w:val="21"/>
          <w:szCs w:val="21"/>
          <w:lang w:eastAsia="zh-CN" w:bidi="ar-SA"/>
        </w:rPr>
        <w:t>二、</w:t>
      </w:r>
      <w:r>
        <w:rPr>
          <w:rFonts w:hint="eastAsia" w:asciiTheme="majorEastAsia" w:hAnsiTheme="majorEastAsia" w:eastAsiaTheme="majorEastAsia" w:cstheme="majorEastAsia"/>
          <w:b/>
          <w:bCs/>
          <w:color w:val="000000"/>
          <w:spacing w:val="0"/>
          <w:kern w:val="10"/>
          <w:sz w:val="21"/>
          <w:szCs w:val="21"/>
          <w:lang w:bidi="ar-SA"/>
        </w:rPr>
        <w:t>服务主要内容</w:t>
      </w:r>
    </w:p>
    <w:tbl>
      <w:tblPr>
        <w:tblStyle w:val="32"/>
        <w:tblW w:w="9737" w:type="dxa"/>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829"/>
        <w:gridCol w:w="2220"/>
        <w:gridCol w:w="2505"/>
        <w:gridCol w:w="2183"/>
      </w:tblGrid>
      <w:tr w14:paraId="29550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3" w:hRule="atLeast"/>
        </w:trPr>
        <w:tc>
          <w:tcPr>
            <w:tcW w:w="2829" w:type="dxa"/>
            <w:tcBorders>
              <w:top w:val="single" w:color="000000" w:sz="4" w:space="0"/>
              <w:left w:val="single" w:color="000000" w:sz="4" w:space="0"/>
              <w:bottom w:val="single" w:color="000000" w:sz="4" w:space="0"/>
              <w:right w:val="single" w:color="000000" w:sz="4" w:space="0"/>
            </w:tcBorders>
            <w:noWrap w:val="0"/>
            <w:vAlign w:val="center"/>
          </w:tcPr>
          <w:p w14:paraId="3DE73406">
            <w:pPr>
              <w:widowControl w:val="0"/>
              <w:adjustRightInd w:val="0"/>
              <w:snapToGrid w:val="0"/>
              <w:spacing w:line="360" w:lineRule="auto"/>
              <w:ind w:firstLine="420" w:firstLineChars="200"/>
              <w:jc w:val="center"/>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品名</w:t>
            </w:r>
          </w:p>
        </w:tc>
        <w:tc>
          <w:tcPr>
            <w:tcW w:w="2220" w:type="dxa"/>
            <w:tcBorders>
              <w:top w:val="single" w:color="000000" w:sz="4" w:space="0"/>
              <w:left w:val="single" w:color="000000" w:sz="4" w:space="0"/>
              <w:bottom w:val="single" w:color="000000" w:sz="4" w:space="0"/>
              <w:right w:val="single" w:color="000000" w:sz="4" w:space="0"/>
            </w:tcBorders>
            <w:noWrap w:val="0"/>
            <w:vAlign w:val="center"/>
          </w:tcPr>
          <w:p w14:paraId="5EC57BA1">
            <w:pPr>
              <w:widowControl w:val="0"/>
              <w:adjustRightInd w:val="0"/>
              <w:snapToGrid w:val="0"/>
              <w:spacing w:line="360" w:lineRule="auto"/>
              <w:ind w:firstLine="420" w:firstLineChars="200"/>
              <w:jc w:val="center"/>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年需求量（</w:t>
            </w:r>
            <w:r>
              <w:rPr>
                <w:rFonts w:hint="eastAsia" w:asciiTheme="majorEastAsia" w:hAnsiTheme="majorEastAsia" w:eastAsiaTheme="majorEastAsia" w:cstheme="majorEastAsia"/>
                <w:kern w:val="2"/>
                <w:szCs w:val="21"/>
                <w:lang w:eastAsia="zh-CN"/>
              </w:rPr>
              <w:t>箱</w:t>
            </w:r>
            <w:r>
              <w:rPr>
                <w:rFonts w:hint="eastAsia" w:asciiTheme="majorEastAsia" w:hAnsiTheme="majorEastAsia" w:eastAsiaTheme="majorEastAsia" w:cstheme="majorEastAsia"/>
                <w:kern w:val="2"/>
                <w:szCs w:val="21"/>
              </w:rPr>
              <w:t>）</w:t>
            </w:r>
          </w:p>
        </w:tc>
        <w:tc>
          <w:tcPr>
            <w:tcW w:w="2505" w:type="dxa"/>
            <w:tcBorders>
              <w:top w:val="single" w:color="000000" w:sz="4" w:space="0"/>
              <w:left w:val="single" w:color="000000" w:sz="4" w:space="0"/>
              <w:bottom w:val="single" w:color="000000" w:sz="4" w:space="0"/>
              <w:right w:val="single" w:color="000000" w:sz="4" w:space="0"/>
            </w:tcBorders>
            <w:noWrap w:val="0"/>
            <w:vAlign w:val="center"/>
          </w:tcPr>
          <w:p w14:paraId="375F38DE">
            <w:pPr>
              <w:widowControl w:val="0"/>
              <w:adjustRightInd w:val="0"/>
              <w:snapToGrid w:val="0"/>
              <w:spacing w:line="360" w:lineRule="auto"/>
              <w:ind w:firstLine="420" w:firstLineChars="200"/>
              <w:jc w:val="center"/>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lang w:eastAsia="zh-CN"/>
              </w:rPr>
              <w:t>预算</w:t>
            </w:r>
            <w:r>
              <w:rPr>
                <w:rFonts w:hint="eastAsia" w:asciiTheme="majorEastAsia" w:hAnsiTheme="majorEastAsia" w:eastAsiaTheme="majorEastAsia" w:cstheme="majorEastAsia"/>
                <w:kern w:val="2"/>
                <w:szCs w:val="21"/>
              </w:rPr>
              <w:t>单价（元</w:t>
            </w:r>
            <w:r>
              <w:rPr>
                <w:rFonts w:hint="eastAsia" w:asciiTheme="majorEastAsia" w:hAnsiTheme="majorEastAsia" w:eastAsiaTheme="majorEastAsia" w:cstheme="majorEastAsia"/>
                <w:kern w:val="2"/>
                <w:szCs w:val="21"/>
                <w:lang w:val="en-US" w:eastAsia="zh-CN"/>
              </w:rPr>
              <w:t>/箱</w:t>
            </w:r>
            <w:r>
              <w:rPr>
                <w:rFonts w:hint="eastAsia" w:asciiTheme="majorEastAsia" w:hAnsiTheme="majorEastAsia" w:eastAsiaTheme="majorEastAsia" w:cstheme="majorEastAsia"/>
                <w:kern w:val="2"/>
                <w:szCs w:val="21"/>
              </w:rPr>
              <w:t>）</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69E22FCD">
            <w:pPr>
              <w:widowControl w:val="0"/>
              <w:adjustRightInd w:val="0"/>
              <w:snapToGrid w:val="0"/>
              <w:spacing w:line="360" w:lineRule="auto"/>
              <w:ind w:firstLine="420" w:firstLineChars="200"/>
              <w:jc w:val="center"/>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年预算（万元）</w:t>
            </w:r>
          </w:p>
        </w:tc>
      </w:tr>
      <w:tr w14:paraId="2959A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2" w:hRule="atLeast"/>
        </w:trPr>
        <w:tc>
          <w:tcPr>
            <w:tcW w:w="2829" w:type="dxa"/>
            <w:tcBorders>
              <w:top w:val="single" w:color="000000" w:sz="4" w:space="0"/>
              <w:left w:val="single" w:color="000000" w:sz="4" w:space="0"/>
              <w:bottom w:val="single" w:color="000000" w:sz="4" w:space="0"/>
              <w:right w:val="single" w:color="000000" w:sz="4" w:space="0"/>
            </w:tcBorders>
            <w:noWrap w:val="0"/>
            <w:vAlign w:val="center"/>
          </w:tcPr>
          <w:p w14:paraId="0DA6D872">
            <w:pPr>
              <w:widowControl w:val="0"/>
              <w:adjustRightInd w:val="0"/>
              <w:snapToGrid w:val="0"/>
              <w:spacing w:line="360" w:lineRule="auto"/>
              <w:ind w:firstLine="0" w:firstLineChars="0"/>
              <w:jc w:val="center"/>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机动车号牌</w:t>
            </w:r>
            <w:r>
              <w:rPr>
                <w:rFonts w:hint="eastAsia" w:asciiTheme="majorEastAsia" w:hAnsiTheme="majorEastAsia" w:eastAsiaTheme="majorEastAsia" w:cstheme="majorEastAsia"/>
                <w:kern w:val="2"/>
                <w:szCs w:val="21"/>
                <w:lang w:val="en-US"/>
              </w:rPr>
              <w:t>半成品</w:t>
            </w:r>
            <w:r>
              <w:rPr>
                <w:rFonts w:hint="eastAsia" w:asciiTheme="majorEastAsia" w:hAnsiTheme="majorEastAsia" w:eastAsiaTheme="majorEastAsia" w:cstheme="majorEastAsia"/>
                <w:kern w:val="2"/>
                <w:szCs w:val="21"/>
              </w:rPr>
              <w:t>配送服务</w:t>
            </w:r>
          </w:p>
        </w:tc>
        <w:tc>
          <w:tcPr>
            <w:tcW w:w="2220" w:type="dxa"/>
            <w:tcBorders>
              <w:top w:val="single" w:color="000000" w:sz="4" w:space="0"/>
              <w:left w:val="single" w:color="000000" w:sz="4" w:space="0"/>
              <w:bottom w:val="single" w:color="000000" w:sz="4" w:space="0"/>
              <w:right w:val="single" w:color="000000" w:sz="4" w:space="0"/>
            </w:tcBorders>
            <w:noWrap w:val="0"/>
            <w:vAlign w:val="center"/>
          </w:tcPr>
          <w:p w14:paraId="0EB10A9C">
            <w:pPr>
              <w:widowControl w:val="0"/>
              <w:adjustRightInd w:val="0"/>
              <w:snapToGrid w:val="0"/>
              <w:spacing w:line="360" w:lineRule="auto"/>
              <w:ind w:firstLine="420" w:firstLineChars="200"/>
              <w:jc w:val="center"/>
              <w:rPr>
                <w:rFonts w:hint="eastAsia" w:asciiTheme="majorEastAsia" w:hAnsiTheme="majorEastAsia" w:eastAsiaTheme="majorEastAsia" w:cstheme="majorEastAsia"/>
                <w:kern w:val="2"/>
                <w:szCs w:val="21"/>
                <w:lang w:val="en-US" w:eastAsia="zh-CN"/>
              </w:rPr>
            </w:pPr>
            <w:r>
              <w:rPr>
                <w:rFonts w:hint="eastAsia" w:asciiTheme="majorEastAsia" w:hAnsiTheme="majorEastAsia" w:eastAsiaTheme="majorEastAsia" w:cstheme="majorEastAsia"/>
                <w:kern w:val="2"/>
                <w:szCs w:val="21"/>
                <w:lang w:val="en-US" w:eastAsia="zh-CN"/>
              </w:rPr>
              <w:t>7.3万</w:t>
            </w:r>
          </w:p>
        </w:tc>
        <w:tc>
          <w:tcPr>
            <w:tcW w:w="2505" w:type="dxa"/>
            <w:tcBorders>
              <w:top w:val="single" w:color="000000" w:sz="4" w:space="0"/>
              <w:left w:val="single" w:color="000000" w:sz="4" w:space="0"/>
              <w:bottom w:val="single" w:color="000000" w:sz="4" w:space="0"/>
              <w:right w:val="single" w:color="000000" w:sz="4" w:space="0"/>
            </w:tcBorders>
            <w:noWrap w:val="0"/>
            <w:vAlign w:val="center"/>
          </w:tcPr>
          <w:p w14:paraId="41D6591E">
            <w:pPr>
              <w:widowControl w:val="0"/>
              <w:adjustRightInd w:val="0"/>
              <w:snapToGrid w:val="0"/>
              <w:spacing w:line="360" w:lineRule="auto"/>
              <w:ind w:firstLine="420" w:firstLineChars="200"/>
              <w:jc w:val="center"/>
              <w:rPr>
                <w:rFonts w:hint="eastAsia" w:asciiTheme="majorEastAsia" w:hAnsiTheme="majorEastAsia" w:eastAsiaTheme="majorEastAsia" w:cstheme="majorEastAsia"/>
                <w:kern w:val="2"/>
                <w:szCs w:val="21"/>
                <w:lang w:val="en-US" w:eastAsia="zh-CN"/>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171A5379">
            <w:pPr>
              <w:widowControl w:val="0"/>
              <w:adjustRightInd w:val="0"/>
              <w:snapToGrid w:val="0"/>
              <w:spacing w:line="360" w:lineRule="auto"/>
              <w:ind w:firstLine="420" w:firstLineChars="200"/>
              <w:jc w:val="center"/>
              <w:rPr>
                <w:rFonts w:hint="eastAsia" w:asciiTheme="majorEastAsia" w:hAnsiTheme="majorEastAsia" w:eastAsiaTheme="majorEastAsia" w:cstheme="majorEastAsia"/>
                <w:kern w:val="2"/>
                <w:szCs w:val="21"/>
                <w:lang w:val="en-US" w:eastAsia="zh-CN"/>
              </w:rPr>
            </w:pPr>
          </w:p>
        </w:tc>
      </w:tr>
    </w:tbl>
    <w:p w14:paraId="03F42D31">
      <w:pPr>
        <w:widowControl w:val="0"/>
        <w:adjustRightInd w:val="0"/>
        <w:snapToGrid w:val="0"/>
        <w:spacing w:line="360" w:lineRule="auto"/>
        <w:ind w:firstLine="420" w:firstLineChars="200"/>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注：</w:t>
      </w:r>
      <w:r>
        <w:rPr>
          <w:rFonts w:hint="eastAsia" w:asciiTheme="majorEastAsia" w:hAnsiTheme="majorEastAsia" w:eastAsiaTheme="majorEastAsia" w:cstheme="majorEastAsia"/>
          <w:kern w:val="2"/>
          <w:szCs w:val="21"/>
          <w:lang w:val="en-US" w:eastAsia="zh-CN"/>
        </w:rPr>
        <w:t>1.</w:t>
      </w:r>
      <w:r>
        <w:rPr>
          <w:rFonts w:hint="eastAsia" w:asciiTheme="majorEastAsia" w:hAnsiTheme="majorEastAsia" w:eastAsiaTheme="majorEastAsia" w:cstheme="majorEastAsia"/>
          <w:kern w:val="2"/>
          <w:szCs w:val="21"/>
        </w:rPr>
        <w:t>上述预算系根据目前需求所做的参考量，以实际需求量按合同规定</w:t>
      </w:r>
      <w:r>
        <w:rPr>
          <w:rFonts w:hint="eastAsia" w:asciiTheme="majorEastAsia" w:hAnsiTheme="majorEastAsia" w:eastAsiaTheme="majorEastAsia" w:cstheme="majorEastAsia"/>
          <w:kern w:val="2"/>
          <w:szCs w:val="21"/>
          <w:lang w:eastAsia="zh-CN"/>
        </w:rPr>
        <w:t>单</w:t>
      </w:r>
      <w:r>
        <w:rPr>
          <w:rFonts w:hint="eastAsia" w:asciiTheme="majorEastAsia" w:hAnsiTheme="majorEastAsia" w:eastAsiaTheme="majorEastAsia" w:cstheme="majorEastAsia"/>
          <w:kern w:val="2"/>
          <w:szCs w:val="21"/>
        </w:rPr>
        <w:t>价结算。</w:t>
      </w:r>
    </w:p>
    <w:p w14:paraId="4859B9EA">
      <w:pPr>
        <w:widowControl w:val="0"/>
        <w:adjustRightInd w:val="0"/>
        <w:snapToGrid w:val="0"/>
        <w:spacing w:line="360" w:lineRule="auto"/>
        <w:ind w:firstLine="840" w:firstLineChars="4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kern w:val="2"/>
          <w:szCs w:val="21"/>
          <w:lang w:val="en-US" w:eastAsia="zh-CN"/>
        </w:rPr>
        <w:t>2.</w:t>
      </w:r>
      <w:r>
        <w:rPr>
          <w:rFonts w:hint="eastAsia" w:asciiTheme="majorEastAsia" w:hAnsiTheme="majorEastAsia" w:eastAsiaTheme="majorEastAsia" w:cstheme="majorEastAsia"/>
          <w:kern w:val="2"/>
          <w:szCs w:val="21"/>
          <w:lang w:eastAsia="zh-CN"/>
        </w:rPr>
        <w:t>服务期限：自合同签订生效之日起1年。</w:t>
      </w:r>
    </w:p>
    <w:p w14:paraId="5113F5C3">
      <w:pPr>
        <w:numPr>
          <w:ilvl w:val="0"/>
          <w:numId w:val="0"/>
        </w:numPr>
        <w:spacing w:line="360" w:lineRule="auto"/>
        <w:ind w:left="0" w:firstLineChars="200"/>
        <w:rPr>
          <w:rFonts w:hint="eastAsia" w:asciiTheme="majorEastAsia" w:hAnsiTheme="majorEastAsia" w:eastAsiaTheme="majorEastAsia" w:cstheme="majorEastAsia"/>
          <w:b/>
          <w:bCs/>
          <w:color w:val="000000"/>
          <w:spacing w:val="0"/>
          <w:kern w:val="10"/>
          <w:sz w:val="21"/>
          <w:szCs w:val="21"/>
          <w:lang w:bidi="ar-SA"/>
        </w:rPr>
      </w:pPr>
      <w:r>
        <w:rPr>
          <w:rFonts w:hint="eastAsia" w:asciiTheme="majorEastAsia" w:hAnsiTheme="majorEastAsia" w:eastAsiaTheme="majorEastAsia" w:cstheme="majorEastAsia"/>
          <w:b/>
          <w:bCs/>
          <w:color w:val="000000"/>
          <w:spacing w:val="0"/>
          <w:kern w:val="10"/>
          <w:sz w:val="21"/>
          <w:szCs w:val="21"/>
          <w:lang w:eastAsia="zh-CN" w:bidi="ar-SA"/>
        </w:rPr>
        <w:t>三、</w:t>
      </w:r>
      <w:r>
        <w:rPr>
          <w:rFonts w:hint="eastAsia" w:asciiTheme="majorEastAsia" w:hAnsiTheme="majorEastAsia" w:eastAsiaTheme="majorEastAsia" w:cstheme="majorEastAsia"/>
          <w:b/>
          <w:bCs/>
          <w:color w:val="000000"/>
          <w:spacing w:val="0"/>
          <w:kern w:val="10"/>
          <w:sz w:val="21"/>
          <w:szCs w:val="21"/>
          <w:lang w:bidi="ar-SA"/>
        </w:rPr>
        <w:t>服务期限</w:t>
      </w:r>
      <w:r>
        <w:rPr>
          <w:rFonts w:hint="eastAsia" w:asciiTheme="majorEastAsia" w:hAnsiTheme="majorEastAsia" w:eastAsiaTheme="majorEastAsia" w:cstheme="majorEastAsia"/>
          <w:b/>
          <w:bCs/>
          <w:color w:val="000000"/>
          <w:spacing w:val="0"/>
          <w:kern w:val="10"/>
          <w:sz w:val="21"/>
          <w:szCs w:val="21"/>
          <w:lang w:eastAsia="zh-CN" w:bidi="ar-SA"/>
        </w:rPr>
        <w:t>和</w:t>
      </w:r>
      <w:r>
        <w:rPr>
          <w:rFonts w:hint="eastAsia" w:asciiTheme="majorEastAsia" w:hAnsiTheme="majorEastAsia" w:eastAsiaTheme="majorEastAsia" w:cstheme="majorEastAsia"/>
          <w:b/>
          <w:bCs/>
          <w:color w:val="000000"/>
          <w:spacing w:val="0"/>
          <w:kern w:val="10"/>
          <w:sz w:val="21"/>
          <w:szCs w:val="21"/>
          <w:lang w:bidi="ar-SA"/>
        </w:rPr>
        <w:t>地点</w:t>
      </w:r>
    </w:p>
    <w:p w14:paraId="17E9E4D9">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1．服务期限：1年（自合同签订生效之日起）。合同签订后，按甲方订单要求15天内提供服务。</w:t>
      </w:r>
    </w:p>
    <w:p w14:paraId="29256127">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2．服务地点：广州市天河区天河软件园建中路52号。</w:t>
      </w:r>
    </w:p>
    <w:p w14:paraId="0CE36284">
      <w:pPr>
        <w:spacing w:line="360" w:lineRule="auto"/>
        <w:ind w:firstLine="422" w:firstLineChars="200"/>
        <w:rPr>
          <w:rFonts w:hint="eastAsia" w:asciiTheme="majorEastAsia" w:hAnsiTheme="majorEastAsia" w:eastAsiaTheme="majorEastAsia" w:cstheme="majorEastAsia"/>
          <w:b/>
          <w:bCs/>
          <w:color w:val="000000"/>
          <w:spacing w:val="0"/>
          <w:kern w:val="10"/>
          <w:sz w:val="21"/>
          <w:szCs w:val="21"/>
          <w:lang w:bidi="ar-SA"/>
        </w:rPr>
      </w:pPr>
      <w:r>
        <w:rPr>
          <w:rFonts w:hint="eastAsia" w:asciiTheme="majorEastAsia" w:hAnsiTheme="majorEastAsia" w:eastAsiaTheme="majorEastAsia" w:cstheme="majorEastAsia"/>
          <w:b/>
          <w:bCs/>
          <w:color w:val="000000"/>
          <w:spacing w:val="0"/>
          <w:kern w:val="10"/>
          <w:sz w:val="21"/>
          <w:szCs w:val="21"/>
          <w:lang w:eastAsia="zh-CN" w:bidi="ar-SA"/>
        </w:rPr>
        <w:t>四</w:t>
      </w:r>
      <w:r>
        <w:rPr>
          <w:rFonts w:hint="eastAsia" w:asciiTheme="majorEastAsia" w:hAnsiTheme="majorEastAsia" w:eastAsiaTheme="majorEastAsia" w:cstheme="majorEastAsia"/>
          <w:b/>
          <w:bCs/>
          <w:color w:val="000000"/>
          <w:spacing w:val="0"/>
          <w:kern w:val="10"/>
          <w:sz w:val="21"/>
          <w:szCs w:val="21"/>
          <w:lang w:bidi="ar-SA"/>
        </w:rPr>
        <w:t>、服务</w:t>
      </w:r>
      <w:r>
        <w:rPr>
          <w:rFonts w:hint="eastAsia" w:asciiTheme="majorEastAsia" w:hAnsiTheme="majorEastAsia" w:eastAsiaTheme="majorEastAsia" w:cstheme="majorEastAsia"/>
          <w:b/>
          <w:bCs/>
          <w:color w:val="000000"/>
          <w:spacing w:val="0"/>
          <w:kern w:val="10"/>
          <w:sz w:val="21"/>
          <w:szCs w:val="21"/>
          <w:lang w:eastAsia="zh-CN" w:bidi="ar-SA"/>
        </w:rPr>
        <w:t>标准和</w:t>
      </w:r>
      <w:r>
        <w:rPr>
          <w:rFonts w:hint="eastAsia" w:asciiTheme="majorEastAsia" w:hAnsiTheme="majorEastAsia" w:eastAsiaTheme="majorEastAsia" w:cstheme="majorEastAsia"/>
          <w:b/>
          <w:bCs/>
          <w:color w:val="000000"/>
          <w:spacing w:val="0"/>
          <w:kern w:val="10"/>
          <w:sz w:val="21"/>
          <w:szCs w:val="21"/>
          <w:lang w:bidi="ar-SA"/>
        </w:rPr>
        <w:t>质量要求</w:t>
      </w:r>
    </w:p>
    <w:p w14:paraId="72CE2EB2">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1.服务质量标准：行业标准。</w:t>
      </w:r>
    </w:p>
    <w:p w14:paraId="5065B81F">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2.按规定时限（珠三角两天内其他地区三天内）将机动车号牌半成品配送至全省各地市车牌制作点并运至指定位置。</w:t>
      </w:r>
    </w:p>
    <w:p w14:paraId="7D2F16E9">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3.安排驻场人员每天到甲方工作地点（广州市天河区天河科技园建中路52号）实时揽收已制作好的机动车号牌半成品，负责封箱、贴单、交接、打包、搬运等工作。</w:t>
      </w:r>
    </w:p>
    <w:p w14:paraId="4A1CEC30">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4.做好号牌的包装保护和运输保护措施，在搬运过程要注意轻拿轻放，保证号牌不出现刮花或者变形等问题。</w:t>
      </w:r>
    </w:p>
    <w:p w14:paraId="0DEC1C68">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5.为甲方建立1套完善的服务体系，予以优先配送，认真做好交接、计费、分拣、配送查询等全过程工作，保证将号牌半成品安全、准确、快捷地配送到全省各地市车牌制作点，同时主动接受有关服务质量监督。</w:t>
      </w:r>
    </w:p>
    <w:p w14:paraId="18A940EB">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6.提供查询与投诉的便利。</w:t>
      </w:r>
    </w:p>
    <w:p w14:paraId="159F3616">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7.具备号牌运输追踪管理能力，具有流畅的信息沟通渠道。</w:t>
      </w:r>
    </w:p>
    <w:p w14:paraId="55EA98F5">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8.有健全的安全管理制度，包括安全生产责任制度、安全生产业务操作规程、安全生产监督检查制度、驾驶员和车辆安全生产管理制度等。</w:t>
      </w:r>
    </w:p>
    <w:p w14:paraId="056725F6">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9.如发生差错，乙方应作出相应补偿：</w:t>
      </w:r>
    </w:p>
    <w:p w14:paraId="523A145C">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9.1 如配送延误，乙方须免费将号牌尽快配送至各地市制作点，并且需向各地市制作点作出合情合理的书面解释，书面解释同时寄送一份给甲方存查备案。</w:t>
      </w:r>
    </w:p>
    <w:p w14:paraId="343F7B6E">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auto"/>
          <w:sz w:val="21"/>
          <w:szCs w:val="21"/>
          <w:highlight w:val="none"/>
          <w:lang w:val="en-US" w:eastAsia="zh-CN"/>
        </w:rPr>
        <w:t>9.2如号牌丢失、严重损坏、严重污染，乙方须承担相应的赔偿责任（每片赔偿20元，每箱赔偿2000元）；如出现号牌丢失，还须提供相关的书面说明寄送甲方，除赔偿外还需另行承担因号牌丢失产生的一系列法律责任。</w:t>
      </w:r>
    </w:p>
    <w:p w14:paraId="7E30A6BE">
      <w:pPr>
        <w:spacing w:line="360" w:lineRule="auto"/>
        <w:ind w:firstLine="422" w:firstLineChars="200"/>
        <w:rPr>
          <w:rFonts w:hint="eastAsia" w:asciiTheme="majorEastAsia" w:hAnsiTheme="majorEastAsia" w:eastAsiaTheme="majorEastAsia" w:cstheme="majorEastAsia"/>
          <w:b/>
          <w:bCs/>
          <w:color w:val="000000"/>
          <w:spacing w:val="0"/>
          <w:kern w:val="10"/>
          <w:sz w:val="21"/>
          <w:szCs w:val="21"/>
          <w:lang w:bidi="ar-SA"/>
        </w:rPr>
      </w:pPr>
      <w:r>
        <w:rPr>
          <w:rFonts w:hint="eastAsia" w:asciiTheme="majorEastAsia" w:hAnsiTheme="majorEastAsia" w:eastAsiaTheme="majorEastAsia" w:cstheme="majorEastAsia"/>
          <w:b/>
          <w:bCs/>
          <w:color w:val="000000"/>
          <w:spacing w:val="0"/>
          <w:kern w:val="10"/>
          <w:sz w:val="21"/>
          <w:szCs w:val="21"/>
          <w:lang w:eastAsia="zh-CN" w:bidi="ar-SA"/>
        </w:rPr>
        <w:t>五、</w:t>
      </w:r>
      <w:r>
        <w:rPr>
          <w:rFonts w:hint="eastAsia" w:asciiTheme="majorEastAsia" w:hAnsiTheme="majorEastAsia" w:eastAsiaTheme="majorEastAsia" w:cstheme="majorEastAsia"/>
          <w:b/>
          <w:bCs/>
          <w:color w:val="000000"/>
          <w:spacing w:val="0"/>
          <w:kern w:val="10"/>
          <w:sz w:val="21"/>
          <w:szCs w:val="21"/>
          <w:lang w:bidi="ar-SA"/>
        </w:rPr>
        <w:t>双方权利及义务</w:t>
      </w:r>
    </w:p>
    <w:p w14:paraId="75E8B538">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1．甲方的权利及义务</w:t>
      </w:r>
    </w:p>
    <w:p w14:paraId="5ACCABD0">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甲方须为乙方的配送工作提供便利条件。</w:t>
      </w:r>
    </w:p>
    <w:p w14:paraId="03E02D24">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2．乙方的权利及义务</w:t>
      </w:r>
    </w:p>
    <w:p w14:paraId="20BACFC8">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服务质量应符合国家标准及甲方的要求。</w:t>
      </w:r>
    </w:p>
    <w:p w14:paraId="76DD9050">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甲方因生产计划变更而调整乙方的服务量时，应提前通知乙方。</w:t>
      </w:r>
    </w:p>
    <w:p w14:paraId="28867C06">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乙方对所提供的服务在质保期内出现的质量问题（号牌半成品丢失、串件、严重损坏、严重污染、延时交付等）予以赔偿。质保期：1年。</w:t>
      </w:r>
    </w:p>
    <w:p w14:paraId="3F197B67">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乙方按甲方要求对服务所包含的产品进行定量包装，按国家标准打包运输。</w:t>
      </w:r>
    </w:p>
    <w:p w14:paraId="76A0AF7A">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乙方因服务所包含的产品包装不符合合同规定，必须返修或重新包装的，乙方应负责返修或重新包装，并承担所需费用。甲方不要求返修或重新包装而要求赔偿损失的，乙方应当偿付甲方该不合格包装物低于合格包装物的价值部分。因包装不符合规定造成货物毁损或灭失的，乙方应当负责赔偿。</w:t>
      </w:r>
    </w:p>
    <w:p w14:paraId="692DF701">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实际服务的数量必须与双方签收的对账单数据一致，甲方在约定地点按服务的实际数量确认收货。甲方在合理期间内，根据双方约定的质量标准、技术要求和检测方案对服务进行竣工验收。竣工验收为乙方完成服务的前提条件。</w:t>
      </w:r>
    </w:p>
    <w:p w14:paraId="3AAEB12C">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甲方在验收中，如果发现服务的标准、要求等质量问题不符合规定，应在七天内向乙方提出书面异议和处理意见；在托收承付期内，甲方有权拒付不符合合同规定部分的服务费。甲方怠于通知或者自标的物收到之日起过一年内未通知乙方的，视为服务合乎规定。乙方在接到甲方书面异议后，应在三天内（另有规定或当事人另行商定期限者除外）负责处理，否则，即视为默认甲方提出的异议和处理意见。</w:t>
      </w:r>
    </w:p>
    <w:p w14:paraId="7A7059AB">
      <w:pPr>
        <w:pStyle w:val="2"/>
        <w:spacing w:line="360" w:lineRule="auto"/>
        <w:rPr>
          <w:rFonts w:hint="eastAsia" w:asciiTheme="majorEastAsia" w:hAnsiTheme="majorEastAsia" w:eastAsiaTheme="majorEastAsia" w:cstheme="majorEastAsia"/>
          <w:b/>
          <w:bCs/>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b/>
          <w:bCs/>
          <w:color w:val="000000"/>
          <w:spacing w:val="0"/>
          <w:kern w:val="10"/>
          <w:sz w:val="21"/>
          <w:szCs w:val="21"/>
          <w:highlight w:val="none"/>
          <w:u w:val="none"/>
          <w:lang w:val="en-US" w:eastAsia="zh-CN" w:bidi="ar-SA"/>
        </w:rPr>
        <w:t>六、服务费用</w:t>
      </w:r>
    </w:p>
    <w:p w14:paraId="24B5B4A6">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1．费用总额：小写:¥0.00元，大写:人民币  拾  万  仟元整。</w:t>
      </w:r>
    </w:p>
    <w:p w14:paraId="54167058">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2.甲方以银行转账方式支付乙方服务费。</w:t>
      </w:r>
    </w:p>
    <w:p w14:paraId="401EAA04">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3.每次乙方申请支付合同款项时，乙方必须提前5个工作日向甲方提供与当期支付款项金额等值的中华人民共和国大陆地区合法有效发票。甲方未收到发票的，有权延期付款，并不视为违约，乙方不得以此追究甲方的违约责任。</w:t>
      </w:r>
    </w:p>
    <w:p w14:paraId="4268481A">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4.正常情况下，费用每个月结算一次（第2个月结算上个月完成并验收合格的服务）。如果因报账手续办理期间，无法按时支付款项，乙方应按要求无条件继续提供服务。</w:t>
      </w:r>
    </w:p>
    <w:p w14:paraId="4F48BA12">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5.合同付款时间为甲方向政府采购支付部门提出支付申请的时间(不含政府财政支付部门审查时间和支付时间)，在规定时间（10个工作日）内提交付款申请即视甲方已履行付款义务，乙方不得以付款期限已过为由向甲方索赔或要求支付违约金。</w:t>
      </w:r>
    </w:p>
    <w:p w14:paraId="60D5759E">
      <w:pPr>
        <w:pStyle w:val="2"/>
        <w:spacing w:line="360" w:lineRule="auto"/>
        <w:rPr>
          <w:rFonts w:hint="eastAsia" w:asciiTheme="majorEastAsia" w:hAnsiTheme="majorEastAsia" w:eastAsiaTheme="majorEastAsia" w:cstheme="majorEastAsia"/>
          <w:b/>
          <w:bCs/>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b/>
          <w:bCs/>
          <w:color w:val="000000"/>
          <w:spacing w:val="0"/>
          <w:kern w:val="10"/>
          <w:sz w:val="21"/>
          <w:szCs w:val="21"/>
          <w:highlight w:val="none"/>
          <w:u w:val="none"/>
          <w:lang w:val="en-US" w:eastAsia="zh-CN" w:bidi="ar-SA"/>
        </w:rPr>
        <w:t>七、双方保密协议</w:t>
      </w:r>
    </w:p>
    <w:p w14:paraId="6EAFF857">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成交供应商应严格遵守国家有关保密法律法规，不得泄露与本项目有关的秘密，亦不得将其用于履行本合同之外的其他用途，即便提供给与履行本合同有关的人员，也应该保密并限于履行合同所需范围内使用。造成泄密的，将依法追究有关人员的法律责任。无论本合同是否变更、解除、终止，本条款均持续有效。</w:t>
      </w:r>
    </w:p>
    <w:p w14:paraId="4CC308FA">
      <w:pPr>
        <w:pStyle w:val="2"/>
        <w:spacing w:line="360" w:lineRule="auto"/>
        <w:rPr>
          <w:rFonts w:hint="eastAsia" w:asciiTheme="majorEastAsia" w:hAnsiTheme="majorEastAsia" w:eastAsiaTheme="majorEastAsia" w:cstheme="majorEastAsia"/>
          <w:b/>
          <w:bCs/>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b/>
          <w:bCs/>
          <w:color w:val="000000"/>
          <w:spacing w:val="0"/>
          <w:kern w:val="10"/>
          <w:sz w:val="21"/>
          <w:szCs w:val="21"/>
          <w:highlight w:val="none"/>
          <w:u w:val="none"/>
          <w:lang w:val="en-US" w:eastAsia="zh-CN" w:bidi="ar-SA"/>
        </w:rPr>
        <w:t>八、违约责任</w:t>
      </w:r>
    </w:p>
    <w:p w14:paraId="71673277">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（一）甲方的违约责任</w:t>
      </w:r>
    </w:p>
    <w:p w14:paraId="4D886DDA">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甲方逾期付款时，每逾期一日，应按逾期未付款的0.3 %向乙方支付违约金。该项违约金最高不超过合同总价的30%。</w:t>
      </w:r>
    </w:p>
    <w:p w14:paraId="0637C85D">
      <w:pPr>
        <w:pStyle w:val="2"/>
        <w:spacing w:line="360" w:lineRule="auto"/>
        <w:rPr>
          <w:rFonts w:hint="eastAsia" w:asciiTheme="majorEastAsia" w:hAnsiTheme="majorEastAsia" w:eastAsiaTheme="majorEastAsia" w:cstheme="majorEastAsia"/>
          <w:color w:val="000000"/>
          <w:spacing w:val="0"/>
          <w:kern w:val="10"/>
          <w:sz w:val="21"/>
          <w:szCs w:val="21"/>
          <w:highlight w:val="none"/>
          <w:u w:val="none"/>
          <w:lang w:val="en-US" w:eastAsia="zh-CN" w:bidi="ar-SA"/>
        </w:rPr>
      </w:pPr>
      <w:r>
        <w:rPr>
          <w:rFonts w:hint="eastAsia" w:asciiTheme="majorEastAsia" w:hAnsiTheme="majorEastAsia" w:eastAsiaTheme="majorEastAsia" w:cstheme="majorEastAsia"/>
          <w:color w:val="000000"/>
          <w:spacing w:val="0"/>
          <w:kern w:val="10"/>
          <w:sz w:val="21"/>
          <w:szCs w:val="21"/>
          <w:highlight w:val="none"/>
          <w:u w:val="none"/>
          <w:lang w:val="en-US" w:eastAsia="zh-CN" w:bidi="ar-SA"/>
        </w:rPr>
        <w:t>（二）乙方的违约责任</w:t>
      </w:r>
    </w:p>
    <w:p w14:paraId="4284F7E3">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eastAsia="zh-CN" w:bidi="ar-SA"/>
        </w:rPr>
        <w:t>1.乙方有如下情形，视为乙方严重违约，甲方可单方面解除合同，解除合同的通知送达乙方后生效，解除合同引起的相关责任由乙方承担：</w:t>
      </w:r>
    </w:p>
    <w:p w14:paraId="07379DF0">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eastAsia="zh-CN" w:bidi="ar-SA"/>
        </w:rPr>
        <w:t>1.1合同签订日起15天内未按照甲方的要求提供配送服务，逾期超过7天。</w:t>
      </w:r>
    </w:p>
    <w:p w14:paraId="205DA505">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eastAsia="zh-CN" w:bidi="ar-SA"/>
        </w:rPr>
        <w:t>1.2驻场人员未能按要求及时交接，如超时1-4小时，1个月内出现次数累计达到3次或者在合同有效期内出现次数累计达到9次；如超时4-8小时，1个月内出现次数累计达到2次或者在合同有效期内出现次数累计达到6次。</w:t>
      </w:r>
    </w:p>
    <w:p w14:paraId="73A3C95C">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eastAsia="zh-CN" w:bidi="ar-SA"/>
        </w:rPr>
        <w:t>1.3未按合同约定时间及时将号牌安全地送达甲方的指定地点，如逾期2天内，1个月内出现次数累计达到3次或者在合同有效期内出现次数累计达到9次；如逾期3-5天，1个月内出现次数累计达到2次或在合同有效期内出现次数累计达到6次。</w:t>
      </w:r>
    </w:p>
    <w:p w14:paraId="5DD2688B">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eastAsia="zh-CN" w:bidi="ar-SA"/>
        </w:rPr>
        <w:t>1.4部分号牌丢失、串件、严重损坏、严重污染等问题，1个月内出现次数累计达到2次或者在合同有效期内出现次数累计达到6次。</w:t>
      </w:r>
    </w:p>
    <w:p w14:paraId="34C7F391">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eastAsia="zh-CN" w:bidi="ar-SA"/>
        </w:rPr>
        <w:t>1.5整批号牌丢失、串件、严重损坏、严重污染或者驻场人员交接超时8小时或者配送时间逾期5天以上，在合同有效期内出现次数累计达到2次。</w:t>
      </w:r>
    </w:p>
    <w:p w14:paraId="2530B20C">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eastAsia="zh-CN" w:bidi="ar-SA"/>
        </w:rPr>
        <w:t>1.6其他严重影响采购人正常生产管理情形的。</w:t>
      </w:r>
    </w:p>
    <w:p w14:paraId="3BFD9D03">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eastAsia="zh-CN" w:bidi="ar-SA"/>
        </w:rPr>
        <w:t>2.乙方提供的服务不符合合同约定的，甲方根据问题大小可采取电话告知、座谈、约谈、发函警告（或整改通知书）、终止合同等方式进行处罚。每一次约谈或者发函警告（或整改通知书），甲方有权视问题严重性要求乙方缴纳合同总金额的0.6%作为违约金。</w:t>
      </w:r>
    </w:p>
    <w:p w14:paraId="01A79BDC">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val="en-US" w:eastAsia="zh-CN" w:bidi="ar-SA"/>
        </w:rPr>
        <w:t>3</w:t>
      </w:r>
      <w:r>
        <w:rPr>
          <w:rFonts w:hint="eastAsia" w:asciiTheme="majorEastAsia" w:hAnsiTheme="majorEastAsia" w:eastAsiaTheme="majorEastAsia" w:cstheme="majorEastAsia"/>
          <w:color w:val="000000"/>
          <w:spacing w:val="0"/>
          <w:kern w:val="10"/>
          <w:sz w:val="21"/>
          <w:szCs w:val="21"/>
          <w:lang w:eastAsia="zh-CN" w:bidi="ar-SA"/>
        </w:rPr>
        <w:t>.如乙方无法提供服务，甲方可</w:t>
      </w:r>
      <w:r>
        <w:rPr>
          <w:rFonts w:hint="eastAsia" w:asciiTheme="majorEastAsia" w:hAnsiTheme="majorEastAsia" w:eastAsiaTheme="majorEastAsia" w:cstheme="majorEastAsia"/>
          <w:strike w:val="0"/>
          <w:color w:val="auto"/>
          <w:spacing w:val="0"/>
          <w:kern w:val="10"/>
          <w:sz w:val="21"/>
          <w:szCs w:val="21"/>
          <w:lang w:eastAsia="zh-CN" w:bidi="ar-SA"/>
        </w:rPr>
        <w:t>中止</w:t>
      </w:r>
      <w:r>
        <w:rPr>
          <w:rFonts w:hint="eastAsia" w:asciiTheme="majorEastAsia" w:hAnsiTheme="majorEastAsia" w:eastAsiaTheme="majorEastAsia" w:cstheme="majorEastAsia"/>
          <w:color w:val="000000"/>
          <w:spacing w:val="0"/>
          <w:kern w:val="10"/>
          <w:sz w:val="21"/>
          <w:szCs w:val="21"/>
          <w:lang w:eastAsia="zh-CN" w:bidi="ar-SA"/>
        </w:rPr>
        <w:t>合同并通知乙方提供担保（如抵押物、保函等），以证明乙方可以继续履行合同，如乙方未能在5个工作日内提供担保，甲方可提前解除合同。合同解除后，乙方应退还已收取的全部款项，并按合同总金额的30 %向甲方支付违约金，若违约金不足弥补甲方因此所遭受的损失，甲方还可根据实际损失要求乙方承担赔偿责任。</w:t>
      </w:r>
    </w:p>
    <w:p w14:paraId="753618B4">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val="en-US" w:eastAsia="zh-CN" w:bidi="ar-SA"/>
        </w:rPr>
        <w:t>4</w:t>
      </w:r>
      <w:r>
        <w:rPr>
          <w:rFonts w:hint="eastAsia" w:asciiTheme="majorEastAsia" w:hAnsiTheme="majorEastAsia" w:eastAsiaTheme="majorEastAsia" w:cstheme="majorEastAsia"/>
          <w:color w:val="000000"/>
          <w:spacing w:val="0"/>
          <w:kern w:val="10"/>
          <w:sz w:val="21"/>
          <w:szCs w:val="21"/>
          <w:lang w:eastAsia="zh-CN" w:bidi="ar-SA"/>
        </w:rPr>
        <w:t>.如出现终止合同处罚，合同终止后，在甲方与第三人签订新的采购合同之前，为保障甲方生产工作的延续性，乙方承诺仍会按照原合同的要求，根据甲方的需求，向甲方临时提供服务，临时提供服务期间的费用双方依据原合同的标准据实结算。</w:t>
      </w:r>
    </w:p>
    <w:p w14:paraId="42A71BA6">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val="en-US" w:eastAsia="zh-CN" w:bidi="ar-SA"/>
        </w:rPr>
        <w:t>5</w:t>
      </w:r>
      <w:r>
        <w:rPr>
          <w:rFonts w:hint="eastAsia" w:asciiTheme="majorEastAsia" w:hAnsiTheme="majorEastAsia" w:eastAsiaTheme="majorEastAsia" w:cstheme="majorEastAsia"/>
          <w:color w:val="000000"/>
          <w:spacing w:val="0"/>
          <w:kern w:val="10"/>
          <w:sz w:val="21"/>
          <w:szCs w:val="21"/>
          <w:lang w:eastAsia="zh-CN" w:bidi="ar-SA"/>
        </w:rPr>
        <w:t>.如因乙方违约产生了包括但不限于违约金、仓储费、运输费等违约费用，甲方有权在未结款项中予以先行扣除，不足部分乙方应当以服务形式（以合同单价核算的服务）予以补足。</w:t>
      </w:r>
    </w:p>
    <w:p w14:paraId="4E758626">
      <w:pPr>
        <w:spacing w:line="360" w:lineRule="auto"/>
        <w:ind w:firstLine="422" w:firstLineChars="200"/>
        <w:rPr>
          <w:rFonts w:hint="eastAsia" w:asciiTheme="majorEastAsia" w:hAnsiTheme="majorEastAsia" w:eastAsiaTheme="majorEastAsia" w:cstheme="majorEastAsia"/>
          <w:b/>
          <w:bCs/>
          <w:color w:val="000000"/>
          <w:spacing w:val="0"/>
          <w:kern w:val="10"/>
          <w:sz w:val="21"/>
          <w:szCs w:val="21"/>
          <w:lang w:bidi="ar-SA"/>
        </w:rPr>
      </w:pPr>
      <w:r>
        <w:rPr>
          <w:rFonts w:hint="eastAsia" w:asciiTheme="majorEastAsia" w:hAnsiTheme="majorEastAsia" w:eastAsiaTheme="majorEastAsia" w:cstheme="majorEastAsia"/>
          <w:b/>
          <w:bCs/>
          <w:color w:val="000000"/>
          <w:spacing w:val="0"/>
          <w:kern w:val="10"/>
          <w:sz w:val="21"/>
          <w:szCs w:val="21"/>
          <w:lang w:eastAsia="zh-CN" w:bidi="ar-SA"/>
        </w:rPr>
        <w:t>九、</w:t>
      </w:r>
      <w:r>
        <w:rPr>
          <w:rFonts w:hint="eastAsia" w:asciiTheme="majorEastAsia" w:hAnsiTheme="majorEastAsia" w:eastAsiaTheme="majorEastAsia" w:cstheme="majorEastAsia"/>
          <w:b/>
          <w:bCs/>
          <w:color w:val="000000"/>
          <w:spacing w:val="0"/>
          <w:kern w:val="10"/>
          <w:sz w:val="21"/>
          <w:szCs w:val="21"/>
          <w:lang w:bidi="ar-SA"/>
        </w:rPr>
        <w:t>合同</w:t>
      </w:r>
      <w:r>
        <w:rPr>
          <w:rFonts w:hint="eastAsia" w:asciiTheme="majorEastAsia" w:hAnsiTheme="majorEastAsia" w:eastAsiaTheme="majorEastAsia" w:cstheme="majorEastAsia"/>
          <w:b/>
          <w:bCs/>
          <w:color w:val="000000"/>
          <w:spacing w:val="0"/>
          <w:kern w:val="10"/>
          <w:sz w:val="21"/>
          <w:szCs w:val="21"/>
          <w:lang w:eastAsia="zh-CN" w:bidi="ar-SA"/>
        </w:rPr>
        <w:t>的</w:t>
      </w:r>
      <w:r>
        <w:rPr>
          <w:rFonts w:hint="eastAsia" w:asciiTheme="majorEastAsia" w:hAnsiTheme="majorEastAsia" w:eastAsiaTheme="majorEastAsia" w:cstheme="majorEastAsia"/>
          <w:b/>
          <w:bCs/>
          <w:color w:val="000000"/>
          <w:spacing w:val="0"/>
          <w:kern w:val="10"/>
          <w:sz w:val="21"/>
          <w:szCs w:val="21"/>
          <w:lang w:bidi="ar-SA"/>
        </w:rPr>
        <w:t>变更</w:t>
      </w:r>
      <w:r>
        <w:rPr>
          <w:rFonts w:hint="eastAsia" w:asciiTheme="majorEastAsia" w:hAnsiTheme="majorEastAsia" w:eastAsiaTheme="majorEastAsia" w:cstheme="majorEastAsia"/>
          <w:b/>
          <w:bCs/>
          <w:color w:val="000000"/>
          <w:spacing w:val="0"/>
          <w:kern w:val="10"/>
          <w:sz w:val="21"/>
          <w:szCs w:val="21"/>
          <w:lang w:eastAsia="zh-CN" w:bidi="ar-SA"/>
        </w:rPr>
        <w:t>与协议</w:t>
      </w:r>
      <w:r>
        <w:rPr>
          <w:rFonts w:hint="eastAsia" w:asciiTheme="majorEastAsia" w:hAnsiTheme="majorEastAsia" w:eastAsiaTheme="majorEastAsia" w:cstheme="majorEastAsia"/>
          <w:b/>
          <w:bCs/>
          <w:color w:val="000000"/>
          <w:spacing w:val="0"/>
          <w:kern w:val="10"/>
          <w:sz w:val="21"/>
          <w:szCs w:val="21"/>
          <w:lang w:bidi="ar-SA"/>
        </w:rPr>
        <w:t>解除</w:t>
      </w:r>
    </w:p>
    <w:p w14:paraId="40EA85BA">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bidi="ar-SA"/>
        </w:rPr>
        <w:t>1.一方需要变更合同的，应提前3个工作日书面通知对方，并取得对方同意且签订补充协议予以确认。</w:t>
      </w:r>
    </w:p>
    <w:p w14:paraId="746C44D6">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bidi="ar-SA"/>
        </w:rPr>
        <w:t>2.一方提出解除合同的，应提前3个工作日书面通知对方，经双方确认后方可解除合同。但法律法规及第</w:t>
      </w:r>
      <w:r>
        <w:rPr>
          <w:rFonts w:hint="eastAsia" w:asciiTheme="majorEastAsia" w:hAnsiTheme="majorEastAsia" w:eastAsiaTheme="majorEastAsia" w:cstheme="majorEastAsia"/>
          <w:color w:val="000000"/>
          <w:spacing w:val="0"/>
          <w:kern w:val="10"/>
          <w:sz w:val="21"/>
          <w:szCs w:val="21"/>
          <w:lang w:eastAsia="zh-CN" w:bidi="ar-SA"/>
        </w:rPr>
        <w:t>八</w:t>
      </w:r>
      <w:r>
        <w:rPr>
          <w:rFonts w:hint="eastAsia" w:asciiTheme="majorEastAsia" w:hAnsiTheme="majorEastAsia" w:eastAsiaTheme="majorEastAsia" w:cstheme="majorEastAsia"/>
          <w:color w:val="000000"/>
          <w:spacing w:val="0"/>
          <w:kern w:val="10"/>
          <w:sz w:val="21"/>
          <w:szCs w:val="21"/>
          <w:lang w:bidi="ar-SA"/>
        </w:rPr>
        <w:t>条规定可单方解除合同的情形，无需双方确认。</w:t>
      </w:r>
    </w:p>
    <w:p w14:paraId="17F77ABF">
      <w:pPr>
        <w:spacing w:line="360" w:lineRule="auto"/>
        <w:ind w:firstLine="422" w:firstLineChars="200"/>
        <w:rPr>
          <w:rFonts w:hint="eastAsia" w:asciiTheme="majorEastAsia" w:hAnsiTheme="majorEastAsia" w:eastAsiaTheme="majorEastAsia" w:cstheme="majorEastAsia"/>
          <w:b/>
          <w:bCs/>
          <w:color w:val="000000"/>
          <w:spacing w:val="0"/>
          <w:kern w:val="10"/>
          <w:sz w:val="21"/>
          <w:szCs w:val="21"/>
          <w:lang w:bidi="ar-SA"/>
        </w:rPr>
      </w:pPr>
      <w:r>
        <w:rPr>
          <w:rFonts w:hint="eastAsia" w:asciiTheme="majorEastAsia" w:hAnsiTheme="majorEastAsia" w:eastAsiaTheme="majorEastAsia" w:cstheme="majorEastAsia"/>
          <w:b/>
          <w:bCs/>
          <w:color w:val="000000"/>
          <w:spacing w:val="0"/>
          <w:kern w:val="10"/>
          <w:sz w:val="21"/>
          <w:szCs w:val="21"/>
          <w:lang w:eastAsia="zh-CN" w:bidi="ar-SA"/>
        </w:rPr>
        <w:t>十</w:t>
      </w:r>
      <w:r>
        <w:rPr>
          <w:rFonts w:hint="eastAsia" w:asciiTheme="majorEastAsia" w:hAnsiTheme="majorEastAsia" w:eastAsiaTheme="majorEastAsia" w:cstheme="majorEastAsia"/>
          <w:b/>
          <w:bCs/>
          <w:color w:val="000000"/>
          <w:spacing w:val="0"/>
          <w:kern w:val="10"/>
          <w:sz w:val="21"/>
          <w:szCs w:val="21"/>
          <w:lang w:bidi="ar-SA"/>
        </w:rPr>
        <w:t>、不可抗力</w:t>
      </w:r>
    </w:p>
    <w:p w14:paraId="799CDC6E">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val="en-US" w:eastAsia="zh-CN" w:bidi="ar-SA"/>
        </w:rPr>
        <w:t>1．</w:t>
      </w:r>
      <w:r>
        <w:rPr>
          <w:rFonts w:hint="eastAsia" w:asciiTheme="majorEastAsia" w:hAnsiTheme="majorEastAsia" w:eastAsiaTheme="majorEastAsia" w:cstheme="majorEastAsia"/>
          <w:color w:val="000000"/>
          <w:spacing w:val="0"/>
          <w:kern w:val="10"/>
          <w:sz w:val="21"/>
          <w:szCs w:val="21"/>
          <w:lang w:bidi="ar-SA"/>
        </w:rPr>
        <w:t>由于不可预见、不可避免、不可克服等不可抗力的原因，乙方不能履行合同义务的，应当在不可抗力发生后一日内以书面形式通知对方，证明不可抗力时间的存在。</w:t>
      </w:r>
    </w:p>
    <w:p w14:paraId="07C9052D">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val="en-US" w:eastAsia="zh-CN" w:bidi="ar-SA"/>
        </w:rPr>
        <w:t>2．</w:t>
      </w:r>
      <w:r>
        <w:rPr>
          <w:rFonts w:hint="eastAsia" w:asciiTheme="majorEastAsia" w:hAnsiTheme="majorEastAsia" w:eastAsiaTheme="majorEastAsia" w:cstheme="majorEastAsia"/>
          <w:color w:val="000000"/>
          <w:spacing w:val="0"/>
          <w:kern w:val="10"/>
          <w:sz w:val="21"/>
          <w:szCs w:val="21"/>
          <w:lang w:bidi="ar-SA"/>
        </w:rPr>
        <w:t>不可抗力事件发生后，甲方和乙方应当积极寻求以合理的方式履行本合同。如不可抗力无法消除，致使合同目的无法实现的，双方均有权解除合同，且均不互相索赔。</w:t>
      </w:r>
    </w:p>
    <w:p w14:paraId="6341496C">
      <w:pPr>
        <w:spacing w:line="360" w:lineRule="auto"/>
        <w:ind w:firstLine="422" w:firstLineChars="200"/>
        <w:rPr>
          <w:rFonts w:hint="eastAsia" w:asciiTheme="majorEastAsia" w:hAnsiTheme="majorEastAsia" w:eastAsiaTheme="majorEastAsia" w:cstheme="majorEastAsia"/>
          <w:b/>
          <w:bCs/>
          <w:color w:val="000000"/>
          <w:spacing w:val="0"/>
          <w:kern w:val="10"/>
          <w:sz w:val="21"/>
          <w:szCs w:val="21"/>
          <w:lang w:bidi="ar-SA"/>
        </w:rPr>
      </w:pPr>
      <w:r>
        <w:rPr>
          <w:rFonts w:hint="eastAsia" w:asciiTheme="majorEastAsia" w:hAnsiTheme="majorEastAsia" w:eastAsiaTheme="majorEastAsia" w:cstheme="majorEastAsia"/>
          <w:b/>
          <w:bCs/>
          <w:color w:val="000000"/>
          <w:spacing w:val="0"/>
          <w:kern w:val="10"/>
          <w:sz w:val="21"/>
          <w:szCs w:val="21"/>
          <w:lang w:bidi="ar-SA"/>
        </w:rPr>
        <w:t>十</w:t>
      </w:r>
      <w:r>
        <w:rPr>
          <w:rFonts w:hint="eastAsia" w:asciiTheme="majorEastAsia" w:hAnsiTheme="majorEastAsia" w:eastAsiaTheme="majorEastAsia" w:cstheme="majorEastAsia"/>
          <w:b/>
          <w:bCs/>
          <w:color w:val="000000"/>
          <w:spacing w:val="0"/>
          <w:kern w:val="10"/>
          <w:sz w:val="21"/>
          <w:szCs w:val="21"/>
          <w:lang w:eastAsia="zh-CN" w:bidi="ar-SA"/>
        </w:rPr>
        <w:t>一</w:t>
      </w:r>
      <w:r>
        <w:rPr>
          <w:rFonts w:hint="eastAsia" w:asciiTheme="majorEastAsia" w:hAnsiTheme="majorEastAsia" w:eastAsiaTheme="majorEastAsia" w:cstheme="majorEastAsia"/>
          <w:b/>
          <w:bCs/>
          <w:color w:val="000000"/>
          <w:spacing w:val="0"/>
          <w:kern w:val="10"/>
          <w:sz w:val="21"/>
          <w:szCs w:val="21"/>
          <w:lang w:bidi="ar-SA"/>
        </w:rPr>
        <w:t>、争议解决方式</w:t>
      </w:r>
    </w:p>
    <w:p w14:paraId="69F923D7">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bidi="ar-SA"/>
        </w:rPr>
        <w:t>凡与本合同有关的一切争议，甲乙双方应首先通过友好协商解决，如协商后仍不能达成协议时，双方可向甲方所在地人民法院提起诉讼。诉讼期间，除有争议部分的事项外，合同其他部分仍应继续履行。</w:t>
      </w:r>
    </w:p>
    <w:p w14:paraId="59647A81">
      <w:pPr>
        <w:spacing w:line="360" w:lineRule="auto"/>
        <w:ind w:firstLine="422" w:firstLineChars="200"/>
        <w:rPr>
          <w:rFonts w:hint="eastAsia" w:asciiTheme="majorEastAsia" w:hAnsiTheme="majorEastAsia" w:eastAsiaTheme="majorEastAsia" w:cstheme="majorEastAsia"/>
          <w:b/>
          <w:bCs/>
          <w:color w:val="000000"/>
          <w:spacing w:val="0"/>
          <w:kern w:val="10"/>
          <w:sz w:val="21"/>
          <w:szCs w:val="21"/>
          <w:lang w:bidi="ar-SA"/>
        </w:rPr>
      </w:pPr>
      <w:r>
        <w:rPr>
          <w:rFonts w:hint="eastAsia" w:asciiTheme="majorEastAsia" w:hAnsiTheme="majorEastAsia" w:eastAsiaTheme="majorEastAsia" w:cstheme="majorEastAsia"/>
          <w:b/>
          <w:bCs/>
          <w:color w:val="000000"/>
          <w:spacing w:val="0"/>
          <w:kern w:val="10"/>
          <w:sz w:val="21"/>
          <w:szCs w:val="21"/>
          <w:lang w:bidi="ar-SA"/>
        </w:rPr>
        <w:t>十</w:t>
      </w:r>
      <w:r>
        <w:rPr>
          <w:rFonts w:hint="eastAsia" w:asciiTheme="majorEastAsia" w:hAnsiTheme="majorEastAsia" w:eastAsiaTheme="majorEastAsia" w:cstheme="majorEastAsia"/>
          <w:b/>
          <w:bCs/>
          <w:color w:val="000000"/>
          <w:spacing w:val="0"/>
          <w:kern w:val="10"/>
          <w:sz w:val="21"/>
          <w:szCs w:val="21"/>
          <w:lang w:eastAsia="zh-CN" w:bidi="ar-SA"/>
        </w:rPr>
        <w:t>二</w:t>
      </w:r>
      <w:r>
        <w:rPr>
          <w:rFonts w:hint="eastAsia" w:asciiTheme="majorEastAsia" w:hAnsiTheme="majorEastAsia" w:eastAsiaTheme="majorEastAsia" w:cstheme="majorEastAsia"/>
          <w:b/>
          <w:bCs/>
          <w:color w:val="000000"/>
          <w:spacing w:val="0"/>
          <w:kern w:val="10"/>
          <w:sz w:val="21"/>
          <w:szCs w:val="21"/>
          <w:lang w:bidi="ar-SA"/>
        </w:rPr>
        <w:t>、通知</w:t>
      </w:r>
    </w:p>
    <w:p w14:paraId="791E5FCD">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val="en-US" w:eastAsia="zh-CN" w:bidi="ar-SA"/>
        </w:rPr>
        <w:t>1．</w:t>
      </w:r>
      <w:r>
        <w:rPr>
          <w:rFonts w:hint="eastAsia" w:asciiTheme="majorEastAsia" w:hAnsiTheme="majorEastAsia" w:eastAsiaTheme="majorEastAsia" w:cstheme="majorEastAsia"/>
          <w:color w:val="000000"/>
          <w:spacing w:val="0"/>
          <w:kern w:val="10"/>
          <w:sz w:val="21"/>
          <w:szCs w:val="21"/>
          <w:lang w:bidi="ar-SA"/>
        </w:rPr>
        <w:t>本合同一方给对方的通知应用书面形式送达规定的对方地址，电传或传真要经对方的书面形式确认，以电报形式通知的，以邮电局发出电报的第二天视为送达。</w:t>
      </w:r>
    </w:p>
    <w:p w14:paraId="1F2B9E89">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eastAsia="zh-CN" w:bidi="ar-SA"/>
        </w:rPr>
      </w:pPr>
      <w:r>
        <w:rPr>
          <w:rFonts w:hint="eastAsia" w:asciiTheme="majorEastAsia" w:hAnsiTheme="majorEastAsia" w:eastAsiaTheme="majorEastAsia" w:cstheme="majorEastAsia"/>
          <w:color w:val="000000"/>
          <w:spacing w:val="0"/>
          <w:kern w:val="10"/>
          <w:sz w:val="21"/>
          <w:szCs w:val="21"/>
          <w:lang w:val="en-US" w:eastAsia="zh-CN" w:bidi="ar-SA"/>
        </w:rPr>
        <w:t>2．</w:t>
      </w:r>
      <w:r>
        <w:rPr>
          <w:rFonts w:hint="eastAsia" w:asciiTheme="majorEastAsia" w:hAnsiTheme="majorEastAsia" w:eastAsiaTheme="majorEastAsia" w:cstheme="majorEastAsia"/>
          <w:color w:val="000000"/>
          <w:spacing w:val="0"/>
          <w:kern w:val="10"/>
          <w:sz w:val="21"/>
          <w:szCs w:val="21"/>
          <w:lang w:bidi="ar-SA"/>
        </w:rPr>
        <w:t>通知以送达日期或通知书的生效日期为生效日期，两者中以较迟的日期为准</w:t>
      </w:r>
      <w:r>
        <w:rPr>
          <w:rFonts w:hint="eastAsia" w:asciiTheme="majorEastAsia" w:hAnsiTheme="majorEastAsia" w:eastAsiaTheme="majorEastAsia" w:cstheme="majorEastAsia"/>
          <w:color w:val="000000"/>
          <w:spacing w:val="0"/>
          <w:kern w:val="10"/>
          <w:sz w:val="21"/>
          <w:szCs w:val="21"/>
          <w:lang w:eastAsia="zh-CN" w:bidi="ar-SA"/>
        </w:rPr>
        <w:t>。</w:t>
      </w:r>
    </w:p>
    <w:p w14:paraId="553991DD">
      <w:pPr>
        <w:spacing w:line="360" w:lineRule="auto"/>
        <w:ind w:firstLine="422" w:firstLineChars="200"/>
        <w:rPr>
          <w:rFonts w:hint="eastAsia" w:asciiTheme="majorEastAsia" w:hAnsiTheme="majorEastAsia" w:eastAsiaTheme="majorEastAsia" w:cstheme="majorEastAsia"/>
          <w:b/>
          <w:bCs/>
          <w:color w:val="000000"/>
          <w:spacing w:val="0"/>
          <w:kern w:val="10"/>
          <w:sz w:val="21"/>
          <w:szCs w:val="21"/>
          <w:lang w:bidi="ar-SA"/>
        </w:rPr>
      </w:pPr>
      <w:r>
        <w:rPr>
          <w:rFonts w:hint="eastAsia" w:asciiTheme="majorEastAsia" w:hAnsiTheme="majorEastAsia" w:eastAsiaTheme="majorEastAsia" w:cstheme="majorEastAsia"/>
          <w:b/>
          <w:bCs/>
          <w:color w:val="000000"/>
          <w:spacing w:val="0"/>
          <w:kern w:val="10"/>
          <w:sz w:val="21"/>
          <w:szCs w:val="21"/>
          <w:lang w:bidi="ar-SA"/>
        </w:rPr>
        <w:t>十</w:t>
      </w:r>
      <w:r>
        <w:rPr>
          <w:rFonts w:hint="eastAsia" w:asciiTheme="majorEastAsia" w:hAnsiTheme="majorEastAsia" w:eastAsiaTheme="majorEastAsia" w:cstheme="majorEastAsia"/>
          <w:b/>
          <w:bCs/>
          <w:color w:val="000000"/>
          <w:spacing w:val="0"/>
          <w:kern w:val="10"/>
          <w:sz w:val="21"/>
          <w:szCs w:val="21"/>
          <w:lang w:eastAsia="zh-CN" w:bidi="ar-SA"/>
        </w:rPr>
        <w:t>三</w:t>
      </w:r>
      <w:r>
        <w:rPr>
          <w:rFonts w:hint="eastAsia" w:asciiTheme="majorEastAsia" w:hAnsiTheme="majorEastAsia" w:eastAsiaTheme="majorEastAsia" w:cstheme="majorEastAsia"/>
          <w:b/>
          <w:bCs/>
          <w:color w:val="000000"/>
          <w:spacing w:val="0"/>
          <w:kern w:val="10"/>
          <w:sz w:val="21"/>
          <w:szCs w:val="21"/>
          <w:lang w:bidi="ar-SA"/>
        </w:rPr>
        <w:t>、税费、其他杂费</w:t>
      </w:r>
    </w:p>
    <w:p w14:paraId="3E6C848E">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bidi="ar-SA"/>
        </w:rPr>
        <w:t>1</w:t>
      </w:r>
      <w:r>
        <w:rPr>
          <w:rFonts w:hint="eastAsia" w:asciiTheme="majorEastAsia" w:hAnsiTheme="majorEastAsia" w:eastAsiaTheme="majorEastAsia" w:cstheme="majorEastAsia"/>
          <w:color w:val="000000"/>
          <w:spacing w:val="0"/>
          <w:kern w:val="10"/>
          <w:sz w:val="21"/>
          <w:szCs w:val="21"/>
          <w:lang w:val="en-US" w:eastAsia="zh-CN" w:bidi="ar-SA"/>
        </w:rPr>
        <w:t>．</w:t>
      </w:r>
      <w:r>
        <w:rPr>
          <w:rFonts w:hint="eastAsia" w:asciiTheme="majorEastAsia" w:hAnsiTheme="majorEastAsia" w:eastAsiaTheme="majorEastAsia" w:cstheme="majorEastAsia"/>
          <w:color w:val="000000"/>
          <w:spacing w:val="0"/>
          <w:kern w:val="10"/>
          <w:sz w:val="21"/>
          <w:szCs w:val="21"/>
          <w:lang w:bidi="ar-SA"/>
        </w:rPr>
        <w:t>对乙方或其雇员征收的与本合同有关的一切税费、其他杂费（包括但不限于货物和部件的进口关税，所有货物的国内增值税）均应由乙方承担。</w:t>
      </w:r>
    </w:p>
    <w:p w14:paraId="6EABF72D">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bidi="ar-SA"/>
        </w:rPr>
        <w:t>2</w:t>
      </w:r>
      <w:r>
        <w:rPr>
          <w:rFonts w:hint="eastAsia" w:asciiTheme="majorEastAsia" w:hAnsiTheme="majorEastAsia" w:eastAsiaTheme="majorEastAsia" w:cstheme="majorEastAsia"/>
          <w:color w:val="000000"/>
          <w:spacing w:val="0"/>
          <w:kern w:val="10"/>
          <w:sz w:val="21"/>
          <w:szCs w:val="21"/>
          <w:lang w:val="en-US" w:eastAsia="zh-CN" w:bidi="ar-SA"/>
        </w:rPr>
        <w:t>．</w:t>
      </w:r>
      <w:r>
        <w:rPr>
          <w:rFonts w:hint="eastAsia" w:asciiTheme="majorEastAsia" w:hAnsiTheme="majorEastAsia" w:eastAsiaTheme="majorEastAsia" w:cstheme="majorEastAsia"/>
          <w:color w:val="000000"/>
          <w:spacing w:val="0"/>
          <w:kern w:val="10"/>
          <w:sz w:val="21"/>
          <w:szCs w:val="21"/>
          <w:lang w:bidi="ar-SA"/>
        </w:rPr>
        <w:t>在中国境内、外发生的与本合同执行有关的一切税费均由乙方负担。</w:t>
      </w:r>
    </w:p>
    <w:p w14:paraId="3D225515">
      <w:pPr>
        <w:spacing w:line="360" w:lineRule="auto"/>
        <w:ind w:firstLine="422" w:firstLineChars="200"/>
        <w:rPr>
          <w:rFonts w:hint="eastAsia" w:asciiTheme="majorEastAsia" w:hAnsiTheme="majorEastAsia" w:eastAsiaTheme="majorEastAsia" w:cstheme="majorEastAsia"/>
          <w:b/>
          <w:bCs/>
          <w:color w:val="000000"/>
          <w:spacing w:val="0"/>
          <w:kern w:val="10"/>
          <w:sz w:val="21"/>
          <w:szCs w:val="21"/>
          <w:lang w:eastAsia="zh-CN" w:bidi="ar-SA"/>
        </w:rPr>
      </w:pPr>
      <w:r>
        <w:rPr>
          <w:rFonts w:hint="eastAsia" w:asciiTheme="majorEastAsia" w:hAnsiTheme="majorEastAsia" w:eastAsiaTheme="majorEastAsia" w:cstheme="majorEastAsia"/>
          <w:b/>
          <w:bCs/>
          <w:color w:val="000000"/>
          <w:spacing w:val="0"/>
          <w:kern w:val="10"/>
          <w:sz w:val="21"/>
          <w:szCs w:val="21"/>
          <w:lang w:bidi="ar-SA"/>
        </w:rPr>
        <w:t>十</w:t>
      </w:r>
      <w:r>
        <w:rPr>
          <w:rFonts w:hint="eastAsia" w:asciiTheme="majorEastAsia" w:hAnsiTheme="majorEastAsia" w:eastAsiaTheme="majorEastAsia" w:cstheme="majorEastAsia"/>
          <w:b/>
          <w:bCs/>
          <w:color w:val="000000"/>
          <w:spacing w:val="0"/>
          <w:kern w:val="10"/>
          <w:sz w:val="21"/>
          <w:szCs w:val="21"/>
          <w:lang w:eastAsia="zh-CN" w:bidi="ar-SA"/>
        </w:rPr>
        <w:t>四</w:t>
      </w:r>
      <w:r>
        <w:rPr>
          <w:rFonts w:hint="eastAsia" w:asciiTheme="majorEastAsia" w:hAnsiTheme="majorEastAsia" w:eastAsiaTheme="majorEastAsia" w:cstheme="majorEastAsia"/>
          <w:b/>
          <w:bCs/>
          <w:color w:val="000000"/>
          <w:spacing w:val="0"/>
          <w:kern w:val="10"/>
          <w:sz w:val="21"/>
          <w:szCs w:val="21"/>
          <w:lang w:bidi="ar-SA"/>
        </w:rPr>
        <w:t>、其他</w:t>
      </w:r>
    </w:p>
    <w:p w14:paraId="250427BC">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bidi="ar-SA"/>
        </w:rPr>
        <w:t>1．中标通知书、</w:t>
      </w:r>
      <w:r>
        <w:rPr>
          <w:rFonts w:hint="eastAsia" w:asciiTheme="majorEastAsia" w:hAnsiTheme="majorEastAsia" w:eastAsiaTheme="majorEastAsia" w:cstheme="majorEastAsia"/>
          <w:color w:val="000000"/>
          <w:spacing w:val="0"/>
          <w:kern w:val="10"/>
          <w:sz w:val="21"/>
          <w:szCs w:val="21"/>
          <w:lang w:eastAsia="zh-CN" w:bidi="ar-SA"/>
        </w:rPr>
        <w:t>响应文件</w:t>
      </w:r>
      <w:r>
        <w:rPr>
          <w:rFonts w:hint="eastAsia" w:asciiTheme="majorEastAsia" w:hAnsiTheme="majorEastAsia" w:eastAsiaTheme="majorEastAsia" w:cstheme="majorEastAsia"/>
          <w:color w:val="000000"/>
          <w:spacing w:val="0"/>
          <w:kern w:val="10"/>
          <w:sz w:val="21"/>
          <w:szCs w:val="21"/>
          <w:lang w:bidi="ar-SA"/>
        </w:rPr>
        <w:t>、</w:t>
      </w:r>
      <w:r>
        <w:rPr>
          <w:rFonts w:hint="eastAsia" w:asciiTheme="majorEastAsia" w:hAnsiTheme="majorEastAsia" w:eastAsiaTheme="majorEastAsia" w:cstheme="majorEastAsia"/>
          <w:color w:val="000000"/>
          <w:spacing w:val="0"/>
          <w:kern w:val="10"/>
          <w:sz w:val="21"/>
          <w:szCs w:val="21"/>
          <w:lang w:eastAsia="zh-CN" w:bidi="ar-SA"/>
        </w:rPr>
        <w:t>采购文件</w:t>
      </w:r>
      <w:r>
        <w:rPr>
          <w:rFonts w:hint="eastAsia" w:asciiTheme="majorEastAsia" w:hAnsiTheme="majorEastAsia" w:eastAsiaTheme="majorEastAsia" w:cstheme="majorEastAsia"/>
          <w:color w:val="000000"/>
          <w:spacing w:val="0"/>
          <w:kern w:val="10"/>
          <w:sz w:val="21"/>
          <w:szCs w:val="21"/>
          <w:lang w:bidi="ar-SA"/>
        </w:rPr>
        <w:t>及本合同之所有附件均为本合同的有效组成部分，与本合同具有同样法律效力，解释的顺序以文件生成时间在后的为准。</w:t>
      </w:r>
    </w:p>
    <w:p w14:paraId="6C073F1F">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bidi="ar-SA"/>
        </w:rPr>
        <w:t>2．本合同经双方授权代表签字并加盖合同专用章或公章之日起生效，合同生效日期以最后一个签字日为准(若甲方原采购合同未到合同约定终止日期，则此合同待甲方原合同终止之日起生效)。</w:t>
      </w:r>
    </w:p>
    <w:p w14:paraId="183F2FE1">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bidi="ar-SA"/>
        </w:rPr>
        <w:t>3．除甲方事先以书面形式确认同意外，乙方不得部分或全部转让其应履行的合同项下的义务。</w:t>
      </w:r>
    </w:p>
    <w:p w14:paraId="05EE2D51">
      <w:pPr>
        <w:spacing w:line="360" w:lineRule="auto"/>
        <w:ind w:firstLine="420" w:firstLineChars="200"/>
        <w:rPr>
          <w:rFonts w:hint="eastAsia" w:asciiTheme="majorEastAsia" w:hAnsiTheme="majorEastAsia" w:eastAsiaTheme="majorEastAsia" w:cstheme="majorEastAsia"/>
          <w:color w:val="000000"/>
          <w:spacing w:val="0"/>
          <w:kern w:val="10"/>
          <w:sz w:val="21"/>
          <w:szCs w:val="21"/>
          <w:highlight w:val="none"/>
          <w:lang w:bidi="ar-SA"/>
        </w:rPr>
      </w:pPr>
      <w:r>
        <w:rPr>
          <w:rFonts w:hint="eastAsia" w:asciiTheme="majorEastAsia" w:hAnsiTheme="majorEastAsia" w:eastAsiaTheme="majorEastAsia" w:cstheme="majorEastAsia"/>
          <w:color w:val="000000"/>
          <w:spacing w:val="0"/>
          <w:kern w:val="10"/>
          <w:sz w:val="21"/>
          <w:szCs w:val="21"/>
          <w:lang w:bidi="ar-SA"/>
        </w:rPr>
        <w:t>4. 乙方确认：乙方</w:t>
      </w:r>
      <w:r>
        <w:rPr>
          <w:rFonts w:hint="eastAsia" w:asciiTheme="majorEastAsia" w:hAnsiTheme="majorEastAsia" w:eastAsiaTheme="majorEastAsia" w:cstheme="majorEastAsia"/>
          <w:color w:val="000000"/>
          <w:spacing w:val="0"/>
          <w:kern w:val="10"/>
          <w:sz w:val="21"/>
          <w:szCs w:val="21"/>
          <w:lang w:eastAsia="zh-CN" w:bidi="ar-SA"/>
        </w:rPr>
        <w:t>响应</w:t>
      </w:r>
      <w:r>
        <w:rPr>
          <w:rFonts w:hint="eastAsia" w:asciiTheme="majorEastAsia" w:hAnsiTheme="majorEastAsia" w:eastAsiaTheme="majorEastAsia" w:cstheme="majorEastAsia"/>
          <w:color w:val="000000"/>
          <w:spacing w:val="0"/>
          <w:kern w:val="10"/>
          <w:sz w:val="21"/>
          <w:szCs w:val="21"/>
          <w:lang w:bidi="ar-SA"/>
        </w:rPr>
        <w:t>报价时已充分考虑到了</w:t>
      </w:r>
      <w:r>
        <w:rPr>
          <w:rFonts w:hint="eastAsia" w:asciiTheme="majorEastAsia" w:hAnsiTheme="majorEastAsia" w:eastAsiaTheme="majorEastAsia" w:cstheme="majorEastAsia"/>
          <w:color w:val="000000"/>
          <w:spacing w:val="0"/>
          <w:kern w:val="10"/>
          <w:sz w:val="21"/>
          <w:szCs w:val="21"/>
          <w:lang w:eastAsia="zh-CN" w:bidi="ar-SA"/>
        </w:rPr>
        <w:t>服务中包含</w:t>
      </w:r>
      <w:r>
        <w:rPr>
          <w:rFonts w:hint="eastAsia" w:asciiTheme="majorEastAsia" w:hAnsiTheme="majorEastAsia" w:eastAsiaTheme="majorEastAsia" w:cstheme="majorEastAsia"/>
          <w:color w:val="000000"/>
          <w:spacing w:val="0"/>
          <w:kern w:val="10"/>
          <w:sz w:val="21"/>
          <w:szCs w:val="21"/>
          <w:lang w:bidi="ar-SA"/>
        </w:rPr>
        <w:t>货物市场价格上涨的空间，合同执行期间因货物成本上涨而导致亏损由乙方自行承担，乙方不得以货物成</w:t>
      </w:r>
      <w:r>
        <w:rPr>
          <w:rFonts w:hint="eastAsia" w:asciiTheme="majorEastAsia" w:hAnsiTheme="majorEastAsia" w:eastAsiaTheme="majorEastAsia" w:cstheme="majorEastAsia"/>
          <w:color w:val="000000"/>
          <w:spacing w:val="0"/>
          <w:kern w:val="10"/>
          <w:sz w:val="21"/>
          <w:szCs w:val="21"/>
          <w:highlight w:val="none"/>
          <w:lang w:bidi="ar-SA"/>
        </w:rPr>
        <w:t>本上涨为由要求增加</w:t>
      </w:r>
      <w:r>
        <w:rPr>
          <w:rFonts w:hint="eastAsia" w:asciiTheme="majorEastAsia" w:hAnsiTheme="majorEastAsia" w:eastAsiaTheme="majorEastAsia" w:cstheme="majorEastAsia"/>
          <w:color w:val="000000"/>
          <w:spacing w:val="0"/>
          <w:kern w:val="10"/>
          <w:sz w:val="21"/>
          <w:szCs w:val="21"/>
          <w:highlight w:val="none"/>
          <w:lang w:eastAsia="zh-CN" w:bidi="ar-SA"/>
        </w:rPr>
        <w:t>服务费用</w:t>
      </w:r>
      <w:r>
        <w:rPr>
          <w:rFonts w:hint="eastAsia" w:asciiTheme="majorEastAsia" w:hAnsiTheme="majorEastAsia" w:eastAsiaTheme="majorEastAsia" w:cstheme="majorEastAsia"/>
          <w:color w:val="000000"/>
          <w:spacing w:val="0"/>
          <w:kern w:val="10"/>
          <w:sz w:val="21"/>
          <w:szCs w:val="21"/>
          <w:highlight w:val="none"/>
          <w:lang w:bidi="ar-SA"/>
        </w:rPr>
        <w:t>或者拒绝</w:t>
      </w:r>
      <w:r>
        <w:rPr>
          <w:rFonts w:hint="eastAsia" w:asciiTheme="majorEastAsia" w:hAnsiTheme="majorEastAsia" w:eastAsiaTheme="majorEastAsia" w:cstheme="majorEastAsia"/>
          <w:color w:val="000000"/>
          <w:spacing w:val="0"/>
          <w:kern w:val="10"/>
          <w:sz w:val="21"/>
          <w:szCs w:val="21"/>
          <w:highlight w:val="none"/>
          <w:lang w:eastAsia="zh-CN" w:bidi="ar-SA"/>
        </w:rPr>
        <w:t>服务</w:t>
      </w:r>
      <w:r>
        <w:rPr>
          <w:rFonts w:hint="eastAsia" w:asciiTheme="majorEastAsia" w:hAnsiTheme="majorEastAsia" w:eastAsiaTheme="majorEastAsia" w:cstheme="majorEastAsia"/>
          <w:color w:val="000000"/>
          <w:spacing w:val="0"/>
          <w:kern w:val="10"/>
          <w:sz w:val="21"/>
          <w:szCs w:val="21"/>
          <w:highlight w:val="none"/>
          <w:lang w:bidi="ar-SA"/>
        </w:rPr>
        <w:t>。</w:t>
      </w:r>
    </w:p>
    <w:p w14:paraId="24F50018">
      <w:pPr>
        <w:spacing w:line="360" w:lineRule="auto"/>
        <w:ind w:firstLine="420" w:firstLineChars="200"/>
        <w:rPr>
          <w:rFonts w:hint="eastAsia" w:asciiTheme="majorEastAsia" w:hAnsiTheme="majorEastAsia" w:eastAsiaTheme="majorEastAsia" w:cstheme="majorEastAsia"/>
          <w:color w:val="000000"/>
          <w:spacing w:val="0"/>
          <w:kern w:val="10"/>
          <w:sz w:val="21"/>
          <w:szCs w:val="21"/>
          <w:highlight w:val="none"/>
          <w:lang w:bidi="ar-SA"/>
        </w:rPr>
      </w:pPr>
      <w:r>
        <w:rPr>
          <w:rFonts w:hint="eastAsia" w:asciiTheme="majorEastAsia" w:hAnsiTheme="majorEastAsia" w:eastAsiaTheme="majorEastAsia" w:cstheme="majorEastAsia"/>
          <w:color w:val="000000"/>
          <w:spacing w:val="0"/>
          <w:kern w:val="10"/>
          <w:sz w:val="21"/>
          <w:szCs w:val="21"/>
          <w:highlight w:val="none"/>
          <w:lang w:val="en-US" w:eastAsia="zh-CN" w:bidi="ar-SA"/>
        </w:rPr>
        <w:t>5．</w:t>
      </w:r>
      <w:r>
        <w:rPr>
          <w:rFonts w:hint="eastAsia" w:asciiTheme="majorEastAsia" w:hAnsiTheme="majorEastAsia" w:eastAsiaTheme="majorEastAsia" w:cstheme="majorEastAsia"/>
          <w:color w:val="000000"/>
          <w:spacing w:val="0"/>
          <w:kern w:val="10"/>
          <w:sz w:val="21"/>
          <w:szCs w:val="21"/>
          <w:highlight w:val="none"/>
          <w:lang w:bidi="ar-SA"/>
        </w:rPr>
        <w:t>本合同书</w:t>
      </w:r>
      <w:r>
        <w:rPr>
          <w:rFonts w:hint="eastAsia" w:asciiTheme="majorEastAsia" w:hAnsiTheme="majorEastAsia" w:eastAsiaTheme="majorEastAsia" w:cstheme="majorEastAsia"/>
          <w:color w:val="000000"/>
          <w:spacing w:val="0"/>
          <w:kern w:val="10"/>
          <w:sz w:val="21"/>
          <w:szCs w:val="21"/>
          <w:highlight w:val="none"/>
          <w:lang w:eastAsia="zh-CN" w:bidi="ar-SA"/>
        </w:rPr>
        <w:t>有效期</w:t>
      </w:r>
      <w:r>
        <w:rPr>
          <w:rFonts w:hint="eastAsia" w:asciiTheme="majorEastAsia" w:hAnsiTheme="majorEastAsia" w:eastAsiaTheme="majorEastAsia" w:cstheme="majorEastAsia"/>
          <w:color w:val="000000"/>
          <w:spacing w:val="0"/>
          <w:kern w:val="10"/>
          <w:sz w:val="21"/>
          <w:szCs w:val="21"/>
          <w:highlight w:val="none"/>
          <w:u w:val="single"/>
          <w:lang w:val="en-US" w:eastAsia="zh-CN" w:bidi="ar-SA"/>
        </w:rPr>
        <w:t>1</w:t>
      </w:r>
      <w:r>
        <w:rPr>
          <w:rFonts w:hint="eastAsia" w:asciiTheme="majorEastAsia" w:hAnsiTheme="majorEastAsia" w:eastAsiaTheme="majorEastAsia" w:cstheme="majorEastAsia"/>
          <w:bCs w:val="0"/>
          <w:color w:val="000000"/>
          <w:spacing w:val="0"/>
          <w:kern w:val="10"/>
          <w:sz w:val="21"/>
          <w:szCs w:val="21"/>
          <w:highlight w:val="none"/>
          <w:u w:val="none"/>
          <w:lang w:bidi="ar-SA"/>
        </w:rPr>
        <w:t>年</w:t>
      </w:r>
      <w:r>
        <w:rPr>
          <w:rFonts w:hint="eastAsia" w:asciiTheme="majorEastAsia" w:hAnsiTheme="majorEastAsia" w:eastAsiaTheme="majorEastAsia" w:cstheme="majorEastAsia"/>
          <w:color w:val="000000"/>
          <w:spacing w:val="0"/>
          <w:kern w:val="10"/>
          <w:sz w:val="21"/>
          <w:szCs w:val="21"/>
          <w:highlight w:val="none"/>
          <w:lang w:val="en-US" w:eastAsia="zh-CN" w:bidi="ar-SA"/>
        </w:rPr>
        <w:t>。</w:t>
      </w:r>
      <w:r>
        <w:rPr>
          <w:rFonts w:hint="eastAsia" w:asciiTheme="majorEastAsia" w:hAnsiTheme="majorEastAsia" w:eastAsiaTheme="majorEastAsia" w:cstheme="majorEastAsia"/>
          <w:color w:val="000000"/>
          <w:spacing w:val="0"/>
          <w:kern w:val="10"/>
          <w:sz w:val="21"/>
          <w:szCs w:val="21"/>
          <w:highlight w:val="none"/>
          <w:lang w:bidi="ar-SA"/>
        </w:rPr>
        <w:t>连同附件</w:t>
      </w:r>
      <w:r>
        <w:rPr>
          <w:rFonts w:hint="eastAsia" w:asciiTheme="majorEastAsia" w:hAnsiTheme="majorEastAsia" w:eastAsiaTheme="majorEastAsia" w:cstheme="majorEastAsia"/>
          <w:color w:val="000000"/>
          <w:spacing w:val="0"/>
          <w:kern w:val="10"/>
          <w:sz w:val="21"/>
          <w:szCs w:val="21"/>
          <w:highlight w:val="none"/>
          <w:u w:val="single"/>
          <w:lang w:bidi="ar-SA"/>
        </w:rPr>
        <w:t xml:space="preserve"> 2</w:t>
      </w:r>
      <w:r>
        <w:rPr>
          <w:rFonts w:hint="eastAsia" w:asciiTheme="majorEastAsia" w:hAnsiTheme="majorEastAsia" w:eastAsiaTheme="majorEastAsia" w:cstheme="majorEastAsia"/>
          <w:color w:val="000000"/>
          <w:spacing w:val="0"/>
          <w:kern w:val="10"/>
          <w:sz w:val="21"/>
          <w:szCs w:val="21"/>
          <w:highlight w:val="none"/>
          <w:u w:val="none"/>
          <w:lang w:bidi="ar-SA"/>
        </w:rPr>
        <w:t>个，共</w:t>
      </w:r>
      <w:r>
        <w:rPr>
          <w:rFonts w:hint="eastAsia" w:asciiTheme="majorEastAsia" w:hAnsiTheme="majorEastAsia" w:eastAsiaTheme="majorEastAsia" w:cstheme="majorEastAsia"/>
          <w:color w:val="000000"/>
          <w:spacing w:val="0"/>
          <w:kern w:val="10"/>
          <w:sz w:val="21"/>
          <w:szCs w:val="21"/>
          <w:highlight w:val="none"/>
          <w:u w:val="single"/>
          <w:lang w:bidi="ar-SA"/>
        </w:rPr>
        <w:t xml:space="preserve">   </w:t>
      </w:r>
      <w:r>
        <w:rPr>
          <w:rFonts w:hint="eastAsia" w:asciiTheme="majorEastAsia" w:hAnsiTheme="majorEastAsia" w:eastAsiaTheme="majorEastAsia" w:cstheme="majorEastAsia"/>
          <w:color w:val="000000"/>
          <w:spacing w:val="0"/>
          <w:kern w:val="10"/>
          <w:sz w:val="21"/>
          <w:szCs w:val="21"/>
          <w:highlight w:val="none"/>
          <w:lang w:bidi="ar-SA"/>
        </w:rPr>
        <w:t>页；一式</w:t>
      </w:r>
      <w:r>
        <w:rPr>
          <w:rFonts w:hint="eastAsia" w:asciiTheme="majorEastAsia" w:hAnsiTheme="majorEastAsia" w:eastAsiaTheme="majorEastAsia" w:cstheme="majorEastAsia"/>
          <w:color w:val="000000"/>
          <w:spacing w:val="0"/>
          <w:kern w:val="10"/>
          <w:sz w:val="21"/>
          <w:szCs w:val="21"/>
          <w:highlight w:val="none"/>
          <w:u w:val="single"/>
          <w:lang w:eastAsia="zh-CN" w:bidi="ar-SA"/>
        </w:rPr>
        <w:t>伍</w:t>
      </w:r>
      <w:r>
        <w:rPr>
          <w:rFonts w:hint="eastAsia" w:asciiTheme="majorEastAsia" w:hAnsiTheme="majorEastAsia" w:eastAsiaTheme="majorEastAsia" w:cstheme="majorEastAsia"/>
          <w:color w:val="000000"/>
          <w:spacing w:val="0"/>
          <w:kern w:val="10"/>
          <w:sz w:val="21"/>
          <w:szCs w:val="21"/>
          <w:highlight w:val="none"/>
          <w:lang w:bidi="ar-SA"/>
        </w:rPr>
        <w:t>份，其中甲方执</w:t>
      </w:r>
      <w:r>
        <w:rPr>
          <w:rFonts w:hint="eastAsia" w:asciiTheme="majorEastAsia" w:hAnsiTheme="majorEastAsia" w:eastAsiaTheme="majorEastAsia" w:cstheme="majorEastAsia"/>
          <w:color w:val="000000"/>
          <w:spacing w:val="0"/>
          <w:kern w:val="10"/>
          <w:sz w:val="21"/>
          <w:szCs w:val="21"/>
          <w:highlight w:val="none"/>
          <w:u w:val="single"/>
          <w:lang w:eastAsia="zh-CN" w:bidi="ar-SA"/>
        </w:rPr>
        <w:t>叁</w:t>
      </w:r>
      <w:r>
        <w:rPr>
          <w:rFonts w:hint="eastAsia" w:asciiTheme="majorEastAsia" w:hAnsiTheme="majorEastAsia" w:eastAsiaTheme="majorEastAsia" w:cstheme="majorEastAsia"/>
          <w:color w:val="000000"/>
          <w:spacing w:val="0"/>
          <w:kern w:val="10"/>
          <w:sz w:val="21"/>
          <w:szCs w:val="21"/>
          <w:highlight w:val="none"/>
          <w:lang w:bidi="ar-SA"/>
        </w:rPr>
        <w:t>份；乙方执</w:t>
      </w:r>
      <w:r>
        <w:rPr>
          <w:rFonts w:hint="eastAsia" w:asciiTheme="majorEastAsia" w:hAnsiTheme="majorEastAsia" w:eastAsiaTheme="majorEastAsia" w:cstheme="majorEastAsia"/>
          <w:color w:val="000000"/>
          <w:spacing w:val="0"/>
          <w:kern w:val="10"/>
          <w:sz w:val="21"/>
          <w:szCs w:val="21"/>
          <w:highlight w:val="none"/>
          <w:u w:val="single"/>
          <w:lang w:bidi="ar-SA"/>
        </w:rPr>
        <w:t>贰</w:t>
      </w:r>
      <w:r>
        <w:rPr>
          <w:rFonts w:hint="eastAsia" w:asciiTheme="majorEastAsia" w:hAnsiTheme="majorEastAsia" w:eastAsiaTheme="majorEastAsia" w:cstheme="majorEastAsia"/>
          <w:color w:val="000000"/>
          <w:spacing w:val="0"/>
          <w:kern w:val="10"/>
          <w:sz w:val="21"/>
          <w:szCs w:val="21"/>
          <w:highlight w:val="none"/>
          <w:lang w:bidi="ar-SA"/>
        </w:rPr>
        <w:t>份</w:t>
      </w:r>
      <w:r>
        <w:rPr>
          <w:rFonts w:hint="eastAsia" w:asciiTheme="majorEastAsia" w:hAnsiTheme="majorEastAsia" w:eastAsiaTheme="majorEastAsia" w:cstheme="majorEastAsia"/>
          <w:color w:val="000000"/>
          <w:spacing w:val="0"/>
          <w:kern w:val="10"/>
          <w:sz w:val="21"/>
          <w:szCs w:val="21"/>
          <w:highlight w:val="none"/>
          <w:lang w:val="en-US" w:eastAsia="zh-CN" w:bidi="ar-SA"/>
        </w:rPr>
        <w:t>（</w:t>
      </w:r>
      <w:r>
        <w:rPr>
          <w:rFonts w:hint="eastAsia" w:asciiTheme="majorEastAsia" w:hAnsiTheme="majorEastAsia" w:eastAsiaTheme="majorEastAsia" w:cstheme="majorEastAsia"/>
          <w:color w:val="000000"/>
          <w:spacing w:val="0"/>
          <w:kern w:val="10"/>
          <w:sz w:val="21"/>
          <w:szCs w:val="21"/>
          <w:highlight w:val="none"/>
          <w:lang w:bidi="ar-SA"/>
        </w:rPr>
        <w:t>其中采购代理机构一份</w:t>
      </w:r>
      <w:r>
        <w:rPr>
          <w:rFonts w:hint="eastAsia" w:asciiTheme="majorEastAsia" w:hAnsiTheme="majorEastAsia" w:eastAsiaTheme="majorEastAsia" w:cstheme="majorEastAsia"/>
          <w:color w:val="000000"/>
          <w:spacing w:val="0"/>
          <w:kern w:val="10"/>
          <w:sz w:val="21"/>
          <w:szCs w:val="21"/>
          <w:highlight w:val="none"/>
          <w:lang w:eastAsia="zh-CN" w:bidi="ar-SA"/>
        </w:rPr>
        <w:t>）</w:t>
      </w:r>
      <w:r>
        <w:rPr>
          <w:rFonts w:hint="eastAsia" w:asciiTheme="majorEastAsia" w:hAnsiTheme="majorEastAsia" w:eastAsiaTheme="majorEastAsia" w:cstheme="majorEastAsia"/>
          <w:color w:val="000000"/>
          <w:spacing w:val="0"/>
          <w:kern w:val="10"/>
          <w:sz w:val="21"/>
          <w:szCs w:val="21"/>
          <w:highlight w:val="none"/>
          <w:lang w:bidi="ar-SA"/>
        </w:rPr>
        <w:t>。均具有同等的法律效力。</w:t>
      </w:r>
    </w:p>
    <w:p w14:paraId="3E55447C">
      <w:pPr>
        <w:spacing w:line="360" w:lineRule="auto"/>
        <w:ind w:firstLine="422" w:firstLineChars="200"/>
        <w:rPr>
          <w:rFonts w:hint="eastAsia" w:asciiTheme="majorEastAsia" w:hAnsiTheme="majorEastAsia" w:eastAsiaTheme="majorEastAsia" w:cstheme="majorEastAsia"/>
          <w:color w:val="000000"/>
          <w:spacing w:val="0"/>
          <w:kern w:val="10"/>
          <w:sz w:val="21"/>
          <w:szCs w:val="21"/>
          <w:highlight w:val="none"/>
          <w:lang w:bidi="ar-SA"/>
        </w:rPr>
      </w:pPr>
      <w:r>
        <w:rPr>
          <w:rFonts w:hint="eastAsia" w:asciiTheme="majorEastAsia" w:hAnsiTheme="majorEastAsia" w:eastAsiaTheme="majorEastAsia" w:cstheme="majorEastAsia"/>
          <w:b/>
          <w:bCs/>
          <w:color w:val="000000"/>
          <w:spacing w:val="0"/>
          <w:kern w:val="10"/>
          <w:sz w:val="21"/>
          <w:szCs w:val="21"/>
          <w:highlight w:val="none"/>
          <w:lang w:eastAsia="zh-CN" w:bidi="ar-SA"/>
        </w:rPr>
        <w:t>十五</w:t>
      </w:r>
      <w:r>
        <w:rPr>
          <w:rFonts w:hint="eastAsia" w:asciiTheme="majorEastAsia" w:hAnsiTheme="majorEastAsia" w:eastAsiaTheme="majorEastAsia" w:cstheme="majorEastAsia"/>
          <w:b/>
          <w:bCs/>
          <w:color w:val="000000"/>
          <w:spacing w:val="0"/>
          <w:kern w:val="10"/>
          <w:sz w:val="21"/>
          <w:szCs w:val="21"/>
          <w:highlight w:val="none"/>
          <w:lang w:bidi="ar-SA"/>
        </w:rPr>
        <w:t>、附件</w:t>
      </w:r>
    </w:p>
    <w:p w14:paraId="1427E547">
      <w:pPr>
        <w:numPr>
          <w:ilvl w:val="0"/>
          <w:numId w:val="0"/>
        </w:numPr>
        <w:spacing w:line="360" w:lineRule="auto"/>
        <w:ind w:firstLine="420" w:firstLineChars="200"/>
        <w:rPr>
          <w:rFonts w:hint="eastAsia" w:asciiTheme="majorEastAsia" w:hAnsiTheme="majorEastAsia" w:eastAsiaTheme="majorEastAsia" w:cstheme="majorEastAsia"/>
          <w:color w:val="000000"/>
          <w:spacing w:val="0"/>
          <w:kern w:val="10"/>
          <w:sz w:val="21"/>
          <w:szCs w:val="21"/>
          <w:highlight w:val="none"/>
          <w:lang w:bidi="ar-SA"/>
        </w:rPr>
      </w:pPr>
      <w:r>
        <w:rPr>
          <w:rFonts w:hint="eastAsia" w:asciiTheme="majorEastAsia" w:hAnsiTheme="majorEastAsia" w:eastAsiaTheme="majorEastAsia" w:cstheme="majorEastAsia"/>
          <w:color w:val="000000"/>
          <w:spacing w:val="0"/>
          <w:kern w:val="10"/>
          <w:sz w:val="21"/>
          <w:szCs w:val="21"/>
          <w:highlight w:val="none"/>
          <w:lang w:val="en-US" w:eastAsia="zh-CN" w:bidi="ar-SA"/>
        </w:rPr>
        <w:t>1．</w:t>
      </w:r>
      <w:r>
        <w:rPr>
          <w:rFonts w:hint="eastAsia" w:asciiTheme="majorEastAsia" w:hAnsiTheme="majorEastAsia" w:eastAsiaTheme="majorEastAsia" w:cstheme="majorEastAsia"/>
          <w:color w:val="000000"/>
          <w:spacing w:val="0"/>
          <w:kern w:val="10"/>
          <w:sz w:val="21"/>
          <w:szCs w:val="21"/>
          <w:highlight w:val="none"/>
          <w:lang w:bidi="ar-SA"/>
        </w:rPr>
        <w:t>保密协议</w:t>
      </w:r>
    </w:p>
    <w:p w14:paraId="017C5A2B">
      <w:pPr>
        <w:spacing w:line="360" w:lineRule="auto"/>
        <w:ind w:firstLine="420" w:firstLineChars="200"/>
        <w:rPr>
          <w:rFonts w:hint="eastAsia" w:asciiTheme="majorEastAsia" w:hAnsiTheme="majorEastAsia" w:eastAsiaTheme="majorEastAsia" w:cstheme="majorEastAsia"/>
          <w:color w:val="000000"/>
          <w:spacing w:val="0"/>
          <w:kern w:val="10"/>
          <w:sz w:val="21"/>
          <w:szCs w:val="21"/>
          <w:lang w:bidi="ar-SA"/>
        </w:rPr>
      </w:pPr>
      <w:r>
        <w:rPr>
          <w:rFonts w:hint="eastAsia" w:asciiTheme="majorEastAsia" w:hAnsiTheme="majorEastAsia" w:eastAsiaTheme="majorEastAsia" w:cstheme="majorEastAsia"/>
          <w:color w:val="000000"/>
          <w:spacing w:val="0"/>
          <w:kern w:val="10"/>
          <w:sz w:val="21"/>
          <w:szCs w:val="21"/>
          <w:lang w:val="en-US" w:eastAsia="zh-CN" w:bidi="ar-SA"/>
        </w:rPr>
        <w:t>2．</w:t>
      </w:r>
      <w:r>
        <w:rPr>
          <w:rFonts w:hint="eastAsia" w:asciiTheme="majorEastAsia" w:hAnsiTheme="majorEastAsia" w:eastAsiaTheme="majorEastAsia" w:cstheme="majorEastAsia"/>
          <w:color w:val="000000"/>
          <w:spacing w:val="0"/>
          <w:kern w:val="10"/>
          <w:sz w:val="21"/>
          <w:szCs w:val="21"/>
          <w:lang w:bidi="ar-SA"/>
        </w:rPr>
        <w:t>廉政公约</w:t>
      </w:r>
    </w:p>
    <w:p w14:paraId="0413522A">
      <w:pPr>
        <w:widowControl w:val="0"/>
        <w:spacing w:line="360" w:lineRule="auto"/>
        <w:jc w:val="both"/>
        <w:rPr>
          <w:rFonts w:hint="eastAsia" w:asciiTheme="majorEastAsia" w:hAnsiTheme="majorEastAsia" w:eastAsiaTheme="majorEastAsia" w:cstheme="majorEastAsia"/>
          <w:color w:val="auto"/>
          <w:kern w:val="2"/>
          <w:szCs w:val="21"/>
        </w:rPr>
      </w:pPr>
    </w:p>
    <w:p w14:paraId="0C857533">
      <w:pPr>
        <w:widowControl w:val="0"/>
        <w:spacing w:line="360" w:lineRule="auto"/>
        <w:jc w:val="both"/>
        <w:rPr>
          <w:rFonts w:hint="eastAsia" w:asciiTheme="majorEastAsia" w:hAnsiTheme="majorEastAsia" w:eastAsiaTheme="majorEastAsia" w:cstheme="majorEastAsia"/>
          <w:color w:val="auto"/>
          <w:kern w:val="2"/>
          <w:szCs w:val="21"/>
        </w:rPr>
      </w:pPr>
      <w:r>
        <w:rPr>
          <w:rFonts w:hint="eastAsia" w:asciiTheme="majorEastAsia" w:hAnsiTheme="majorEastAsia" w:eastAsiaTheme="majorEastAsia" w:cstheme="majorEastAsia"/>
          <w:color w:val="auto"/>
          <w:kern w:val="2"/>
          <w:szCs w:val="21"/>
        </w:rPr>
        <w:t xml:space="preserve">甲方（盖章）：                     </w:t>
      </w:r>
      <w:r>
        <w:rPr>
          <w:rFonts w:hint="eastAsia" w:asciiTheme="majorEastAsia" w:hAnsiTheme="majorEastAsia" w:eastAsiaTheme="majorEastAsia" w:cstheme="majorEastAsia"/>
          <w:color w:val="auto"/>
          <w:kern w:val="2"/>
          <w:szCs w:val="21"/>
          <w:lang w:val="en-US" w:eastAsia="zh-CN"/>
        </w:rPr>
        <w:t xml:space="preserve">   </w:t>
      </w:r>
      <w:r>
        <w:rPr>
          <w:rFonts w:hint="eastAsia" w:asciiTheme="majorEastAsia" w:hAnsiTheme="majorEastAsia" w:eastAsiaTheme="majorEastAsia" w:cstheme="majorEastAsia"/>
          <w:color w:val="auto"/>
          <w:kern w:val="2"/>
          <w:szCs w:val="21"/>
        </w:rPr>
        <w:t>乙方（盖章）：</w:t>
      </w:r>
    </w:p>
    <w:p w14:paraId="5F1F83DE">
      <w:pPr>
        <w:widowControl w:val="0"/>
        <w:spacing w:line="360" w:lineRule="auto"/>
        <w:jc w:val="both"/>
        <w:rPr>
          <w:rFonts w:hint="eastAsia" w:asciiTheme="majorEastAsia" w:hAnsiTheme="majorEastAsia" w:eastAsiaTheme="majorEastAsia" w:cstheme="majorEastAsia"/>
          <w:color w:val="auto"/>
          <w:kern w:val="2"/>
          <w:szCs w:val="21"/>
        </w:rPr>
      </w:pPr>
      <w:r>
        <w:rPr>
          <w:rFonts w:hint="eastAsia" w:asciiTheme="majorEastAsia" w:hAnsiTheme="majorEastAsia" w:eastAsiaTheme="majorEastAsia" w:cstheme="majorEastAsia"/>
          <w:color w:val="auto"/>
          <w:kern w:val="2"/>
          <w:szCs w:val="21"/>
        </w:rPr>
        <w:t>地址：</w:t>
      </w:r>
      <w:r>
        <w:rPr>
          <w:rFonts w:hint="eastAsia" w:asciiTheme="majorEastAsia" w:hAnsiTheme="majorEastAsia" w:eastAsiaTheme="majorEastAsia" w:cstheme="majorEastAsia"/>
          <w:color w:val="auto"/>
          <w:kern w:val="2"/>
          <w:szCs w:val="21"/>
          <w:lang w:val="en-US" w:eastAsia="zh-CN"/>
        </w:rPr>
        <w:t xml:space="preserve"> </w:t>
      </w:r>
      <w:r>
        <w:rPr>
          <w:rFonts w:hint="eastAsia" w:asciiTheme="majorEastAsia" w:hAnsiTheme="majorEastAsia" w:eastAsiaTheme="majorEastAsia" w:cstheme="majorEastAsia"/>
          <w:color w:val="auto"/>
          <w:kern w:val="2"/>
          <w:szCs w:val="21"/>
        </w:rPr>
        <w:t xml:space="preserve">    </w:t>
      </w:r>
      <w:r>
        <w:rPr>
          <w:rFonts w:hint="eastAsia" w:asciiTheme="majorEastAsia" w:hAnsiTheme="majorEastAsia" w:eastAsiaTheme="majorEastAsia" w:cstheme="majorEastAsia"/>
          <w:color w:val="auto"/>
          <w:kern w:val="2"/>
          <w:szCs w:val="21"/>
          <w:lang w:eastAsia="zh-CN"/>
        </w:rPr>
        <w:t>　　　　　　　　　　　　　</w:t>
      </w:r>
      <w:r>
        <w:rPr>
          <w:rFonts w:hint="eastAsia" w:asciiTheme="majorEastAsia" w:hAnsiTheme="majorEastAsia" w:eastAsiaTheme="majorEastAsia" w:cstheme="majorEastAsia"/>
          <w:color w:val="auto"/>
          <w:kern w:val="2"/>
          <w:szCs w:val="21"/>
        </w:rPr>
        <w:t>地址：</w:t>
      </w:r>
    </w:p>
    <w:p w14:paraId="1220679F">
      <w:pPr>
        <w:widowControl w:val="0"/>
        <w:spacing w:line="360" w:lineRule="auto"/>
        <w:jc w:val="both"/>
        <w:rPr>
          <w:rFonts w:hint="eastAsia" w:asciiTheme="majorEastAsia" w:hAnsiTheme="majorEastAsia" w:eastAsiaTheme="majorEastAsia" w:cstheme="majorEastAsia"/>
          <w:color w:val="auto"/>
          <w:kern w:val="2"/>
          <w:szCs w:val="21"/>
        </w:rPr>
      </w:pPr>
      <w:r>
        <w:rPr>
          <w:rFonts w:hint="eastAsia" w:asciiTheme="majorEastAsia" w:hAnsiTheme="majorEastAsia" w:eastAsiaTheme="majorEastAsia" w:cstheme="majorEastAsia"/>
          <w:color w:val="auto"/>
          <w:kern w:val="2"/>
          <w:szCs w:val="21"/>
        </w:rPr>
        <w:t xml:space="preserve">法定代表人：                       </w:t>
      </w:r>
      <w:r>
        <w:rPr>
          <w:rFonts w:hint="eastAsia" w:asciiTheme="majorEastAsia" w:hAnsiTheme="majorEastAsia" w:eastAsiaTheme="majorEastAsia" w:cstheme="majorEastAsia"/>
          <w:color w:val="auto"/>
          <w:kern w:val="2"/>
          <w:szCs w:val="21"/>
          <w:lang w:eastAsia="zh-CN"/>
        </w:rPr>
        <w:t>　</w:t>
      </w:r>
      <w:r>
        <w:rPr>
          <w:rFonts w:hint="eastAsia" w:asciiTheme="majorEastAsia" w:hAnsiTheme="majorEastAsia" w:eastAsiaTheme="majorEastAsia" w:cstheme="majorEastAsia"/>
          <w:color w:val="auto"/>
          <w:kern w:val="2"/>
          <w:szCs w:val="21"/>
        </w:rPr>
        <w:t>法定代表人：</w:t>
      </w:r>
    </w:p>
    <w:p w14:paraId="41606295">
      <w:pPr>
        <w:widowControl w:val="0"/>
        <w:spacing w:line="360" w:lineRule="auto"/>
        <w:jc w:val="both"/>
        <w:rPr>
          <w:rFonts w:hint="eastAsia" w:asciiTheme="majorEastAsia" w:hAnsiTheme="majorEastAsia" w:eastAsiaTheme="majorEastAsia" w:cstheme="majorEastAsia"/>
          <w:color w:val="auto"/>
          <w:kern w:val="2"/>
          <w:szCs w:val="21"/>
        </w:rPr>
      </w:pPr>
      <w:r>
        <w:rPr>
          <w:rFonts w:hint="eastAsia" w:asciiTheme="majorEastAsia" w:hAnsiTheme="majorEastAsia" w:eastAsiaTheme="majorEastAsia" w:cstheme="majorEastAsia"/>
          <w:color w:val="auto"/>
          <w:kern w:val="2"/>
          <w:szCs w:val="21"/>
        </w:rPr>
        <w:t xml:space="preserve">签约代表：                         </w:t>
      </w:r>
      <w:r>
        <w:rPr>
          <w:rFonts w:hint="eastAsia" w:asciiTheme="majorEastAsia" w:hAnsiTheme="majorEastAsia" w:eastAsiaTheme="majorEastAsia" w:cstheme="majorEastAsia"/>
          <w:color w:val="auto"/>
          <w:kern w:val="2"/>
          <w:szCs w:val="21"/>
          <w:lang w:eastAsia="zh-CN"/>
        </w:rPr>
        <w:t>　</w:t>
      </w:r>
      <w:r>
        <w:rPr>
          <w:rFonts w:hint="eastAsia" w:asciiTheme="majorEastAsia" w:hAnsiTheme="majorEastAsia" w:eastAsiaTheme="majorEastAsia" w:cstheme="majorEastAsia"/>
          <w:color w:val="auto"/>
          <w:kern w:val="2"/>
          <w:szCs w:val="21"/>
        </w:rPr>
        <w:t>签约代表：（注：需提供授权委托书）</w:t>
      </w:r>
    </w:p>
    <w:p w14:paraId="3FBF365E">
      <w:pPr>
        <w:widowControl w:val="0"/>
        <w:spacing w:line="360" w:lineRule="auto"/>
        <w:jc w:val="both"/>
        <w:rPr>
          <w:rFonts w:hint="eastAsia" w:asciiTheme="majorEastAsia" w:hAnsiTheme="majorEastAsia" w:eastAsiaTheme="majorEastAsia" w:cstheme="majorEastAsia"/>
          <w:color w:val="auto"/>
          <w:kern w:val="2"/>
          <w:szCs w:val="21"/>
          <w:lang w:eastAsia="zh-CN"/>
        </w:rPr>
      </w:pPr>
      <w:r>
        <w:rPr>
          <w:rFonts w:hint="eastAsia" w:asciiTheme="majorEastAsia" w:hAnsiTheme="majorEastAsia" w:eastAsiaTheme="majorEastAsia" w:cstheme="majorEastAsia"/>
          <w:color w:val="auto"/>
          <w:kern w:val="2"/>
          <w:szCs w:val="21"/>
        </w:rPr>
        <w:t>联系人：</w:t>
      </w:r>
      <w:r>
        <w:rPr>
          <w:rFonts w:hint="eastAsia" w:asciiTheme="majorEastAsia" w:hAnsiTheme="majorEastAsia" w:eastAsiaTheme="majorEastAsia" w:cstheme="majorEastAsia"/>
          <w:color w:val="auto"/>
          <w:kern w:val="2"/>
          <w:szCs w:val="21"/>
          <w:lang w:val="en-US" w:eastAsia="zh-CN"/>
        </w:rPr>
        <w:t xml:space="preserve"> </w:t>
      </w:r>
      <w:r>
        <w:rPr>
          <w:rFonts w:hint="eastAsia" w:asciiTheme="majorEastAsia" w:hAnsiTheme="majorEastAsia" w:eastAsiaTheme="majorEastAsia" w:cstheme="majorEastAsia"/>
          <w:color w:val="auto"/>
          <w:kern w:val="2"/>
          <w:szCs w:val="21"/>
        </w:rPr>
        <w:t xml:space="preserve">                       </w:t>
      </w:r>
      <w:r>
        <w:rPr>
          <w:rFonts w:hint="eastAsia" w:asciiTheme="majorEastAsia" w:hAnsiTheme="majorEastAsia" w:eastAsiaTheme="majorEastAsia" w:cstheme="majorEastAsia"/>
          <w:color w:val="auto"/>
          <w:kern w:val="2"/>
          <w:szCs w:val="21"/>
          <w:lang w:eastAsia="zh-CN"/>
        </w:rPr>
        <w:t>　　　</w:t>
      </w:r>
      <w:r>
        <w:rPr>
          <w:rFonts w:hint="eastAsia" w:asciiTheme="majorEastAsia" w:hAnsiTheme="majorEastAsia" w:eastAsiaTheme="majorEastAsia" w:cstheme="majorEastAsia"/>
          <w:color w:val="auto"/>
          <w:kern w:val="2"/>
          <w:szCs w:val="21"/>
        </w:rPr>
        <w:t>联系人：</w:t>
      </w:r>
      <w:r>
        <w:rPr>
          <w:rFonts w:hint="eastAsia" w:asciiTheme="majorEastAsia" w:hAnsiTheme="majorEastAsia" w:eastAsiaTheme="majorEastAsia" w:cstheme="majorEastAsia"/>
          <w:color w:val="auto"/>
          <w:kern w:val="2"/>
          <w:szCs w:val="21"/>
          <w:lang w:val="en-US" w:eastAsia="zh-CN"/>
        </w:rPr>
        <w:t xml:space="preserve"> </w:t>
      </w:r>
    </w:p>
    <w:p w14:paraId="104F35A2">
      <w:pPr>
        <w:widowControl w:val="0"/>
        <w:spacing w:line="360" w:lineRule="auto"/>
        <w:jc w:val="both"/>
        <w:rPr>
          <w:rFonts w:hint="eastAsia" w:asciiTheme="majorEastAsia" w:hAnsiTheme="majorEastAsia" w:eastAsiaTheme="majorEastAsia" w:cstheme="majorEastAsia"/>
          <w:color w:val="auto"/>
          <w:kern w:val="2"/>
          <w:szCs w:val="21"/>
          <w:lang w:val="en-US" w:eastAsia="zh-CN"/>
        </w:rPr>
      </w:pPr>
      <w:r>
        <w:rPr>
          <w:rFonts w:hint="eastAsia" w:asciiTheme="majorEastAsia" w:hAnsiTheme="majorEastAsia" w:eastAsiaTheme="majorEastAsia" w:cstheme="majorEastAsia"/>
          <w:color w:val="auto"/>
          <w:kern w:val="2"/>
          <w:szCs w:val="21"/>
        </w:rPr>
        <w:t>电话：</w:t>
      </w:r>
      <w:r>
        <w:rPr>
          <w:rFonts w:hint="eastAsia" w:asciiTheme="majorEastAsia" w:hAnsiTheme="majorEastAsia" w:eastAsiaTheme="majorEastAsia" w:cstheme="majorEastAsia"/>
          <w:color w:val="auto"/>
          <w:kern w:val="2"/>
          <w:szCs w:val="21"/>
          <w:lang w:val="en-US" w:eastAsia="zh-CN"/>
        </w:rPr>
        <w:t xml:space="preserve"> </w:t>
      </w:r>
      <w:r>
        <w:rPr>
          <w:rFonts w:hint="eastAsia" w:asciiTheme="majorEastAsia" w:hAnsiTheme="majorEastAsia" w:eastAsiaTheme="majorEastAsia" w:cstheme="majorEastAsia"/>
          <w:color w:val="auto"/>
          <w:kern w:val="2"/>
          <w:szCs w:val="21"/>
        </w:rPr>
        <w:t xml:space="preserve">                  </w:t>
      </w:r>
      <w:r>
        <w:rPr>
          <w:rFonts w:hint="eastAsia" w:asciiTheme="majorEastAsia" w:hAnsiTheme="majorEastAsia" w:eastAsiaTheme="majorEastAsia" w:cstheme="majorEastAsia"/>
          <w:color w:val="auto"/>
          <w:kern w:val="2"/>
          <w:szCs w:val="21"/>
          <w:lang w:eastAsia="zh-CN"/>
        </w:rPr>
        <w:t>　　　　　　</w:t>
      </w:r>
      <w:r>
        <w:rPr>
          <w:rFonts w:hint="eastAsia" w:asciiTheme="majorEastAsia" w:hAnsiTheme="majorEastAsia" w:eastAsiaTheme="majorEastAsia" w:cstheme="majorEastAsia"/>
          <w:color w:val="auto"/>
          <w:kern w:val="2"/>
          <w:szCs w:val="21"/>
        </w:rPr>
        <w:t>电话：</w:t>
      </w:r>
      <w:r>
        <w:rPr>
          <w:rFonts w:hint="eastAsia" w:asciiTheme="majorEastAsia" w:hAnsiTheme="majorEastAsia" w:eastAsiaTheme="majorEastAsia" w:cstheme="majorEastAsia"/>
          <w:color w:val="auto"/>
          <w:kern w:val="2"/>
          <w:szCs w:val="21"/>
          <w:lang w:val="en-US" w:eastAsia="zh-CN"/>
        </w:rPr>
        <w:t xml:space="preserve"> </w:t>
      </w:r>
    </w:p>
    <w:p w14:paraId="7E17F09B">
      <w:pPr>
        <w:widowControl w:val="0"/>
        <w:spacing w:line="360" w:lineRule="auto"/>
        <w:jc w:val="both"/>
        <w:rPr>
          <w:rFonts w:hint="eastAsia" w:asciiTheme="majorEastAsia" w:hAnsiTheme="majorEastAsia" w:eastAsiaTheme="majorEastAsia" w:cstheme="majorEastAsia"/>
          <w:color w:val="auto"/>
          <w:kern w:val="2"/>
          <w:szCs w:val="21"/>
        </w:rPr>
      </w:pPr>
      <w:r>
        <w:rPr>
          <w:rFonts w:hint="eastAsia" w:asciiTheme="majorEastAsia" w:hAnsiTheme="majorEastAsia" w:eastAsiaTheme="majorEastAsia" w:cstheme="majorEastAsia"/>
          <w:color w:val="auto"/>
          <w:kern w:val="2"/>
          <w:szCs w:val="21"/>
        </w:rPr>
        <w:t xml:space="preserve">传真：                             </w:t>
      </w:r>
      <w:r>
        <w:rPr>
          <w:rFonts w:hint="eastAsia" w:asciiTheme="majorEastAsia" w:hAnsiTheme="majorEastAsia" w:eastAsiaTheme="majorEastAsia" w:cstheme="majorEastAsia"/>
          <w:color w:val="auto"/>
          <w:kern w:val="2"/>
          <w:szCs w:val="21"/>
          <w:lang w:eastAsia="zh-CN"/>
        </w:rPr>
        <w:t>　</w:t>
      </w:r>
      <w:r>
        <w:rPr>
          <w:rFonts w:hint="eastAsia" w:asciiTheme="majorEastAsia" w:hAnsiTheme="majorEastAsia" w:eastAsiaTheme="majorEastAsia" w:cstheme="majorEastAsia"/>
          <w:color w:val="auto"/>
          <w:kern w:val="2"/>
          <w:szCs w:val="21"/>
        </w:rPr>
        <w:t>传真：</w:t>
      </w:r>
      <w:r>
        <w:rPr>
          <w:rFonts w:hint="eastAsia" w:asciiTheme="majorEastAsia" w:hAnsiTheme="majorEastAsia" w:eastAsiaTheme="majorEastAsia" w:cstheme="majorEastAsia"/>
          <w:color w:val="auto"/>
          <w:kern w:val="2"/>
          <w:szCs w:val="21"/>
          <w:lang w:val="en-US"/>
        </w:rPr>
        <w:t xml:space="preserve"> </w:t>
      </w:r>
    </w:p>
    <w:p w14:paraId="4E1DE210">
      <w:pPr>
        <w:widowControl w:val="0"/>
        <w:spacing w:line="360" w:lineRule="auto"/>
        <w:jc w:val="both"/>
        <w:rPr>
          <w:rFonts w:hint="eastAsia" w:asciiTheme="majorEastAsia" w:hAnsiTheme="majorEastAsia" w:eastAsiaTheme="majorEastAsia" w:cstheme="majorEastAsia"/>
          <w:color w:val="auto"/>
          <w:kern w:val="2"/>
          <w:szCs w:val="21"/>
          <w:lang w:val="en-US"/>
        </w:rPr>
      </w:pPr>
      <w:r>
        <w:rPr>
          <w:rFonts w:hint="eastAsia" w:asciiTheme="majorEastAsia" w:hAnsiTheme="majorEastAsia" w:eastAsiaTheme="majorEastAsia" w:cstheme="majorEastAsia"/>
          <w:color w:val="auto"/>
          <w:kern w:val="2"/>
          <w:szCs w:val="21"/>
        </w:rPr>
        <w:t>电子邮箱：</w:t>
      </w:r>
      <w:r>
        <w:rPr>
          <w:rFonts w:hint="eastAsia" w:asciiTheme="majorEastAsia" w:hAnsiTheme="majorEastAsia" w:eastAsiaTheme="majorEastAsia" w:cstheme="majorEastAsia"/>
          <w:color w:val="auto"/>
          <w:kern w:val="2"/>
          <w:szCs w:val="21"/>
        </w:rPr>
        <w:tab/>
      </w:r>
      <w:r>
        <w:rPr>
          <w:rFonts w:hint="eastAsia" w:asciiTheme="majorEastAsia" w:hAnsiTheme="majorEastAsia" w:eastAsiaTheme="majorEastAsia" w:cstheme="majorEastAsia"/>
          <w:color w:val="auto"/>
          <w:kern w:val="2"/>
          <w:szCs w:val="21"/>
        </w:rPr>
        <w:t xml:space="preserve">                       </w:t>
      </w:r>
      <w:r>
        <w:rPr>
          <w:rFonts w:hint="eastAsia" w:asciiTheme="majorEastAsia" w:hAnsiTheme="majorEastAsia" w:eastAsiaTheme="majorEastAsia" w:cstheme="majorEastAsia"/>
          <w:color w:val="auto"/>
          <w:kern w:val="2"/>
          <w:szCs w:val="21"/>
          <w:lang w:eastAsia="zh-CN"/>
        </w:rPr>
        <w:t>　</w:t>
      </w:r>
      <w:r>
        <w:rPr>
          <w:rFonts w:hint="eastAsia" w:asciiTheme="majorEastAsia" w:hAnsiTheme="majorEastAsia" w:eastAsiaTheme="majorEastAsia" w:cstheme="majorEastAsia"/>
          <w:color w:val="auto"/>
          <w:kern w:val="2"/>
          <w:szCs w:val="21"/>
        </w:rPr>
        <w:t>电子邮箱：</w:t>
      </w:r>
      <w:r>
        <w:rPr>
          <w:rFonts w:hint="eastAsia" w:asciiTheme="majorEastAsia" w:hAnsiTheme="majorEastAsia" w:eastAsiaTheme="majorEastAsia" w:cstheme="majorEastAsia"/>
          <w:color w:val="auto"/>
          <w:kern w:val="2"/>
          <w:szCs w:val="21"/>
          <w:lang w:val="en-US"/>
        </w:rPr>
        <w:t xml:space="preserve">  </w:t>
      </w:r>
    </w:p>
    <w:p w14:paraId="700F024B">
      <w:pPr>
        <w:widowControl w:val="0"/>
        <w:spacing w:line="360" w:lineRule="auto"/>
        <w:jc w:val="both"/>
        <w:rPr>
          <w:rFonts w:hint="eastAsia" w:asciiTheme="majorEastAsia" w:hAnsiTheme="majorEastAsia" w:eastAsiaTheme="majorEastAsia" w:cstheme="majorEastAsia"/>
          <w:color w:val="auto"/>
          <w:kern w:val="2"/>
          <w:szCs w:val="21"/>
        </w:rPr>
      </w:pPr>
      <w:r>
        <w:rPr>
          <w:rFonts w:hint="eastAsia" w:asciiTheme="majorEastAsia" w:hAnsiTheme="majorEastAsia" w:eastAsiaTheme="majorEastAsia" w:cstheme="majorEastAsia"/>
          <w:color w:val="auto"/>
          <w:kern w:val="2"/>
          <w:szCs w:val="21"/>
        </w:rPr>
        <w:t>开户银行：</w:t>
      </w:r>
      <w:r>
        <w:rPr>
          <w:rFonts w:hint="eastAsia" w:asciiTheme="majorEastAsia" w:hAnsiTheme="majorEastAsia" w:eastAsiaTheme="majorEastAsia" w:cstheme="majorEastAsia"/>
          <w:color w:val="auto"/>
          <w:kern w:val="2"/>
          <w:szCs w:val="21"/>
          <w:lang w:eastAsia="zh-CN"/>
        </w:rPr>
        <w:t>　　</w:t>
      </w:r>
      <w:r>
        <w:rPr>
          <w:rFonts w:hint="eastAsia" w:asciiTheme="majorEastAsia" w:hAnsiTheme="majorEastAsia" w:eastAsiaTheme="majorEastAsia" w:cstheme="majorEastAsia"/>
          <w:color w:val="auto"/>
          <w:kern w:val="2"/>
          <w:szCs w:val="21"/>
        </w:rPr>
        <w:tab/>
      </w:r>
      <w:r>
        <w:rPr>
          <w:rFonts w:hint="eastAsia" w:asciiTheme="majorEastAsia" w:hAnsiTheme="majorEastAsia" w:eastAsiaTheme="majorEastAsia" w:cstheme="majorEastAsia"/>
          <w:color w:val="auto"/>
          <w:kern w:val="2"/>
          <w:szCs w:val="21"/>
        </w:rPr>
        <w:t xml:space="preserve">     </w:t>
      </w:r>
      <w:r>
        <w:rPr>
          <w:rFonts w:hint="eastAsia" w:asciiTheme="majorEastAsia" w:hAnsiTheme="majorEastAsia" w:eastAsiaTheme="majorEastAsia" w:cstheme="majorEastAsia"/>
          <w:color w:val="auto"/>
          <w:kern w:val="2"/>
          <w:szCs w:val="21"/>
          <w:lang w:eastAsia="zh-CN"/>
        </w:rPr>
        <w:t>　　　　　　　　</w:t>
      </w:r>
      <w:r>
        <w:rPr>
          <w:rFonts w:hint="eastAsia" w:asciiTheme="majorEastAsia" w:hAnsiTheme="majorEastAsia" w:eastAsiaTheme="majorEastAsia" w:cstheme="majorEastAsia"/>
          <w:color w:val="auto"/>
          <w:kern w:val="2"/>
          <w:szCs w:val="21"/>
        </w:rPr>
        <w:t>税务登记证号：</w:t>
      </w:r>
    </w:p>
    <w:p w14:paraId="4A8E3771">
      <w:pPr>
        <w:widowControl w:val="0"/>
        <w:spacing w:line="360" w:lineRule="auto"/>
        <w:jc w:val="both"/>
        <w:rPr>
          <w:rFonts w:hint="eastAsia" w:asciiTheme="majorEastAsia" w:hAnsiTheme="majorEastAsia" w:eastAsiaTheme="majorEastAsia" w:cstheme="majorEastAsia"/>
          <w:color w:val="auto"/>
          <w:kern w:val="2"/>
          <w:szCs w:val="21"/>
        </w:rPr>
      </w:pPr>
      <w:r>
        <w:rPr>
          <w:rFonts w:hint="eastAsia" w:asciiTheme="majorEastAsia" w:hAnsiTheme="majorEastAsia" w:eastAsiaTheme="majorEastAsia" w:cstheme="majorEastAsia"/>
          <w:color w:val="auto"/>
          <w:kern w:val="2"/>
          <w:szCs w:val="21"/>
        </w:rPr>
        <w:t>开户银行账号：</w:t>
      </w:r>
      <w:r>
        <w:rPr>
          <w:rFonts w:hint="eastAsia" w:asciiTheme="majorEastAsia" w:hAnsiTheme="majorEastAsia" w:eastAsiaTheme="majorEastAsia" w:cstheme="majorEastAsia"/>
          <w:color w:val="auto"/>
          <w:kern w:val="2"/>
          <w:szCs w:val="21"/>
          <w:lang w:val="en-US"/>
        </w:rPr>
        <w:t xml:space="preserve">            </w:t>
      </w:r>
      <w:r>
        <w:rPr>
          <w:rFonts w:hint="eastAsia" w:asciiTheme="majorEastAsia" w:hAnsiTheme="majorEastAsia" w:eastAsiaTheme="majorEastAsia" w:cstheme="majorEastAsia"/>
          <w:color w:val="auto"/>
          <w:kern w:val="2"/>
          <w:szCs w:val="21"/>
        </w:rPr>
        <w:tab/>
      </w:r>
      <w:r>
        <w:rPr>
          <w:rFonts w:hint="eastAsia" w:asciiTheme="majorEastAsia" w:hAnsiTheme="majorEastAsia" w:eastAsiaTheme="majorEastAsia" w:cstheme="majorEastAsia"/>
          <w:color w:val="auto"/>
          <w:kern w:val="2"/>
          <w:szCs w:val="21"/>
        </w:rPr>
        <w:t xml:space="preserve">     </w:t>
      </w:r>
      <w:r>
        <w:rPr>
          <w:rFonts w:hint="eastAsia" w:asciiTheme="majorEastAsia" w:hAnsiTheme="majorEastAsia" w:eastAsiaTheme="majorEastAsia" w:cstheme="majorEastAsia"/>
          <w:color w:val="auto"/>
          <w:kern w:val="2"/>
          <w:szCs w:val="21"/>
          <w:lang w:val="en-US"/>
        </w:rPr>
        <w:t xml:space="preserve">    </w:t>
      </w:r>
      <w:r>
        <w:rPr>
          <w:rFonts w:hint="eastAsia" w:asciiTheme="majorEastAsia" w:hAnsiTheme="majorEastAsia" w:eastAsiaTheme="majorEastAsia" w:cstheme="majorEastAsia"/>
          <w:color w:val="auto"/>
          <w:kern w:val="2"/>
          <w:szCs w:val="21"/>
        </w:rPr>
        <w:t>工商登记号：</w:t>
      </w:r>
    </w:p>
    <w:p w14:paraId="472B0244">
      <w:pPr>
        <w:widowControl w:val="0"/>
        <w:spacing w:line="360" w:lineRule="auto"/>
        <w:ind w:left="5040" w:hanging="5040" w:hangingChars="2400"/>
        <w:jc w:val="both"/>
        <w:rPr>
          <w:rFonts w:hint="eastAsia" w:asciiTheme="majorEastAsia" w:hAnsiTheme="majorEastAsia" w:eastAsiaTheme="majorEastAsia" w:cstheme="majorEastAsia"/>
          <w:color w:val="auto"/>
          <w:kern w:val="2"/>
          <w:szCs w:val="21"/>
          <w:lang w:eastAsia="zh-CN"/>
        </w:rPr>
      </w:pPr>
      <w:r>
        <w:rPr>
          <w:rFonts w:hint="eastAsia" w:asciiTheme="majorEastAsia" w:hAnsiTheme="majorEastAsia" w:eastAsiaTheme="majorEastAsia" w:cstheme="majorEastAsia"/>
          <w:color w:val="auto"/>
          <w:kern w:val="2"/>
          <w:szCs w:val="21"/>
        </w:rPr>
        <w:t xml:space="preserve">                                     开户银行：</w:t>
      </w:r>
      <w:r>
        <w:rPr>
          <w:rFonts w:hint="eastAsia" w:asciiTheme="majorEastAsia" w:hAnsiTheme="majorEastAsia" w:eastAsiaTheme="majorEastAsia" w:cstheme="majorEastAsia"/>
          <w:color w:val="auto"/>
          <w:kern w:val="2"/>
          <w:szCs w:val="21"/>
          <w:lang w:eastAsia="zh-CN"/>
        </w:rPr>
        <w:t>　</w:t>
      </w:r>
    </w:p>
    <w:p w14:paraId="329BBC8A">
      <w:pPr>
        <w:widowControl w:val="0"/>
        <w:spacing w:line="360" w:lineRule="auto"/>
        <w:ind w:firstLine="3885" w:firstLineChars="1850"/>
        <w:rPr>
          <w:rFonts w:hint="eastAsia" w:asciiTheme="majorEastAsia" w:hAnsiTheme="majorEastAsia" w:eastAsiaTheme="majorEastAsia" w:cstheme="majorEastAsia"/>
          <w:color w:val="auto"/>
          <w:kern w:val="2"/>
          <w:szCs w:val="21"/>
        </w:rPr>
      </w:pPr>
      <w:r>
        <w:rPr>
          <w:rFonts w:hint="eastAsia" w:asciiTheme="majorEastAsia" w:hAnsiTheme="majorEastAsia" w:eastAsiaTheme="majorEastAsia" w:cstheme="majorEastAsia"/>
          <w:color w:val="auto"/>
          <w:kern w:val="2"/>
          <w:szCs w:val="21"/>
        </w:rPr>
        <w:t>账号名称：</w:t>
      </w:r>
      <w:r>
        <w:rPr>
          <w:rFonts w:hint="eastAsia" w:asciiTheme="majorEastAsia" w:hAnsiTheme="majorEastAsia" w:eastAsiaTheme="majorEastAsia" w:cstheme="majorEastAsia"/>
          <w:color w:val="auto"/>
          <w:kern w:val="2"/>
          <w:szCs w:val="21"/>
          <w:lang w:val="en-US"/>
        </w:rPr>
        <w:t xml:space="preserve"> </w:t>
      </w:r>
    </w:p>
    <w:p w14:paraId="0006A1D4">
      <w:pPr>
        <w:widowControl w:val="0"/>
        <w:spacing w:line="360" w:lineRule="auto"/>
        <w:jc w:val="both"/>
        <w:rPr>
          <w:rFonts w:hint="eastAsia" w:asciiTheme="majorEastAsia" w:hAnsiTheme="majorEastAsia" w:eastAsiaTheme="majorEastAsia" w:cstheme="majorEastAsia"/>
          <w:color w:val="auto"/>
          <w:kern w:val="2"/>
          <w:szCs w:val="21"/>
        </w:rPr>
      </w:pPr>
      <w:r>
        <w:rPr>
          <w:rFonts w:hint="eastAsia" w:asciiTheme="majorEastAsia" w:hAnsiTheme="majorEastAsia" w:eastAsiaTheme="majorEastAsia" w:cstheme="majorEastAsia"/>
          <w:color w:val="auto"/>
          <w:kern w:val="2"/>
          <w:szCs w:val="21"/>
        </w:rPr>
        <w:t xml:space="preserve">                                     开户银行账号：</w:t>
      </w:r>
      <w:r>
        <w:rPr>
          <w:rFonts w:hint="eastAsia" w:asciiTheme="majorEastAsia" w:hAnsiTheme="majorEastAsia" w:eastAsiaTheme="majorEastAsia" w:cstheme="majorEastAsia"/>
          <w:color w:val="auto"/>
          <w:kern w:val="2"/>
          <w:szCs w:val="21"/>
          <w:lang w:val="en-US"/>
        </w:rPr>
        <w:t xml:space="preserve"> </w:t>
      </w:r>
    </w:p>
    <w:p w14:paraId="5378A66C">
      <w:pPr>
        <w:spacing w:line="360" w:lineRule="auto"/>
        <w:rPr>
          <w:rFonts w:hint="eastAsia" w:asciiTheme="majorEastAsia" w:hAnsiTheme="majorEastAsia" w:eastAsiaTheme="majorEastAsia" w:cstheme="majorEastAsia"/>
          <w:color w:val="auto"/>
          <w:kern w:val="2"/>
          <w:szCs w:val="21"/>
        </w:rPr>
      </w:pPr>
      <w:r>
        <w:rPr>
          <w:rFonts w:hint="eastAsia" w:asciiTheme="majorEastAsia" w:hAnsiTheme="majorEastAsia" w:eastAsiaTheme="majorEastAsia" w:cstheme="majorEastAsia"/>
          <w:color w:val="auto"/>
          <w:kern w:val="2"/>
          <w:szCs w:val="21"/>
        </w:rPr>
        <w:t>签约时间：   年  月  日</w:t>
      </w:r>
      <w:r>
        <w:rPr>
          <w:rFonts w:hint="eastAsia" w:asciiTheme="majorEastAsia" w:hAnsiTheme="majorEastAsia" w:eastAsiaTheme="majorEastAsia" w:cstheme="majorEastAsia"/>
          <w:color w:val="auto"/>
          <w:kern w:val="2"/>
          <w:szCs w:val="21"/>
        </w:rPr>
        <w:tab/>
      </w:r>
      <w:r>
        <w:rPr>
          <w:rFonts w:hint="eastAsia" w:asciiTheme="majorEastAsia" w:hAnsiTheme="majorEastAsia" w:eastAsiaTheme="majorEastAsia" w:cstheme="majorEastAsia"/>
          <w:color w:val="auto"/>
          <w:kern w:val="2"/>
          <w:szCs w:val="21"/>
        </w:rPr>
        <w:t xml:space="preserve">             签约时间：   年   月   日</w:t>
      </w:r>
    </w:p>
    <w:p w14:paraId="64EB5F45">
      <w:pPr>
        <w:spacing w:line="360" w:lineRule="auto"/>
        <w:rPr>
          <w:rFonts w:hint="eastAsia" w:asciiTheme="majorEastAsia" w:hAnsiTheme="majorEastAsia" w:eastAsiaTheme="majorEastAsia" w:cstheme="majorEastAsia"/>
          <w:color w:val="auto"/>
          <w:kern w:val="2"/>
          <w:szCs w:val="21"/>
        </w:rPr>
      </w:pPr>
    </w:p>
    <w:p w14:paraId="7E7801AF">
      <w:pPr>
        <w:pStyle w:val="2"/>
        <w:spacing w:line="360" w:lineRule="auto"/>
        <w:rPr>
          <w:rFonts w:hint="eastAsia" w:asciiTheme="majorEastAsia" w:hAnsiTheme="majorEastAsia" w:eastAsiaTheme="majorEastAsia" w:cstheme="majorEastAsia"/>
          <w:color w:val="auto"/>
          <w:kern w:val="2"/>
          <w:szCs w:val="21"/>
        </w:rPr>
      </w:pPr>
    </w:p>
    <w:p w14:paraId="15911A01">
      <w:pPr>
        <w:widowControl w:val="0"/>
        <w:spacing w:line="560" w:lineRule="exact"/>
        <w:jc w:val="both"/>
        <w:rPr>
          <w:rFonts w:hint="eastAsia" w:asciiTheme="majorEastAsia" w:hAnsiTheme="majorEastAsia" w:eastAsiaTheme="majorEastAsia" w:cstheme="majorEastAsia"/>
          <w:b/>
          <w:kern w:val="2"/>
          <w:szCs w:val="21"/>
        </w:rPr>
      </w:pPr>
      <w:r>
        <w:rPr>
          <w:rFonts w:hint="eastAsia" w:asciiTheme="majorEastAsia" w:hAnsiTheme="majorEastAsia" w:eastAsiaTheme="majorEastAsia" w:cstheme="majorEastAsia"/>
          <w:kern w:val="2"/>
          <w:szCs w:val="21"/>
        </w:rPr>
        <w:t>附件1：保密协议</w:t>
      </w:r>
    </w:p>
    <w:p w14:paraId="0EE875DD">
      <w:pPr>
        <w:widowControl w:val="0"/>
        <w:snapToGrid w:val="0"/>
        <w:spacing w:line="560" w:lineRule="exact"/>
        <w:jc w:val="center"/>
        <w:rPr>
          <w:rFonts w:hint="eastAsia" w:asciiTheme="majorEastAsia" w:hAnsiTheme="majorEastAsia" w:eastAsiaTheme="majorEastAsia" w:cstheme="majorEastAsia"/>
          <w:b/>
          <w:kern w:val="2"/>
          <w:szCs w:val="21"/>
        </w:rPr>
      </w:pPr>
      <w:r>
        <w:rPr>
          <w:rFonts w:hint="eastAsia" w:asciiTheme="majorEastAsia" w:hAnsiTheme="majorEastAsia" w:eastAsiaTheme="majorEastAsia" w:cstheme="majorEastAsia"/>
          <w:b/>
          <w:kern w:val="2"/>
          <w:szCs w:val="21"/>
        </w:rPr>
        <w:t>保密协议</w:t>
      </w:r>
    </w:p>
    <w:p w14:paraId="1D7AEA9E">
      <w:pPr>
        <w:widowControl w:val="0"/>
        <w:spacing w:line="560" w:lineRule="exact"/>
        <w:ind w:firstLine="561"/>
        <w:jc w:val="both"/>
        <w:rPr>
          <w:rFonts w:hint="eastAsia" w:asciiTheme="majorEastAsia" w:hAnsiTheme="majorEastAsia" w:eastAsiaTheme="majorEastAsia" w:cstheme="majorEastAsia"/>
          <w:kern w:val="2"/>
          <w:szCs w:val="21"/>
        </w:rPr>
      </w:pPr>
    </w:p>
    <w:p w14:paraId="7DF90A7E">
      <w:pPr>
        <w:widowControl w:val="0"/>
        <w:snapToGrid w:val="0"/>
        <w:spacing w:line="400" w:lineRule="exact"/>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甲方：</w:t>
      </w:r>
      <w:r>
        <w:rPr>
          <w:rFonts w:hint="eastAsia" w:asciiTheme="majorEastAsia" w:hAnsiTheme="majorEastAsia" w:eastAsiaTheme="majorEastAsia" w:cstheme="majorEastAsia"/>
          <w:kern w:val="2"/>
          <w:szCs w:val="21"/>
          <w:u w:val="single"/>
        </w:rPr>
        <w:t>广东省特种证件制作中心</w:t>
      </w:r>
    </w:p>
    <w:p w14:paraId="3FCD1F18">
      <w:pPr>
        <w:widowControl w:val="0"/>
        <w:snapToGrid w:val="0"/>
        <w:spacing w:line="400" w:lineRule="exact"/>
        <w:jc w:val="both"/>
        <w:rPr>
          <w:rFonts w:hint="eastAsia" w:asciiTheme="majorEastAsia" w:hAnsiTheme="majorEastAsia" w:eastAsiaTheme="majorEastAsia" w:cstheme="majorEastAsia"/>
          <w:kern w:val="2"/>
          <w:szCs w:val="21"/>
          <w:lang w:eastAsia="zh-CN"/>
        </w:rPr>
      </w:pPr>
      <w:r>
        <w:rPr>
          <w:rFonts w:hint="eastAsia" w:asciiTheme="majorEastAsia" w:hAnsiTheme="majorEastAsia" w:eastAsiaTheme="majorEastAsia" w:cstheme="majorEastAsia"/>
          <w:kern w:val="2"/>
          <w:szCs w:val="21"/>
        </w:rPr>
        <w:t>乙方：</w:t>
      </w:r>
      <w:r>
        <w:rPr>
          <w:rFonts w:hint="eastAsia" w:asciiTheme="majorEastAsia" w:hAnsiTheme="majorEastAsia" w:eastAsiaTheme="majorEastAsia" w:cstheme="majorEastAsia"/>
          <w:kern w:val="2"/>
          <w:szCs w:val="21"/>
          <w:u w:val="single"/>
          <w:lang w:eastAsia="zh-CN"/>
        </w:rPr>
        <w:t>　　　　　　　　　　　　</w:t>
      </w:r>
    </w:p>
    <w:p w14:paraId="6E1B9A93">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p>
    <w:p w14:paraId="3CF55109">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乙方作为甲方</w:t>
      </w:r>
      <w:r>
        <w:rPr>
          <w:rFonts w:hint="eastAsia" w:asciiTheme="majorEastAsia" w:hAnsiTheme="majorEastAsia" w:eastAsiaTheme="majorEastAsia" w:cstheme="majorEastAsia"/>
          <w:kern w:val="2"/>
          <w:szCs w:val="21"/>
          <w:u w:val="single"/>
        </w:rPr>
        <w:t>广东省特种证件制作中心机动车号牌半成品配送服务采购项目</w:t>
      </w:r>
      <w:r>
        <w:rPr>
          <w:rFonts w:hint="eastAsia" w:asciiTheme="majorEastAsia" w:hAnsiTheme="majorEastAsia" w:eastAsiaTheme="majorEastAsia" w:cstheme="majorEastAsia"/>
          <w:kern w:val="2"/>
          <w:szCs w:val="21"/>
          <w:u w:val="single"/>
          <w:lang w:eastAsia="zh-CN"/>
        </w:rPr>
        <w:t>（项目编号：　　　　　）</w:t>
      </w:r>
      <w:r>
        <w:rPr>
          <w:rFonts w:hint="eastAsia" w:asciiTheme="majorEastAsia" w:hAnsiTheme="majorEastAsia" w:eastAsiaTheme="majorEastAsia" w:cstheme="majorEastAsia"/>
          <w:kern w:val="2"/>
          <w:szCs w:val="21"/>
        </w:rPr>
        <w:t xml:space="preserve">的供应商，应严格遵守国家保密法律、法规和相关规定，保守国家秘密和警务工作秘密，遵守以下协议： </w:t>
      </w:r>
    </w:p>
    <w:p w14:paraId="7BE64AB5">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一、乙方在签订和履行本合同中知悉的甲方的全部信息均为甲方的秘密。</w:t>
      </w:r>
    </w:p>
    <w:p w14:paraId="05299DBF">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二、严格遵守公安机关保密管理工作相关法律、法规，保守在工作中所涉密的秘密，不该说的秘密不说，不该知悉的秘密不问，不该看的秘密不看。</w:t>
      </w:r>
    </w:p>
    <w:p w14:paraId="192D1002">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三、乙方不得擅自向第三人公开、展示、泄露有关项目成果及相关的软件、源程序代码、文档资料、数据、内部信息、管理制度等内容。</w:t>
      </w:r>
    </w:p>
    <w:p w14:paraId="3B168ADA">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四、乙方不得将项目的数据或文档资料用于履行本合同之外的其他用途，即便提供给与履行本合同有关的人员，也应该保密并限于履行合同所需范围内使用。</w:t>
      </w:r>
    </w:p>
    <w:p w14:paraId="34CB6663">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五、不得擅自记录、复制、拍摄、摘抄，收藏在工作中涉及的工作秘密和敏感信息；严禁将公安机关内部会议、谈话内容泄露给无关人员；严禁将工作中涉及的相关项目技术方案及实施规划透露给无关人员。</w:t>
      </w:r>
    </w:p>
    <w:p w14:paraId="19549A29">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六、不得将机关文件（包括内部发文、各类通知及会议记录等）的内容泄露给无关人员；到上级公安机关工作时，不得随便翻阅与工作无关的文件和资料。</w:t>
      </w:r>
    </w:p>
    <w:p w14:paraId="6907CEAE">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七、认真学习和遵守公安信息网使用相关规定，严禁“一机两用”，不得将从公安信息网上获得的警务工作相关信息透露给无关人员；严禁私自下载、拷贝计算机内的秘密和敏感内容、内部程序、口令、密钥等泄露给无关人员。</w:t>
      </w:r>
    </w:p>
    <w:p w14:paraId="0569F79F">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八、严禁泄露公安机关科技研究、发明、装备器材及其技术资料等国家科学技术秘密和警务工作秘密；在对外科技交流中，不得泄露和发表涉及公安工作中国家秘密和警务工作秘密的技术文档和论文。</w:t>
      </w:r>
    </w:p>
    <w:p w14:paraId="3036B9CD">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九、不得带领无关人员进入涉密办公场所；如需会见亲友，就到单位门口会客室。</w:t>
      </w:r>
    </w:p>
    <w:p w14:paraId="57FF2E76">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十、合同终止后，乙方不得泄露所知悉的国家秘密和警务工作秘密。</w:t>
      </w:r>
    </w:p>
    <w:p w14:paraId="61319C9A">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十一、无论本合同是否变更、解除、终止，本条款均持续、长期有效。</w:t>
      </w:r>
    </w:p>
    <w:p w14:paraId="5A6BC6F2">
      <w:pPr>
        <w:widowControl w:val="0"/>
        <w:adjustRightInd w:val="0"/>
        <w:snapToGrid w:val="0"/>
        <w:spacing w:line="400" w:lineRule="exact"/>
        <w:ind w:firstLine="420" w:firstLineChars="200"/>
        <w:jc w:val="both"/>
        <w:textAlignment w:val="baseline"/>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乙方如未能遵守上述协议，有违反保密规定行为而造成泄密的，甲方可依据有关规定追究乙方的责任，并视情作出处理；构成犯罪的，将依法追究刑事责任。</w:t>
      </w:r>
    </w:p>
    <w:p w14:paraId="1E3DC333">
      <w:pPr>
        <w:widowControl w:val="0"/>
        <w:snapToGrid w:val="0"/>
        <w:spacing w:line="400" w:lineRule="exact"/>
        <w:jc w:val="both"/>
        <w:rPr>
          <w:rFonts w:hint="eastAsia" w:asciiTheme="majorEastAsia" w:hAnsiTheme="majorEastAsia" w:eastAsiaTheme="majorEastAsia" w:cstheme="majorEastAsia"/>
          <w:kern w:val="2"/>
          <w:szCs w:val="21"/>
        </w:rPr>
      </w:pPr>
    </w:p>
    <w:p w14:paraId="4822D9E6">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甲方：（盖章）                            乙方：（盖章）</w:t>
      </w:r>
    </w:p>
    <w:p w14:paraId="11285EFA">
      <w:pPr>
        <w:widowControl w:val="0"/>
        <w:snapToGrid w:val="0"/>
        <w:spacing w:line="400" w:lineRule="exact"/>
        <w:jc w:val="both"/>
        <w:rPr>
          <w:rFonts w:hint="eastAsia" w:asciiTheme="majorEastAsia" w:hAnsiTheme="majorEastAsia" w:eastAsiaTheme="majorEastAsia" w:cstheme="majorEastAsia"/>
          <w:kern w:val="2"/>
          <w:szCs w:val="21"/>
        </w:rPr>
      </w:pPr>
    </w:p>
    <w:p w14:paraId="36B4ADAA">
      <w:pPr>
        <w:widowControl w:val="0"/>
        <w:snapToGrid w:val="0"/>
        <w:spacing w:line="40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代表签字：                               代表签字：</w:t>
      </w:r>
    </w:p>
    <w:p w14:paraId="2E6FBAD8">
      <w:pPr>
        <w:pageBreakBefore/>
        <w:widowControl w:val="0"/>
        <w:snapToGrid w:val="0"/>
        <w:spacing w:line="560" w:lineRule="exact"/>
        <w:jc w:val="both"/>
        <w:outlineLvl w:val="2"/>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附件2：廉政公约</w:t>
      </w:r>
    </w:p>
    <w:p w14:paraId="6FDA5E9C">
      <w:pPr>
        <w:widowControl w:val="0"/>
        <w:spacing w:line="560" w:lineRule="exact"/>
        <w:jc w:val="both"/>
        <w:rPr>
          <w:rFonts w:hint="eastAsia" w:asciiTheme="majorEastAsia" w:hAnsiTheme="majorEastAsia" w:eastAsiaTheme="majorEastAsia" w:cstheme="majorEastAsia"/>
          <w:kern w:val="2"/>
          <w:szCs w:val="21"/>
        </w:rPr>
      </w:pPr>
    </w:p>
    <w:p w14:paraId="3A2731F3">
      <w:pPr>
        <w:widowControl w:val="0"/>
        <w:snapToGrid w:val="0"/>
        <w:spacing w:line="560" w:lineRule="exact"/>
        <w:jc w:val="center"/>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b/>
          <w:bCs/>
          <w:kern w:val="2"/>
          <w:szCs w:val="21"/>
        </w:rPr>
        <w:t>廉政公约</w:t>
      </w:r>
    </w:p>
    <w:p w14:paraId="552938F1">
      <w:pPr>
        <w:widowControl w:val="0"/>
        <w:snapToGrid w:val="0"/>
        <w:spacing w:line="560" w:lineRule="exact"/>
        <w:jc w:val="both"/>
        <w:rPr>
          <w:rFonts w:hint="eastAsia" w:asciiTheme="majorEastAsia" w:hAnsiTheme="majorEastAsia" w:eastAsiaTheme="majorEastAsia" w:cstheme="majorEastAsia"/>
          <w:kern w:val="2"/>
          <w:szCs w:val="21"/>
          <w:u w:val="single"/>
        </w:rPr>
      </w:pPr>
      <w:r>
        <w:rPr>
          <w:rFonts w:hint="eastAsia" w:asciiTheme="majorEastAsia" w:hAnsiTheme="majorEastAsia" w:eastAsiaTheme="majorEastAsia" w:cstheme="majorEastAsia"/>
          <w:kern w:val="2"/>
          <w:szCs w:val="21"/>
        </w:rPr>
        <w:t>甲方：</w:t>
      </w:r>
      <w:r>
        <w:rPr>
          <w:rFonts w:hint="eastAsia" w:asciiTheme="majorEastAsia" w:hAnsiTheme="majorEastAsia" w:eastAsiaTheme="majorEastAsia" w:cstheme="majorEastAsia"/>
          <w:kern w:val="2"/>
          <w:szCs w:val="21"/>
          <w:u w:val="single"/>
        </w:rPr>
        <w:t>广东省特种证件制作中心</w:t>
      </w:r>
    </w:p>
    <w:p w14:paraId="0311E508">
      <w:pPr>
        <w:widowControl w:val="0"/>
        <w:snapToGrid w:val="0"/>
        <w:spacing w:line="560" w:lineRule="exact"/>
        <w:jc w:val="both"/>
        <w:rPr>
          <w:rFonts w:hint="eastAsia" w:asciiTheme="majorEastAsia" w:hAnsiTheme="majorEastAsia" w:eastAsiaTheme="majorEastAsia" w:cstheme="majorEastAsia"/>
          <w:kern w:val="2"/>
          <w:szCs w:val="21"/>
          <w:u w:val="single"/>
          <w:lang w:eastAsia="zh-CN"/>
        </w:rPr>
      </w:pPr>
      <w:r>
        <w:rPr>
          <w:rFonts w:hint="eastAsia" w:asciiTheme="majorEastAsia" w:hAnsiTheme="majorEastAsia" w:eastAsiaTheme="majorEastAsia" w:cstheme="majorEastAsia"/>
          <w:kern w:val="2"/>
          <w:szCs w:val="21"/>
        </w:rPr>
        <w:t>乙方：</w:t>
      </w:r>
      <w:r>
        <w:rPr>
          <w:rFonts w:hint="eastAsia" w:asciiTheme="majorEastAsia" w:hAnsiTheme="majorEastAsia" w:eastAsiaTheme="majorEastAsia" w:cstheme="majorEastAsia"/>
          <w:kern w:val="2"/>
          <w:szCs w:val="21"/>
          <w:u w:val="single"/>
          <w:lang w:eastAsia="zh-CN"/>
        </w:rPr>
        <w:t>　　　　　　　　　　　</w:t>
      </w:r>
    </w:p>
    <w:p w14:paraId="2BD5CAFC">
      <w:pPr>
        <w:widowControl w:val="0"/>
        <w:snapToGrid w:val="0"/>
        <w:spacing w:line="440" w:lineRule="exact"/>
        <w:ind w:firstLine="611"/>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为加强广东省特种证件制作中心采购过程的廉政管理，提高监督、制约水平，确保采购公平、公正、公开和透明，防止腐败现象的发生，甲乙双方经友好协商，现就双方在</w:t>
      </w:r>
      <w:r>
        <w:rPr>
          <w:rFonts w:hint="eastAsia" w:asciiTheme="majorEastAsia" w:hAnsiTheme="majorEastAsia" w:eastAsiaTheme="majorEastAsia" w:cstheme="majorEastAsia"/>
          <w:kern w:val="2"/>
          <w:szCs w:val="21"/>
          <w:u w:val="single"/>
        </w:rPr>
        <w:t>广东省特种证件制作中心机动车号牌半成品配送服务采购</w:t>
      </w:r>
      <w:r>
        <w:rPr>
          <w:rFonts w:hint="eastAsia" w:asciiTheme="majorEastAsia" w:hAnsiTheme="majorEastAsia" w:eastAsiaTheme="majorEastAsia" w:cstheme="majorEastAsia"/>
          <w:kern w:val="2"/>
          <w:szCs w:val="21"/>
          <w:u w:val="single"/>
          <w:lang w:eastAsia="zh-CN"/>
        </w:rPr>
        <w:t>项目（项目编号：　　　　）</w:t>
      </w:r>
      <w:r>
        <w:rPr>
          <w:rFonts w:hint="eastAsia" w:asciiTheme="majorEastAsia" w:hAnsiTheme="majorEastAsia" w:eastAsiaTheme="majorEastAsia" w:cstheme="majorEastAsia"/>
          <w:kern w:val="2"/>
          <w:szCs w:val="21"/>
        </w:rPr>
        <w:t xml:space="preserve">实施过程的廉政管理签订如下公约： </w:t>
      </w:r>
    </w:p>
    <w:p w14:paraId="4C4E2FBE">
      <w:pPr>
        <w:widowControl w:val="0"/>
        <w:snapToGrid w:val="0"/>
        <w:spacing w:line="44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 xml:space="preserve">一、双方在该项目的采购过程中将严格遵守《中华人民共和国政府采购法》以及采购的有关法律、行政法规等规定。 </w:t>
      </w:r>
    </w:p>
    <w:p w14:paraId="1B6F6C35">
      <w:pPr>
        <w:widowControl w:val="0"/>
        <w:snapToGrid w:val="0"/>
        <w:spacing w:line="44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 xml:space="preserve">二、任何单位和部门不得进行地方保护和行业垄断，禁止限制和排斥本地区、本系统外符合资质条件的单位参加广东省特种证件制作中心采购竞投活动。 </w:t>
      </w:r>
    </w:p>
    <w:p w14:paraId="61AF9293">
      <w:pPr>
        <w:widowControl w:val="0"/>
        <w:snapToGrid w:val="0"/>
        <w:spacing w:line="440" w:lineRule="exact"/>
        <w:ind w:firstLine="420" w:firstLineChars="200"/>
        <w:jc w:val="both"/>
        <w:rPr>
          <w:rFonts w:hint="eastAsia" w:asciiTheme="majorEastAsia" w:hAnsiTheme="majorEastAsia" w:eastAsiaTheme="majorEastAsia" w:cstheme="majorEastAsia"/>
          <w:color w:val="auto"/>
          <w:kern w:val="2"/>
          <w:szCs w:val="21"/>
        </w:rPr>
      </w:pPr>
      <w:r>
        <w:rPr>
          <w:rFonts w:hint="eastAsia" w:asciiTheme="majorEastAsia" w:hAnsiTheme="majorEastAsia" w:eastAsiaTheme="majorEastAsia" w:cstheme="majorEastAsia"/>
          <w:kern w:val="2"/>
          <w:szCs w:val="21"/>
        </w:rPr>
        <w:t>三、甲方遵从采购的有关管理规定制定发给</w:t>
      </w:r>
      <w:r>
        <w:rPr>
          <w:rFonts w:hint="eastAsia" w:asciiTheme="majorEastAsia" w:hAnsiTheme="majorEastAsia" w:eastAsiaTheme="majorEastAsia" w:cstheme="majorEastAsia"/>
          <w:kern w:val="2"/>
          <w:szCs w:val="21"/>
          <w:lang w:eastAsia="zh-CN"/>
        </w:rPr>
        <w:t>响应</w:t>
      </w:r>
      <w:r>
        <w:rPr>
          <w:rFonts w:hint="eastAsia" w:asciiTheme="majorEastAsia" w:hAnsiTheme="majorEastAsia" w:eastAsiaTheme="majorEastAsia" w:cstheme="majorEastAsia"/>
          <w:kern w:val="2"/>
          <w:szCs w:val="21"/>
        </w:rPr>
        <w:t>方的采购项目的有关文件，严格按照规定完成发</w:t>
      </w:r>
      <w:r>
        <w:rPr>
          <w:rFonts w:hint="eastAsia" w:asciiTheme="majorEastAsia" w:hAnsiTheme="majorEastAsia" w:eastAsiaTheme="majorEastAsia" w:cstheme="majorEastAsia"/>
          <w:color w:val="auto"/>
          <w:kern w:val="2"/>
          <w:szCs w:val="21"/>
        </w:rPr>
        <w:t>标、答疑、开标、评标和发出中标通知等工作；与乙方密切协作，遵从采购的有关规定、采购项目的</w:t>
      </w:r>
      <w:r>
        <w:rPr>
          <w:rFonts w:hint="eastAsia" w:asciiTheme="majorEastAsia" w:hAnsiTheme="majorEastAsia" w:eastAsiaTheme="majorEastAsia" w:cstheme="majorEastAsia"/>
          <w:color w:val="auto"/>
          <w:kern w:val="2"/>
          <w:szCs w:val="21"/>
          <w:lang w:eastAsia="zh-CN"/>
        </w:rPr>
        <w:t>采购文件、响应文件</w:t>
      </w:r>
      <w:r>
        <w:rPr>
          <w:rFonts w:hint="eastAsia" w:asciiTheme="majorEastAsia" w:hAnsiTheme="majorEastAsia" w:eastAsiaTheme="majorEastAsia" w:cstheme="majorEastAsia"/>
          <w:color w:val="auto"/>
          <w:kern w:val="2"/>
          <w:szCs w:val="21"/>
        </w:rPr>
        <w:t xml:space="preserve">和中标通知，签订采购项目合同。 </w:t>
      </w:r>
    </w:p>
    <w:p w14:paraId="4F3F062F">
      <w:pPr>
        <w:widowControl w:val="0"/>
        <w:snapToGrid w:val="0"/>
        <w:spacing w:line="44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color w:val="auto"/>
          <w:kern w:val="2"/>
          <w:szCs w:val="21"/>
        </w:rPr>
        <w:t>四、甲方采购项目的采购过程将完全置于省公安厅监察部门的监督之下。按规定需向乙方公布的事项必须完全公布，不能向乙方透露的事项必须完</w:t>
      </w:r>
      <w:r>
        <w:rPr>
          <w:rFonts w:hint="eastAsia" w:asciiTheme="majorEastAsia" w:hAnsiTheme="majorEastAsia" w:eastAsiaTheme="majorEastAsia" w:cstheme="majorEastAsia"/>
          <w:kern w:val="2"/>
          <w:szCs w:val="21"/>
        </w:rPr>
        <w:t xml:space="preserve">全保密。 </w:t>
      </w:r>
    </w:p>
    <w:p w14:paraId="7B34A48D">
      <w:pPr>
        <w:widowControl w:val="0"/>
        <w:snapToGrid w:val="0"/>
        <w:spacing w:line="44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 xml:space="preserve">五、甲方人员不得接受乙方的吃请馈赠，不得向乙方索要钱物。 </w:t>
      </w:r>
    </w:p>
    <w:p w14:paraId="0DAB1647">
      <w:pPr>
        <w:widowControl w:val="0"/>
        <w:snapToGrid w:val="0"/>
        <w:spacing w:line="44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六、乙方遵从采购的有关管理规定并按照甲方</w:t>
      </w:r>
      <w:r>
        <w:rPr>
          <w:rFonts w:hint="eastAsia" w:asciiTheme="majorEastAsia" w:hAnsiTheme="majorEastAsia" w:eastAsiaTheme="majorEastAsia" w:cstheme="majorEastAsia"/>
          <w:kern w:val="2"/>
          <w:szCs w:val="21"/>
          <w:lang w:eastAsia="zh-CN"/>
        </w:rPr>
        <w:t>采购</w:t>
      </w:r>
      <w:r>
        <w:rPr>
          <w:rFonts w:hint="eastAsia" w:asciiTheme="majorEastAsia" w:hAnsiTheme="majorEastAsia" w:eastAsiaTheme="majorEastAsia" w:cstheme="majorEastAsia"/>
          <w:kern w:val="2"/>
          <w:szCs w:val="21"/>
        </w:rPr>
        <w:t>文件要求完成</w:t>
      </w:r>
      <w:r>
        <w:rPr>
          <w:rFonts w:hint="eastAsia" w:asciiTheme="majorEastAsia" w:hAnsiTheme="majorEastAsia" w:eastAsiaTheme="majorEastAsia" w:cstheme="majorEastAsia"/>
          <w:kern w:val="2"/>
          <w:szCs w:val="21"/>
          <w:lang w:eastAsia="zh-CN"/>
        </w:rPr>
        <w:t>响应</w:t>
      </w:r>
      <w:r>
        <w:rPr>
          <w:rFonts w:hint="eastAsia" w:asciiTheme="majorEastAsia" w:hAnsiTheme="majorEastAsia" w:eastAsiaTheme="majorEastAsia" w:cstheme="majorEastAsia"/>
          <w:kern w:val="2"/>
          <w:szCs w:val="21"/>
        </w:rPr>
        <w:t xml:space="preserve">的有关文件。   </w:t>
      </w:r>
    </w:p>
    <w:p w14:paraId="1B946F71">
      <w:pPr>
        <w:widowControl w:val="0"/>
        <w:snapToGrid w:val="0"/>
        <w:spacing w:line="44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 xml:space="preserve">七、乙方不向甲方人员和评标委员会的组成人员以及竞争性谈判、单一来源谈判、询价采购小组的组成人员行贿或者采取其他不正当手段谋取中标或者成交。 </w:t>
      </w:r>
    </w:p>
    <w:p w14:paraId="2F6D50DA">
      <w:pPr>
        <w:widowControl w:val="0"/>
        <w:snapToGrid w:val="0"/>
        <w:spacing w:line="44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八、乙方不与参加</w:t>
      </w:r>
      <w:r>
        <w:rPr>
          <w:rFonts w:hint="eastAsia" w:asciiTheme="majorEastAsia" w:hAnsiTheme="majorEastAsia" w:eastAsiaTheme="majorEastAsia" w:cstheme="majorEastAsia"/>
          <w:kern w:val="2"/>
          <w:szCs w:val="21"/>
          <w:lang w:eastAsia="zh-CN"/>
        </w:rPr>
        <w:t>响应</w:t>
      </w:r>
      <w:r>
        <w:rPr>
          <w:rFonts w:hint="eastAsia" w:asciiTheme="majorEastAsia" w:hAnsiTheme="majorEastAsia" w:eastAsiaTheme="majorEastAsia" w:cstheme="majorEastAsia"/>
          <w:kern w:val="2"/>
          <w:szCs w:val="21"/>
        </w:rPr>
        <w:t>的其他供应商串通进行</w:t>
      </w:r>
      <w:r>
        <w:rPr>
          <w:rFonts w:hint="eastAsia" w:asciiTheme="majorEastAsia" w:hAnsiTheme="majorEastAsia" w:eastAsiaTheme="majorEastAsia" w:cstheme="majorEastAsia"/>
          <w:kern w:val="2"/>
          <w:szCs w:val="21"/>
          <w:lang w:eastAsia="zh-CN"/>
        </w:rPr>
        <w:t>响应</w:t>
      </w:r>
      <w:r>
        <w:rPr>
          <w:rFonts w:hint="eastAsia" w:asciiTheme="majorEastAsia" w:hAnsiTheme="majorEastAsia" w:eastAsiaTheme="majorEastAsia" w:cstheme="majorEastAsia"/>
          <w:kern w:val="2"/>
          <w:szCs w:val="21"/>
        </w:rPr>
        <w:t xml:space="preserve">且不弄虚作假骗取中标。 </w:t>
      </w:r>
    </w:p>
    <w:p w14:paraId="49F5E3E7">
      <w:pPr>
        <w:widowControl w:val="0"/>
        <w:snapToGrid w:val="0"/>
        <w:spacing w:line="44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 xml:space="preserve">九、甲乙双方在本采购项目的实施过程中违反采购有关法律和行政法规的，按有关规定予以处罚。 </w:t>
      </w:r>
    </w:p>
    <w:p w14:paraId="041C3E9A">
      <w:pPr>
        <w:widowControl w:val="0"/>
        <w:snapToGrid w:val="0"/>
        <w:spacing w:line="440" w:lineRule="exact"/>
        <w:ind w:firstLine="420" w:firstLineChars="200"/>
        <w:jc w:val="both"/>
        <w:rPr>
          <w:rFonts w:hint="eastAsia" w:asciiTheme="majorEastAsia" w:hAnsiTheme="majorEastAsia" w:eastAsiaTheme="majorEastAsia" w:cstheme="majorEastAsia"/>
          <w:kern w:val="2"/>
          <w:szCs w:val="21"/>
        </w:rPr>
      </w:pPr>
      <w:r>
        <w:rPr>
          <w:rFonts w:hint="eastAsia" w:asciiTheme="majorEastAsia" w:hAnsiTheme="majorEastAsia" w:eastAsiaTheme="majorEastAsia" w:cstheme="majorEastAsia"/>
          <w:kern w:val="2"/>
          <w:szCs w:val="21"/>
        </w:rPr>
        <w:t>十、本公约自双方签字盖章之日生效。</w:t>
      </w:r>
    </w:p>
    <w:p w14:paraId="4B88FAC9">
      <w:pPr>
        <w:widowControl w:val="0"/>
        <w:snapToGrid w:val="0"/>
        <w:spacing w:line="440" w:lineRule="exact"/>
        <w:ind w:firstLine="560"/>
        <w:jc w:val="both"/>
        <w:rPr>
          <w:rFonts w:hint="eastAsia" w:asciiTheme="majorEastAsia" w:hAnsiTheme="majorEastAsia" w:eastAsiaTheme="majorEastAsia" w:cstheme="majorEastAsia"/>
          <w:kern w:val="2"/>
          <w:szCs w:val="21"/>
        </w:rPr>
      </w:pPr>
    </w:p>
    <w:p w14:paraId="03D72D43">
      <w:pPr>
        <w:widowControl w:val="0"/>
        <w:snapToGrid w:val="0"/>
        <w:spacing w:line="440" w:lineRule="exact"/>
        <w:jc w:val="both"/>
        <w:rPr>
          <w:rFonts w:hint="eastAsia" w:asciiTheme="majorEastAsia" w:hAnsiTheme="majorEastAsia" w:eastAsiaTheme="majorEastAsia" w:cstheme="majorEastAsia"/>
          <w:kern w:val="2"/>
          <w:szCs w:val="21"/>
          <w:lang w:eastAsia="zh-CN"/>
        </w:rPr>
      </w:pPr>
      <w:r>
        <w:rPr>
          <w:rFonts w:hint="eastAsia" w:asciiTheme="majorEastAsia" w:hAnsiTheme="majorEastAsia" w:eastAsiaTheme="majorEastAsia" w:cstheme="majorEastAsia"/>
          <w:kern w:val="2"/>
          <w:szCs w:val="21"/>
        </w:rPr>
        <w:t>甲方：</w:t>
      </w:r>
      <w:r>
        <w:rPr>
          <w:rFonts w:hint="eastAsia" w:asciiTheme="majorEastAsia" w:hAnsiTheme="majorEastAsia" w:eastAsiaTheme="majorEastAsia" w:cstheme="majorEastAsia"/>
          <w:kern w:val="2"/>
          <w:szCs w:val="21"/>
          <w:u w:val="single"/>
        </w:rPr>
        <w:t>广东省特种证件制作中心</w:t>
      </w:r>
      <w:r>
        <w:rPr>
          <w:rFonts w:hint="eastAsia" w:asciiTheme="majorEastAsia" w:hAnsiTheme="majorEastAsia" w:eastAsiaTheme="majorEastAsia" w:cstheme="majorEastAsia"/>
          <w:kern w:val="2"/>
          <w:szCs w:val="21"/>
        </w:rPr>
        <w:t xml:space="preserve">            乙方：</w:t>
      </w:r>
      <w:r>
        <w:rPr>
          <w:rFonts w:hint="eastAsia" w:asciiTheme="majorEastAsia" w:hAnsiTheme="majorEastAsia" w:eastAsiaTheme="majorEastAsia" w:cstheme="majorEastAsia"/>
          <w:kern w:val="2"/>
          <w:szCs w:val="21"/>
          <w:u w:val="single"/>
          <w:lang w:eastAsia="zh-CN"/>
        </w:rPr>
        <w:t>　　　　　　　　　　　</w:t>
      </w:r>
    </w:p>
    <w:p w14:paraId="55DA32CD">
      <w:pPr>
        <w:widowControl w:val="0"/>
        <w:snapToGrid w:val="0"/>
        <w:spacing w:line="440" w:lineRule="exact"/>
        <w:jc w:val="both"/>
        <w:rPr>
          <w:rFonts w:hint="eastAsia" w:asciiTheme="majorEastAsia" w:hAnsiTheme="majorEastAsia" w:eastAsiaTheme="majorEastAsia" w:cstheme="majorEastAsia"/>
          <w:kern w:val="2"/>
          <w:szCs w:val="21"/>
        </w:rPr>
      </w:pPr>
    </w:p>
    <w:p w14:paraId="2B87792A">
      <w:pPr>
        <w:spacing w:line="440" w:lineRule="exact"/>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kern w:val="2"/>
          <w:szCs w:val="21"/>
        </w:rPr>
        <w:t>甲方代表（签章）：                     乙方代表（签章）：</w:t>
      </w:r>
    </w:p>
    <w:p w14:paraId="6EE07E03">
      <w:pPr>
        <w:spacing w:line="360" w:lineRule="auto"/>
        <w:ind w:left="1700" w:leftChars="200" w:right="-168" w:rightChars="-80" w:hanging="1280" w:hangingChars="400"/>
        <w:outlineLvl w:val="0"/>
        <w:rPr>
          <w:rFonts w:hint="eastAsia"/>
          <w:sz w:val="32"/>
        </w:rPr>
      </w:pPr>
    </w:p>
    <w:p w14:paraId="2BA840A9">
      <w:pPr>
        <w:spacing w:line="360" w:lineRule="auto"/>
        <w:ind w:left="1700" w:leftChars="200" w:right="-168" w:rightChars="-80" w:hanging="1280" w:hangingChars="400"/>
        <w:outlineLvl w:val="0"/>
        <w:rPr>
          <w:rFonts w:hint="eastAsia"/>
          <w:sz w:val="32"/>
        </w:rPr>
      </w:pPr>
    </w:p>
    <w:p w14:paraId="0716BCAD">
      <w:pPr>
        <w:jc w:val="center"/>
        <w:rPr>
          <w:rFonts w:ascii="宋体" w:hAnsi="宋体" w:eastAsia="宋体" w:cs="宋体"/>
        </w:rPr>
      </w:pPr>
      <w:r>
        <w:rPr>
          <w:rFonts w:hint="eastAsia" w:ascii="宋体" w:hAnsi="宋体" w:eastAsia="宋体" w:cs="宋体"/>
          <w:b/>
          <w:sz w:val="36"/>
        </w:rPr>
        <w:t>第六章 响应文件格式与要求</w:t>
      </w:r>
    </w:p>
    <w:p w14:paraId="69AD7556">
      <w:pPr>
        <w:spacing w:line="360" w:lineRule="auto"/>
        <w:ind w:firstLine="480"/>
        <w:rPr>
          <w:rFonts w:ascii="宋体" w:hAnsi="宋体" w:eastAsia="宋体" w:cs="宋体"/>
        </w:rPr>
      </w:pPr>
      <w:r>
        <w:rPr>
          <w:rFonts w:hint="eastAsia" w:ascii="宋体" w:hAnsi="宋体" w:eastAsia="宋体" w:cs="宋体"/>
        </w:rPr>
        <w:t>供应商应提交证明其有资格参加投标和中标后有能力履行合同的相关文件，并作为其响应文件的一部分，所有文件必须真实可靠、不得伪造，否则将按相关规定予以处罚。</w:t>
      </w:r>
    </w:p>
    <w:p w14:paraId="763C561A">
      <w:pPr>
        <w:spacing w:line="360" w:lineRule="auto"/>
        <w:ind w:firstLine="480"/>
        <w:rPr>
          <w:rFonts w:ascii="宋体" w:hAnsi="宋体" w:eastAsia="宋体" w:cs="宋体"/>
        </w:rPr>
      </w:pPr>
    </w:p>
    <w:p w14:paraId="6A6155DD">
      <w:pPr>
        <w:spacing w:line="360" w:lineRule="auto"/>
        <w:ind w:firstLine="480"/>
        <w:rPr>
          <w:rFonts w:ascii="宋体" w:hAnsi="宋体" w:eastAsia="宋体" w:cs="宋体"/>
        </w:rPr>
      </w:pPr>
    </w:p>
    <w:p w14:paraId="4C412A38">
      <w:pPr>
        <w:spacing w:line="360" w:lineRule="auto"/>
        <w:ind w:firstLine="480"/>
        <w:rPr>
          <w:rFonts w:ascii="宋体" w:hAnsi="宋体" w:eastAsia="宋体" w:cs="宋体"/>
        </w:rPr>
      </w:pPr>
    </w:p>
    <w:p w14:paraId="59283CB4">
      <w:pPr>
        <w:spacing w:line="360" w:lineRule="auto"/>
        <w:ind w:firstLine="480"/>
        <w:rPr>
          <w:rFonts w:ascii="宋体" w:hAnsi="宋体" w:eastAsia="宋体" w:cs="宋体"/>
        </w:rPr>
      </w:pPr>
    </w:p>
    <w:p w14:paraId="00F5A646">
      <w:pPr>
        <w:spacing w:line="360" w:lineRule="auto"/>
        <w:ind w:firstLine="480"/>
        <w:rPr>
          <w:rFonts w:ascii="宋体" w:hAnsi="宋体" w:eastAsia="宋体" w:cs="宋体"/>
        </w:rPr>
      </w:pPr>
    </w:p>
    <w:p w14:paraId="4FCAC3C0">
      <w:pPr>
        <w:spacing w:line="360" w:lineRule="auto"/>
        <w:ind w:firstLine="480"/>
        <w:rPr>
          <w:rFonts w:ascii="宋体" w:hAnsi="宋体" w:eastAsia="宋体" w:cs="宋体"/>
        </w:rPr>
      </w:pPr>
    </w:p>
    <w:p w14:paraId="79A78662">
      <w:pPr>
        <w:spacing w:line="360" w:lineRule="auto"/>
        <w:ind w:firstLine="480"/>
        <w:rPr>
          <w:rFonts w:ascii="宋体" w:hAnsi="宋体" w:eastAsia="宋体" w:cs="宋体"/>
        </w:rPr>
      </w:pPr>
    </w:p>
    <w:p w14:paraId="560D3B60">
      <w:pPr>
        <w:spacing w:line="360" w:lineRule="auto"/>
        <w:ind w:firstLine="480"/>
        <w:rPr>
          <w:rFonts w:ascii="宋体" w:hAnsi="宋体" w:eastAsia="宋体" w:cs="宋体"/>
        </w:rPr>
      </w:pPr>
    </w:p>
    <w:p w14:paraId="6FEF64B1">
      <w:pPr>
        <w:spacing w:line="360" w:lineRule="auto"/>
        <w:ind w:firstLine="480"/>
        <w:rPr>
          <w:rFonts w:ascii="宋体" w:hAnsi="宋体" w:eastAsia="宋体" w:cs="宋体"/>
        </w:rPr>
      </w:pPr>
    </w:p>
    <w:p w14:paraId="56D2F733">
      <w:pPr>
        <w:spacing w:line="360" w:lineRule="auto"/>
        <w:ind w:firstLine="480"/>
        <w:rPr>
          <w:rFonts w:ascii="宋体" w:hAnsi="宋体" w:eastAsia="宋体" w:cs="宋体"/>
        </w:rPr>
      </w:pPr>
    </w:p>
    <w:p w14:paraId="63D32CD8">
      <w:pPr>
        <w:spacing w:line="360" w:lineRule="auto"/>
        <w:ind w:firstLine="480"/>
        <w:rPr>
          <w:rFonts w:ascii="宋体" w:hAnsi="宋体" w:eastAsia="宋体" w:cs="宋体"/>
        </w:rPr>
      </w:pPr>
    </w:p>
    <w:p w14:paraId="6C490F51">
      <w:pPr>
        <w:spacing w:line="360" w:lineRule="auto"/>
        <w:ind w:firstLine="480"/>
        <w:rPr>
          <w:rFonts w:ascii="宋体" w:hAnsi="宋体" w:eastAsia="宋体" w:cs="宋体"/>
        </w:rPr>
      </w:pPr>
    </w:p>
    <w:p w14:paraId="32A381DC">
      <w:pPr>
        <w:spacing w:line="360" w:lineRule="auto"/>
        <w:ind w:firstLine="480"/>
        <w:rPr>
          <w:rFonts w:ascii="宋体" w:hAnsi="宋体" w:eastAsia="宋体" w:cs="宋体"/>
        </w:rPr>
      </w:pPr>
    </w:p>
    <w:p w14:paraId="3C8C916E">
      <w:pPr>
        <w:spacing w:line="360" w:lineRule="auto"/>
        <w:ind w:firstLine="480"/>
        <w:rPr>
          <w:rFonts w:ascii="宋体" w:hAnsi="宋体" w:eastAsia="宋体" w:cs="宋体"/>
        </w:rPr>
      </w:pPr>
    </w:p>
    <w:p w14:paraId="1EEB1A10">
      <w:pPr>
        <w:spacing w:line="360" w:lineRule="auto"/>
        <w:ind w:firstLine="480"/>
        <w:rPr>
          <w:rFonts w:ascii="宋体" w:hAnsi="宋体" w:eastAsia="宋体" w:cs="宋体"/>
        </w:rPr>
      </w:pPr>
    </w:p>
    <w:p w14:paraId="77EE1D7C">
      <w:pPr>
        <w:spacing w:line="360" w:lineRule="auto"/>
        <w:ind w:firstLine="480"/>
        <w:rPr>
          <w:rFonts w:ascii="宋体" w:hAnsi="宋体" w:eastAsia="宋体" w:cs="宋体"/>
        </w:rPr>
      </w:pPr>
    </w:p>
    <w:p w14:paraId="3FF6D2F1">
      <w:pPr>
        <w:spacing w:line="360" w:lineRule="auto"/>
        <w:ind w:firstLine="480"/>
        <w:rPr>
          <w:rFonts w:ascii="宋体" w:hAnsi="宋体" w:eastAsia="宋体" w:cs="宋体"/>
        </w:rPr>
      </w:pPr>
    </w:p>
    <w:p w14:paraId="0E352791">
      <w:pPr>
        <w:spacing w:line="360" w:lineRule="auto"/>
        <w:ind w:firstLine="480"/>
        <w:rPr>
          <w:rFonts w:ascii="宋体" w:hAnsi="宋体" w:eastAsia="宋体" w:cs="宋体"/>
        </w:rPr>
      </w:pPr>
    </w:p>
    <w:p w14:paraId="0DABEFFB">
      <w:pPr>
        <w:spacing w:line="360" w:lineRule="auto"/>
        <w:ind w:firstLine="480"/>
        <w:rPr>
          <w:rFonts w:ascii="宋体" w:hAnsi="宋体" w:eastAsia="宋体" w:cs="宋体"/>
        </w:rPr>
      </w:pPr>
    </w:p>
    <w:p w14:paraId="758BCF0E">
      <w:pPr>
        <w:spacing w:line="360" w:lineRule="auto"/>
        <w:ind w:firstLine="480"/>
        <w:rPr>
          <w:rFonts w:ascii="宋体" w:hAnsi="宋体" w:eastAsia="宋体" w:cs="宋体"/>
        </w:rPr>
      </w:pPr>
    </w:p>
    <w:p w14:paraId="02A81079">
      <w:pPr>
        <w:spacing w:line="360" w:lineRule="auto"/>
        <w:ind w:firstLine="480"/>
        <w:rPr>
          <w:rFonts w:ascii="宋体" w:hAnsi="宋体" w:eastAsia="宋体" w:cs="宋体"/>
        </w:rPr>
      </w:pPr>
    </w:p>
    <w:p w14:paraId="36537E6D">
      <w:pPr>
        <w:spacing w:line="360" w:lineRule="auto"/>
        <w:ind w:firstLine="480"/>
        <w:rPr>
          <w:rFonts w:ascii="宋体" w:hAnsi="宋体" w:eastAsia="宋体" w:cs="宋体"/>
        </w:rPr>
      </w:pPr>
    </w:p>
    <w:p w14:paraId="47B4FACA">
      <w:pPr>
        <w:spacing w:line="360" w:lineRule="auto"/>
        <w:ind w:firstLine="480"/>
        <w:rPr>
          <w:rFonts w:ascii="宋体" w:hAnsi="宋体" w:eastAsia="宋体" w:cs="宋体"/>
        </w:rPr>
      </w:pPr>
    </w:p>
    <w:p w14:paraId="4D24CD3F">
      <w:pPr>
        <w:spacing w:line="360" w:lineRule="auto"/>
        <w:ind w:firstLine="480"/>
        <w:rPr>
          <w:rFonts w:ascii="宋体" w:hAnsi="宋体" w:eastAsia="宋体" w:cs="宋体"/>
        </w:rPr>
      </w:pPr>
    </w:p>
    <w:p w14:paraId="6698ADE3">
      <w:pPr>
        <w:spacing w:line="360" w:lineRule="auto"/>
        <w:ind w:firstLine="480"/>
        <w:rPr>
          <w:rFonts w:ascii="宋体" w:hAnsi="宋体" w:eastAsia="宋体" w:cs="宋体"/>
        </w:rPr>
      </w:pPr>
    </w:p>
    <w:p w14:paraId="0B19881B">
      <w:pPr>
        <w:spacing w:line="360" w:lineRule="auto"/>
        <w:ind w:firstLine="480"/>
        <w:rPr>
          <w:rFonts w:ascii="宋体" w:hAnsi="宋体" w:eastAsia="宋体" w:cs="宋体"/>
        </w:rPr>
      </w:pPr>
    </w:p>
    <w:p w14:paraId="4DB1F91F">
      <w:pPr>
        <w:spacing w:line="360" w:lineRule="auto"/>
        <w:ind w:firstLine="480"/>
        <w:rPr>
          <w:rFonts w:ascii="宋体" w:hAnsi="宋体" w:eastAsia="宋体" w:cs="宋体"/>
        </w:rPr>
      </w:pPr>
    </w:p>
    <w:p w14:paraId="360F13E5">
      <w:pPr>
        <w:rPr>
          <w:rFonts w:ascii="宋体" w:hAnsi="宋体" w:eastAsia="宋体" w:cs="宋体"/>
        </w:rPr>
      </w:pPr>
    </w:p>
    <w:p w14:paraId="6D03E8C5">
      <w:pPr>
        <w:spacing w:line="360" w:lineRule="auto"/>
        <w:jc w:val="center"/>
        <w:rPr>
          <w:rFonts w:ascii="宋体" w:hAnsi="宋体" w:eastAsia="宋体" w:cs="宋体"/>
          <w:b/>
          <w:sz w:val="48"/>
        </w:rPr>
      </w:pPr>
    </w:p>
    <w:p w14:paraId="29324FAB">
      <w:pPr>
        <w:spacing w:line="360" w:lineRule="auto"/>
        <w:jc w:val="center"/>
        <w:rPr>
          <w:rFonts w:ascii="宋体" w:hAnsi="宋体" w:eastAsia="宋体" w:cs="宋体"/>
          <w:b/>
          <w:sz w:val="48"/>
        </w:rPr>
      </w:pPr>
    </w:p>
    <w:p w14:paraId="783C57F4">
      <w:pPr>
        <w:spacing w:line="360" w:lineRule="auto"/>
        <w:jc w:val="center"/>
        <w:rPr>
          <w:rFonts w:ascii="宋体" w:hAnsi="宋体" w:eastAsia="宋体" w:cs="宋体"/>
        </w:rPr>
      </w:pPr>
      <w:r>
        <w:rPr>
          <w:rFonts w:hint="eastAsia" w:ascii="宋体" w:hAnsi="宋体" w:eastAsia="宋体" w:cs="宋体"/>
          <w:b/>
          <w:sz w:val="48"/>
        </w:rPr>
        <w:t>响应文件封面</w:t>
      </w:r>
    </w:p>
    <w:p w14:paraId="6A853165">
      <w:pPr>
        <w:spacing w:line="360" w:lineRule="auto"/>
        <w:rPr>
          <w:rFonts w:ascii="宋体" w:hAnsi="宋体" w:eastAsia="宋体" w:cs="宋体"/>
        </w:rPr>
      </w:pPr>
    </w:p>
    <w:p w14:paraId="2FE3F0B9">
      <w:pPr>
        <w:spacing w:line="360" w:lineRule="auto"/>
        <w:jc w:val="center"/>
        <w:rPr>
          <w:rFonts w:ascii="宋体" w:hAnsi="宋体" w:eastAsia="宋体" w:cs="宋体"/>
        </w:rPr>
      </w:pPr>
      <w:r>
        <w:rPr>
          <w:rFonts w:hint="eastAsia" w:ascii="宋体" w:hAnsi="宋体" w:eastAsia="宋体" w:cs="宋体"/>
          <w:b/>
          <w:sz w:val="48"/>
        </w:rPr>
        <w:t>（项目名称）</w:t>
      </w:r>
    </w:p>
    <w:p w14:paraId="6B24AF72">
      <w:pPr>
        <w:spacing w:line="360" w:lineRule="auto"/>
        <w:jc w:val="center"/>
        <w:rPr>
          <w:rFonts w:ascii="宋体" w:hAnsi="宋体" w:eastAsia="宋体" w:cs="宋体"/>
        </w:rPr>
      </w:pPr>
      <w:r>
        <w:rPr>
          <w:rFonts w:hint="eastAsia" w:ascii="宋体" w:hAnsi="宋体" w:eastAsia="宋体" w:cs="宋体"/>
          <w:b/>
          <w:sz w:val="48"/>
        </w:rPr>
        <w:t>响应文件封面</w:t>
      </w:r>
    </w:p>
    <w:p w14:paraId="0C566582">
      <w:pPr>
        <w:spacing w:line="360" w:lineRule="auto"/>
        <w:jc w:val="center"/>
        <w:rPr>
          <w:rFonts w:ascii="宋体" w:hAnsi="宋体" w:eastAsia="宋体" w:cs="宋体"/>
          <w:b/>
          <w:sz w:val="48"/>
        </w:rPr>
      </w:pPr>
      <w:r>
        <w:rPr>
          <w:rFonts w:hint="eastAsia" w:ascii="宋体" w:hAnsi="宋体" w:eastAsia="宋体" w:cs="宋体"/>
          <w:b/>
          <w:sz w:val="48"/>
        </w:rPr>
        <w:t>（正本/副本）</w:t>
      </w:r>
    </w:p>
    <w:p w14:paraId="78E67E1F">
      <w:pPr>
        <w:jc w:val="center"/>
        <w:rPr>
          <w:rFonts w:ascii="宋体" w:hAnsi="宋体" w:eastAsia="宋体" w:cs="宋体"/>
          <w:b/>
          <w:sz w:val="48"/>
        </w:rPr>
      </w:pPr>
    </w:p>
    <w:p w14:paraId="48EEB8D2">
      <w:pPr>
        <w:jc w:val="center"/>
        <w:rPr>
          <w:rFonts w:ascii="宋体" w:hAnsi="宋体" w:eastAsia="宋体" w:cs="宋体"/>
        </w:rPr>
      </w:pPr>
    </w:p>
    <w:p w14:paraId="11DA4973">
      <w:pPr>
        <w:jc w:val="center"/>
        <w:rPr>
          <w:rFonts w:ascii="宋体" w:hAnsi="宋体" w:eastAsia="宋体" w:cs="宋体"/>
        </w:rPr>
      </w:pPr>
    </w:p>
    <w:p w14:paraId="41990414">
      <w:pPr>
        <w:jc w:val="center"/>
        <w:rPr>
          <w:rFonts w:ascii="宋体" w:hAnsi="宋体" w:eastAsia="宋体" w:cs="宋体"/>
        </w:rPr>
      </w:pPr>
    </w:p>
    <w:p w14:paraId="7B90BA23">
      <w:pPr>
        <w:jc w:val="center"/>
        <w:rPr>
          <w:rFonts w:ascii="宋体" w:hAnsi="宋体" w:eastAsia="宋体" w:cs="宋体"/>
        </w:rPr>
      </w:pPr>
    </w:p>
    <w:p w14:paraId="0C79A538">
      <w:pPr>
        <w:jc w:val="center"/>
        <w:rPr>
          <w:rFonts w:ascii="宋体" w:hAnsi="宋体" w:eastAsia="宋体" w:cs="宋体"/>
        </w:rPr>
      </w:pPr>
    </w:p>
    <w:p w14:paraId="6070AAA6">
      <w:pPr>
        <w:jc w:val="center"/>
        <w:rPr>
          <w:rFonts w:ascii="宋体" w:hAnsi="宋体" w:eastAsia="宋体" w:cs="宋体"/>
        </w:rPr>
      </w:pPr>
    </w:p>
    <w:p w14:paraId="5A8E03D8">
      <w:pPr>
        <w:jc w:val="center"/>
        <w:rPr>
          <w:rFonts w:ascii="宋体" w:hAnsi="宋体" w:eastAsia="宋体" w:cs="宋体"/>
        </w:rPr>
      </w:pPr>
    </w:p>
    <w:p w14:paraId="0841E218">
      <w:pPr>
        <w:jc w:val="center"/>
        <w:rPr>
          <w:rFonts w:ascii="宋体" w:hAnsi="宋体" w:eastAsia="宋体" w:cs="宋体"/>
        </w:rPr>
      </w:pPr>
    </w:p>
    <w:p w14:paraId="31D06C6D">
      <w:pPr>
        <w:jc w:val="center"/>
        <w:rPr>
          <w:rFonts w:ascii="宋体" w:hAnsi="宋体" w:eastAsia="宋体" w:cs="宋体"/>
        </w:rPr>
      </w:pPr>
    </w:p>
    <w:p w14:paraId="6259423E">
      <w:pPr>
        <w:jc w:val="center"/>
        <w:rPr>
          <w:rFonts w:ascii="宋体" w:hAnsi="宋体" w:eastAsia="宋体" w:cs="宋体"/>
        </w:rPr>
      </w:pPr>
    </w:p>
    <w:p w14:paraId="45EB2175">
      <w:pPr>
        <w:jc w:val="center"/>
        <w:rPr>
          <w:rFonts w:ascii="宋体" w:hAnsi="宋体" w:eastAsia="宋体" w:cs="宋体"/>
        </w:rPr>
      </w:pPr>
    </w:p>
    <w:p w14:paraId="49417287">
      <w:pPr>
        <w:jc w:val="center"/>
        <w:rPr>
          <w:rFonts w:ascii="宋体" w:hAnsi="宋体" w:eastAsia="宋体" w:cs="宋体"/>
        </w:rPr>
      </w:pPr>
    </w:p>
    <w:p w14:paraId="742ACDAC">
      <w:pPr>
        <w:jc w:val="center"/>
        <w:rPr>
          <w:rFonts w:ascii="宋体" w:hAnsi="宋体" w:eastAsia="宋体" w:cs="宋体"/>
        </w:rPr>
      </w:pPr>
    </w:p>
    <w:p w14:paraId="0F6213AF">
      <w:pPr>
        <w:jc w:val="center"/>
        <w:rPr>
          <w:rFonts w:ascii="宋体" w:hAnsi="宋体" w:eastAsia="宋体" w:cs="宋体"/>
        </w:rPr>
      </w:pPr>
    </w:p>
    <w:p w14:paraId="7DD4F20B">
      <w:pPr>
        <w:jc w:val="center"/>
        <w:rPr>
          <w:rFonts w:ascii="宋体" w:hAnsi="宋体" w:eastAsia="宋体" w:cs="宋体"/>
        </w:rPr>
      </w:pPr>
    </w:p>
    <w:p w14:paraId="735EF94E">
      <w:pPr>
        <w:jc w:val="center"/>
        <w:rPr>
          <w:rFonts w:ascii="宋体" w:hAnsi="宋体" w:eastAsia="宋体" w:cs="宋体"/>
        </w:rPr>
      </w:pPr>
    </w:p>
    <w:p w14:paraId="4608BD78">
      <w:pPr>
        <w:jc w:val="center"/>
        <w:rPr>
          <w:rFonts w:ascii="宋体" w:hAnsi="宋体" w:eastAsia="宋体" w:cs="宋体"/>
        </w:rPr>
      </w:pPr>
    </w:p>
    <w:p w14:paraId="781C48CD">
      <w:pPr>
        <w:jc w:val="center"/>
        <w:rPr>
          <w:rFonts w:ascii="宋体" w:hAnsi="宋体" w:eastAsia="宋体" w:cs="宋体"/>
        </w:rPr>
      </w:pPr>
    </w:p>
    <w:p w14:paraId="04D19A0A">
      <w:pPr>
        <w:jc w:val="center"/>
        <w:rPr>
          <w:rFonts w:ascii="宋体" w:hAnsi="宋体" w:eastAsia="宋体" w:cs="宋体"/>
        </w:rPr>
      </w:pPr>
    </w:p>
    <w:p w14:paraId="7F31D8A5">
      <w:pPr>
        <w:jc w:val="center"/>
        <w:rPr>
          <w:rFonts w:ascii="宋体" w:hAnsi="宋体" w:eastAsia="宋体" w:cs="宋体"/>
        </w:rPr>
      </w:pPr>
    </w:p>
    <w:p w14:paraId="1AB0F036">
      <w:pPr>
        <w:spacing w:line="480" w:lineRule="auto"/>
        <w:jc w:val="center"/>
        <w:rPr>
          <w:rFonts w:hint="default" w:ascii="宋体" w:hAnsi="宋体" w:eastAsia="宋体" w:cs="宋体"/>
          <w:lang w:val="en-US" w:eastAsia="zh-CN"/>
        </w:rPr>
      </w:pPr>
      <w:r>
        <w:rPr>
          <w:rFonts w:hint="eastAsia" w:ascii="宋体" w:hAnsi="宋体" w:eastAsia="宋体" w:cs="宋体"/>
          <w:b/>
          <w:sz w:val="24"/>
        </w:rPr>
        <w:t>采购项目编号：</w:t>
      </w:r>
      <w:r>
        <w:rPr>
          <w:rFonts w:hint="eastAsia" w:ascii="宋体" w:hAnsi="宋体" w:eastAsia="宋体" w:cs="宋体"/>
          <w:b/>
          <w:sz w:val="24"/>
          <w:lang w:eastAsia="zh-CN"/>
        </w:rPr>
        <w:t>CZZB2025-TZZJ-C99</w:t>
      </w:r>
      <w:r>
        <w:rPr>
          <w:rFonts w:hint="eastAsia" w:ascii="宋体" w:hAnsi="宋体" w:eastAsia="宋体" w:cs="宋体"/>
          <w:b/>
          <w:sz w:val="24"/>
          <w:lang w:val="en-US" w:eastAsia="zh-CN"/>
        </w:rPr>
        <w:t>-02</w:t>
      </w:r>
    </w:p>
    <w:p w14:paraId="3419CB02">
      <w:pPr>
        <w:spacing w:line="480" w:lineRule="auto"/>
        <w:rPr>
          <w:rFonts w:ascii="宋体" w:hAnsi="宋体" w:eastAsia="宋体" w:cs="宋体"/>
        </w:rPr>
      </w:pPr>
    </w:p>
    <w:p w14:paraId="5A6790E8">
      <w:pPr>
        <w:spacing w:line="480" w:lineRule="auto"/>
        <w:jc w:val="center"/>
        <w:rPr>
          <w:rFonts w:ascii="宋体" w:hAnsi="宋体" w:eastAsia="宋体" w:cs="宋体"/>
        </w:rPr>
      </w:pPr>
      <w:r>
        <w:rPr>
          <w:rFonts w:hint="eastAsia" w:ascii="宋体" w:hAnsi="宋体" w:eastAsia="宋体" w:cs="宋体"/>
          <w:b/>
          <w:sz w:val="24"/>
        </w:rPr>
        <w:t>（供应商名称）</w:t>
      </w:r>
    </w:p>
    <w:p w14:paraId="65C1F02D">
      <w:pPr>
        <w:spacing w:line="480" w:lineRule="auto"/>
        <w:jc w:val="center"/>
        <w:rPr>
          <w:rFonts w:ascii="宋体" w:hAnsi="宋体" w:eastAsia="宋体" w:cs="宋体"/>
        </w:rPr>
      </w:pPr>
      <w:r>
        <w:rPr>
          <w:rFonts w:hint="eastAsia" w:ascii="宋体" w:hAnsi="宋体" w:eastAsia="宋体" w:cs="宋体"/>
          <w:b/>
          <w:sz w:val="24"/>
        </w:rPr>
        <w:t>年   月    日</w:t>
      </w:r>
    </w:p>
    <w:p w14:paraId="3B3A4ABC">
      <w:pPr>
        <w:rPr>
          <w:rFonts w:ascii="宋体" w:hAnsi="宋体" w:eastAsia="宋体" w:cs="宋体"/>
        </w:rPr>
      </w:pPr>
    </w:p>
    <w:p w14:paraId="002BB9E5">
      <w:pPr>
        <w:jc w:val="center"/>
        <w:rPr>
          <w:rFonts w:ascii="宋体" w:hAnsi="宋体" w:eastAsia="宋体" w:cs="宋体"/>
          <w:b/>
          <w:sz w:val="24"/>
        </w:rPr>
      </w:pPr>
    </w:p>
    <w:p w14:paraId="61F2366C">
      <w:pPr>
        <w:jc w:val="center"/>
        <w:rPr>
          <w:rFonts w:ascii="宋体" w:hAnsi="宋体" w:eastAsia="宋体" w:cs="宋体"/>
          <w:b/>
          <w:sz w:val="24"/>
        </w:rPr>
      </w:pPr>
    </w:p>
    <w:p w14:paraId="13E79515">
      <w:pPr>
        <w:jc w:val="center"/>
        <w:rPr>
          <w:rFonts w:ascii="宋体" w:hAnsi="宋体" w:eastAsia="宋体" w:cs="宋体"/>
          <w:b/>
          <w:sz w:val="24"/>
        </w:rPr>
      </w:pPr>
      <w:r>
        <w:rPr>
          <w:rFonts w:hint="eastAsia" w:ascii="宋体" w:hAnsi="宋体" w:eastAsia="宋体" w:cs="宋体"/>
          <w:b/>
          <w:sz w:val="24"/>
        </w:rPr>
        <w:t>响应文件目录</w:t>
      </w:r>
    </w:p>
    <w:p w14:paraId="1B7CFD0E">
      <w:pPr>
        <w:pStyle w:val="38"/>
        <w:rPr>
          <w:rFonts w:hint="default"/>
        </w:rPr>
      </w:pPr>
    </w:p>
    <w:p w14:paraId="67F1486D">
      <w:pPr>
        <w:spacing w:line="360" w:lineRule="auto"/>
        <w:ind w:firstLine="482"/>
        <w:rPr>
          <w:rFonts w:ascii="宋体" w:hAnsi="宋体" w:eastAsia="宋体" w:cs="宋体"/>
        </w:rPr>
      </w:pPr>
    </w:p>
    <w:p w14:paraId="6B936C9F">
      <w:pPr>
        <w:spacing w:line="360" w:lineRule="auto"/>
        <w:ind w:firstLine="482"/>
        <w:rPr>
          <w:rFonts w:ascii="宋体" w:hAnsi="宋体" w:eastAsia="宋体" w:cs="宋体"/>
        </w:rPr>
      </w:pPr>
      <w:r>
        <w:rPr>
          <w:rFonts w:hint="eastAsia" w:ascii="宋体" w:hAnsi="宋体" w:eastAsia="宋体" w:cs="宋体"/>
        </w:rPr>
        <w:t>供应商自查表</w:t>
      </w:r>
    </w:p>
    <w:p w14:paraId="5486459F">
      <w:pPr>
        <w:spacing w:line="360" w:lineRule="auto"/>
        <w:ind w:firstLine="482"/>
        <w:rPr>
          <w:rFonts w:hint="eastAsia" w:ascii="宋体" w:hAnsi="宋体" w:eastAsia="宋体" w:cs="宋体"/>
        </w:rPr>
      </w:pPr>
      <w:r>
        <w:rPr>
          <w:rFonts w:hint="eastAsia" w:ascii="宋体" w:hAnsi="宋体" w:eastAsia="宋体" w:cs="宋体"/>
        </w:rPr>
        <w:t>一、响应承诺函</w:t>
      </w:r>
    </w:p>
    <w:p w14:paraId="2A0C80C7">
      <w:pPr>
        <w:spacing w:line="360" w:lineRule="auto"/>
        <w:ind w:firstLine="482"/>
        <w:rPr>
          <w:rFonts w:hint="eastAsia" w:ascii="宋体" w:hAnsi="宋体" w:eastAsia="宋体" w:cs="宋体"/>
        </w:rPr>
      </w:pPr>
      <w:r>
        <w:rPr>
          <w:rFonts w:hint="eastAsia" w:ascii="宋体" w:hAnsi="宋体" w:eastAsia="宋体" w:cs="宋体"/>
        </w:rPr>
        <w:t>二、首轮报价表</w:t>
      </w:r>
    </w:p>
    <w:p w14:paraId="7612CA6D">
      <w:pPr>
        <w:spacing w:line="360" w:lineRule="auto"/>
        <w:ind w:firstLine="482"/>
        <w:rPr>
          <w:rFonts w:hint="eastAsia" w:ascii="宋体" w:hAnsi="宋体" w:eastAsia="宋体" w:cs="宋体"/>
        </w:rPr>
      </w:pPr>
      <w:r>
        <w:rPr>
          <w:rFonts w:hint="eastAsia" w:ascii="宋体" w:hAnsi="宋体" w:eastAsia="宋体" w:cs="宋体"/>
        </w:rPr>
        <w:t>三、分项报价表</w:t>
      </w:r>
    </w:p>
    <w:p w14:paraId="677F2B89">
      <w:pPr>
        <w:spacing w:line="360" w:lineRule="auto"/>
        <w:ind w:firstLine="482"/>
        <w:rPr>
          <w:rFonts w:hint="eastAsia" w:ascii="宋体" w:hAnsi="宋体" w:eastAsia="宋体" w:cs="宋体"/>
        </w:rPr>
      </w:pPr>
      <w:r>
        <w:rPr>
          <w:rFonts w:hint="eastAsia" w:ascii="宋体" w:hAnsi="宋体" w:eastAsia="宋体" w:cs="宋体"/>
        </w:rPr>
        <w:t>四、供应商基本情况表</w:t>
      </w:r>
    </w:p>
    <w:p w14:paraId="4EC5F6E4">
      <w:pPr>
        <w:spacing w:line="360" w:lineRule="auto"/>
        <w:ind w:firstLine="482"/>
        <w:rPr>
          <w:rFonts w:hint="eastAsia" w:ascii="宋体" w:hAnsi="宋体" w:eastAsia="宋体" w:cs="宋体"/>
        </w:rPr>
      </w:pPr>
      <w:r>
        <w:rPr>
          <w:rFonts w:hint="eastAsia" w:ascii="宋体" w:hAnsi="宋体" w:eastAsia="宋体" w:cs="宋体"/>
        </w:rPr>
        <w:t>五、实质性（★）投标一览表</w:t>
      </w:r>
    </w:p>
    <w:p w14:paraId="27E519D9">
      <w:pPr>
        <w:spacing w:line="360" w:lineRule="auto"/>
        <w:ind w:firstLine="482"/>
        <w:rPr>
          <w:rFonts w:hint="eastAsia" w:ascii="宋体" w:hAnsi="宋体" w:eastAsia="宋体" w:cs="宋体"/>
        </w:rPr>
      </w:pPr>
      <w:r>
        <w:rPr>
          <w:rFonts w:hint="eastAsia" w:ascii="宋体" w:hAnsi="宋体" w:eastAsia="宋体" w:cs="宋体"/>
        </w:rPr>
        <w:t>六、法定代表人证明书</w:t>
      </w:r>
    </w:p>
    <w:p w14:paraId="0C8C68A5">
      <w:pPr>
        <w:spacing w:line="360" w:lineRule="auto"/>
        <w:ind w:firstLine="482"/>
        <w:rPr>
          <w:rFonts w:hint="eastAsia" w:ascii="宋体" w:hAnsi="宋体" w:eastAsia="宋体" w:cs="宋体"/>
        </w:rPr>
      </w:pPr>
      <w:r>
        <w:rPr>
          <w:rFonts w:hint="eastAsia" w:ascii="宋体" w:hAnsi="宋体" w:eastAsia="宋体" w:cs="宋体"/>
        </w:rPr>
        <w:t>七、法定代表人授权书格式</w:t>
      </w:r>
    </w:p>
    <w:p w14:paraId="677B85DC">
      <w:pPr>
        <w:spacing w:line="360" w:lineRule="auto"/>
        <w:ind w:firstLine="482"/>
        <w:rPr>
          <w:rFonts w:hint="eastAsia" w:ascii="宋体" w:hAnsi="宋体" w:eastAsia="宋体" w:cs="宋体"/>
        </w:rPr>
      </w:pPr>
      <w:r>
        <w:rPr>
          <w:rFonts w:hint="eastAsia" w:ascii="宋体" w:hAnsi="宋体" w:eastAsia="宋体" w:cs="宋体"/>
        </w:rPr>
        <w:t>八、提供具有独立承担民事责任的能力的证明材料</w:t>
      </w:r>
    </w:p>
    <w:p w14:paraId="15C8C251">
      <w:pPr>
        <w:spacing w:line="360" w:lineRule="auto"/>
        <w:ind w:firstLine="482"/>
        <w:rPr>
          <w:rFonts w:hint="eastAsia" w:ascii="宋体" w:hAnsi="宋体" w:eastAsia="宋体" w:cs="宋体"/>
        </w:rPr>
      </w:pPr>
      <w:r>
        <w:rPr>
          <w:rFonts w:hint="eastAsia" w:ascii="宋体" w:hAnsi="宋体" w:eastAsia="宋体" w:cs="宋体"/>
        </w:rPr>
        <w:t>九、承诺函</w:t>
      </w:r>
    </w:p>
    <w:p w14:paraId="2CD6BB11">
      <w:pPr>
        <w:spacing w:line="360" w:lineRule="auto"/>
        <w:ind w:firstLine="482"/>
        <w:rPr>
          <w:rFonts w:hint="eastAsia" w:ascii="宋体" w:hAnsi="宋体" w:eastAsia="宋体" w:cs="宋体"/>
        </w:rPr>
      </w:pPr>
      <w:r>
        <w:rPr>
          <w:rFonts w:hint="eastAsia" w:ascii="宋体" w:hAnsi="宋体" w:eastAsia="宋体" w:cs="宋体"/>
        </w:rPr>
        <w:t>十、技术和服务要求投标表</w:t>
      </w:r>
    </w:p>
    <w:p w14:paraId="442D6BB7">
      <w:pPr>
        <w:spacing w:line="360" w:lineRule="auto"/>
        <w:ind w:firstLine="482"/>
        <w:rPr>
          <w:rFonts w:hint="eastAsia" w:ascii="宋体" w:hAnsi="宋体" w:eastAsia="宋体" w:cs="宋体"/>
        </w:rPr>
      </w:pPr>
      <w:r>
        <w:rPr>
          <w:rFonts w:hint="eastAsia" w:ascii="宋体" w:hAnsi="宋体" w:eastAsia="宋体" w:cs="宋体"/>
        </w:rPr>
        <w:t>十</w:t>
      </w:r>
      <w:r>
        <w:rPr>
          <w:rFonts w:hint="eastAsia" w:ascii="宋体" w:hAnsi="宋体" w:eastAsia="宋体" w:cs="宋体"/>
          <w:lang w:val="en-US" w:eastAsia="zh-CN"/>
        </w:rPr>
        <w:t>一</w:t>
      </w:r>
      <w:r>
        <w:rPr>
          <w:rFonts w:hint="eastAsia" w:ascii="宋体" w:hAnsi="宋体" w:eastAsia="宋体" w:cs="宋体"/>
        </w:rPr>
        <w:t>、商务条件投标表</w:t>
      </w:r>
    </w:p>
    <w:p w14:paraId="2FB6A610">
      <w:pPr>
        <w:spacing w:line="360" w:lineRule="auto"/>
        <w:ind w:firstLine="482"/>
        <w:rPr>
          <w:rFonts w:hint="eastAsia" w:ascii="宋体" w:hAnsi="宋体" w:eastAsia="宋体" w:cs="宋体"/>
        </w:rPr>
      </w:pPr>
      <w:r>
        <w:rPr>
          <w:rFonts w:hint="eastAsia" w:ascii="宋体" w:hAnsi="宋体" w:eastAsia="宋体" w:cs="宋体"/>
        </w:rPr>
        <w:t>十</w:t>
      </w:r>
      <w:r>
        <w:rPr>
          <w:rFonts w:hint="eastAsia" w:ascii="宋体" w:hAnsi="宋体" w:eastAsia="宋体" w:cs="宋体"/>
          <w:lang w:val="en-US" w:eastAsia="zh-CN"/>
        </w:rPr>
        <w:t>二</w:t>
      </w:r>
      <w:r>
        <w:rPr>
          <w:rFonts w:hint="eastAsia" w:ascii="宋体" w:hAnsi="宋体" w:eastAsia="宋体" w:cs="宋体"/>
        </w:rPr>
        <w:t>、履约进度计划表</w:t>
      </w:r>
    </w:p>
    <w:p w14:paraId="674A5391">
      <w:pPr>
        <w:spacing w:line="360" w:lineRule="auto"/>
        <w:ind w:firstLine="482"/>
        <w:rPr>
          <w:rFonts w:hint="eastAsia" w:ascii="宋体" w:hAnsi="宋体" w:eastAsia="宋体" w:cs="宋体"/>
        </w:rPr>
      </w:pPr>
      <w:r>
        <w:rPr>
          <w:rFonts w:hint="eastAsia" w:ascii="宋体" w:hAnsi="宋体" w:eastAsia="宋体" w:cs="宋体"/>
        </w:rPr>
        <w:t>十</w:t>
      </w:r>
      <w:r>
        <w:rPr>
          <w:rFonts w:hint="eastAsia" w:ascii="宋体" w:hAnsi="宋体" w:eastAsia="宋体" w:cs="宋体"/>
          <w:lang w:val="en-US" w:eastAsia="zh-CN"/>
        </w:rPr>
        <w:t>三</w:t>
      </w:r>
      <w:r>
        <w:rPr>
          <w:rFonts w:hint="eastAsia" w:ascii="宋体" w:hAnsi="宋体" w:eastAsia="宋体" w:cs="宋体"/>
        </w:rPr>
        <w:t>、各类证明材料</w:t>
      </w:r>
    </w:p>
    <w:p w14:paraId="74D4B401">
      <w:pPr>
        <w:spacing w:line="360" w:lineRule="auto"/>
        <w:ind w:firstLine="482"/>
        <w:rPr>
          <w:rFonts w:hint="eastAsia" w:ascii="宋体" w:hAnsi="宋体" w:eastAsia="宋体" w:cs="宋体"/>
        </w:rPr>
      </w:pPr>
      <w:r>
        <w:rPr>
          <w:rFonts w:hint="eastAsia" w:ascii="宋体" w:hAnsi="宋体" w:eastAsia="宋体" w:cs="宋体"/>
        </w:rPr>
        <w:t>十</w:t>
      </w:r>
      <w:r>
        <w:rPr>
          <w:rFonts w:hint="eastAsia" w:ascii="宋体" w:hAnsi="宋体" w:eastAsia="宋体" w:cs="宋体"/>
          <w:lang w:val="en-US" w:eastAsia="zh-CN"/>
        </w:rPr>
        <w:t>四</w:t>
      </w:r>
      <w:r>
        <w:rPr>
          <w:rFonts w:hint="eastAsia" w:ascii="宋体" w:hAnsi="宋体" w:eastAsia="宋体" w:cs="宋体"/>
        </w:rPr>
        <w:t>、采购代理服务费支付承诺书</w:t>
      </w:r>
    </w:p>
    <w:p w14:paraId="2315DC96">
      <w:pPr>
        <w:spacing w:line="360" w:lineRule="auto"/>
        <w:ind w:firstLine="482"/>
        <w:rPr>
          <w:rFonts w:hint="eastAsia" w:ascii="宋体" w:hAnsi="宋体" w:eastAsia="宋体" w:cs="宋体"/>
        </w:rPr>
      </w:pPr>
      <w:r>
        <w:rPr>
          <w:rFonts w:hint="eastAsia" w:ascii="宋体" w:hAnsi="宋体" w:eastAsia="宋体" w:cs="宋体"/>
        </w:rPr>
        <w:t>十</w:t>
      </w:r>
      <w:r>
        <w:rPr>
          <w:rFonts w:hint="eastAsia" w:ascii="宋体" w:hAnsi="宋体" w:eastAsia="宋体" w:cs="宋体"/>
          <w:lang w:val="en-US" w:eastAsia="zh-CN"/>
        </w:rPr>
        <w:t>五</w:t>
      </w:r>
      <w:r>
        <w:rPr>
          <w:rFonts w:hint="eastAsia" w:ascii="宋体" w:hAnsi="宋体" w:eastAsia="宋体" w:cs="宋体"/>
        </w:rPr>
        <w:t>、需要采购人提供的附加条件</w:t>
      </w:r>
    </w:p>
    <w:p w14:paraId="3B6A0487">
      <w:pPr>
        <w:spacing w:line="360" w:lineRule="auto"/>
        <w:ind w:firstLine="482"/>
        <w:rPr>
          <w:rFonts w:hint="eastAsia" w:ascii="宋体" w:hAnsi="宋体" w:eastAsia="宋体" w:cs="宋体"/>
        </w:rPr>
      </w:pPr>
      <w:r>
        <w:rPr>
          <w:rFonts w:hint="eastAsia" w:ascii="宋体" w:hAnsi="宋体" w:eastAsia="宋体" w:cs="宋体"/>
        </w:rPr>
        <w:t>十</w:t>
      </w:r>
      <w:r>
        <w:rPr>
          <w:rFonts w:hint="eastAsia" w:ascii="宋体" w:hAnsi="宋体" w:eastAsia="宋体" w:cs="宋体"/>
          <w:lang w:val="en-US" w:eastAsia="zh-CN"/>
        </w:rPr>
        <w:t>六</w:t>
      </w:r>
      <w:r>
        <w:rPr>
          <w:rFonts w:hint="eastAsia" w:ascii="宋体" w:hAnsi="宋体" w:eastAsia="宋体" w:cs="宋体"/>
        </w:rPr>
        <w:t>、询问函、质疑函、投诉书格式</w:t>
      </w:r>
    </w:p>
    <w:p w14:paraId="3C049989">
      <w:pPr>
        <w:spacing w:line="360" w:lineRule="auto"/>
        <w:ind w:firstLine="482"/>
        <w:rPr>
          <w:rFonts w:hint="eastAsia" w:ascii="宋体" w:hAnsi="宋体" w:eastAsia="宋体" w:cs="宋体"/>
        </w:rPr>
      </w:pPr>
      <w:r>
        <w:rPr>
          <w:rFonts w:hint="eastAsia" w:ascii="宋体" w:hAnsi="宋体" w:eastAsia="宋体" w:cs="宋体"/>
        </w:rPr>
        <w:t>十</w:t>
      </w:r>
      <w:r>
        <w:rPr>
          <w:rFonts w:hint="eastAsia" w:ascii="宋体" w:hAnsi="宋体" w:eastAsia="宋体" w:cs="宋体"/>
          <w:lang w:val="en-US" w:eastAsia="zh-CN"/>
        </w:rPr>
        <w:t>七</w:t>
      </w:r>
      <w:r>
        <w:rPr>
          <w:rFonts w:hint="eastAsia" w:ascii="宋体" w:hAnsi="宋体" w:eastAsia="宋体" w:cs="宋体"/>
        </w:rPr>
        <w:t>、项目实施方案、质量保证及售后服务承诺等内容和格式自拟</w:t>
      </w:r>
    </w:p>
    <w:p w14:paraId="5C523FE7">
      <w:pPr>
        <w:ind w:firstLine="480"/>
        <w:rPr>
          <w:rFonts w:ascii="宋体" w:hAnsi="宋体" w:eastAsia="宋体" w:cs="宋体"/>
        </w:rPr>
      </w:pPr>
    </w:p>
    <w:p w14:paraId="6F946EC9">
      <w:pPr>
        <w:rPr>
          <w:rFonts w:ascii="宋体" w:hAnsi="宋体" w:eastAsia="宋体" w:cs="宋体"/>
        </w:rPr>
      </w:pPr>
      <w:r>
        <w:rPr>
          <w:rFonts w:hint="eastAsia" w:ascii="宋体" w:hAnsi="宋体" w:eastAsia="宋体" w:cs="宋体"/>
        </w:rPr>
        <w:t xml:space="preserve"> </w:t>
      </w:r>
    </w:p>
    <w:p w14:paraId="49C4FE26">
      <w:pPr>
        <w:rPr>
          <w:rFonts w:ascii="宋体" w:hAnsi="宋体" w:eastAsia="宋体" w:cs="宋体"/>
        </w:rPr>
      </w:pPr>
    </w:p>
    <w:p w14:paraId="31BFF96E">
      <w:pPr>
        <w:pStyle w:val="42"/>
        <w:rPr>
          <w:rFonts w:ascii="宋体" w:hAnsi="宋体" w:eastAsia="宋体" w:cs="宋体"/>
        </w:rPr>
      </w:pPr>
    </w:p>
    <w:p w14:paraId="7F228FD7">
      <w:pPr>
        <w:pStyle w:val="42"/>
        <w:rPr>
          <w:rFonts w:ascii="宋体" w:hAnsi="宋体" w:eastAsia="宋体" w:cs="宋体"/>
        </w:rPr>
      </w:pPr>
    </w:p>
    <w:p w14:paraId="307DDFA9">
      <w:pPr>
        <w:pStyle w:val="42"/>
        <w:rPr>
          <w:rFonts w:ascii="宋体" w:hAnsi="宋体" w:eastAsia="宋体" w:cs="宋体"/>
        </w:rPr>
      </w:pPr>
    </w:p>
    <w:p w14:paraId="3EC766C0">
      <w:pPr>
        <w:pStyle w:val="42"/>
        <w:rPr>
          <w:rFonts w:ascii="宋体" w:hAnsi="宋体" w:eastAsia="宋体" w:cs="宋体"/>
        </w:rPr>
      </w:pPr>
    </w:p>
    <w:p w14:paraId="0739583B">
      <w:pPr>
        <w:pStyle w:val="42"/>
        <w:rPr>
          <w:rFonts w:ascii="宋体" w:hAnsi="宋体" w:eastAsia="宋体" w:cs="宋体"/>
        </w:rPr>
      </w:pPr>
    </w:p>
    <w:p w14:paraId="7A175852">
      <w:pPr>
        <w:pStyle w:val="42"/>
        <w:rPr>
          <w:rFonts w:ascii="宋体" w:hAnsi="宋体" w:eastAsia="宋体" w:cs="宋体"/>
        </w:rPr>
      </w:pPr>
    </w:p>
    <w:p w14:paraId="62498FB2">
      <w:pPr>
        <w:pStyle w:val="42"/>
        <w:rPr>
          <w:rFonts w:ascii="宋体" w:hAnsi="宋体" w:eastAsia="宋体" w:cs="宋体"/>
        </w:rPr>
      </w:pPr>
    </w:p>
    <w:p w14:paraId="0891BD83">
      <w:pPr>
        <w:pStyle w:val="42"/>
        <w:rPr>
          <w:rFonts w:ascii="宋体" w:hAnsi="宋体" w:eastAsia="宋体" w:cs="宋体"/>
        </w:rPr>
      </w:pPr>
    </w:p>
    <w:p w14:paraId="2790BAF5">
      <w:pPr>
        <w:pStyle w:val="42"/>
        <w:rPr>
          <w:rFonts w:ascii="宋体" w:hAnsi="宋体" w:eastAsia="宋体" w:cs="宋体"/>
        </w:rPr>
      </w:pPr>
    </w:p>
    <w:p w14:paraId="37559AF0">
      <w:pPr>
        <w:pStyle w:val="42"/>
        <w:rPr>
          <w:rFonts w:ascii="宋体" w:hAnsi="宋体" w:eastAsia="宋体" w:cs="宋体"/>
        </w:rPr>
      </w:pPr>
    </w:p>
    <w:p w14:paraId="58087C52">
      <w:pPr>
        <w:pStyle w:val="42"/>
        <w:rPr>
          <w:rFonts w:ascii="宋体" w:hAnsi="宋体" w:eastAsia="宋体" w:cs="宋体"/>
        </w:rPr>
      </w:pPr>
    </w:p>
    <w:p w14:paraId="454A6FB4">
      <w:pPr>
        <w:pStyle w:val="42"/>
        <w:rPr>
          <w:rFonts w:ascii="宋体" w:hAnsi="宋体" w:eastAsia="宋体" w:cs="宋体"/>
        </w:rPr>
      </w:pPr>
    </w:p>
    <w:p w14:paraId="1D07F4B2">
      <w:pPr>
        <w:pStyle w:val="42"/>
        <w:rPr>
          <w:rFonts w:ascii="宋体" w:hAnsi="宋体" w:eastAsia="宋体" w:cs="宋体"/>
        </w:rPr>
      </w:pPr>
    </w:p>
    <w:p w14:paraId="639809C7">
      <w:pPr>
        <w:jc w:val="center"/>
        <w:rPr>
          <w:rFonts w:ascii="宋体" w:hAnsi="宋体" w:eastAsia="宋体" w:cs="宋体"/>
          <w:b/>
          <w:bCs/>
        </w:rPr>
      </w:pPr>
      <w:r>
        <w:rPr>
          <w:rFonts w:hint="eastAsia" w:ascii="宋体" w:hAnsi="宋体" w:eastAsia="宋体" w:cs="宋体"/>
          <w:b/>
          <w:bCs/>
        </w:rPr>
        <w:t>供应商自查表</w:t>
      </w:r>
    </w:p>
    <w:p w14:paraId="345D29AB">
      <w:pPr>
        <w:rPr>
          <w:rFonts w:ascii="宋体" w:hAnsi="宋体" w:eastAsia="宋体" w:cs="宋体"/>
        </w:rPr>
      </w:pPr>
    </w:p>
    <w:tbl>
      <w:tblPr>
        <w:tblStyle w:val="32"/>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3023"/>
        <w:gridCol w:w="1784"/>
        <w:gridCol w:w="2983"/>
      </w:tblGrid>
      <w:tr w14:paraId="1C59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588" w:type="dxa"/>
            <w:vAlign w:val="center"/>
          </w:tcPr>
          <w:p w14:paraId="6DB87C8A">
            <w:pPr>
              <w:pStyle w:val="43"/>
              <w:keepNext w:val="0"/>
              <w:adjustRightInd/>
              <w:spacing w:before="0" w:after="0" w:line="240" w:lineRule="auto"/>
              <w:textAlignment w:val="auto"/>
              <w:rPr>
                <w:rFonts w:ascii="宋体" w:hAnsi="宋体" w:eastAsia="宋体" w:cs="宋体"/>
                <w:b/>
                <w:bCs/>
                <w:snapToGrid/>
                <w:spacing w:val="0"/>
                <w:sz w:val="21"/>
                <w:szCs w:val="21"/>
              </w:rPr>
            </w:pPr>
            <w:r>
              <w:rPr>
                <w:rFonts w:hint="eastAsia" w:ascii="宋体" w:hAnsi="宋体" w:eastAsia="宋体" w:cs="宋体"/>
                <w:b/>
                <w:bCs/>
                <w:snapToGrid/>
                <w:spacing w:val="0"/>
                <w:sz w:val="21"/>
                <w:szCs w:val="21"/>
              </w:rPr>
              <w:t>序号</w:t>
            </w:r>
          </w:p>
        </w:tc>
        <w:tc>
          <w:tcPr>
            <w:tcW w:w="3023" w:type="dxa"/>
            <w:vAlign w:val="center"/>
          </w:tcPr>
          <w:p w14:paraId="0BEC5810">
            <w:pPr>
              <w:pStyle w:val="43"/>
              <w:keepNext w:val="0"/>
              <w:adjustRightInd/>
              <w:spacing w:before="0" w:after="0" w:line="240" w:lineRule="auto"/>
              <w:textAlignment w:val="auto"/>
              <w:rPr>
                <w:rFonts w:ascii="宋体" w:hAnsi="宋体" w:eastAsia="宋体" w:cs="宋体"/>
                <w:b/>
                <w:bCs/>
                <w:snapToGrid/>
                <w:spacing w:val="0"/>
                <w:sz w:val="21"/>
                <w:szCs w:val="21"/>
              </w:rPr>
            </w:pPr>
            <w:r>
              <w:rPr>
                <w:rFonts w:hint="eastAsia" w:ascii="宋体" w:hAnsi="宋体" w:eastAsia="宋体" w:cs="宋体"/>
                <w:b/>
                <w:bCs/>
                <w:snapToGrid/>
                <w:spacing w:val="0"/>
                <w:sz w:val="21"/>
                <w:szCs w:val="21"/>
              </w:rPr>
              <w:t>评审内容</w:t>
            </w:r>
          </w:p>
        </w:tc>
        <w:tc>
          <w:tcPr>
            <w:tcW w:w="1784" w:type="dxa"/>
            <w:vAlign w:val="center"/>
          </w:tcPr>
          <w:p w14:paraId="74C2F6C4">
            <w:pPr>
              <w:pStyle w:val="43"/>
              <w:keepNext w:val="0"/>
              <w:adjustRightInd/>
              <w:spacing w:before="0" w:after="0" w:line="240" w:lineRule="auto"/>
              <w:textAlignment w:val="auto"/>
              <w:rPr>
                <w:rFonts w:ascii="宋体" w:hAnsi="宋体" w:eastAsia="宋体" w:cs="宋体"/>
                <w:b/>
                <w:bCs/>
                <w:snapToGrid/>
                <w:spacing w:val="0"/>
                <w:sz w:val="21"/>
                <w:szCs w:val="21"/>
              </w:rPr>
            </w:pPr>
            <w:r>
              <w:rPr>
                <w:rFonts w:hint="eastAsia" w:ascii="宋体" w:hAnsi="宋体" w:eastAsia="宋体" w:cs="宋体"/>
                <w:b/>
                <w:bCs/>
                <w:sz w:val="21"/>
                <w:szCs w:val="21"/>
              </w:rPr>
              <w:t>自查结论</w:t>
            </w:r>
          </w:p>
        </w:tc>
        <w:tc>
          <w:tcPr>
            <w:tcW w:w="2983" w:type="dxa"/>
            <w:vAlign w:val="center"/>
          </w:tcPr>
          <w:p w14:paraId="0563843A">
            <w:pPr>
              <w:pStyle w:val="43"/>
              <w:keepNext w:val="0"/>
              <w:adjustRightInd/>
              <w:spacing w:before="0" w:after="0" w:line="240" w:lineRule="auto"/>
              <w:textAlignment w:val="auto"/>
              <w:rPr>
                <w:rFonts w:ascii="宋体" w:hAnsi="宋体" w:eastAsia="宋体" w:cs="宋体"/>
                <w:b/>
                <w:bCs/>
                <w:snapToGrid/>
                <w:spacing w:val="0"/>
                <w:sz w:val="21"/>
                <w:szCs w:val="21"/>
              </w:rPr>
            </w:pPr>
            <w:r>
              <w:rPr>
                <w:rFonts w:hint="eastAsia" w:ascii="宋体" w:hAnsi="宋体" w:eastAsia="宋体" w:cs="宋体"/>
                <w:b/>
                <w:bCs/>
                <w:snapToGrid/>
                <w:spacing w:val="0"/>
                <w:sz w:val="21"/>
                <w:szCs w:val="21"/>
              </w:rPr>
              <w:t>证明文件</w:t>
            </w:r>
          </w:p>
        </w:tc>
      </w:tr>
      <w:tr w14:paraId="0B69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78" w:type="dxa"/>
            <w:gridSpan w:val="4"/>
            <w:vAlign w:val="center"/>
          </w:tcPr>
          <w:p w14:paraId="636D0458">
            <w:pPr>
              <w:pStyle w:val="43"/>
              <w:keepNext w:val="0"/>
              <w:adjustRightInd/>
              <w:spacing w:before="0" w:after="0" w:line="240" w:lineRule="auto"/>
              <w:jc w:val="both"/>
              <w:textAlignment w:val="auto"/>
              <w:rPr>
                <w:rFonts w:ascii="宋体" w:hAnsi="宋体" w:eastAsia="宋体" w:cs="宋体"/>
                <w:b/>
                <w:bCs/>
                <w:snapToGrid/>
                <w:spacing w:val="0"/>
                <w:sz w:val="21"/>
                <w:szCs w:val="21"/>
              </w:rPr>
            </w:pPr>
            <w:r>
              <w:rPr>
                <w:rFonts w:hint="eastAsia" w:ascii="宋体" w:hAnsi="宋体" w:eastAsia="宋体" w:cs="宋体"/>
                <w:b/>
                <w:bCs/>
                <w:snapToGrid/>
                <w:spacing w:val="0"/>
                <w:sz w:val="21"/>
                <w:szCs w:val="21"/>
              </w:rPr>
              <w:t>资格审查</w:t>
            </w:r>
          </w:p>
        </w:tc>
      </w:tr>
      <w:tr w14:paraId="41B6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588" w:type="dxa"/>
          </w:tcPr>
          <w:p w14:paraId="45DDCD1C">
            <w:pPr>
              <w:jc w:val="center"/>
              <w:rPr>
                <w:rFonts w:ascii="宋体" w:hAnsi="宋体" w:eastAsia="宋体" w:cs="宋体"/>
                <w:b/>
                <w:bCs/>
                <w:szCs w:val="21"/>
              </w:rPr>
            </w:pPr>
          </w:p>
        </w:tc>
        <w:tc>
          <w:tcPr>
            <w:tcW w:w="3023" w:type="dxa"/>
          </w:tcPr>
          <w:p w14:paraId="48D6072C">
            <w:pPr>
              <w:jc w:val="center"/>
              <w:rPr>
                <w:rFonts w:ascii="宋体" w:hAnsi="宋体" w:eastAsia="宋体" w:cs="宋体"/>
                <w:b/>
                <w:bCs/>
                <w:szCs w:val="21"/>
              </w:rPr>
            </w:pPr>
          </w:p>
        </w:tc>
        <w:tc>
          <w:tcPr>
            <w:tcW w:w="1784" w:type="dxa"/>
          </w:tcPr>
          <w:p w14:paraId="5C06F483">
            <w:pPr>
              <w:ind w:left="158" w:leftChars="75"/>
              <w:rPr>
                <w:rFonts w:ascii="宋体" w:hAnsi="宋体" w:eastAsia="宋体" w:cs="宋体"/>
                <w:szCs w:val="21"/>
              </w:rPr>
            </w:pPr>
            <w:r>
              <w:rPr>
                <w:rFonts w:hint="eastAsia" w:ascii="宋体" w:hAnsi="宋体" w:eastAsia="宋体" w:cs="宋体"/>
                <w:szCs w:val="21"/>
              </w:rPr>
              <w:t>□通过</w:t>
            </w:r>
          </w:p>
          <w:p w14:paraId="542082C8">
            <w:pPr>
              <w:ind w:left="158" w:leftChars="75"/>
              <w:rPr>
                <w:rFonts w:ascii="宋体" w:hAnsi="宋体" w:eastAsia="宋体" w:cs="宋体"/>
                <w:b/>
                <w:bCs/>
                <w:szCs w:val="21"/>
              </w:rPr>
            </w:pPr>
            <w:r>
              <w:rPr>
                <w:rFonts w:hint="eastAsia" w:ascii="宋体" w:hAnsi="宋体" w:eastAsia="宋体" w:cs="宋体"/>
                <w:szCs w:val="21"/>
              </w:rPr>
              <w:t>□不通过</w:t>
            </w:r>
          </w:p>
        </w:tc>
        <w:tc>
          <w:tcPr>
            <w:tcW w:w="2983" w:type="dxa"/>
            <w:vAlign w:val="center"/>
          </w:tcPr>
          <w:p w14:paraId="1DCA4C51">
            <w:pPr>
              <w:pStyle w:val="23"/>
              <w:jc w:val="center"/>
              <w:rPr>
                <w:rFonts w:ascii="宋体" w:hAnsi="宋体" w:eastAsia="宋体" w:cs="宋体"/>
                <w:szCs w:val="21"/>
              </w:rPr>
            </w:pPr>
            <w:r>
              <w:rPr>
                <w:rFonts w:hint="eastAsia" w:ascii="宋体" w:hAnsi="宋体" w:eastAsia="宋体" w:cs="宋体"/>
                <w:szCs w:val="21"/>
              </w:rPr>
              <w:t>见响应文件第（）页</w:t>
            </w:r>
          </w:p>
        </w:tc>
      </w:tr>
      <w:tr w14:paraId="6D76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588" w:type="dxa"/>
          </w:tcPr>
          <w:p w14:paraId="36D9058B">
            <w:pPr>
              <w:jc w:val="center"/>
              <w:rPr>
                <w:rFonts w:ascii="宋体" w:hAnsi="宋体" w:eastAsia="宋体" w:cs="宋体"/>
                <w:b/>
                <w:bCs/>
                <w:szCs w:val="21"/>
              </w:rPr>
            </w:pPr>
            <w:r>
              <w:rPr>
                <w:rFonts w:hint="eastAsia" w:ascii="宋体" w:hAnsi="宋体" w:eastAsia="宋体" w:cs="宋体"/>
                <w:b/>
                <w:bCs/>
                <w:szCs w:val="21"/>
              </w:rPr>
              <w:t>…</w:t>
            </w:r>
          </w:p>
        </w:tc>
        <w:tc>
          <w:tcPr>
            <w:tcW w:w="3023" w:type="dxa"/>
          </w:tcPr>
          <w:p w14:paraId="4FE6CCB6">
            <w:pPr>
              <w:jc w:val="center"/>
              <w:rPr>
                <w:rFonts w:ascii="宋体" w:hAnsi="宋体" w:eastAsia="宋体" w:cs="宋体"/>
                <w:b/>
                <w:bCs/>
                <w:szCs w:val="21"/>
              </w:rPr>
            </w:pPr>
          </w:p>
        </w:tc>
        <w:tc>
          <w:tcPr>
            <w:tcW w:w="1784" w:type="dxa"/>
          </w:tcPr>
          <w:p w14:paraId="70D201A6">
            <w:pPr>
              <w:ind w:left="158" w:leftChars="75"/>
              <w:rPr>
                <w:rFonts w:ascii="宋体" w:hAnsi="宋体" w:eastAsia="宋体" w:cs="宋体"/>
                <w:szCs w:val="21"/>
              </w:rPr>
            </w:pPr>
            <w:r>
              <w:rPr>
                <w:rFonts w:hint="eastAsia" w:ascii="宋体" w:hAnsi="宋体" w:eastAsia="宋体" w:cs="宋体"/>
                <w:szCs w:val="21"/>
              </w:rPr>
              <w:t>□通过</w:t>
            </w:r>
          </w:p>
          <w:p w14:paraId="720BF9BF">
            <w:pPr>
              <w:ind w:left="158" w:leftChars="75"/>
              <w:rPr>
                <w:rFonts w:ascii="宋体" w:hAnsi="宋体" w:eastAsia="宋体" w:cs="宋体"/>
                <w:b/>
                <w:bCs/>
                <w:szCs w:val="21"/>
              </w:rPr>
            </w:pPr>
            <w:r>
              <w:rPr>
                <w:rFonts w:hint="eastAsia" w:ascii="宋体" w:hAnsi="宋体" w:eastAsia="宋体" w:cs="宋体"/>
                <w:szCs w:val="21"/>
              </w:rPr>
              <w:t>□不通过</w:t>
            </w:r>
          </w:p>
        </w:tc>
        <w:tc>
          <w:tcPr>
            <w:tcW w:w="2983" w:type="dxa"/>
            <w:vAlign w:val="center"/>
          </w:tcPr>
          <w:p w14:paraId="589D989D">
            <w:pPr>
              <w:pStyle w:val="23"/>
              <w:jc w:val="center"/>
              <w:rPr>
                <w:rFonts w:ascii="宋体" w:hAnsi="宋体" w:eastAsia="宋体" w:cs="宋体"/>
                <w:szCs w:val="21"/>
              </w:rPr>
            </w:pPr>
            <w:r>
              <w:rPr>
                <w:rFonts w:hint="eastAsia" w:ascii="宋体" w:hAnsi="宋体" w:eastAsia="宋体" w:cs="宋体"/>
                <w:szCs w:val="21"/>
              </w:rPr>
              <w:t>见响应文件第（）页</w:t>
            </w:r>
          </w:p>
        </w:tc>
      </w:tr>
      <w:tr w14:paraId="552B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78" w:type="dxa"/>
            <w:gridSpan w:val="4"/>
            <w:vAlign w:val="center"/>
          </w:tcPr>
          <w:p w14:paraId="2F96415A">
            <w:pPr>
              <w:pStyle w:val="43"/>
              <w:keepNext w:val="0"/>
              <w:adjustRightInd/>
              <w:spacing w:before="0" w:after="0" w:line="240" w:lineRule="auto"/>
              <w:jc w:val="both"/>
              <w:textAlignment w:val="auto"/>
              <w:rPr>
                <w:rFonts w:ascii="宋体" w:hAnsi="宋体" w:eastAsia="宋体" w:cs="宋体"/>
                <w:b/>
                <w:bCs/>
                <w:snapToGrid/>
                <w:spacing w:val="0"/>
                <w:sz w:val="21"/>
                <w:szCs w:val="21"/>
              </w:rPr>
            </w:pPr>
            <w:r>
              <w:rPr>
                <w:rFonts w:hint="eastAsia" w:ascii="宋体" w:hAnsi="宋体" w:eastAsia="宋体" w:cs="宋体"/>
                <w:b/>
                <w:bCs/>
                <w:snapToGrid/>
                <w:spacing w:val="0"/>
                <w:sz w:val="21"/>
                <w:szCs w:val="21"/>
              </w:rPr>
              <w:t>符合性审查</w:t>
            </w:r>
          </w:p>
        </w:tc>
      </w:tr>
      <w:tr w14:paraId="4742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588" w:type="dxa"/>
          </w:tcPr>
          <w:p w14:paraId="68D64C2C">
            <w:pPr>
              <w:jc w:val="center"/>
              <w:rPr>
                <w:rFonts w:ascii="宋体" w:hAnsi="宋体" w:eastAsia="宋体" w:cs="宋体"/>
                <w:b/>
                <w:bCs/>
                <w:szCs w:val="21"/>
              </w:rPr>
            </w:pPr>
          </w:p>
        </w:tc>
        <w:tc>
          <w:tcPr>
            <w:tcW w:w="3023" w:type="dxa"/>
          </w:tcPr>
          <w:p w14:paraId="7E7B0D7E">
            <w:pPr>
              <w:jc w:val="center"/>
              <w:rPr>
                <w:rFonts w:ascii="宋体" w:hAnsi="宋体" w:eastAsia="宋体" w:cs="宋体"/>
                <w:b/>
                <w:bCs/>
                <w:szCs w:val="21"/>
              </w:rPr>
            </w:pPr>
          </w:p>
        </w:tc>
        <w:tc>
          <w:tcPr>
            <w:tcW w:w="1784" w:type="dxa"/>
          </w:tcPr>
          <w:p w14:paraId="18BF4DED">
            <w:pPr>
              <w:ind w:left="158" w:leftChars="75"/>
              <w:rPr>
                <w:rFonts w:ascii="宋体" w:hAnsi="宋体" w:eastAsia="宋体" w:cs="宋体"/>
                <w:szCs w:val="21"/>
              </w:rPr>
            </w:pPr>
            <w:r>
              <w:rPr>
                <w:rFonts w:hint="eastAsia" w:ascii="宋体" w:hAnsi="宋体" w:eastAsia="宋体" w:cs="宋体"/>
                <w:szCs w:val="21"/>
              </w:rPr>
              <w:t>□通过</w:t>
            </w:r>
          </w:p>
          <w:p w14:paraId="7A35C0C5">
            <w:pPr>
              <w:ind w:left="158" w:leftChars="75"/>
              <w:rPr>
                <w:rFonts w:ascii="宋体" w:hAnsi="宋体" w:eastAsia="宋体" w:cs="宋体"/>
                <w:b/>
                <w:bCs/>
                <w:szCs w:val="21"/>
              </w:rPr>
            </w:pPr>
            <w:r>
              <w:rPr>
                <w:rFonts w:hint="eastAsia" w:ascii="宋体" w:hAnsi="宋体" w:eastAsia="宋体" w:cs="宋体"/>
                <w:szCs w:val="21"/>
              </w:rPr>
              <w:t>□不通过</w:t>
            </w:r>
          </w:p>
        </w:tc>
        <w:tc>
          <w:tcPr>
            <w:tcW w:w="2983" w:type="dxa"/>
            <w:vAlign w:val="center"/>
          </w:tcPr>
          <w:p w14:paraId="73049521">
            <w:pPr>
              <w:pStyle w:val="23"/>
              <w:jc w:val="center"/>
              <w:rPr>
                <w:rFonts w:ascii="宋体" w:hAnsi="宋体" w:eastAsia="宋体" w:cs="宋体"/>
                <w:szCs w:val="21"/>
              </w:rPr>
            </w:pPr>
            <w:r>
              <w:rPr>
                <w:rFonts w:hint="eastAsia" w:ascii="宋体" w:hAnsi="宋体" w:eastAsia="宋体" w:cs="宋体"/>
                <w:szCs w:val="21"/>
              </w:rPr>
              <w:t>见响应文件第（）页</w:t>
            </w:r>
          </w:p>
        </w:tc>
      </w:tr>
      <w:tr w14:paraId="35E8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588" w:type="dxa"/>
          </w:tcPr>
          <w:p w14:paraId="765E4EFA">
            <w:pPr>
              <w:jc w:val="center"/>
              <w:rPr>
                <w:rFonts w:ascii="宋体" w:hAnsi="宋体" w:eastAsia="宋体" w:cs="宋体"/>
                <w:b/>
                <w:bCs/>
                <w:szCs w:val="21"/>
              </w:rPr>
            </w:pPr>
          </w:p>
        </w:tc>
        <w:tc>
          <w:tcPr>
            <w:tcW w:w="3023" w:type="dxa"/>
          </w:tcPr>
          <w:p w14:paraId="13D16F6B">
            <w:pPr>
              <w:jc w:val="center"/>
              <w:rPr>
                <w:rFonts w:ascii="宋体" w:hAnsi="宋体" w:eastAsia="宋体" w:cs="宋体"/>
                <w:b/>
                <w:bCs/>
                <w:szCs w:val="21"/>
              </w:rPr>
            </w:pPr>
          </w:p>
        </w:tc>
        <w:tc>
          <w:tcPr>
            <w:tcW w:w="1784" w:type="dxa"/>
          </w:tcPr>
          <w:p w14:paraId="4D114799">
            <w:pPr>
              <w:ind w:left="158" w:leftChars="75"/>
              <w:rPr>
                <w:rFonts w:ascii="宋体" w:hAnsi="宋体" w:eastAsia="宋体" w:cs="宋体"/>
                <w:szCs w:val="21"/>
              </w:rPr>
            </w:pPr>
            <w:r>
              <w:rPr>
                <w:rFonts w:hint="eastAsia" w:ascii="宋体" w:hAnsi="宋体" w:eastAsia="宋体" w:cs="宋体"/>
                <w:szCs w:val="21"/>
              </w:rPr>
              <w:t>□通过</w:t>
            </w:r>
          </w:p>
          <w:p w14:paraId="650AC76A">
            <w:pPr>
              <w:ind w:left="158" w:leftChars="75"/>
              <w:rPr>
                <w:rFonts w:ascii="宋体" w:hAnsi="宋体" w:eastAsia="宋体" w:cs="宋体"/>
                <w:b/>
                <w:bCs/>
                <w:szCs w:val="21"/>
              </w:rPr>
            </w:pPr>
            <w:r>
              <w:rPr>
                <w:rFonts w:hint="eastAsia" w:ascii="宋体" w:hAnsi="宋体" w:eastAsia="宋体" w:cs="宋体"/>
                <w:szCs w:val="21"/>
              </w:rPr>
              <w:t>□不通过</w:t>
            </w:r>
          </w:p>
        </w:tc>
        <w:tc>
          <w:tcPr>
            <w:tcW w:w="2983" w:type="dxa"/>
            <w:vAlign w:val="center"/>
          </w:tcPr>
          <w:p w14:paraId="0F58C91C">
            <w:pPr>
              <w:pStyle w:val="23"/>
              <w:jc w:val="center"/>
              <w:rPr>
                <w:rFonts w:ascii="宋体" w:hAnsi="宋体" w:eastAsia="宋体" w:cs="宋体"/>
                <w:szCs w:val="21"/>
              </w:rPr>
            </w:pPr>
            <w:r>
              <w:rPr>
                <w:rFonts w:hint="eastAsia" w:ascii="宋体" w:hAnsi="宋体" w:eastAsia="宋体" w:cs="宋体"/>
                <w:szCs w:val="21"/>
              </w:rPr>
              <w:t>见响应文件第（）页</w:t>
            </w:r>
          </w:p>
        </w:tc>
      </w:tr>
      <w:tr w14:paraId="40D7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588" w:type="dxa"/>
          </w:tcPr>
          <w:p w14:paraId="19C493F8">
            <w:pPr>
              <w:jc w:val="center"/>
              <w:rPr>
                <w:rFonts w:ascii="宋体" w:hAnsi="宋体" w:eastAsia="宋体" w:cs="宋体"/>
                <w:b/>
                <w:bCs/>
                <w:szCs w:val="21"/>
              </w:rPr>
            </w:pPr>
          </w:p>
        </w:tc>
        <w:tc>
          <w:tcPr>
            <w:tcW w:w="3023" w:type="dxa"/>
          </w:tcPr>
          <w:p w14:paraId="239ABB54">
            <w:pPr>
              <w:jc w:val="center"/>
              <w:rPr>
                <w:rFonts w:ascii="宋体" w:hAnsi="宋体" w:eastAsia="宋体" w:cs="宋体"/>
                <w:b/>
                <w:bCs/>
                <w:szCs w:val="21"/>
              </w:rPr>
            </w:pPr>
          </w:p>
        </w:tc>
        <w:tc>
          <w:tcPr>
            <w:tcW w:w="1784" w:type="dxa"/>
          </w:tcPr>
          <w:p w14:paraId="2E7522B1">
            <w:pPr>
              <w:ind w:left="158" w:leftChars="75"/>
              <w:rPr>
                <w:rFonts w:ascii="宋体" w:hAnsi="宋体" w:eastAsia="宋体" w:cs="宋体"/>
                <w:szCs w:val="21"/>
              </w:rPr>
            </w:pPr>
            <w:r>
              <w:rPr>
                <w:rFonts w:hint="eastAsia" w:ascii="宋体" w:hAnsi="宋体" w:eastAsia="宋体" w:cs="宋体"/>
                <w:szCs w:val="21"/>
              </w:rPr>
              <w:t>□通过</w:t>
            </w:r>
          </w:p>
          <w:p w14:paraId="3231FC2A">
            <w:pPr>
              <w:ind w:left="158" w:leftChars="75"/>
              <w:rPr>
                <w:rFonts w:ascii="宋体" w:hAnsi="宋体" w:eastAsia="宋体" w:cs="宋体"/>
                <w:b/>
                <w:bCs/>
                <w:szCs w:val="21"/>
              </w:rPr>
            </w:pPr>
            <w:r>
              <w:rPr>
                <w:rFonts w:hint="eastAsia" w:ascii="宋体" w:hAnsi="宋体" w:eastAsia="宋体" w:cs="宋体"/>
                <w:szCs w:val="21"/>
              </w:rPr>
              <w:t>□不通过</w:t>
            </w:r>
          </w:p>
        </w:tc>
        <w:tc>
          <w:tcPr>
            <w:tcW w:w="2983" w:type="dxa"/>
            <w:vAlign w:val="center"/>
          </w:tcPr>
          <w:p w14:paraId="335A0177">
            <w:pPr>
              <w:pStyle w:val="23"/>
              <w:jc w:val="center"/>
              <w:rPr>
                <w:rFonts w:ascii="宋体" w:hAnsi="宋体" w:eastAsia="宋体" w:cs="宋体"/>
                <w:szCs w:val="21"/>
              </w:rPr>
            </w:pPr>
            <w:r>
              <w:rPr>
                <w:rFonts w:hint="eastAsia" w:ascii="宋体" w:hAnsi="宋体" w:eastAsia="宋体" w:cs="宋体"/>
                <w:szCs w:val="21"/>
              </w:rPr>
              <w:t>见响应文件第（）页</w:t>
            </w:r>
          </w:p>
        </w:tc>
      </w:tr>
      <w:tr w14:paraId="384C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588" w:type="dxa"/>
          </w:tcPr>
          <w:p w14:paraId="7C7F28E8">
            <w:pPr>
              <w:jc w:val="center"/>
              <w:rPr>
                <w:rFonts w:ascii="宋体" w:hAnsi="宋体" w:eastAsia="宋体" w:cs="宋体"/>
                <w:b/>
                <w:bCs/>
                <w:szCs w:val="21"/>
              </w:rPr>
            </w:pPr>
            <w:r>
              <w:rPr>
                <w:rFonts w:hint="eastAsia" w:ascii="宋体" w:hAnsi="宋体" w:eastAsia="宋体" w:cs="宋体"/>
                <w:b/>
                <w:bCs/>
                <w:szCs w:val="21"/>
              </w:rPr>
              <w:t>…</w:t>
            </w:r>
          </w:p>
        </w:tc>
        <w:tc>
          <w:tcPr>
            <w:tcW w:w="3023" w:type="dxa"/>
          </w:tcPr>
          <w:p w14:paraId="6E9F2B6C">
            <w:pPr>
              <w:jc w:val="center"/>
              <w:rPr>
                <w:rFonts w:ascii="宋体" w:hAnsi="宋体" w:eastAsia="宋体" w:cs="宋体"/>
                <w:b/>
                <w:bCs/>
                <w:szCs w:val="21"/>
              </w:rPr>
            </w:pPr>
          </w:p>
        </w:tc>
        <w:tc>
          <w:tcPr>
            <w:tcW w:w="1784" w:type="dxa"/>
          </w:tcPr>
          <w:p w14:paraId="070578FB">
            <w:pPr>
              <w:ind w:left="158" w:leftChars="75"/>
              <w:rPr>
                <w:rFonts w:ascii="宋体" w:hAnsi="宋体" w:eastAsia="宋体" w:cs="宋体"/>
                <w:szCs w:val="21"/>
              </w:rPr>
            </w:pPr>
            <w:r>
              <w:rPr>
                <w:rFonts w:hint="eastAsia" w:ascii="宋体" w:hAnsi="宋体" w:eastAsia="宋体" w:cs="宋体"/>
                <w:szCs w:val="21"/>
              </w:rPr>
              <w:t>□通过</w:t>
            </w:r>
          </w:p>
          <w:p w14:paraId="06AD4D14">
            <w:pPr>
              <w:ind w:left="158" w:leftChars="75"/>
              <w:rPr>
                <w:rFonts w:ascii="宋体" w:hAnsi="宋体" w:eastAsia="宋体" w:cs="宋体"/>
                <w:b/>
                <w:bCs/>
                <w:szCs w:val="21"/>
              </w:rPr>
            </w:pPr>
            <w:r>
              <w:rPr>
                <w:rFonts w:hint="eastAsia" w:ascii="宋体" w:hAnsi="宋体" w:eastAsia="宋体" w:cs="宋体"/>
                <w:szCs w:val="21"/>
              </w:rPr>
              <w:t>□不通过</w:t>
            </w:r>
          </w:p>
        </w:tc>
        <w:tc>
          <w:tcPr>
            <w:tcW w:w="2983" w:type="dxa"/>
            <w:vAlign w:val="center"/>
          </w:tcPr>
          <w:p w14:paraId="128E2B01">
            <w:pPr>
              <w:pStyle w:val="23"/>
              <w:jc w:val="center"/>
              <w:rPr>
                <w:rFonts w:ascii="宋体" w:hAnsi="宋体" w:eastAsia="宋体" w:cs="宋体"/>
                <w:szCs w:val="21"/>
              </w:rPr>
            </w:pPr>
            <w:r>
              <w:rPr>
                <w:rFonts w:hint="eastAsia" w:ascii="宋体" w:hAnsi="宋体" w:eastAsia="宋体" w:cs="宋体"/>
                <w:szCs w:val="21"/>
              </w:rPr>
              <w:t>见响应文件第（）页</w:t>
            </w:r>
          </w:p>
        </w:tc>
      </w:tr>
    </w:tbl>
    <w:p w14:paraId="61ED057B">
      <w:pPr>
        <w:rPr>
          <w:rFonts w:hint="eastAsia" w:ascii="宋体" w:hAnsi="宋体" w:eastAsia="宋体" w:cs="宋体"/>
          <w:b/>
          <w:sz w:val="28"/>
        </w:rPr>
      </w:pPr>
    </w:p>
    <w:p w14:paraId="2E4F0817">
      <w:pPr>
        <w:rPr>
          <w:rFonts w:hint="eastAsia" w:ascii="宋体" w:hAnsi="宋体" w:eastAsia="宋体" w:cs="宋体"/>
          <w:b/>
          <w:sz w:val="28"/>
        </w:rPr>
      </w:pPr>
    </w:p>
    <w:p w14:paraId="64D698F5">
      <w:pPr>
        <w:rPr>
          <w:rFonts w:hint="eastAsia" w:ascii="宋体" w:hAnsi="宋体" w:eastAsia="宋体" w:cs="宋体"/>
          <w:b/>
          <w:sz w:val="28"/>
        </w:rPr>
      </w:pPr>
    </w:p>
    <w:p w14:paraId="725D61CC">
      <w:pPr>
        <w:rPr>
          <w:rFonts w:hint="eastAsia" w:ascii="宋体" w:hAnsi="宋体" w:eastAsia="宋体" w:cs="宋体"/>
          <w:b/>
          <w:sz w:val="28"/>
        </w:rPr>
      </w:pPr>
    </w:p>
    <w:p w14:paraId="1FA13588">
      <w:pPr>
        <w:rPr>
          <w:rFonts w:hint="eastAsia" w:ascii="宋体" w:hAnsi="宋体" w:eastAsia="宋体" w:cs="宋体"/>
          <w:b/>
          <w:sz w:val="28"/>
        </w:rPr>
      </w:pPr>
    </w:p>
    <w:p w14:paraId="22D9DE1D">
      <w:pPr>
        <w:rPr>
          <w:rFonts w:hint="eastAsia" w:ascii="宋体" w:hAnsi="宋体" w:eastAsia="宋体" w:cs="宋体"/>
          <w:b/>
          <w:sz w:val="28"/>
        </w:rPr>
      </w:pPr>
    </w:p>
    <w:p w14:paraId="3558FBAE">
      <w:pPr>
        <w:rPr>
          <w:rFonts w:hint="eastAsia" w:ascii="宋体" w:hAnsi="宋体" w:eastAsia="宋体" w:cs="宋体"/>
          <w:b/>
          <w:sz w:val="28"/>
        </w:rPr>
      </w:pPr>
    </w:p>
    <w:p w14:paraId="44626576">
      <w:pPr>
        <w:rPr>
          <w:rFonts w:hint="eastAsia" w:ascii="宋体" w:hAnsi="宋体" w:eastAsia="宋体" w:cs="宋体"/>
          <w:b/>
          <w:sz w:val="28"/>
        </w:rPr>
      </w:pPr>
    </w:p>
    <w:p w14:paraId="04914EA0">
      <w:pPr>
        <w:rPr>
          <w:rFonts w:hint="eastAsia" w:ascii="宋体" w:hAnsi="宋体" w:eastAsia="宋体" w:cs="宋体"/>
          <w:b/>
          <w:sz w:val="28"/>
        </w:rPr>
      </w:pPr>
    </w:p>
    <w:p w14:paraId="67BE3BD8">
      <w:pPr>
        <w:rPr>
          <w:rFonts w:hint="eastAsia" w:ascii="宋体" w:hAnsi="宋体" w:eastAsia="宋体" w:cs="宋体"/>
          <w:b/>
          <w:sz w:val="28"/>
        </w:rPr>
      </w:pPr>
    </w:p>
    <w:p w14:paraId="3F66BC45">
      <w:pPr>
        <w:rPr>
          <w:rFonts w:hint="eastAsia" w:ascii="宋体" w:hAnsi="宋体" w:eastAsia="宋体" w:cs="宋体"/>
          <w:b/>
          <w:sz w:val="28"/>
        </w:rPr>
      </w:pPr>
    </w:p>
    <w:p w14:paraId="0EB50685">
      <w:pPr>
        <w:rPr>
          <w:rFonts w:ascii="宋体" w:hAnsi="宋体" w:eastAsia="宋体" w:cs="宋体"/>
        </w:rPr>
      </w:pPr>
      <w:r>
        <w:rPr>
          <w:rFonts w:hint="eastAsia" w:ascii="宋体" w:hAnsi="宋体" w:eastAsia="宋体" w:cs="宋体"/>
          <w:b/>
          <w:sz w:val="28"/>
        </w:rPr>
        <w:t>格式一：</w:t>
      </w:r>
    </w:p>
    <w:p w14:paraId="450B6300">
      <w:pPr>
        <w:jc w:val="center"/>
        <w:rPr>
          <w:rFonts w:ascii="宋体" w:hAnsi="宋体" w:eastAsia="宋体" w:cs="宋体"/>
        </w:rPr>
      </w:pPr>
      <w:r>
        <w:rPr>
          <w:rFonts w:hint="eastAsia" w:ascii="宋体" w:hAnsi="宋体" w:eastAsia="宋体" w:cs="宋体"/>
          <w:b/>
          <w:sz w:val="24"/>
        </w:rPr>
        <w:t>响应承诺函</w:t>
      </w:r>
    </w:p>
    <w:p w14:paraId="23DEBE5A">
      <w:pPr>
        <w:spacing w:line="360" w:lineRule="auto"/>
        <w:rPr>
          <w:rFonts w:ascii="宋体" w:hAnsi="宋体" w:eastAsia="宋体" w:cs="宋体"/>
        </w:rPr>
      </w:pPr>
      <w:r>
        <w:rPr>
          <w:rFonts w:hint="eastAsia" w:ascii="宋体" w:hAnsi="宋体" w:eastAsia="宋体" w:cs="宋体"/>
        </w:rPr>
        <w:t>致：</w:t>
      </w:r>
      <w:r>
        <w:rPr>
          <w:rFonts w:hint="eastAsia" w:ascii="宋体" w:hAnsi="宋体" w:eastAsia="宋体" w:cs="宋体"/>
          <w:u w:val="single"/>
        </w:rPr>
        <w:t>成致项目管理有限公司</w:t>
      </w:r>
    </w:p>
    <w:p w14:paraId="56B9BFAD">
      <w:pPr>
        <w:spacing w:line="360" w:lineRule="auto"/>
        <w:ind w:firstLine="480"/>
        <w:rPr>
          <w:rFonts w:ascii="宋体" w:hAnsi="宋体" w:eastAsia="宋体" w:cs="宋体"/>
        </w:rPr>
      </w:pPr>
      <w:r>
        <w:rPr>
          <w:rFonts w:hint="eastAsia" w:ascii="宋体" w:hAnsi="宋体" w:eastAsia="宋体" w:cs="宋体"/>
        </w:rPr>
        <w:t>你方组织的</w:t>
      </w:r>
      <w:r>
        <w:rPr>
          <w:rFonts w:hint="eastAsia" w:ascii="宋体" w:hAnsi="宋体" w:eastAsia="宋体" w:cs="宋体"/>
          <w:u w:val="single"/>
        </w:rPr>
        <w:t>“</w:t>
      </w:r>
      <w:r>
        <w:rPr>
          <w:rFonts w:hint="eastAsia" w:ascii="宋体" w:hAnsi="宋体" w:eastAsia="宋体" w:cs="宋体"/>
          <w:u w:val="single"/>
          <w:lang w:eastAsia="zh-CN"/>
        </w:rPr>
        <w:t>广东省特种证件制作中心2025-216机动车号牌半成品配送服务采购项目（第二次）</w:t>
      </w:r>
      <w:r>
        <w:rPr>
          <w:rFonts w:hint="eastAsia" w:ascii="宋体" w:hAnsi="宋体" w:eastAsia="宋体" w:cs="宋体"/>
          <w:u w:val="single"/>
        </w:rPr>
        <w:t>”</w:t>
      </w:r>
      <w:r>
        <w:rPr>
          <w:rFonts w:hint="eastAsia" w:ascii="宋体" w:hAnsi="宋体" w:eastAsia="宋体" w:cs="宋体"/>
        </w:rPr>
        <w:t>项目的竞争性</w:t>
      </w:r>
      <w:r>
        <w:rPr>
          <w:rFonts w:hint="eastAsia" w:ascii="宋体" w:hAnsi="宋体" w:eastAsia="宋体" w:cs="宋体"/>
          <w:lang w:eastAsia="zh-CN"/>
        </w:rPr>
        <w:t>谈判</w:t>
      </w:r>
      <w:r>
        <w:rPr>
          <w:rFonts w:hint="eastAsia" w:ascii="宋体" w:hAnsi="宋体" w:eastAsia="宋体" w:cs="宋体"/>
        </w:rPr>
        <w:t>[采购项目编号为：</w:t>
      </w:r>
      <w:r>
        <w:rPr>
          <w:rFonts w:hint="eastAsia" w:ascii="宋体" w:hAnsi="宋体" w:eastAsia="宋体" w:cs="宋体"/>
          <w:u w:val="single"/>
        </w:rPr>
        <w:t xml:space="preserve">              </w:t>
      </w:r>
      <w:r>
        <w:rPr>
          <w:rFonts w:hint="eastAsia" w:ascii="宋体" w:hAnsi="宋体" w:eastAsia="宋体" w:cs="宋体"/>
        </w:rPr>
        <w:t>]，我方愿参与投标。</w:t>
      </w:r>
    </w:p>
    <w:p w14:paraId="0567639F">
      <w:pPr>
        <w:spacing w:line="360" w:lineRule="auto"/>
        <w:ind w:firstLine="482"/>
        <w:rPr>
          <w:rFonts w:hint="eastAsia" w:asciiTheme="majorEastAsia" w:hAnsiTheme="majorEastAsia" w:eastAsiaTheme="majorEastAsia" w:cstheme="majorEastAsia"/>
          <w:szCs w:val="21"/>
        </w:rPr>
      </w:pPr>
      <w:r>
        <w:rPr>
          <w:rFonts w:hint="eastAsia" w:ascii="宋体" w:hAnsi="宋体" w:eastAsia="宋体" w:cs="宋体"/>
        </w:rPr>
        <w:t>我方确认收到贵方提供的</w:t>
      </w:r>
      <w:r>
        <w:rPr>
          <w:rFonts w:hint="eastAsia" w:ascii="宋体" w:hAnsi="宋体" w:eastAsia="宋体" w:cs="宋体"/>
          <w:u w:val="single"/>
        </w:rPr>
        <w:t>“</w:t>
      </w:r>
      <w:r>
        <w:rPr>
          <w:rFonts w:hint="eastAsia" w:ascii="宋体" w:hAnsi="宋体" w:eastAsia="宋体" w:cs="宋体"/>
          <w:u w:val="single"/>
          <w:lang w:eastAsia="zh-CN"/>
        </w:rPr>
        <w:t>广东省特种证件制作中心2025-216机动车号牌半成品配送服务采购项目（第二次）</w:t>
      </w:r>
      <w:r>
        <w:rPr>
          <w:rFonts w:hint="eastAsia" w:ascii="宋体" w:hAnsi="宋体" w:eastAsia="宋体" w:cs="宋体"/>
          <w:u w:val="single"/>
        </w:rPr>
        <w:t>”</w:t>
      </w:r>
      <w:r>
        <w:rPr>
          <w:rFonts w:hint="eastAsia" w:ascii="宋体" w:hAnsi="宋体" w:eastAsia="宋体" w:cs="宋体"/>
        </w:rPr>
        <w:t>项</w:t>
      </w:r>
      <w:r>
        <w:rPr>
          <w:rFonts w:hint="eastAsia" w:asciiTheme="majorEastAsia" w:hAnsiTheme="majorEastAsia" w:eastAsiaTheme="majorEastAsia" w:cstheme="majorEastAsia"/>
          <w:szCs w:val="21"/>
        </w:rPr>
        <w:t>目</w:t>
      </w:r>
      <w:r>
        <w:rPr>
          <w:rFonts w:hint="eastAsia" w:asciiTheme="majorEastAsia" w:hAnsiTheme="majorEastAsia" w:eastAsiaTheme="majorEastAsia" w:cstheme="majorEastAsia"/>
          <w:szCs w:val="21"/>
          <w:lang w:eastAsia="zh-CN"/>
        </w:rPr>
        <w:t>谈判文件</w:t>
      </w:r>
      <w:r>
        <w:rPr>
          <w:rFonts w:hint="eastAsia" w:asciiTheme="majorEastAsia" w:hAnsiTheme="majorEastAsia" w:eastAsiaTheme="majorEastAsia" w:cstheme="majorEastAsia"/>
          <w:szCs w:val="21"/>
        </w:rPr>
        <w:t>的全部内容。</w:t>
      </w:r>
    </w:p>
    <w:p w14:paraId="795CE7EB">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我方在参与响应前已详细研究了谈判文件的所有内容，包括澄清、修改文件（如果有）和所有已提供的参考资料以及有关附件，我方完全明白并认为此谈判文件没有倾向性，也不存在排斥潜在供应商的内容，我方同意谈判文件的相关条款，放弃对谈判文件提出误解和质疑的一切权利。</w:t>
      </w:r>
    </w:p>
    <w:p w14:paraId="60686098">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u w:val="single"/>
        </w:rPr>
        <w:t>(供应商名称)</w:t>
      </w:r>
      <w:r>
        <w:rPr>
          <w:rFonts w:asciiTheme="majorEastAsia" w:hAnsiTheme="majorEastAsia" w:eastAsiaTheme="majorEastAsia" w:cstheme="majorEastAsia"/>
          <w:sz w:val="21"/>
          <w:szCs w:val="21"/>
        </w:rPr>
        <w:t>作为供应商正式授权</w:t>
      </w:r>
      <w:r>
        <w:rPr>
          <w:rFonts w:asciiTheme="majorEastAsia" w:hAnsiTheme="majorEastAsia" w:eastAsiaTheme="majorEastAsia" w:cstheme="majorEastAsia"/>
          <w:sz w:val="21"/>
          <w:szCs w:val="21"/>
          <w:u w:val="single"/>
        </w:rPr>
        <w:t>(授权代表全名,职务)</w:t>
      </w:r>
      <w:r>
        <w:rPr>
          <w:rFonts w:asciiTheme="majorEastAsia" w:hAnsiTheme="majorEastAsia" w:eastAsiaTheme="majorEastAsia" w:cstheme="majorEastAsia"/>
          <w:sz w:val="21"/>
          <w:szCs w:val="21"/>
        </w:rPr>
        <w:t>代表我方全权处理有关本响应的一切事宜。</w:t>
      </w:r>
    </w:p>
    <w:p w14:paraId="6F6589B0">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我方已完全明白谈判文件的所有条款要求，并申明如下：</w:t>
      </w:r>
    </w:p>
    <w:p w14:paraId="7CEF1E26">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（一）按谈判文件提供的全部货物（工程、服务）与相关服务的谈判总价详见《首轮报价表》。</w:t>
      </w:r>
    </w:p>
    <w:p w14:paraId="55C296DA">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 xml:space="preserve"> （二）本响应文件的有效期为从提交投标（响应）文件的截止之日起90日历天。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14:paraId="7B46BED5">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（三）我方明白并同意，在规定的开启日之后，响应有效期之内撤回响应或成交后不按规定与采购人签订合同或不提交履约保证金, 则贵方将不予退还响应保证金。</w:t>
      </w:r>
    </w:p>
    <w:p w14:paraId="48570999">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（四）我方愿意向贵方提供任何与本项报价有关的数据、情况和技术资料。若贵方需要，我方愿意提供我方作出的一切承诺的证明材料。</w:t>
      </w:r>
    </w:p>
    <w:p w14:paraId="6F66480F">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（五）我方如果成交，将保证履行谈判文件及其澄清、修改文件（如果有）中的全部责任和义务，按质、按量、按期完成《采购需求》及《合同书》中的全部任务。</w:t>
      </w:r>
    </w:p>
    <w:p w14:paraId="14D68F51">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（六）我方作为法律、财务和运作上独立于采购人、采购代理机构的供应商，在此保证所提交的所有文件和全部说明是真实的和正确的。</w:t>
      </w:r>
    </w:p>
    <w:p w14:paraId="5ED0F61A">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（七）我方谈判报价已包含应向知识产权所有权人支付的所有相关税费，并保证采购人在中国使用我方提供的货物时，如有第三方提出侵犯其知识产权主张的，责任由我方承担。</w:t>
      </w:r>
    </w:p>
    <w:p w14:paraId="36510FCD">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（八）我方接受采购人委托向贵方支付代理服务费，项目总报价已包含代理服务费，如果被确定为成交供应商，承诺向贵方足额支付。（若采购人支付代理服务费，则此条不适用）</w:t>
      </w:r>
    </w:p>
    <w:p w14:paraId="55DF9AC7">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（九）我方与其他供应商不存在单位负责人为同一人或者存在直接控股、管理关系。</w:t>
      </w:r>
    </w:p>
    <w:p w14:paraId="6C737DDD">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（十）我方承诺未为本项目提供整体设计、规范编制或者项目管理、监理、检测等服务。</w:t>
      </w:r>
    </w:p>
    <w:p w14:paraId="6F797421">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（十一）我方未被列入法院失信被执行人名单中。</w:t>
      </w:r>
    </w:p>
    <w:p w14:paraId="217FBA3C">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（十二）我方承诺遵守《中华人民共和国民法典》有关规定和《中华人民共和国妇女权益保障法》中关于“劳动和社会保障权益”的有关要求。</w:t>
      </w:r>
    </w:p>
    <w:p w14:paraId="2CE71580">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（十三）我方具备《中华人民共和国政府采购法》第二十二条规定的条件，承诺如下：</w:t>
      </w:r>
    </w:p>
    <w:p w14:paraId="1C4F8162">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2CCDC799">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（2）我方符合法律、行政法规规定的其他条件。</w:t>
      </w:r>
    </w:p>
    <w:p w14:paraId="2695F563">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以上内容如有虚假或与事实不符的，谈判小组可将我方做无效响应处理，我方愿意承担相应的法律责任。</w:t>
      </w:r>
    </w:p>
    <w:p w14:paraId="19FF2DD0">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（十四）我方对在本函及响应文件中所作的所有承诺承担法律责任。</w:t>
      </w:r>
    </w:p>
    <w:p w14:paraId="10C3BDAA">
      <w:pPr>
        <w:pStyle w:val="45"/>
        <w:spacing w:line="360" w:lineRule="auto"/>
        <w:ind w:firstLine="482"/>
        <w:rPr>
          <w:rFonts w:asciiTheme="majorEastAsia" w:hAnsiTheme="majorEastAsia" w:eastAsiaTheme="majorEastAsia" w:cstheme="majorEastAsia"/>
          <w:sz w:val="21"/>
          <w:szCs w:val="21"/>
        </w:rPr>
      </w:pPr>
      <w:r>
        <w:rPr>
          <w:rFonts w:asciiTheme="majorEastAsia" w:hAnsiTheme="majorEastAsia" w:eastAsiaTheme="majorEastAsia" w:cstheme="majorEastAsia"/>
          <w:sz w:val="21"/>
          <w:szCs w:val="21"/>
        </w:rPr>
        <w:t>（十五）所有与本谈判有关的函件请发往下列地址：</w:t>
      </w:r>
    </w:p>
    <w:p w14:paraId="35D90839">
      <w:pPr>
        <w:spacing w:line="360" w:lineRule="auto"/>
        <w:ind w:firstLine="480"/>
        <w:rPr>
          <w:rFonts w:ascii="宋体" w:hAnsi="宋体" w:eastAsia="宋体" w:cs="宋体"/>
        </w:rPr>
      </w:pPr>
      <w:r>
        <w:rPr>
          <w:rFonts w:hint="eastAsia" w:ascii="宋体" w:hAnsi="宋体" w:eastAsia="宋体" w:cs="宋体"/>
        </w:rPr>
        <w:t>地 址：__________________邮政编码：__________________</w:t>
      </w:r>
    </w:p>
    <w:p w14:paraId="6540DAC6">
      <w:pPr>
        <w:spacing w:line="360" w:lineRule="auto"/>
        <w:ind w:firstLine="480"/>
        <w:rPr>
          <w:rFonts w:ascii="宋体" w:hAnsi="宋体" w:eastAsia="宋体" w:cs="宋体"/>
        </w:rPr>
      </w:pPr>
      <w:r>
        <w:rPr>
          <w:rFonts w:hint="eastAsia" w:ascii="宋体" w:hAnsi="宋体" w:eastAsia="宋体" w:cs="宋体"/>
        </w:rPr>
        <w:t>电 话：__________________</w:t>
      </w:r>
    </w:p>
    <w:p w14:paraId="48C2900B">
      <w:pPr>
        <w:spacing w:line="360" w:lineRule="auto"/>
        <w:ind w:firstLine="480"/>
        <w:rPr>
          <w:rFonts w:ascii="宋体" w:hAnsi="宋体" w:eastAsia="宋体" w:cs="宋体"/>
        </w:rPr>
      </w:pPr>
      <w:r>
        <w:rPr>
          <w:rFonts w:hint="eastAsia" w:ascii="宋体" w:hAnsi="宋体" w:eastAsia="宋体" w:cs="宋体"/>
        </w:rPr>
        <w:t>传 真：__________________</w:t>
      </w:r>
    </w:p>
    <w:p w14:paraId="0B518463">
      <w:pPr>
        <w:spacing w:line="360" w:lineRule="auto"/>
        <w:ind w:firstLine="480"/>
        <w:rPr>
          <w:rFonts w:ascii="宋体" w:hAnsi="宋体" w:eastAsia="宋体" w:cs="宋体"/>
        </w:rPr>
      </w:pPr>
      <w:r>
        <w:rPr>
          <w:rFonts w:hint="eastAsia" w:ascii="宋体" w:hAnsi="宋体" w:eastAsia="宋体" w:cs="宋体"/>
        </w:rPr>
        <w:t>代表姓名：__________________职 务：__________________</w:t>
      </w:r>
    </w:p>
    <w:p w14:paraId="428E5DA8">
      <w:pPr>
        <w:spacing w:line="360" w:lineRule="auto"/>
      </w:pPr>
    </w:p>
    <w:p w14:paraId="03D6A1AA">
      <w:pPr>
        <w:spacing w:line="360" w:lineRule="auto"/>
      </w:pPr>
    </w:p>
    <w:p w14:paraId="59BCB2D8">
      <w:pPr>
        <w:spacing w:line="360" w:lineRule="auto"/>
        <w:rPr>
          <w:rFonts w:ascii="宋体" w:hAnsi="宋体" w:eastAsia="宋体" w:cs="宋体"/>
        </w:rPr>
      </w:pPr>
      <w:r>
        <w:rPr>
          <w:rFonts w:hint="eastAsia"/>
        </w:rPr>
        <w:t>供应商</w:t>
      </w:r>
      <w:r>
        <w:rPr>
          <w:rFonts w:hint="eastAsia" w:ascii="宋体" w:hAnsi="宋体" w:eastAsia="宋体" w:cs="宋体"/>
        </w:rPr>
        <w:t>法定代表人（或法定代表人授权代表）签字或盖章：__________________</w:t>
      </w:r>
    </w:p>
    <w:p w14:paraId="1D568B97">
      <w:pPr>
        <w:spacing w:line="360" w:lineRule="auto"/>
        <w:rPr>
          <w:rFonts w:ascii="宋体" w:hAnsi="宋体" w:eastAsia="宋体" w:cs="宋体"/>
        </w:rPr>
      </w:pPr>
      <w:r>
        <w:rPr>
          <w:rFonts w:hint="eastAsia"/>
        </w:rPr>
        <w:t>供应商</w:t>
      </w:r>
      <w:r>
        <w:rPr>
          <w:rFonts w:hint="eastAsia" w:ascii="宋体" w:hAnsi="宋体" w:eastAsia="宋体" w:cs="宋体"/>
        </w:rPr>
        <w:t>名称（盖章）：__________________</w:t>
      </w:r>
    </w:p>
    <w:p w14:paraId="27EFA096">
      <w:pPr>
        <w:spacing w:line="360" w:lineRule="auto"/>
        <w:rPr>
          <w:rFonts w:ascii="宋体" w:hAnsi="宋体" w:eastAsia="宋体" w:cs="宋体"/>
        </w:rPr>
      </w:pPr>
      <w:r>
        <w:rPr>
          <w:rFonts w:hint="eastAsia" w:ascii="宋体" w:hAnsi="宋体" w:eastAsia="宋体" w:cs="宋体"/>
        </w:rPr>
        <w:t>日期： 年 月 日</w:t>
      </w:r>
    </w:p>
    <w:p w14:paraId="6EA766F7">
      <w:pPr>
        <w:ind w:firstLine="480"/>
        <w:rPr>
          <w:rFonts w:ascii="宋体" w:hAnsi="宋体" w:eastAsia="宋体" w:cs="宋体"/>
        </w:rPr>
      </w:pPr>
    </w:p>
    <w:p w14:paraId="0CDB6C03">
      <w:pPr>
        <w:rPr>
          <w:rFonts w:ascii="宋体" w:hAnsi="宋体" w:eastAsia="宋体" w:cs="宋体"/>
        </w:rPr>
      </w:pPr>
      <w:r>
        <w:rPr>
          <w:rFonts w:hint="eastAsia" w:ascii="宋体" w:hAnsi="宋体" w:eastAsia="宋体" w:cs="宋体"/>
        </w:rPr>
        <w:t xml:space="preserve"> </w:t>
      </w:r>
    </w:p>
    <w:p w14:paraId="2593DEB5">
      <w:pPr>
        <w:rPr>
          <w:rFonts w:ascii="宋体" w:hAnsi="宋体" w:eastAsia="宋体" w:cs="宋体"/>
        </w:rPr>
      </w:pPr>
    </w:p>
    <w:p w14:paraId="34CC329F">
      <w:pPr>
        <w:rPr>
          <w:rFonts w:ascii="宋体" w:hAnsi="宋体" w:eastAsia="宋体" w:cs="宋体"/>
        </w:rPr>
      </w:pPr>
    </w:p>
    <w:p w14:paraId="080DFE7B">
      <w:pPr>
        <w:rPr>
          <w:rFonts w:ascii="宋体" w:hAnsi="宋体" w:eastAsia="宋体" w:cs="宋体"/>
        </w:rPr>
      </w:pPr>
    </w:p>
    <w:p w14:paraId="10818356">
      <w:pPr>
        <w:rPr>
          <w:rFonts w:ascii="宋体" w:hAnsi="宋体" w:eastAsia="宋体" w:cs="宋体"/>
        </w:rPr>
      </w:pPr>
    </w:p>
    <w:p w14:paraId="1D8A0B2E">
      <w:pPr>
        <w:rPr>
          <w:rFonts w:ascii="宋体" w:hAnsi="宋体" w:eastAsia="宋体" w:cs="宋体"/>
        </w:rPr>
      </w:pPr>
    </w:p>
    <w:p w14:paraId="1A0F3A98">
      <w:pPr>
        <w:rPr>
          <w:rFonts w:ascii="宋体" w:hAnsi="宋体" w:eastAsia="宋体" w:cs="宋体"/>
        </w:rPr>
      </w:pPr>
    </w:p>
    <w:p w14:paraId="22766143">
      <w:pPr>
        <w:rPr>
          <w:rFonts w:ascii="宋体" w:hAnsi="宋体" w:eastAsia="宋体" w:cs="宋体"/>
        </w:rPr>
      </w:pPr>
    </w:p>
    <w:p w14:paraId="2A2101E3">
      <w:pPr>
        <w:rPr>
          <w:rFonts w:ascii="宋体" w:hAnsi="宋体" w:eastAsia="宋体" w:cs="宋体"/>
        </w:rPr>
      </w:pPr>
    </w:p>
    <w:p w14:paraId="4015D121">
      <w:pPr>
        <w:rPr>
          <w:rFonts w:ascii="宋体" w:hAnsi="宋体" w:eastAsia="宋体" w:cs="宋体"/>
        </w:rPr>
      </w:pPr>
    </w:p>
    <w:p w14:paraId="728FF081">
      <w:pPr>
        <w:rPr>
          <w:rFonts w:ascii="宋体" w:hAnsi="宋体" w:eastAsia="宋体" w:cs="宋体"/>
        </w:rPr>
      </w:pPr>
    </w:p>
    <w:p w14:paraId="7A154A6B">
      <w:pPr>
        <w:rPr>
          <w:rFonts w:ascii="宋体" w:hAnsi="宋体" w:eastAsia="宋体" w:cs="宋体"/>
        </w:rPr>
      </w:pPr>
    </w:p>
    <w:p w14:paraId="74B56509">
      <w:pPr>
        <w:rPr>
          <w:rFonts w:ascii="宋体" w:hAnsi="宋体" w:eastAsia="宋体" w:cs="宋体"/>
        </w:rPr>
      </w:pPr>
    </w:p>
    <w:p w14:paraId="4188B9CC">
      <w:pPr>
        <w:rPr>
          <w:rFonts w:ascii="宋体" w:hAnsi="宋体" w:eastAsia="宋体" w:cs="宋体"/>
        </w:rPr>
      </w:pPr>
    </w:p>
    <w:p w14:paraId="388EBDA3">
      <w:pPr>
        <w:rPr>
          <w:rFonts w:hint="eastAsia" w:ascii="宋体" w:hAnsi="宋体" w:eastAsia="宋体" w:cs="宋体"/>
          <w:b/>
          <w:sz w:val="28"/>
        </w:rPr>
      </w:pPr>
    </w:p>
    <w:p w14:paraId="7025E7D5">
      <w:pPr>
        <w:rPr>
          <w:rFonts w:ascii="宋体" w:hAnsi="宋体" w:eastAsia="宋体" w:cs="宋体"/>
        </w:rPr>
      </w:pPr>
      <w:r>
        <w:rPr>
          <w:rFonts w:hint="eastAsia" w:ascii="宋体" w:hAnsi="宋体" w:eastAsia="宋体" w:cs="宋体"/>
          <w:b/>
          <w:sz w:val="28"/>
        </w:rPr>
        <w:t>格式二：</w:t>
      </w:r>
    </w:p>
    <w:p w14:paraId="0042290B">
      <w:pPr>
        <w:jc w:val="center"/>
        <w:rPr>
          <w:rFonts w:ascii="宋体" w:hAnsi="宋体" w:eastAsia="宋体" w:cs="宋体"/>
        </w:rPr>
      </w:pPr>
      <w:r>
        <w:rPr>
          <w:rFonts w:hint="eastAsia" w:ascii="宋体" w:hAnsi="宋体" w:eastAsia="宋体" w:cs="宋体"/>
          <w:b/>
          <w:bCs/>
        </w:rPr>
        <w:t>首轮报价表</w:t>
      </w:r>
    </w:p>
    <w:p w14:paraId="74065254">
      <w:pPr>
        <w:ind w:firstLine="480"/>
        <w:rPr>
          <w:rFonts w:ascii="宋体" w:hAnsi="宋体" w:eastAsia="宋体" w:cs="宋体"/>
        </w:rPr>
      </w:pPr>
    </w:p>
    <w:p w14:paraId="6018EEEE">
      <w:pPr>
        <w:spacing w:line="360" w:lineRule="auto"/>
        <w:ind w:firstLine="480"/>
        <w:rPr>
          <w:rFonts w:ascii="宋体" w:hAnsi="宋体" w:eastAsia="宋体" w:cs="宋体"/>
        </w:rPr>
      </w:pPr>
      <w:r>
        <w:rPr>
          <w:rFonts w:hint="eastAsia" w:ascii="宋体" w:hAnsi="宋体" w:eastAsia="宋体" w:cs="宋体"/>
        </w:rPr>
        <w:t>采购项目编号：</w:t>
      </w:r>
    </w:p>
    <w:p w14:paraId="1403F630">
      <w:pPr>
        <w:spacing w:line="360" w:lineRule="auto"/>
        <w:ind w:firstLine="480"/>
        <w:rPr>
          <w:rFonts w:ascii="宋体" w:hAnsi="宋体" w:eastAsia="宋体" w:cs="宋体"/>
        </w:rPr>
      </w:pPr>
      <w:r>
        <w:rPr>
          <w:rFonts w:hint="eastAsia" w:ascii="宋体" w:hAnsi="宋体" w:eastAsia="宋体" w:cs="宋体"/>
        </w:rPr>
        <w:t>采购包：</w:t>
      </w:r>
    </w:p>
    <w:p w14:paraId="7663C244">
      <w:pPr>
        <w:spacing w:line="360" w:lineRule="auto"/>
        <w:ind w:firstLine="480"/>
        <w:rPr>
          <w:rFonts w:ascii="宋体" w:hAnsi="宋体" w:eastAsia="宋体" w:cs="宋体"/>
        </w:rPr>
      </w:pPr>
      <w:r>
        <w:rPr>
          <w:rFonts w:hint="eastAsia" w:ascii="宋体" w:hAnsi="宋体" w:eastAsia="宋体" w:cs="宋体"/>
        </w:rPr>
        <w:t>项目名称：</w:t>
      </w:r>
    </w:p>
    <w:tbl>
      <w:tblPr>
        <w:tblStyle w:val="32"/>
        <w:tblW w:w="9419" w:type="dxa"/>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2169"/>
        <w:gridCol w:w="1918"/>
        <w:gridCol w:w="2145"/>
        <w:gridCol w:w="1860"/>
      </w:tblGrid>
      <w:tr w14:paraId="0375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327" w:type="dxa"/>
            <w:vAlign w:val="center"/>
          </w:tcPr>
          <w:p w14:paraId="1CD4743E">
            <w:pPr>
              <w:pStyle w:val="16"/>
              <w:jc w:val="center"/>
              <w:rPr>
                <w:rFonts w:hAnsi="宋体" w:cs="宋体"/>
                <w:b/>
                <w:bCs/>
                <w:szCs w:val="21"/>
              </w:rPr>
            </w:pPr>
            <w:r>
              <w:rPr>
                <w:rFonts w:hint="eastAsia" w:hAnsi="宋体" w:cs="宋体"/>
                <w:b/>
                <w:bCs/>
                <w:szCs w:val="21"/>
              </w:rPr>
              <w:t>序号</w:t>
            </w:r>
          </w:p>
        </w:tc>
        <w:tc>
          <w:tcPr>
            <w:tcW w:w="2169" w:type="dxa"/>
            <w:vAlign w:val="center"/>
          </w:tcPr>
          <w:p w14:paraId="49F8DF45">
            <w:pPr>
              <w:pStyle w:val="16"/>
              <w:jc w:val="center"/>
              <w:rPr>
                <w:rFonts w:hAnsi="宋体" w:cs="宋体"/>
                <w:b/>
                <w:bCs/>
                <w:szCs w:val="21"/>
              </w:rPr>
            </w:pPr>
            <w:r>
              <w:rPr>
                <w:rFonts w:hint="eastAsia" w:hAnsi="宋体" w:cs="宋体"/>
                <w:b/>
                <w:bCs/>
                <w:szCs w:val="21"/>
              </w:rPr>
              <w:t>采购项目名称</w:t>
            </w:r>
          </w:p>
        </w:tc>
        <w:tc>
          <w:tcPr>
            <w:tcW w:w="1918" w:type="dxa"/>
            <w:vAlign w:val="center"/>
          </w:tcPr>
          <w:p w14:paraId="61EA6CD7">
            <w:pPr>
              <w:pStyle w:val="16"/>
              <w:jc w:val="center"/>
              <w:rPr>
                <w:rFonts w:hAnsi="宋体" w:cs="宋体"/>
                <w:b/>
                <w:bCs/>
                <w:szCs w:val="21"/>
              </w:rPr>
            </w:pPr>
            <w:r>
              <w:rPr>
                <w:rFonts w:hint="eastAsia" w:hAnsi="宋体" w:cs="宋体"/>
                <w:b/>
                <w:bCs/>
                <w:szCs w:val="21"/>
                <w:lang w:val="en-US" w:eastAsia="zh-CN"/>
              </w:rPr>
              <w:t>报价单价</w:t>
            </w:r>
            <w:r>
              <w:rPr>
                <w:rFonts w:hint="eastAsia" w:hAnsi="宋体" w:cs="宋体"/>
                <w:b/>
                <w:bCs/>
                <w:szCs w:val="21"/>
              </w:rPr>
              <w:t>（元）</w:t>
            </w:r>
          </w:p>
        </w:tc>
        <w:tc>
          <w:tcPr>
            <w:tcW w:w="2145" w:type="dxa"/>
            <w:vAlign w:val="center"/>
          </w:tcPr>
          <w:p w14:paraId="3D2AF002">
            <w:pPr>
              <w:pStyle w:val="16"/>
              <w:jc w:val="center"/>
              <w:rPr>
                <w:rFonts w:hAnsi="宋体" w:cs="宋体"/>
                <w:b/>
                <w:bCs/>
                <w:szCs w:val="21"/>
              </w:rPr>
            </w:pPr>
            <w:r>
              <w:rPr>
                <w:rFonts w:hint="eastAsia" w:hAnsi="宋体" w:cs="宋体"/>
                <w:b/>
                <w:bCs/>
                <w:szCs w:val="21"/>
              </w:rPr>
              <w:t>总报价（元）</w:t>
            </w:r>
          </w:p>
        </w:tc>
        <w:tc>
          <w:tcPr>
            <w:tcW w:w="1860" w:type="dxa"/>
            <w:vAlign w:val="center"/>
          </w:tcPr>
          <w:p w14:paraId="4EB18269">
            <w:pPr>
              <w:pStyle w:val="16"/>
              <w:jc w:val="center"/>
              <w:rPr>
                <w:rFonts w:hAnsi="宋体" w:cs="宋体"/>
                <w:b/>
                <w:bCs/>
                <w:szCs w:val="21"/>
              </w:rPr>
            </w:pPr>
            <w:r>
              <w:rPr>
                <w:rFonts w:hint="eastAsia" w:hAnsi="宋体" w:cs="宋体"/>
                <w:b/>
                <w:bCs/>
                <w:szCs w:val="21"/>
              </w:rPr>
              <w:t>备注</w:t>
            </w:r>
          </w:p>
        </w:tc>
      </w:tr>
      <w:tr w14:paraId="2E2F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327" w:type="dxa"/>
            <w:vAlign w:val="center"/>
          </w:tcPr>
          <w:p w14:paraId="210D4800">
            <w:pPr>
              <w:pStyle w:val="16"/>
              <w:spacing w:line="360" w:lineRule="auto"/>
              <w:jc w:val="center"/>
              <w:rPr>
                <w:rFonts w:hint="eastAsia" w:hAnsi="宋体" w:eastAsia="宋体" w:cs="宋体"/>
                <w:szCs w:val="21"/>
                <w:lang w:eastAsia="zh-CN"/>
              </w:rPr>
            </w:pPr>
            <w:r>
              <w:rPr>
                <w:rFonts w:hint="eastAsia" w:hAnsi="宋体" w:cs="宋体"/>
                <w:szCs w:val="21"/>
                <w:lang w:val="en-US" w:eastAsia="zh-CN"/>
              </w:rPr>
              <w:t>1</w:t>
            </w:r>
          </w:p>
        </w:tc>
        <w:tc>
          <w:tcPr>
            <w:tcW w:w="2169" w:type="dxa"/>
            <w:shd w:val="clear" w:color="auto" w:fill="auto"/>
            <w:vAlign w:val="center"/>
          </w:tcPr>
          <w:p w14:paraId="0758F44A">
            <w:pPr>
              <w:pStyle w:val="16"/>
              <w:jc w:val="center"/>
              <w:rPr>
                <w:rFonts w:hAnsi="宋体" w:cs="宋体"/>
                <w:szCs w:val="21"/>
              </w:rPr>
            </w:pPr>
          </w:p>
        </w:tc>
        <w:tc>
          <w:tcPr>
            <w:tcW w:w="1918" w:type="dxa"/>
            <w:shd w:val="clear" w:color="auto" w:fill="auto"/>
            <w:vAlign w:val="center"/>
          </w:tcPr>
          <w:p w14:paraId="6AF83B36">
            <w:pPr>
              <w:pStyle w:val="16"/>
              <w:spacing w:line="360" w:lineRule="auto"/>
              <w:jc w:val="center"/>
              <w:rPr>
                <w:rFonts w:hint="eastAsia" w:hAnsi="宋体" w:eastAsia="宋体" w:cs="宋体"/>
                <w:szCs w:val="21"/>
                <w:lang w:eastAsia="zh-CN"/>
              </w:rPr>
            </w:pPr>
          </w:p>
        </w:tc>
        <w:tc>
          <w:tcPr>
            <w:tcW w:w="2145" w:type="dxa"/>
            <w:shd w:val="clear" w:color="auto" w:fill="auto"/>
            <w:vAlign w:val="center"/>
          </w:tcPr>
          <w:p w14:paraId="48B47004">
            <w:pPr>
              <w:pStyle w:val="16"/>
              <w:spacing w:line="360" w:lineRule="auto"/>
              <w:rPr>
                <w:rFonts w:hAnsi="宋体" w:cs="宋体"/>
                <w:szCs w:val="21"/>
                <w:u w:val="single"/>
              </w:rPr>
            </w:pPr>
          </w:p>
        </w:tc>
        <w:tc>
          <w:tcPr>
            <w:tcW w:w="1860" w:type="dxa"/>
            <w:vAlign w:val="center"/>
          </w:tcPr>
          <w:p w14:paraId="6A7C6235">
            <w:pPr>
              <w:pStyle w:val="16"/>
              <w:jc w:val="left"/>
              <w:rPr>
                <w:rFonts w:hAnsi="宋体" w:cs="宋体"/>
                <w:szCs w:val="21"/>
              </w:rPr>
            </w:pPr>
          </w:p>
        </w:tc>
      </w:tr>
    </w:tbl>
    <w:p w14:paraId="3C5105D2">
      <w:pPr>
        <w:spacing w:line="360" w:lineRule="auto"/>
        <w:rPr>
          <w:rFonts w:ascii="宋体" w:hAnsi="宋体" w:eastAsia="宋体" w:cs="宋体"/>
        </w:rPr>
      </w:pPr>
    </w:p>
    <w:p w14:paraId="584E5BE4">
      <w:pPr>
        <w:spacing w:line="360" w:lineRule="auto"/>
        <w:rPr>
          <w:rFonts w:ascii="宋体" w:hAnsi="宋体" w:eastAsia="宋体" w:cs="宋体"/>
        </w:rPr>
      </w:pPr>
    </w:p>
    <w:p w14:paraId="2E8E0467">
      <w:pPr>
        <w:spacing w:line="360" w:lineRule="auto"/>
        <w:rPr>
          <w:rFonts w:ascii="宋体" w:hAnsi="宋体" w:eastAsia="宋体" w:cs="宋体"/>
        </w:rPr>
      </w:pPr>
      <w:r>
        <w:rPr>
          <w:rFonts w:hint="eastAsia"/>
        </w:rPr>
        <w:t>供应商</w:t>
      </w:r>
      <w:r>
        <w:rPr>
          <w:rFonts w:hint="eastAsia" w:ascii="宋体" w:hAnsi="宋体" w:eastAsia="宋体" w:cs="宋体"/>
        </w:rPr>
        <w:t>盖章：__________________</w:t>
      </w:r>
    </w:p>
    <w:p w14:paraId="28FE9057">
      <w:pPr>
        <w:spacing w:line="360" w:lineRule="auto"/>
        <w:rPr>
          <w:rFonts w:ascii="宋体" w:hAnsi="宋体" w:eastAsia="宋体" w:cs="宋体"/>
        </w:rPr>
      </w:pPr>
      <w:r>
        <w:rPr>
          <w:rFonts w:hint="eastAsia" w:ascii="宋体" w:hAnsi="宋体" w:eastAsia="宋体" w:cs="宋体"/>
        </w:rPr>
        <w:t>日期： 年 月 日</w:t>
      </w:r>
    </w:p>
    <w:p w14:paraId="2517BA8D">
      <w:pPr>
        <w:rPr>
          <w:rFonts w:ascii="宋体" w:hAnsi="宋体" w:eastAsia="宋体" w:cs="宋体"/>
        </w:rPr>
      </w:pPr>
      <w:r>
        <w:rPr>
          <w:rFonts w:hint="eastAsia" w:ascii="宋体" w:hAnsi="宋体" w:eastAsia="宋体" w:cs="宋体"/>
        </w:rPr>
        <w:t xml:space="preserve"> </w:t>
      </w:r>
    </w:p>
    <w:p w14:paraId="5C1BD1B0">
      <w:pPr>
        <w:rPr>
          <w:rFonts w:ascii="宋体" w:hAnsi="宋体" w:eastAsia="宋体" w:cs="宋体"/>
        </w:rPr>
      </w:pPr>
    </w:p>
    <w:p w14:paraId="6B1229AD">
      <w:pPr>
        <w:rPr>
          <w:rFonts w:ascii="宋体" w:hAnsi="宋体" w:eastAsia="宋体" w:cs="宋体"/>
          <w:b/>
          <w:sz w:val="28"/>
        </w:rPr>
      </w:pPr>
    </w:p>
    <w:p w14:paraId="231B5F67">
      <w:pPr>
        <w:rPr>
          <w:rFonts w:ascii="宋体" w:hAnsi="宋体" w:eastAsia="宋体" w:cs="宋体"/>
          <w:b/>
          <w:sz w:val="28"/>
        </w:rPr>
      </w:pPr>
    </w:p>
    <w:p w14:paraId="4B68FFF3">
      <w:pPr>
        <w:rPr>
          <w:rFonts w:ascii="宋体" w:hAnsi="宋体" w:eastAsia="宋体" w:cs="宋体"/>
          <w:b/>
          <w:sz w:val="28"/>
        </w:rPr>
      </w:pPr>
    </w:p>
    <w:p w14:paraId="3A50C8CF">
      <w:pPr>
        <w:pStyle w:val="2"/>
        <w:ind w:firstLine="562"/>
        <w:rPr>
          <w:rFonts w:ascii="宋体" w:hAnsi="宋体" w:eastAsia="宋体" w:cs="宋体"/>
          <w:b/>
          <w:sz w:val="28"/>
        </w:rPr>
      </w:pPr>
    </w:p>
    <w:p w14:paraId="126CA802"/>
    <w:p w14:paraId="7B912DD9">
      <w:pPr>
        <w:pStyle w:val="4"/>
      </w:pPr>
    </w:p>
    <w:p w14:paraId="1A9DB98A">
      <w:pPr>
        <w:rPr>
          <w:rFonts w:hint="eastAsia" w:ascii="宋体" w:hAnsi="宋体" w:eastAsia="宋体" w:cs="宋体"/>
          <w:b/>
          <w:sz w:val="28"/>
        </w:rPr>
      </w:pPr>
    </w:p>
    <w:p w14:paraId="3E88C435">
      <w:pPr>
        <w:rPr>
          <w:rFonts w:hint="eastAsia" w:ascii="宋体" w:hAnsi="宋体" w:eastAsia="宋体" w:cs="宋体"/>
          <w:b/>
          <w:sz w:val="28"/>
        </w:rPr>
      </w:pPr>
    </w:p>
    <w:p w14:paraId="52256148">
      <w:pPr>
        <w:rPr>
          <w:rFonts w:hint="eastAsia" w:ascii="宋体" w:hAnsi="宋体" w:eastAsia="宋体" w:cs="宋体"/>
          <w:b/>
          <w:sz w:val="28"/>
        </w:rPr>
      </w:pPr>
    </w:p>
    <w:p w14:paraId="783D8E14">
      <w:pPr>
        <w:rPr>
          <w:rFonts w:hint="eastAsia" w:ascii="宋体" w:hAnsi="宋体" w:eastAsia="宋体" w:cs="宋体"/>
          <w:b/>
          <w:sz w:val="28"/>
        </w:rPr>
      </w:pPr>
    </w:p>
    <w:p w14:paraId="698D19E8">
      <w:pPr>
        <w:rPr>
          <w:rFonts w:hint="eastAsia" w:ascii="宋体" w:hAnsi="宋体" w:eastAsia="宋体" w:cs="宋体"/>
          <w:b/>
          <w:sz w:val="28"/>
        </w:rPr>
      </w:pPr>
    </w:p>
    <w:p w14:paraId="1BAE618D">
      <w:pPr>
        <w:rPr>
          <w:rFonts w:hint="eastAsia" w:ascii="宋体" w:hAnsi="宋体" w:eastAsia="宋体" w:cs="宋体"/>
          <w:b/>
          <w:sz w:val="28"/>
        </w:rPr>
      </w:pPr>
    </w:p>
    <w:p w14:paraId="45D58A6F">
      <w:pPr>
        <w:rPr>
          <w:rFonts w:hint="eastAsia" w:ascii="宋体" w:hAnsi="宋体" w:eastAsia="宋体" w:cs="宋体"/>
          <w:b/>
          <w:sz w:val="28"/>
        </w:rPr>
      </w:pPr>
    </w:p>
    <w:p w14:paraId="102D8FF6">
      <w:pPr>
        <w:rPr>
          <w:rFonts w:ascii="宋体" w:hAnsi="宋体" w:eastAsia="宋体" w:cs="宋体"/>
        </w:rPr>
      </w:pPr>
      <w:r>
        <w:rPr>
          <w:rFonts w:hint="eastAsia" w:ascii="宋体" w:hAnsi="宋体" w:eastAsia="宋体" w:cs="宋体"/>
          <w:b/>
          <w:sz w:val="28"/>
        </w:rPr>
        <w:t>格式三：</w:t>
      </w:r>
    </w:p>
    <w:p w14:paraId="16998082">
      <w:pPr>
        <w:jc w:val="center"/>
        <w:rPr>
          <w:rFonts w:ascii="宋体" w:hAnsi="宋体" w:eastAsia="宋体" w:cs="宋体"/>
        </w:rPr>
      </w:pPr>
      <w:r>
        <w:rPr>
          <w:rFonts w:hint="eastAsia" w:ascii="宋体" w:hAnsi="宋体" w:eastAsia="宋体" w:cs="宋体"/>
          <w:b/>
          <w:sz w:val="24"/>
        </w:rPr>
        <w:t>分项报价表</w:t>
      </w:r>
      <w:r>
        <w:rPr>
          <w:rFonts w:hint="eastAsia" w:ascii="宋体" w:hAnsi="宋体" w:eastAsia="宋体" w:cs="宋体"/>
          <w:b/>
          <w:bCs/>
          <w:sz w:val="24"/>
        </w:rPr>
        <w:t>（供应商自拟格式）</w:t>
      </w:r>
    </w:p>
    <w:p w14:paraId="326781E8">
      <w:pPr>
        <w:ind w:firstLine="480"/>
        <w:rPr>
          <w:rFonts w:ascii="宋体" w:hAnsi="宋体" w:eastAsia="宋体" w:cs="宋体"/>
        </w:rPr>
      </w:pPr>
    </w:p>
    <w:p w14:paraId="569C1173">
      <w:pPr>
        <w:spacing w:line="360" w:lineRule="auto"/>
        <w:ind w:firstLine="480"/>
        <w:rPr>
          <w:rFonts w:ascii="宋体" w:hAnsi="宋体" w:eastAsia="宋体" w:cs="宋体"/>
        </w:rPr>
      </w:pPr>
      <w:r>
        <w:rPr>
          <w:rFonts w:hint="eastAsia" w:ascii="宋体" w:hAnsi="宋体" w:eastAsia="宋体" w:cs="宋体"/>
        </w:rPr>
        <w:t>采购项目编号：</w:t>
      </w:r>
    </w:p>
    <w:p w14:paraId="58E0941A">
      <w:pPr>
        <w:spacing w:line="360" w:lineRule="auto"/>
        <w:ind w:firstLine="480"/>
        <w:rPr>
          <w:rFonts w:ascii="宋体" w:hAnsi="宋体" w:eastAsia="宋体" w:cs="宋体"/>
        </w:rPr>
      </w:pPr>
      <w:r>
        <w:rPr>
          <w:rFonts w:hint="eastAsia" w:ascii="宋体" w:hAnsi="宋体" w:eastAsia="宋体" w:cs="宋体"/>
        </w:rPr>
        <w:t>采购包：</w:t>
      </w:r>
    </w:p>
    <w:p w14:paraId="6602264C">
      <w:pPr>
        <w:spacing w:line="360" w:lineRule="auto"/>
        <w:ind w:firstLine="480"/>
        <w:rPr>
          <w:rFonts w:ascii="宋体" w:hAnsi="宋体" w:eastAsia="宋体" w:cs="宋体"/>
        </w:rPr>
      </w:pPr>
      <w:r>
        <w:rPr>
          <w:rFonts w:hint="eastAsia" w:ascii="宋体" w:hAnsi="宋体" w:eastAsia="宋体" w:cs="宋体"/>
        </w:rPr>
        <w:t>项目名称：</w:t>
      </w:r>
    </w:p>
    <w:p w14:paraId="5EC789F9">
      <w:pPr>
        <w:spacing w:line="360" w:lineRule="auto"/>
        <w:ind w:firstLine="480"/>
        <w:rPr>
          <w:rFonts w:ascii="宋体" w:hAnsi="宋体" w:eastAsia="宋体" w:cs="宋体"/>
        </w:rPr>
      </w:pPr>
      <w:r>
        <w:rPr>
          <w:rFonts w:hint="eastAsia" w:ascii="宋体" w:hAnsi="宋体" w:eastAsia="宋体" w:cs="宋体"/>
        </w:rPr>
        <w:t>供应商名称：</w:t>
      </w:r>
    </w:p>
    <w:tbl>
      <w:tblPr>
        <w:tblStyle w:val="32"/>
        <w:tblW w:w="939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42"/>
        <w:gridCol w:w="1342"/>
        <w:gridCol w:w="1342"/>
        <w:gridCol w:w="1342"/>
        <w:gridCol w:w="1342"/>
        <w:gridCol w:w="1342"/>
        <w:gridCol w:w="1342"/>
      </w:tblGrid>
      <w:tr w14:paraId="3DC993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1" w:hRule="atLeast"/>
          <w:jc w:val="center"/>
        </w:trPr>
        <w:tc>
          <w:tcPr>
            <w:tcW w:w="1342" w:type="dxa"/>
          </w:tcPr>
          <w:p w14:paraId="0ED41593">
            <w:pPr>
              <w:spacing w:line="360" w:lineRule="auto"/>
            </w:pPr>
            <w:r>
              <w:t>序号</w:t>
            </w:r>
          </w:p>
        </w:tc>
        <w:tc>
          <w:tcPr>
            <w:tcW w:w="1342" w:type="dxa"/>
          </w:tcPr>
          <w:p w14:paraId="59901905">
            <w:pPr>
              <w:spacing w:line="360" w:lineRule="auto"/>
            </w:pPr>
            <w:r>
              <w:t>服务名称</w:t>
            </w:r>
          </w:p>
        </w:tc>
        <w:tc>
          <w:tcPr>
            <w:tcW w:w="1342" w:type="dxa"/>
          </w:tcPr>
          <w:p w14:paraId="4ECC89E1">
            <w:pPr>
              <w:spacing w:line="360" w:lineRule="auto"/>
            </w:pPr>
            <w:r>
              <w:t>服务范围</w:t>
            </w:r>
          </w:p>
        </w:tc>
        <w:tc>
          <w:tcPr>
            <w:tcW w:w="1342" w:type="dxa"/>
          </w:tcPr>
          <w:p w14:paraId="7A027AF3">
            <w:pPr>
              <w:spacing w:line="360" w:lineRule="auto"/>
            </w:pPr>
            <w:r>
              <w:t>服务要求</w:t>
            </w:r>
          </w:p>
        </w:tc>
        <w:tc>
          <w:tcPr>
            <w:tcW w:w="1342" w:type="dxa"/>
          </w:tcPr>
          <w:p w14:paraId="796DFE2E">
            <w:pPr>
              <w:spacing w:line="360" w:lineRule="auto"/>
            </w:pPr>
            <w:r>
              <w:t>服务期限</w:t>
            </w:r>
          </w:p>
        </w:tc>
        <w:tc>
          <w:tcPr>
            <w:tcW w:w="1342" w:type="dxa"/>
          </w:tcPr>
          <w:p w14:paraId="7C0F8BA6">
            <w:pPr>
              <w:spacing w:line="360" w:lineRule="auto"/>
            </w:pPr>
            <w:r>
              <w:t>服务标准</w:t>
            </w:r>
          </w:p>
        </w:tc>
        <w:tc>
          <w:tcPr>
            <w:tcW w:w="1342" w:type="dxa"/>
          </w:tcPr>
          <w:p w14:paraId="370BD449">
            <w:pPr>
              <w:spacing w:line="360" w:lineRule="auto"/>
            </w:pPr>
            <w:r>
              <w:t>单价</w:t>
            </w:r>
            <w:r>
              <w:rPr>
                <w:rFonts w:hint="eastAsia"/>
              </w:rPr>
              <w:t>/总价</w:t>
            </w:r>
          </w:p>
        </w:tc>
      </w:tr>
      <w:tr w14:paraId="188C8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26" w:hRule="atLeast"/>
          <w:jc w:val="center"/>
        </w:trPr>
        <w:tc>
          <w:tcPr>
            <w:tcW w:w="1342" w:type="dxa"/>
          </w:tcPr>
          <w:p w14:paraId="122D8311">
            <w:pPr>
              <w:spacing w:line="360" w:lineRule="auto"/>
            </w:pPr>
          </w:p>
        </w:tc>
        <w:tc>
          <w:tcPr>
            <w:tcW w:w="1342" w:type="dxa"/>
          </w:tcPr>
          <w:p w14:paraId="379C8A48">
            <w:pPr>
              <w:spacing w:line="360" w:lineRule="auto"/>
            </w:pPr>
          </w:p>
        </w:tc>
        <w:tc>
          <w:tcPr>
            <w:tcW w:w="1342" w:type="dxa"/>
          </w:tcPr>
          <w:p w14:paraId="2AE3F561">
            <w:pPr>
              <w:spacing w:line="360" w:lineRule="auto"/>
            </w:pPr>
          </w:p>
        </w:tc>
        <w:tc>
          <w:tcPr>
            <w:tcW w:w="1342" w:type="dxa"/>
          </w:tcPr>
          <w:p w14:paraId="21B43701">
            <w:pPr>
              <w:spacing w:line="360" w:lineRule="auto"/>
            </w:pPr>
          </w:p>
        </w:tc>
        <w:tc>
          <w:tcPr>
            <w:tcW w:w="1342" w:type="dxa"/>
          </w:tcPr>
          <w:p w14:paraId="334173C4">
            <w:pPr>
              <w:spacing w:line="360" w:lineRule="auto"/>
            </w:pPr>
          </w:p>
        </w:tc>
        <w:tc>
          <w:tcPr>
            <w:tcW w:w="1342" w:type="dxa"/>
          </w:tcPr>
          <w:p w14:paraId="18CEDE9A">
            <w:pPr>
              <w:spacing w:line="360" w:lineRule="auto"/>
            </w:pPr>
          </w:p>
        </w:tc>
        <w:tc>
          <w:tcPr>
            <w:tcW w:w="1342" w:type="dxa"/>
          </w:tcPr>
          <w:p w14:paraId="4A838639">
            <w:pPr>
              <w:spacing w:line="360" w:lineRule="auto"/>
            </w:pPr>
          </w:p>
        </w:tc>
      </w:tr>
    </w:tbl>
    <w:p w14:paraId="181150AC">
      <w:pPr>
        <w:spacing w:line="360" w:lineRule="auto"/>
      </w:pPr>
    </w:p>
    <w:p w14:paraId="2D268D1B">
      <w:pPr>
        <w:spacing w:line="360" w:lineRule="auto"/>
        <w:rPr>
          <w:rFonts w:ascii="宋体" w:hAnsi="宋体" w:eastAsia="宋体" w:cs="宋体"/>
        </w:rPr>
      </w:pPr>
      <w:r>
        <w:rPr>
          <w:rFonts w:hint="eastAsia"/>
        </w:rPr>
        <w:t>供应商</w:t>
      </w:r>
      <w:r>
        <w:rPr>
          <w:rFonts w:hint="eastAsia" w:ascii="宋体" w:hAnsi="宋体" w:eastAsia="宋体" w:cs="宋体"/>
        </w:rPr>
        <w:t>盖章：__________________</w:t>
      </w:r>
    </w:p>
    <w:p w14:paraId="5DF9DBBF">
      <w:pPr>
        <w:spacing w:line="360" w:lineRule="auto"/>
        <w:rPr>
          <w:rFonts w:ascii="宋体" w:hAnsi="宋体" w:eastAsia="宋体" w:cs="宋体"/>
        </w:rPr>
      </w:pPr>
      <w:r>
        <w:rPr>
          <w:rFonts w:hint="eastAsia" w:ascii="宋体" w:hAnsi="宋体" w:eastAsia="宋体" w:cs="宋体"/>
        </w:rPr>
        <w:t>日期： 年 月 日</w:t>
      </w:r>
    </w:p>
    <w:p w14:paraId="0B2F7769">
      <w:pPr>
        <w:pStyle w:val="39"/>
        <w:spacing w:line="360" w:lineRule="auto"/>
        <w:ind w:firstLine="400"/>
        <w:rPr>
          <w:rFonts w:ascii="宋体" w:hAnsi="宋体" w:eastAsia="宋体" w:cs="宋体"/>
        </w:rPr>
      </w:pPr>
    </w:p>
    <w:p w14:paraId="740EA09B">
      <w:pPr>
        <w:pStyle w:val="25"/>
        <w:spacing w:after="0"/>
      </w:pPr>
    </w:p>
    <w:p w14:paraId="7969F2D9">
      <w:pPr>
        <w:spacing w:line="360" w:lineRule="auto"/>
        <w:ind w:firstLine="480"/>
        <w:rPr>
          <w:rFonts w:ascii="宋体" w:hAnsi="宋体" w:eastAsia="宋体" w:cs="宋体"/>
        </w:rPr>
      </w:pPr>
    </w:p>
    <w:p w14:paraId="762B9D2E">
      <w:pPr>
        <w:pStyle w:val="38"/>
        <w:spacing w:line="360" w:lineRule="auto"/>
        <w:rPr>
          <w:rFonts w:hint="default" w:eastAsia="宋体" w:cs="宋体"/>
        </w:rPr>
      </w:pPr>
    </w:p>
    <w:p w14:paraId="7B7EB6B0">
      <w:pPr>
        <w:pStyle w:val="38"/>
        <w:rPr>
          <w:rFonts w:hint="default" w:eastAsia="宋体" w:cs="宋体"/>
        </w:rPr>
      </w:pPr>
    </w:p>
    <w:p w14:paraId="274DBAF8">
      <w:pPr>
        <w:pStyle w:val="38"/>
        <w:rPr>
          <w:rFonts w:hint="default" w:eastAsia="宋体" w:cs="宋体"/>
        </w:rPr>
      </w:pPr>
    </w:p>
    <w:p w14:paraId="1BD22362">
      <w:pPr>
        <w:pStyle w:val="38"/>
        <w:rPr>
          <w:rFonts w:hint="default" w:eastAsia="宋体" w:cs="宋体"/>
        </w:rPr>
      </w:pPr>
    </w:p>
    <w:p w14:paraId="5AB22952">
      <w:pPr>
        <w:rPr>
          <w:rFonts w:ascii="宋体" w:hAnsi="宋体" w:eastAsia="宋体" w:cs="宋体"/>
          <w:b/>
          <w:sz w:val="28"/>
        </w:rPr>
      </w:pPr>
      <w:bookmarkStart w:id="0" w:name="_Toc14746861"/>
      <w:bookmarkStart w:id="1" w:name="_Toc479927873"/>
      <w:bookmarkStart w:id="2" w:name="_Toc110393361"/>
      <w:bookmarkStart w:id="3" w:name="_Toc483379796"/>
      <w:bookmarkStart w:id="4" w:name="_Toc225223761"/>
      <w:bookmarkStart w:id="5" w:name="_Toc488936100"/>
    </w:p>
    <w:p w14:paraId="740B879E">
      <w:pPr>
        <w:rPr>
          <w:rFonts w:ascii="宋体" w:hAnsi="宋体" w:eastAsia="宋体" w:cs="宋体"/>
          <w:b/>
          <w:sz w:val="28"/>
        </w:rPr>
      </w:pPr>
    </w:p>
    <w:p w14:paraId="16F251EA">
      <w:pPr>
        <w:rPr>
          <w:rFonts w:ascii="宋体" w:hAnsi="宋体" w:eastAsia="宋体" w:cs="宋体"/>
          <w:b/>
          <w:sz w:val="28"/>
        </w:rPr>
      </w:pPr>
    </w:p>
    <w:p w14:paraId="4253BDE1">
      <w:pPr>
        <w:pStyle w:val="2"/>
        <w:ind w:firstLine="562"/>
        <w:rPr>
          <w:rFonts w:ascii="宋体" w:hAnsi="宋体" w:eastAsia="宋体" w:cs="宋体"/>
          <w:b/>
          <w:sz w:val="28"/>
        </w:rPr>
      </w:pPr>
    </w:p>
    <w:p w14:paraId="39B04D9E">
      <w:pPr>
        <w:rPr>
          <w:rFonts w:ascii="宋体" w:hAnsi="宋体" w:eastAsia="宋体" w:cs="宋体"/>
          <w:b/>
          <w:sz w:val="28"/>
        </w:rPr>
      </w:pPr>
    </w:p>
    <w:p w14:paraId="171A5EDC">
      <w:pPr>
        <w:pStyle w:val="2"/>
        <w:ind w:firstLine="562"/>
        <w:rPr>
          <w:rFonts w:ascii="宋体" w:hAnsi="宋体" w:eastAsia="宋体" w:cs="宋体"/>
          <w:b/>
          <w:sz w:val="28"/>
        </w:rPr>
      </w:pPr>
    </w:p>
    <w:p w14:paraId="7B267554">
      <w:pPr>
        <w:rPr>
          <w:rFonts w:ascii="宋体" w:hAnsi="宋体" w:eastAsia="宋体" w:cs="宋体"/>
          <w:b/>
          <w:sz w:val="28"/>
        </w:rPr>
      </w:pPr>
    </w:p>
    <w:p w14:paraId="3EFDA1E9">
      <w:pPr>
        <w:pStyle w:val="2"/>
        <w:ind w:firstLine="400"/>
      </w:pPr>
    </w:p>
    <w:p w14:paraId="4270ECBA">
      <w:pPr>
        <w:rPr>
          <w:rFonts w:ascii="宋体" w:hAnsi="宋体" w:eastAsia="宋体" w:cs="宋体"/>
          <w:b/>
          <w:sz w:val="28"/>
        </w:rPr>
      </w:pPr>
    </w:p>
    <w:p w14:paraId="345175FC">
      <w:pPr>
        <w:rPr>
          <w:rFonts w:ascii="宋体" w:hAnsi="宋体" w:eastAsia="宋体" w:cs="宋体"/>
          <w:b/>
          <w:sz w:val="28"/>
        </w:rPr>
      </w:pPr>
    </w:p>
    <w:p w14:paraId="2B7E147B">
      <w:pPr>
        <w:rPr>
          <w:rFonts w:ascii="宋体" w:hAnsi="宋体" w:eastAsia="宋体" w:cs="宋体"/>
        </w:rPr>
      </w:pPr>
      <w:r>
        <w:rPr>
          <w:rFonts w:hint="eastAsia" w:ascii="宋体" w:hAnsi="宋体" w:eastAsia="宋体" w:cs="宋体"/>
          <w:b/>
          <w:sz w:val="28"/>
        </w:rPr>
        <w:t>格式四：</w:t>
      </w:r>
    </w:p>
    <w:p w14:paraId="65C2CC14">
      <w:pPr>
        <w:jc w:val="center"/>
        <w:rPr>
          <w:rFonts w:ascii="宋体" w:hAnsi="宋体" w:eastAsia="宋体" w:cs="宋体"/>
          <w:b/>
          <w:sz w:val="24"/>
        </w:rPr>
      </w:pPr>
      <w:r>
        <w:rPr>
          <w:rFonts w:hint="eastAsia" w:ascii="宋体" w:hAnsi="宋体" w:eastAsia="宋体" w:cs="宋体"/>
          <w:b/>
          <w:sz w:val="24"/>
        </w:rPr>
        <w:t>供应商基本情况</w:t>
      </w:r>
      <w:bookmarkEnd w:id="0"/>
      <w:bookmarkEnd w:id="1"/>
      <w:bookmarkEnd w:id="2"/>
      <w:bookmarkEnd w:id="3"/>
      <w:bookmarkEnd w:id="4"/>
      <w:bookmarkEnd w:id="5"/>
      <w:r>
        <w:rPr>
          <w:rFonts w:hint="eastAsia" w:ascii="宋体" w:hAnsi="宋体" w:eastAsia="宋体" w:cs="宋体"/>
          <w:b/>
          <w:sz w:val="24"/>
        </w:rPr>
        <w:t>表</w:t>
      </w:r>
    </w:p>
    <w:p w14:paraId="0632AC07">
      <w:pPr>
        <w:jc w:val="center"/>
        <w:rPr>
          <w:rFonts w:ascii="宋体" w:hAnsi="宋体" w:eastAsia="宋体" w:cs="宋体"/>
          <w:b/>
          <w:sz w:val="24"/>
        </w:rPr>
      </w:pPr>
    </w:p>
    <w:tbl>
      <w:tblPr>
        <w:tblStyle w:val="32"/>
        <w:tblW w:w="967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2"/>
        <w:gridCol w:w="1774"/>
        <w:gridCol w:w="1108"/>
        <w:gridCol w:w="1242"/>
        <w:gridCol w:w="1642"/>
        <w:gridCol w:w="2359"/>
      </w:tblGrid>
      <w:tr w14:paraId="3F10F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1552" w:type="dxa"/>
            <w:vAlign w:val="center"/>
          </w:tcPr>
          <w:p w14:paraId="719D8E9B">
            <w:pPr>
              <w:jc w:val="center"/>
              <w:rPr>
                <w:rFonts w:ascii="宋体" w:hAnsi="宋体"/>
                <w:szCs w:val="21"/>
              </w:rPr>
            </w:pPr>
            <w:r>
              <w:rPr>
                <w:rFonts w:hint="eastAsia" w:ascii="宋体" w:hAnsi="宋体"/>
                <w:szCs w:val="21"/>
              </w:rPr>
              <w:t>单位名称</w:t>
            </w:r>
          </w:p>
        </w:tc>
        <w:tc>
          <w:tcPr>
            <w:tcW w:w="4124" w:type="dxa"/>
            <w:gridSpan w:val="3"/>
            <w:vAlign w:val="center"/>
          </w:tcPr>
          <w:p w14:paraId="4F223769">
            <w:pPr>
              <w:jc w:val="center"/>
              <w:rPr>
                <w:rFonts w:ascii="宋体" w:hAnsi="宋体"/>
                <w:szCs w:val="21"/>
              </w:rPr>
            </w:pPr>
          </w:p>
        </w:tc>
        <w:tc>
          <w:tcPr>
            <w:tcW w:w="1642" w:type="dxa"/>
            <w:vAlign w:val="center"/>
          </w:tcPr>
          <w:p w14:paraId="3AF0389F">
            <w:pPr>
              <w:jc w:val="center"/>
              <w:rPr>
                <w:rFonts w:ascii="宋体" w:hAnsi="宋体"/>
                <w:szCs w:val="21"/>
              </w:rPr>
            </w:pPr>
            <w:r>
              <w:rPr>
                <w:rFonts w:hint="eastAsia" w:ascii="宋体" w:hAnsi="宋体"/>
                <w:szCs w:val="21"/>
              </w:rPr>
              <w:t>统一社会信用代码</w:t>
            </w:r>
          </w:p>
        </w:tc>
        <w:tc>
          <w:tcPr>
            <w:tcW w:w="2359" w:type="dxa"/>
            <w:vAlign w:val="center"/>
          </w:tcPr>
          <w:p w14:paraId="2F7CB288">
            <w:pPr>
              <w:jc w:val="center"/>
              <w:rPr>
                <w:rFonts w:ascii="宋体" w:hAnsi="宋体"/>
                <w:szCs w:val="21"/>
              </w:rPr>
            </w:pPr>
          </w:p>
        </w:tc>
      </w:tr>
      <w:tr w14:paraId="409180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1552" w:type="dxa"/>
            <w:vAlign w:val="center"/>
          </w:tcPr>
          <w:p w14:paraId="057D632D">
            <w:pPr>
              <w:jc w:val="center"/>
              <w:rPr>
                <w:rFonts w:ascii="宋体" w:hAnsi="宋体"/>
                <w:szCs w:val="21"/>
              </w:rPr>
            </w:pPr>
            <w:r>
              <w:rPr>
                <w:rFonts w:hint="eastAsia" w:ascii="宋体" w:hAnsi="宋体"/>
                <w:szCs w:val="21"/>
              </w:rPr>
              <w:t>注册地址</w:t>
            </w:r>
          </w:p>
        </w:tc>
        <w:tc>
          <w:tcPr>
            <w:tcW w:w="8125" w:type="dxa"/>
            <w:gridSpan w:val="5"/>
            <w:vAlign w:val="center"/>
          </w:tcPr>
          <w:p w14:paraId="42C956BA">
            <w:pPr>
              <w:jc w:val="center"/>
              <w:rPr>
                <w:rFonts w:ascii="宋体" w:hAnsi="宋体"/>
                <w:szCs w:val="21"/>
              </w:rPr>
            </w:pPr>
          </w:p>
        </w:tc>
      </w:tr>
      <w:tr w14:paraId="74B79B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1552" w:type="dxa"/>
            <w:vAlign w:val="center"/>
          </w:tcPr>
          <w:p w14:paraId="24CB780F">
            <w:pPr>
              <w:jc w:val="center"/>
              <w:rPr>
                <w:rFonts w:ascii="宋体" w:hAnsi="宋体"/>
                <w:szCs w:val="21"/>
              </w:rPr>
            </w:pPr>
            <w:r>
              <w:rPr>
                <w:rFonts w:hint="eastAsia" w:ascii="宋体" w:hAnsi="宋体"/>
                <w:szCs w:val="21"/>
              </w:rPr>
              <w:t>经营地址</w:t>
            </w:r>
          </w:p>
        </w:tc>
        <w:tc>
          <w:tcPr>
            <w:tcW w:w="8125" w:type="dxa"/>
            <w:gridSpan w:val="5"/>
            <w:vAlign w:val="center"/>
          </w:tcPr>
          <w:p w14:paraId="01FD3620">
            <w:pPr>
              <w:jc w:val="center"/>
              <w:rPr>
                <w:rFonts w:ascii="宋体" w:hAnsi="宋体"/>
                <w:szCs w:val="21"/>
              </w:rPr>
            </w:pPr>
          </w:p>
        </w:tc>
      </w:tr>
      <w:tr w14:paraId="7A8C9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1552" w:type="dxa"/>
            <w:vAlign w:val="center"/>
          </w:tcPr>
          <w:p w14:paraId="2537A538">
            <w:pPr>
              <w:jc w:val="center"/>
              <w:rPr>
                <w:rFonts w:ascii="宋体" w:hAnsi="宋体"/>
                <w:szCs w:val="21"/>
              </w:rPr>
            </w:pPr>
            <w:r>
              <w:rPr>
                <w:rFonts w:hint="eastAsia" w:ascii="宋体" w:hAnsi="宋体"/>
                <w:szCs w:val="21"/>
              </w:rPr>
              <w:t>单位性质</w:t>
            </w:r>
          </w:p>
        </w:tc>
        <w:tc>
          <w:tcPr>
            <w:tcW w:w="4124" w:type="dxa"/>
            <w:gridSpan w:val="3"/>
            <w:vAlign w:val="center"/>
          </w:tcPr>
          <w:p w14:paraId="0B7A5986">
            <w:pPr>
              <w:pStyle w:val="53"/>
              <w:widowControl w:val="0"/>
              <w:spacing w:before="0" w:after="0"/>
              <w:ind w:left="2160" w:hanging="480"/>
              <w:rPr>
                <w:kern w:val="2"/>
                <w:sz w:val="21"/>
                <w:szCs w:val="21"/>
              </w:rPr>
            </w:pPr>
          </w:p>
        </w:tc>
        <w:tc>
          <w:tcPr>
            <w:tcW w:w="1642" w:type="dxa"/>
            <w:vAlign w:val="center"/>
          </w:tcPr>
          <w:p w14:paraId="18B236CB">
            <w:pPr>
              <w:jc w:val="center"/>
              <w:rPr>
                <w:rFonts w:ascii="宋体" w:hAnsi="宋体"/>
                <w:szCs w:val="21"/>
              </w:rPr>
            </w:pPr>
            <w:r>
              <w:rPr>
                <w:rFonts w:hint="eastAsia" w:ascii="宋体" w:hAnsi="宋体"/>
                <w:szCs w:val="21"/>
              </w:rPr>
              <w:t>营业期限</w:t>
            </w:r>
          </w:p>
        </w:tc>
        <w:tc>
          <w:tcPr>
            <w:tcW w:w="2359" w:type="dxa"/>
            <w:vAlign w:val="center"/>
          </w:tcPr>
          <w:p w14:paraId="0D72E3AF">
            <w:pPr>
              <w:jc w:val="center"/>
              <w:rPr>
                <w:rFonts w:ascii="宋体" w:hAnsi="宋体"/>
                <w:szCs w:val="21"/>
              </w:rPr>
            </w:pPr>
            <w:r>
              <w:rPr>
                <w:rFonts w:hint="eastAsia" w:ascii="宋体" w:hAnsi="宋体"/>
                <w:szCs w:val="21"/>
              </w:rPr>
              <w:t xml:space="preserve"> </w:t>
            </w:r>
          </w:p>
        </w:tc>
      </w:tr>
      <w:tr w14:paraId="49BB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1552" w:type="dxa"/>
            <w:vAlign w:val="center"/>
          </w:tcPr>
          <w:p w14:paraId="7489BAB4">
            <w:pPr>
              <w:jc w:val="center"/>
              <w:rPr>
                <w:rFonts w:ascii="宋体" w:hAnsi="宋体"/>
                <w:szCs w:val="21"/>
              </w:rPr>
            </w:pPr>
            <w:r>
              <w:rPr>
                <w:rFonts w:hint="eastAsia" w:ascii="宋体" w:hAnsi="宋体"/>
                <w:szCs w:val="21"/>
              </w:rPr>
              <w:t>经营范围</w:t>
            </w:r>
          </w:p>
        </w:tc>
        <w:tc>
          <w:tcPr>
            <w:tcW w:w="8125" w:type="dxa"/>
            <w:gridSpan w:val="5"/>
            <w:vAlign w:val="center"/>
          </w:tcPr>
          <w:p w14:paraId="3679814A">
            <w:pPr>
              <w:jc w:val="center"/>
              <w:rPr>
                <w:rFonts w:ascii="宋体" w:hAnsi="宋体"/>
                <w:szCs w:val="21"/>
              </w:rPr>
            </w:pPr>
          </w:p>
        </w:tc>
      </w:tr>
      <w:tr w14:paraId="52786E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1552" w:type="dxa"/>
            <w:vAlign w:val="center"/>
          </w:tcPr>
          <w:p w14:paraId="1D0528EE">
            <w:pPr>
              <w:jc w:val="center"/>
              <w:rPr>
                <w:rFonts w:ascii="宋体" w:hAnsi="宋体"/>
                <w:szCs w:val="21"/>
              </w:rPr>
            </w:pPr>
            <w:r>
              <w:rPr>
                <w:rFonts w:hint="eastAsia" w:ascii="宋体" w:hAnsi="宋体"/>
                <w:szCs w:val="21"/>
              </w:rPr>
              <w:t>资质情况</w:t>
            </w:r>
          </w:p>
        </w:tc>
        <w:tc>
          <w:tcPr>
            <w:tcW w:w="8125" w:type="dxa"/>
            <w:gridSpan w:val="5"/>
            <w:vAlign w:val="center"/>
          </w:tcPr>
          <w:p w14:paraId="46B4B7B6">
            <w:pPr>
              <w:jc w:val="center"/>
              <w:rPr>
                <w:rFonts w:ascii="宋体" w:hAnsi="宋体"/>
                <w:szCs w:val="21"/>
              </w:rPr>
            </w:pPr>
          </w:p>
        </w:tc>
      </w:tr>
      <w:tr w14:paraId="15DCC2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1552" w:type="dxa"/>
            <w:vAlign w:val="center"/>
          </w:tcPr>
          <w:p w14:paraId="412E0373">
            <w:pPr>
              <w:jc w:val="center"/>
              <w:rPr>
                <w:rFonts w:ascii="宋体" w:hAnsi="宋体"/>
                <w:szCs w:val="21"/>
              </w:rPr>
            </w:pPr>
            <w:r>
              <w:rPr>
                <w:rFonts w:hint="eastAsia" w:ascii="宋体" w:hAnsi="宋体"/>
                <w:szCs w:val="21"/>
              </w:rPr>
              <w:t>员工数量</w:t>
            </w:r>
          </w:p>
        </w:tc>
        <w:tc>
          <w:tcPr>
            <w:tcW w:w="8125" w:type="dxa"/>
            <w:gridSpan w:val="5"/>
            <w:vAlign w:val="center"/>
          </w:tcPr>
          <w:p w14:paraId="0F0446D5">
            <w:pPr>
              <w:rPr>
                <w:rFonts w:ascii="宋体" w:hAnsi="宋体"/>
                <w:szCs w:val="21"/>
              </w:rPr>
            </w:pPr>
            <w:r>
              <w:rPr>
                <w:rFonts w:hint="eastAsia" w:ascii="宋体" w:hAnsi="宋体"/>
                <w:szCs w:val="21"/>
              </w:rPr>
              <w:t>共</w:t>
            </w:r>
            <w:r>
              <w:rPr>
                <w:rFonts w:hint="eastAsia" w:ascii="宋体" w:hAnsi="宋体"/>
                <w:szCs w:val="21"/>
                <w:u w:val="single"/>
              </w:rPr>
              <w:t xml:space="preserve">     </w:t>
            </w:r>
            <w:r>
              <w:rPr>
                <w:rFonts w:hint="eastAsia" w:ascii="宋体" w:hAnsi="宋体"/>
                <w:szCs w:val="21"/>
              </w:rPr>
              <w:t>人，其中，高级职称</w:t>
            </w:r>
            <w:r>
              <w:rPr>
                <w:rFonts w:hint="eastAsia" w:ascii="宋体" w:hAnsi="宋体"/>
                <w:szCs w:val="21"/>
                <w:u w:val="single"/>
              </w:rPr>
              <w:t xml:space="preserve">    </w:t>
            </w:r>
            <w:r>
              <w:rPr>
                <w:rFonts w:hint="eastAsia" w:ascii="宋体" w:hAnsi="宋体"/>
                <w:szCs w:val="21"/>
              </w:rPr>
              <w:t>人，中级职称</w:t>
            </w:r>
            <w:r>
              <w:rPr>
                <w:rFonts w:hint="eastAsia" w:ascii="宋体" w:hAnsi="宋体"/>
                <w:szCs w:val="21"/>
                <w:u w:val="single"/>
              </w:rPr>
              <w:t xml:space="preserve">    </w:t>
            </w:r>
            <w:r>
              <w:rPr>
                <w:rFonts w:hint="eastAsia" w:ascii="宋体" w:hAnsi="宋体"/>
                <w:szCs w:val="21"/>
              </w:rPr>
              <w:t>人。</w:t>
            </w:r>
          </w:p>
        </w:tc>
      </w:tr>
      <w:tr w14:paraId="4C35BB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1552" w:type="dxa"/>
            <w:vAlign w:val="center"/>
          </w:tcPr>
          <w:p w14:paraId="1458EEA1">
            <w:pPr>
              <w:jc w:val="center"/>
              <w:rPr>
                <w:rFonts w:ascii="宋体" w:hAnsi="宋体"/>
                <w:szCs w:val="21"/>
              </w:rPr>
            </w:pPr>
            <w:r>
              <w:rPr>
                <w:rFonts w:hint="eastAsia" w:ascii="宋体" w:hAnsi="宋体"/>
                <w:szCs w:val="21"/>
              </w:rPr>
              <w:t>联系电话</w:t>
            </w:r>
          </w:p>
        </w:tc>
        <w:tc>
          <w:tcPr>
            <w:tcW w:w="4124" w:type="dxa"/>
            <w:gridSpan w:val="3"/>
            <w:vAlign w:val="center"/>
          </w:tcPr>
          <w:p w14:paraId="739BA18E">
            <w:pPr>
              <w:jc w:val="center"/>
              <w:rPr>
                <w:rFonts w:ascii="宋体" w:hAnsi="宋体"/>
                <w:szCs w:val="21"/>
              </w:rPr>
            </w:pPr>
          </w:p>
        </w:tc>
        <w:tc>
          <w:tcPr>
            <w:tcW w:w="1642" w:type="dxa"/>
            <w:vAlign w:val="center"/>
          </w:tcPr>
          <w:p w14:paraId="5ABF227E">
            <w:pPr>
              <w:jc w:val="center"/>
              <w:rPr>
                <w:rFonts w:ascii="宋体" w:hAnsi="宋体"/>
                <w:szCs w:val="21"/>
              </w:rPr>
            </w:pPr>
            <w:r>
              <w:rPr>
                <w:rFonts w:hint="eastAsia" w:ascii="宋体" w:hAnsi="宋体"/>
                <w:szCs w:val="21"/>
              </w:rPr>
              <w:t>网址</w:t>
            </w:r>
          </w:p>
        </w:tc>
        <w:tc>
          <w:tcPr>
            <w:tcW w:w="2359" w:type="dxa"/>
            <w:vAlign w:val="center"/>
          </w:tcPr>
          <w:p w14:paraId="39959D63">
            <w:pPr>
              <w:jc w:val="center"/>
              <w:rPr>
                <w:rFonts w:ascii="宋体" w:hAnsi="宋体"/>
                <w:szCs w:val="21"/>
              </w:rPr>
            </w:pPr>
          </w:p>
        </w:tc>
      </w:tr>
      <w:tr w14:paraId="574D91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81" w:hRule="atLeast"/>
        </w:trPr>
        <w:tc>
          <w:tcPr>
            <w:tcW w:w="1552" w:type="dxa"/>
            <w:vAlign w:val="center"/>
          </w:tcPr>
          <w:p w14:paraId="1CFB20EB">
            <w:pPr>
              <w:jc w:val="center"/>
              <w:rPr>
                <w:rFonts w:ascii="宋体" w:hAnsi="宋体"/>
                <w:szCs w:val="21"/>
              </w:rPr>
            </w:pPr>
            <w:r>
              <w:rPr>
                <w:rFonts w:hint="eastAsia" w:ascii="宋体" w:hAnsi="宋体"/>
                <w:szCs w:val="21"/>
              </w:rPr>
              <w:t>主要业绩</w:t>
            </w:r>
          </w:p>
        </w:tc>
        <w:tc>
          <w:tcPr>
            <w:tcW w:w="8125" w:type="dxa"/>
            <w:gridSpan w:val="5"/>
            <w:vAlign w:val="center"/>
          </w:tcPr>
          <w:p w14:paraId="47920884">
            <w:pPr>
              <w:rPr>
                <w:rFonts w:ascii="宋体" w:hAnsi="宋体"/>
                <w:szCs w:val="21"/>
              </w:rPr>
            </w:pPr>
          </w:p>
          <w:p w14:paraId="05E2B922">
            <w:pPr>
              <w:rPr>
                <w:rFonts w:ascii="宋体" w:hAnsi="宋体"/>
                <w:szCs w:val="21"/>
              </w:rPr>
            </w:pPr>
          </w:p>
          <w:p w14:paraId="48BBED11">
            <w:pPr>
              <w:rPr>
                <w:rFonts w:ascii="宋体" w:hAnsi="宋体"/>
                <w:szCs w:val="21"/>
              </w:rPr>
            </w:pPr>
          </w:p>
          <w:p w14:paraId="3A1045BE">
            <w:pPr>
              <w:rPr>
                <w:rFonts w:ascii="宋体" w:hAnsi="宋体"/>
                <w:szCs w:val="21"/>
              </w:rPr>
            </w:pPr>
          </w:p>
        </w:tc>
      </w:tr>
      <w:tr w14:paraId="203B57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9677" w:type="dxa"/>
            <w:gridSpan w:val="6"/>
            <w:vAlign w:val="center"/>
          </w:tcPr>
          <w:p w14:paraId="0D7E4F0E">
            <w:pPr>
              <w:jc w:val="center"/>
              <w:rPr>
                <w:rFonts w:ascii="宋体" w:hAnsi="宋体"/>
                <w:szCs w:val="21"/>
              </w:rPr>
            </w:pPr>
            <w:r>
              <w:rPr>
                <w:rFonts w:hint="eastAsia" w:ascii="宋体" w:hAnsi="宋体"/>
                <w:szCs w:val="21"/>
              </w:rPr>
              <w:t>法 定 代 表 人 基 本 情 况</w:t>
            </w:r>
          </w:p>
        </w:tc>
      </w:tr>
      <w:tr w14:paraId="2AED4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1552" w:type="dxa"/>
            <w:vAlign w:val="center"/>
          </w:tcPr>
          <w:p w14:paraId="175CDAD8">
            <w:pPr>
              <w:jc w:val="center"/>
              <w:rPr>
                <w:rFonts w:ascii="宋体" w:hAnsi="宋体"/>
                <w:szCs w:val="21"/>
              </w:rPr>
            </w:pPr>
            <w:r>
              <w:rPr>
                <w:rFonts w:hint="eastAsia" w:ascii="宋体" w:hAnsi="宋体"/>
                <w:szCs w:val="21"/>
              </w:rPr>
              <w:t>姓  名</w:t>
            </w:r>
          </w:p>
        </w:tc>
        <w:tc>
          <w:tcPr>
            <w:tcW w:w="4124" w:type="dxa"/>
            <w:gridSpan w:val="3"/>
            <w:vAlign w:val="center"/>
          </w:tcPr>
          <w:p w14:paraId="06EF72EB">
            <w:pPr>
              <w:jc w:val="center"/>
              <w:rPr>
                <w:rFonts w:ascii="宋体" w:hAnsi="宋体"/>
                <w:szCs w:val="21"/>
              </w:rPr>
            </w:pPr>
          </w:p>
        </w:tc>
        <w:tc>
          <w:tcPr>
            <w:tcW w:w="1642" w:type="dxa"/>
            <w:vAlign w:val="center"/>
          </w:tcPr>
          <w:p w14:paraId="7DB628E1">
            <w:pPr>
              <w:jc w:val="center"/>
              <w:rPr>
                <w:rFonts w:ascii="宋体" w:hAnsi="宋体"/>
                <w:szCs w:val="21"/>
              </w:rPr>
            </w:pPr>
            <w:r>
              <w:rPr>
                <w:rFonts w:hint="eastAsia" w:ascii="宋体" w:hAnsi="宋体"/>
                <w:szCs w:val="21"/>
              </w:rPr>
              <w:t>身份证号码</w:t>
            </w:r>
          </w:p>
        </w:tc>
        <w:tc>
          <w:tcPr>
            <w:tcW w:w="2359" w:type="dxa"/>
            <w:vAlign w:val="center"/>
          </w:tcPr>
          <w:p w14:paraId="29EC7A62">
            <w:pPr>
              <w:jc w:val="center"/>
              <w:rPr>
                <w:rFonts w:ascii="宋体" w:hAnsi="宋体"/>
                <w:szCs w:val="21"/>
              </w:rPr>
            </w:pPr>
          </w:p>
        </w:tc>
      </w:tr>
      <w:tr w14:paraId="553E71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1552" w:type="dxa"/>
            <w:vAlign w:val="center"/>
          </w:tcPr>
          <w:p w14:paraId="0BE2E1F4">
            <w:pPr>
              <w:jc w:val="center"/>
              <w:rPr>
                <w:rFonts w:ascii="宋体" w:hAnsi="宋体"/>
                <w:szCs w:val="21"/>
              </w:rPr>
            </w:pPr>
            <w:r>
              <w:rPr>
                <w:rFonts w:hint="eastAsia" w:ascii="宋体" w:hAnsi="宋体"/>
                <w:szCs w:val="21"/>
              </w:rPr>
              <w:t>职  务</w:t>
            </w:r>
          </w:p>
        </w:tc>
        <w:tc>
          <w:tcPr>
            <w:tcW w:w="1774" w:type="dxa"/>
            <w:vAlign w:val="center"/>
          </w:tcPr>
          <w:p w14:paraId="21034B5F">
            <w:pPr>
              <w:jc w:val="center"/>
              <w:rPr>
                <w:rFonts w:ascii="宋体" w:hAnsi="宋体"/>
                <w:szCs w:val="21"/>
              </w:rPr>
            </w:pPr>
          </w:p>
        </w:tc>
        <w:tc>
          <w:tcPr>
            <w:tcW w:w="1108" w:type="dxa"/>
            <w:vAlign w:val="center"/>
          </w:tcPr>
          <w:p w14:paraId="2060F3AA">
            <w:pPr>
              <w:jc w:val="center"/>
              <w:rPr>
                <w:rFonts w:ascii="宋体" w:hAnsi="宋体"/>
                <w:szCs w:val="21"/>
              </w:rPr>
            </w:pPr>
            <w:r>
              <w:rPr>
                <w:rFonts w:hint="eastAsia" w:ascii="宋体" w:hAnsi="宋体"/>
                <w:szCs w:val="21"/>
              </w:rPr>
              <w:t>职   称</w:t>
            </w:r>
          </w:p>
        </w:tc>
        <w:tc>
          <w:tcPr>
            <w:tcW w:w="1242" w:type="dxa"/>
            <w:vAlign w:val="center"/>
          </w:tcPr>
          <w:p w14:paraId="11E754CD">
            <w:pPr>
              <w:jc w:val="center"/>
              <w:rPr>
                <w:rFonts w:ascii="宋体" w:hAnsi="宋体"/>
                <w:szCs w:val="21"/>
              </w:rPr>
            </w:pPr>
          </w:p>
        </w:tc>
        <w:tc>
          <w:tcPr>
            <w:tcW w:w="1642" w:type="dxa"/>
            <w:vAlign w:val="center"/>
          </w:tcPr>
          <w:p w14:paraId="2A734CBF">
            <w:pPr>
              <w:jc w:val="center"/>
              <w:rPr>
                <w:rFonts w:ascii="宋体" w:hAnsi="宋体"/>
                <w:szCs w:val="21"/>
              </w:rPr>
            </w:pPr>
            <w:r>
              <w:rPr>
                <w:rFonts w:hint="eastAsia" w:ascii="宋体" w:hAnsi="宋体"/>
                <w:szCs w:val="21"/>
              </w:rPr>
              <w:t>学    历</w:t>
            </w:r>
          </w:p>
        </w:tc>
        <w:tc>
          <w:tcPr>
            <w:tcW w:w="2359" w:type="dxa"/>
            <w:vAlign w:val="center"/>
          </w:tcPr>
          <w:p w14:paraId="319F21C4">
            <w:pPr>
              <w:jc w:val="center"/>
              <w:rPr>
                <w:rFonts w:ascii="宋体" w:hAnsi="宋体"/>
                <w:szCs w:val="21"/>
              </w:rPr>
            </w:pPr>
          </w:p>
        </w:tc>
      </w:tr>
      <w:tr w14:paraId="2AC0CA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8" w:hRule="atLeast"/>
        </w:trPr>
        <w:tc>
          <w:tcPr>
            <w:tcW w:w="9677" w:type="dxa"/>
            <w:gridSpan w:val="6"/>
          </w:tcPr>
          <w:p w14:paraId="26190505">
            <w:pPr>
              <w:rPr>
                <w:rFonts w:ascii="宋体" w:hAnsi="宋体"/>
                <w:szCs w:val="21"/>
              </w:rPr>
            </w:pPr>
            <w:r>
              <w:rPr>
                <w:rFonts w:hint="eastAsia" w:ascii="宋体" w:hAnsi="宋体"/>
                <w:szCs w:val="21"/>
              </w:rPr>
              <w:t>备注:</w:t>
            </w:r>
          </w:p>
        </w:tc>
      </w:tr>
    </w:tbl>
    <w:p w14:paraId="1E0559BC">
      <w:pPr>
        <w:rPr>
          <w:rFonts w:ascii="宋体" w:hAnsi="宋体"/>
          <w:szCs w:val="21"/>
        </w:rPr>
      </w:pPr>
      <w:r>
        <w:rPr>
          <w:rFonts w:hint="eastAsia" w:ascii="宋体" w:hAnsi="宋体"/>
          <w:szCs w:val="21"/>
        </w:rPr>
        <w:t xml:space="preserve">                                          </w:t>
      </w:r>
    </w:p>
    <w:p w14:paraId="53F014A8">
      <w:pPr>
        <w:spacing w:line="360" w:lineRule="auto"/>
        <w:rPr>
          <w:rFonts w:ascii="宋体" w:hAnsi="宋体"/>
          <w:b/>
          <w:szCs w:val="21"/>
        </w:rPr>
      </w:pPr>
      <w:r>
        <w:rPr>
          <w:rFonts w:hint="eastAsia" w:ascii="宋体" w:hAnsi="宋体"/>
          <w:szCs w:val="21"/>
        </w:rPr>
        <w:t xml:space="preserve">  </w:t>
      </w:r>
      <w:r>
        <w:rPr>
          <w:rFonts w:hint="eastAsia" w:ascii="宋体" w:hAnsi="宋体"/>
          <w:b/>
          <w:szCs w:val="21"/>
        </w:rPr>
        <w:t>兹证明上述声明是真实、正确的，并提供了全部能提供的资料和数据，我们同意遵照贵方要求出示有关证明文件。</w:t>
      </w:r>
    </w:p>
    <w:p w14:paraId="37C5AC18">
      <w:pPr>
        <w:adjustRightInd w:val="0"/>
        <w:snapToGrid w:val="0"/>
        <w:spacing w:line="360" w:lineRule="auto"/>
        <w:rPr>
          <w:rFonts w:ascii="宋体" w:hAnsi="宋体"/>
          <w:szCs w:val="21"/>
        </w:rPr>
      </w:pPr>
      <w:bookmarkStart w:id="6" w:name="_Toc110315380"/>
      <w:bookmarkStart w:id="7" w:name="_Toc263670126"/>
      <w:bookmarkStart w:id="8" w:name="_Toc110315003"/>
      <w:bookmarkStart w:id="9" w:name="_Toc263437597"/>
      <w:bookmarkStart w:id="10" w:name="_Toc263336373"/>
      <w:r>
        <w:rPr>
          <w:rFonts w:hint="eastAsia" w:ascii="宋体" w:hAnsi="宋体"/>
          <w:szCs w:val="21"/>
        </w:rPr>
        <w:t xml:space="preserve"> </w:t>
      </w:r>
    </w:p>
    <w:p w14:paraId="199F36B8">
      <w:pPr>
        <w:adjustRightInd w:val="0"/>
        <w:snapToGrid w:val="0"/>
        <w:spacing w:line="360" w:lineRule="auto"/>
        <w:rPr>
          <w:rFonts w:ascii="宋体" w:hAnsi="宋体"/>
          <w:szCs w:val="21"/>
          <w:u w:val="single"/>
        </w:rPr>
      </w:pPr>
      <w:r>
        <w:rPr>
          <w:rFonts w:hint="eastAsia" w:ascii="宋体" w:hAnsi="宋体"/>
          <w:szCs w:val="21"/>
        </w:rPr>
        <w:t>供应商名称（盖章）：</w:t>
      </w:r>
      <w:r>
        <w:rPr>
          <w:rFonts w:hint="eastAsia" w:ascii="宋体" w:hAnsi="宋体"/>
          <w:szCs w:val="21"/>
          <w:u w:val="single"/>
        </w:rPr>
        <w:t xml:space="preserve">                </w:t>
      </w:r>
    </w:p>
    <w:p w14:paraId="5283D65E">
      <w:pPr>
        <w:adjustRightInd w:val="0"/>
        <w:snapToGrid w:val="0"/>
        <w:spacing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bookmarkEnd w:id="6"/>
      <w:bookmarkEnd w:id="7"/>
      <w:bookmarkEnd w:id="8"/>
      <w:bookmarkEnd w:id="9"/>
      <w:bookmarkEnd w:id="10"/>
    </w:p>
    <w:p w14:paraId="47553013">
      <w:pPr>
        <w:spacing w:line="360" w:lineRule="auto"/>
        <w:rPr>
          <w:rFonts w:ascii="宋体" w:hAnsi="宋体" w:eastAsia="宋体" w:cs="宋体"/>
        </w:rPr>
      </w:pPr>
      <w:r>
        <w:rPr>
          <w:rFonts w:hint="eastAsia" w:ascii="宋体" w:hAnsi="宋体" w:eastAsia="宋体" w:cs="宋体"/>
          <w:b/>
          <w:sz w:val="28"/>
        </w:rPr>
        <w:t>格式五：</w:t>
      </w:r>
    </w:p>
    <w:p w14:paraId="07B83510">
      <w:pPr>
        <w:spacing w:line="360" w:lineRule="auto"/>
        <w:jc w:val="center"/>
        <w:rPr>
          <w:rFonts w:ascii="宋体" w:hAnsi="宋体" w:eastAsia="宋体" w:cs="宋体"/>
        </w:rPr>
      </w:pPr>
      <w:r>
        <w:rPr>
          <w:rFonts w:hint="eastAsia" w:ascii="宋体" w:hAnsi="宋体" w:eastAsia="宋体" w:cs="宋体"/>
          <w:b/>
          <w:sz w:val="24"/>
        </w:rPr>
        <w:t>实质性（</w:t>
      </w:r>
      <w:r>
        <w:rPr>
          <w:rFonts w:hint="eastAsia" w:ascii="宋体" w:hAnsi="宋体" w:eastAsia="宋体" w:cs="宋体"/>
        </w:rPr>
        <w:t>★</w:t>
      </w:r>
      <w:r>
        <w:rPr>
          <w:rFonts w:hint="eastAsia" w:ascii="宋体" w:hAnsi="宋体" w:eastAsia="宋体" w:cs="宋体"/>
          <w:b/>
          <w:sz w:val="24"/>
        </w:rPr>
        <w:t>）投标一览表</w:t>
      </w:r>
    </w:p>
    <w:tbl>
      <w:tblPr>
        <w:tblStyle w:val="32"/>
        <w:tblW w:w="9617" w:type="dxa"/>
        <w:tblInd w:w="11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0"/>
        <w:gridCol w:w="2439"/>
        <w:gridCol w:w="2439"/>
        <w:gridCol w:w="2439"/>
      </w:tblGrid>
      <w:tr w14:paraId="01105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5" w:hRule="atLeast"/>
        </w:trPr>
        <w:tc>
          <w:tcPr>
            <w:tcW w:w="2300" w:type="dxa"/>
          </w:tcPr>
          <w:p w14:paraId="6A279109">
            <w:pPr>
              <w:spacing w:line="360" w:lineRule="auto"/>
              <w:rPr>
                <w:rFonts w:ascii="宋体" w:hAnsi="宋体" w:eastAsia="宋体" w:cs="宋体"/>
              </w:rPr>
            </w:pPr>
            <w:r>
              <w:rPr>
                <w:rFonts w:hint="eastAsia" w:ascii="宋体" w:hAnsi="宋体" w:eastAsia="宋体" w:cs="宋体"/>
              </w:rPr>
              <w:t>序号</w:t>
            </w:r>
          </w:p>
        </w:tc>
        <w:tc>
          <w:tcPr>
            <w:tcW w:w="2439" w:type="dxa"/>
          </w:tcPr>
          <w:p w14:paraId="7C9B039E">
            <w:pPr>
              <w:spacing w:line="360" w:lineRule="auto"/>
              <w:rPr>
                <w:rFonts w:ascii="宋体" w:hAnsi="宋体" w:eastAsia="宋体" w:cs="宋体"/>
              </w:rPr>
            </w:pPr>
            <w:r>
              <w:rPr>
                <w:rFonts w:hint="eastAsia" w:ascii="宋体" w:hAnsi="宋体" w:eastAsia="宋体" w:cs="宋体"/>
              </w:rPr>
              <w:t>实质性投标条款</w:t>
            </w:r>
          </w:p>
        </w:tc>
        <w:tc>
          <w:tcPr>
            <w:tcW w:w="2439" w:type="dxa"/>
          </w:tcPr>
          <w:p w14:paraId="377ECD38">
            <w:pPr>
              <w:spacing w:line="360" w:lineRule="auto"/>
              <w:rPr>
                <w:rFonts w:ascii="宋体" w:hAnsi="宋体" w:eastAsia="宋体" w:cs="宋体"/>
              </w:rPr>
            </w:pPr>
            <w:r>
              <w:rPr>
                <w:rFonts w:hint="eastAsia" w:ascii="宋体" w:hAnsi="宋体" w:eastAsia="宋体" w:cs="宋体"/>
              </w:rPr>
              <w:t>供应商</w:t>
            </w:r>
            <w:r>
              <w:t>响应情况</w:t>
            </w:r>
          </w:p>
        </w:tc>
        <w:tc>
          <w:tcPr>
            <w:tcW w:w="2439" w:type="dxa"/>
          </w:tcPr>
          <w:p w14:paraId="7056553C">
            <w:pPr>
              <w:spacing w:line="360" w:lineRule="auto"/>
              <w:rPr>
                <w:rFonts w:ascii="宋体" w:hAnsi="宋体" w:eastAsia="宋体" w:cs="宋体"/>
              </w:rPr>
            </w:pPr>
            <w:r>
              <w:rPr>
                <w:rFonts w:hint="eastAsia" w:ascii="宋体" w:hAnsi="宋体" w:eastAsia="宋体" w:cs="宋体"/>
              </w:rPr>
              <w:t>差异</w:t>
            </w:r>
          </w:p>
        </w:tc>
      </w:tr>
      <w:tr w14:paraId="3F39E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5" w:hRule="atLeast"/>
        </w:trPr>
        <w:tc>
          <w:tcPr>
            <w:tcW w:w="2300" w:type="dxa"/>
          </w:tcPr>
          <w:p w14:paraId="3B4F22A7">
            <w:pPr>
              <w:spacing w:line="360" w:lineRule="auto"/>
              <w:rPr>
                <w:rFonts w:ascii="宋体" w:hAnsi="宋体" w:eastAsia="宋体" w:cs="宋体"/>
              </w:rPr>
            </w:pPr>
            <w:r>
              <w:rPr>
                <w:rFonts w:hint="eastAsia" w:ascii="宋体" w:hAnsi="宋体" w:eastAsia="宋体" w:cs="宋体"/>
              </w:rPr>
              <w:t>1</w:t>
            </w:r>
          </w:p>
        </w:tc>
        <w:tc>
          <w:tcPr>
            <w:tcW w:w="2439" w:type="dxa"/>
          </w:tcPr>
          <w:p w14:paraId="23D19FF6">
            <w:pPr>
              <w:spacing w:line="360" w:lineRule="auto"/>
              <w:rPr>
                <w:rFonts w:ascii="宋体" w:hAnsi="宋体" w:eastAsia="宋体" w:cs="宋体"/>
              </w:rPr>
            </w:pPr>
          </w:p>
        </w:tc>
        <w:tc>
          <w:tcPr>
            <w:tcW w:w="2439" w:type="dxa"/>
          </w:tcPr>
          <w:p w14:paraId="3B21B80C">
            <w:pPr>
              <w:spacing w:line="360" w:lineRule="auto"/>
              <w:rPr>
                <w:rFonts w:ascii="宋体" w:hAnsi="宋体" w:eastAsia="宋体" w:cs="宋体"/>
              </w:rPr>
            </w:pPr>
          </w:p>
        </w:tc>
        <w:tc>
          <w:tcPr>
            <w:tcW w:w="2439" w:type="dxa"/>
          </w:tcPr>
          <w:p w14:paraId="1ACF82FA">
            <w:pPr>
              <w:spacing w:line="360" w:lineRule="auto"/>
              <w:rPr>
                <w:rFonts w:ascii="宋体" w:hAnsi="宋体" w:eastAsia="宋体" w:cs="宋体"/>
              </w:rPr>
            </w:pPr>
          </w:p>
        </w:tc>
      </w:tr>
      <w:tr w14:paraId="3FF5A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5" w:hRule="atLeast"/>
        </w:trPr>
        <w:tc>
          <w:tcPr>
            <w:tcW w:w="2300" w:type="dxa"/>
          </w:tcPr>
          <w:p w14:paraId="0FE2B63F">
            <w:pPr>
              <w:spacing w:line="360" w:lineRule="auto"/>
              <w:rPr>
                <w:rFonts w:ascii="宋体" w:hAnsi="宋体" w:eastAsia="宋体" w:cs="宋体"/>
              </w:rPr>
            </w:pPr>
            <w:r>
              <w:rPr>
                <w:rFonts w:hint="eastAsia" w:ascii="宋体" w:hAnsi="宋体" w:eastAsia="宋体" w:cs="宋体"/>
              </w:rPr>
              <w:t>2</w:t>
            </w:r>
          </w:p>
        </w:tc>
        <w:tc>
          <w:tcPr>
            <w:tcW w:w="2439" w:type="dxa"/>
          </w:tcPr>
          <w:p w14:paraId="605B762F">
            <w:pPr>
              <w:spacing w:line="360" w:lineRule="auto"/>
              <w:rPr>
                <w:rFonts w:ascii="宋体" w:hAnsi="宋体" w:eastAsia="宋体" w:cs="宋体"/>
              </w:rPr>
            </w:pPr>
          </w:p>
        </w:tc>
        <w:tc>
          <w:tcPr>
            <w:tcW w:w="2439" w:type="dxa"/>
          </w:tcPr>
          <w:p w14:paraId="410ED76E">
            <w:pPr>
              <w:spacing w:line="360" w:lineRule="auto"/>
              <w:rPr>
                <w:rFonts w:ascii="宋体" w:hAnsi="宋体" w:eastAsia="宋体" w:cs="宋体"/>
              </w:rPr>
            </w:pPr>
          </w:p>
        </w:tc>
        <w:tc>
          <w:tcPr>
            <w:tcW w:w="2439" w:type="dxa"/>
          </w:tcPr>
          <w:p w14:paraId="6DD3CB54">
            <w:pPr>
              <w:spacing w:line="360" w:lineRule="auto"/>
              <w:rPr>
                <w:rFonts w:ascii="宋体" w:hAnsi="宋体" w:eastAsia="宋体" w:cs="宋体"/>
              </w:rPr>
            </w:pPr>
          </w:p>
        </w:tc>
      </w:tr>
      <w:tr w14:paraId="5C0B86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5" w:hRule="atLeast"/>
        </w:trPr>
        <w:tc>
          <w:tcPr>
            <w:tcW w:w="2300" w:type="dxa"/>
          </w:tcPr>
          <w:p w14:paraId="4842E9C8">
            <w:pPr>
              <w:spacing w:line="360" w:lineRule="auto"/>
              <w:rPr>
                <w:rFonts w:ascii="宋体" w:hAnsi="宋体" w:eastAsia="宋体" w:cs="宋体"/>
              </w:rPr>
            </w:pPr>
            <w:r>
              <w:rPr>
                <w:rFonts w:hint="eastAsia" w:ascii="宋体" w:hAnsi="宋体" w:eastAsia="宋体" w:cs="宋体"/>
              </w:rPr>
              <w:t>3</w:t>
            </w:r>
          </w:p>
        </w:tc>
        <w:tc>
          <w:tcPr>
            <w:tcW w:w="2439" w:type="dxa"/>
          </w:tcPr>
          <w:p w14:paraId="100E9701">
            <w:pPr>
              <w:spacing w:line="360" w:lineRule="auto"/>
              <w:rPr>
                <w:rFonts w:ascii="宋体" w:hAnsi="宋体" w:eastAsia="宋体" w:cs="宋体"/>
              </w:rPr>
            </w:pPr>
          </w:p>
        </w:tc>
        <w:tc>
          <w:tcPr>
            <w:tcW w:w="2439" w:type="dxa"/>
          </w:tcPr>
          <w:p w14:paraId="7C98A1B9">
            <w:pPr>
              <w:spacing w:line="360" w:lineRule="auto"/>
              <w:rPr>
                <w:rFonts w:ascii="宋体" w:hAnsi="宋体" w:eastAsia="宋体" w:cs="宋体"/>
              </w:rPr>
            </w:pPr>
          </w:p>
        </w:tc>
        <w:tc>
          <w:tcPr>
            <w:tcW w:w="2439" w:type="dxa"/>
          </w:tcPr>
          <w:p w14:paraId="61F4D1A6">
            <w:pPr>
              <w:spacing w:line="360" w:lineRule="auto"/>
              <w:rPr>
                <w:rFonts w:ascii="宋体" w:hAnsi="宋体" w:eastAsia="宋体" w:cs="宋体"/>
              </w:rPr>
            </w:pPr>
          </w:p>
        </w:tc>
      </w:tr>
      <w:tr w14:paraId="029C57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5" w:hRule="atLeast"/>
        </w:trPr>
        <w:tc>
          <w:tcPr>
            <w:tcW w:w="2300" w:type="dxa"/>
          </w:tcPr>
          <w:p w14:paraId="3A2C8BF4">
            <w:pPr>
              <w:spacing w:line="360" w:lineRule="auto"/>
              <w:rPr>
                <w:rFonts w:ascii="宋体" w:hAnsi="宋体" w:eastAsia="宋体" w:cs="宋体"/>
              </w:rPr>
            </w:pPr>
            <w:r>
              <w:rPr>
                <w:rFonts w:hint="eastAsia" w:ascii="宋体" w:hAnsi="宋体" w:eastAsia="宋体" w:cs="宋体"/>
              </w:rPr>
              <w:t>4</w:t>
            </w:r>
          </w:p>
        </w:tc>
        <w:tc>
          <w:tcPr>
            <w:tcW w:w="2439" w:type="dxa"/>
          </w:tcPr>
          <w:p w14:paraId="15317B15">
            <w:pPr>
              <w:spacing w:line="360" w:lineRule="auto"/>
              <w:rPr>
                <w:rFonts w:ascii="宋体" w:hAnsi="宋体" w:eastAsia="宋体" w:cs="宋体"/>
              </w:rPr>
            </w:pPr>
          </w:p>
        </w:tc>
        <w:tc>
          <w:tcPr>
            <w:tcW w:w="2439" w:type="dxa"/>
          </w:tcPr>
          <w:p w14:paraId="09313174">
            <w:pPr>
              <w:spacing w:line="360" w:lineRule="auto"/>
              <w:rPr>
                <w:rFonts w:ascii="宋体" w:hAnsi="宋体" w:eastAsia="宋体" w:cs="宋体"/>
              </w:rPr>
            </w:pPr>
          </w:p>
        </w:tc>
        <w:tc>
          <w:tcPr>
            <w:tcW w:w="2439" w:type="dxa"/>
          </w:tcPr>
          <w:p w14:paraId="1CEC76A0">
            <w:pPr>
              <w:spacing w:line="360" w:lineRule="auto"/>
              <w:rPr>
                <w:rFonts w:ascii="宋体" w:hAnsi="宋体" w:eastAsia="宋体" w:cs="宋体"/>
              </w:rPr>
            </w:pPr>
          </w:p>
        </w:tc>
      </w:tr>
      <w:tr w14:paraId="74724E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5" w:hRule="atLeast"/>
        </w:trPr>
        <w:tc>
          <w:tcPr>
            <w:tcW w:w="2300" w:type="dxa"/>
          </w:tcPr>
          <w:p w14:paraId="7707E841">
            <w:pPr>
              <w:spacing w:line="360" w:lineRule="auto"/>
              <w:rPr>
                <w:rFonts w:ascii="宋体" w:hAnsi="宋体" w:eastAsia="宋体" w:cs="宋体"/>
              </w:rPr>
            </w:pPr>
            <w:r>
              <w:rPr>
                <w:rFonts w:hint="eastAsia" w:ascii="宋体" w:hAnsi="宋体" w:eastAsia="宋体" w:cs="宋体"/>
              </w:rPr>
              <w:t>…</w:t>
            </w:r>
          </w:p>
        </w:tc>
        <w:tc>
          <w:tcPr>
            <w:tcW w:w="2439" w:type="dxa"/>
          </w:tcPr>
          <w:p w14:paraId="6DF41C9B">
            <w:pPr>
              <w:spacing w:line="360" w:lineRule="auto"/>
              <w:rPr>
                <w:rFonts w:ascii="宋体" w:hAnsi="宋体" w:eastAsia="宋体" w:cs="宋体"/>
              </w:rPr>
            </w:pPr>
          </w:p>
        </w:tc>
        <w:tc>
          <w:tcPr>
            <w:tcW w:w="2439" w:type="dxa"/>
          </w:tcPr>
          <w:p w14:paraId="0613AE40">
            <w:pPr>
              <w:spacing w:line="360" w:lineRule="auto"/>
              <w:rPr>
                <w:rFonts w:ascii="宋体" w:hAnsi="宋体" w:eastAsia="宋体" w:cs="宋体"/>
              </w:rPr>
            </w:pPr>
          </w:p>
        </w:tc>
        <w:tc>
          <w:tcPr>
            <w:tcW w:w="2439" w:type="dxa"/>
          </w:tcPr>
          <w:p w14:paraId="5459D17C">
            <w:pPr>
              <w:spacing w:line="360" w:lineRule="auto"/>
              <w:rPr>
                <w:rFonts w:ascii="宋体" w:hAnsi="宋体" w:eastAsia="宋体" w:cs="宋体"/>
              </w:rPr>
            </w:pPr>
          </w:p>
        </w:tc>
      </w:tr>
      <w:tr w14:paraId="68081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0" w:hRule="atLeast"/>
        </w:trPr>
        <w:tc>
          <w:tcPr>
            <w:tcW w:w="2300" w:type="dxa"/>
          </w:tcPr>
          <w:p w14:paraId="31447705">
            <w:pPr>
              <w:spacing w:line="360" w:lineRule="auto"/>
              <w:rPr>
                <w:rFonts w:ascii="宋体" w:hAnsi="宋体" w:eastAsia="宋体" w:cs="宋体"/>
              </w:rPr>
            </w:pPr>
            <w:r>
              <w:rPr>
                <w:rFonts w:hint="eastAsia" w:ascii="宋体" w:hAnsi="宋体" w:eastAsia="宋体" w:cs="宋体"/>
              </w:rPr>
              <w:t>…</w:t>
            </w:r>
          </w:p>
        </w:tc>
        <w:tc>
          <w:tcPr>
            <w:tcW w:w="2439" w:type="dxa"/>
          </w:tcPr>
          <w:p w14:paraId="3142165D">
            <w:pPr>
              <w:spacing w:line="360" w:lineRule="auto"/>
              <w:rPr>
                <w:rFonts w:ascii="宋体" w:hAnsi="宋体" w:eastAsia="宋体" w:cs="宋体"/>
              </w:rPr>
            </w:pPr>
          </w:p>
        </w:tc>
        <w:tc>
          <w:tcPr>
            <w:tcW w:w="2439" w:type="dxa"/>
          </w:tcPr>
          <w:p w14:paraId="700C3085">
            <w:pPr>
              <w:spacing w:line="360" w:lineRule="auto"/>
              <w:rPr>
                <w:rFonts w:ascii="宋体" w:hAnsi="宋体" w:eastAsia="宋体" w:cs="宋体"/>
              </w:rPr>
            </w:pPr>
          </w:p>
        </w:tc>
        <w:tc>
          <w:tcPr>
            <w:tcW w:w="2439" w:type="dxa"/>
          </w:tcPr>
          <w:p w14:paraId="5FF75E68">
            <w:pPr>
              <w:spacing w:line="360" w:lineRule="auto"/>
              <w:rPr>
                <w:rFonts w:ascii="宋体" w:hAnsi="宋体" w:eastAsia="宋体" w:cs="宋体"/>
              </w:rPr>
            </w:pPr>
          </w:p>
        </w:tc>
      </w:tr>
    </w:tbl>
    <w:p w14:paraId="398DB081">
      <w:pPr>
        <w:spacing w:line="360" w:lineRule="auto"/>
        <w:ind w:firstLine="480"/>
        <w:rPr>
          <w:rFonts w:ascii="宋体" w:hAnsi="宋体" w:eastAsia="宋体" w:cs="宋体"/>
        </w:rPr>
      </w:pPr>
      <w:r>
        <w:rPr>
          <w:rFonts w:hint="eastAsia" w:ascii="宋体" w:hAnsi="宋体" w:eastAsia="宋体" w:cs="宋体"/>
        </w:rPr>
        <w:t>说明：</w:t>
      </w:r>
    </w:p>
    <w:p w14:paraId="4B94B788">
      <w:pPr>
        <w:spacing w:line="360" w:lineRule="auto"/>
        <w:ind w:firstLine="480"/>
        <w:rPr>
          <w:rFonts w:ascii="宋体" w:hAnsi="宋体" w:eastAsia="宋体" w:cs="宋体"/>
        </w:rPr>
      </w:pPr>
      <w:r>
        <w:rPr>
          <w:rFonts w:hint="eastAsia" w:ascii="宋体" w:hAnsi="宋体" w:eastAsia="宋体" w:cs="宋体"/>
        </w:rPr>
        <w:t>1.实质性投标条款一览表后续内容请根据第二章采购需求★号条款详细列举</w:t>
      </w:r>
    </w:p>
    <w:p w14:paraId="48AA3DFB">
      <w:pPr>
        <w:spacing w:line="360" w:lineRule="auto"/>
        <w:ind w:firstLine="480"/>
        <w:rPr>
          <w:rFonts w:ascii="宋体" w:hAnsi="宋体" w:eastAsia="宋体" w:cs="宋体"/>
        </w:rPr>
      </w:pPr>
      <w:r>
        <w:rPr>
          <w:rFonts w:hint="eastAsia" w:ascii="宋体" w:hAnsi="宋体" w:eastAsia="宋体" w:cs="宋体"/>
        </w:rPr>
        <w:t>2.本表所列条款必须一一予以响应，“</w:t>
      </w:r>
      <w:r>
        <w:rPr>
          <w:rFonts w:hint="eastAsia"/>
        </w:rPr>
        <w:t>供应商</w:t>
      </w:r>
      <w:r>
        <w:rPr>
          <w:rFonts w:hint="eastAsia" w:ascii="宋体" w:hAnsi="宋体" w:eastAsia="宋体" w:cs="宋体"/>
        </w:rPr>
        <w:t>投标情况”一栏应填写具体的投标内容，有差异的要具体说明。</w:t>
      </w:r>
    </w:p>
    <w:p w14:paraId="0008BD48">
      <w:pPr>
        <w:spacing w:line="360" w:lineRule="auto"/>
        <w:ind w:firstLine="480"/>
        <w:rPr>
          <w:rFonts w:ascii="宋体" w:hAnsi="宋体" w:eastAsia="宋体" w:cs="宋体"/>
        </w:rPr>
      </w:pPr>
      <w:r>
        <w:rPr>
          <w:rFonts w:hint="eastAsia" w:ascii="宋体" w:hAnsi="宋体" w:eastAsia="宋体" w:cs="宋体"/>
        </w:rPr>
        <w:t>3.请</w:t>
      </w:r>
      <w:r>
        <w:rPr>
          <w:rFonts w:hint="eastAsia"/>
        </w:rPr>
        <w:t>供应商</w:t>
      </w:r>
      <w:r>
        <w:rPr>
          <w:rFonts w:hint="eastAsia" w:ascii="宋体" w:hAnsi="宋体" w:eastAsia="宋体" w:cs="宋体"/>
        </w:rPr>
        <w:t>认真填写本表内容，如填写错误将可能导致投标无效。</w:t>
      </w:r>
    </w:p>
    <w:p w14:paraId="7450B489">
      <w:pPr>
        <w:adjustRightInd w:val="0"/>
        <w:snapToGrid w:val="0"/>
        <w:spacing w:line="360" w:lineRule="auto"/>
        <w:rPr>
          <w:rFonts w:ascii="宋体" w:hAnsi="宋体"/>
          <w:szCs w:val="21"/>
        </w:rPr>
      </w:pPr>
    </w:p>
    <w:p w14:paraId="398FC211">
      <w:pPr>
        <w:adjustRightInd w:val="0"/>
        <w:snapToGrid w:val="0"/>
        <w:spacing w:line="360" w:lineRule="auto"/>
        <w:rPr>
          <w:rFonts w:ascii="宋体" w:hAnsi="宋体"/>
          <w:szCs w:val="21"/>
        </w:rPr>
      </w:pPr>
    </w:p>
    <w:p w14:paraId="5F0BB4BB">
      <w:pPr>
        <w:adjustRightInd w:val="0"/>
        <w:snapToGrid w:val="0"/>
        <w:spacing w:line="360" w:lineRule="auto"/>
        <w:rPr>
          <w:rFonts w:ascii="宋体" w:hAnsi="宋体"/>
          <w:szCs w:val="21"/>
          <w:u w:val="single"/>
        </w:rPr>
      </w:pPr>
      <w:r>
        <w:rPr>
          <w:rFonts w:hint="eastAsia" w:ascii="宋体" w:hAnsi="宋体"/>
          <w:szCs w:val="21"/>
        </w:rPr>
        <w:t>供应商名称（盖章）：</w:t>
      </w:r>
      <w:r>
        <w:rPr>
          <w:rFonts w:hint="eastAsia" w:ascii="宋体" w:hAnsi="宋体"/>
          <w:szCs w:val="21"/>
          <w:u w:val="single"/>
        </w:rPr>
        <w:t xml:space="preserve">                </w:t>
      </w:r>
    </w:p>
    <w:p w14:paraId="37F6E42C">
      <w:pPr>
        <w:adjustRightInd w:val="0"/>
        <w:snapToGrid w:val="0"/>
        <w:spacing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E057048">
      <w:pPr>
        <w:ind w:firstLine="480"/>
        <w:rPr>
          <w:rFonts w:ascii="宋体" w:hAnsi="宋体" w:eastAsia="宋体" w:cs="宋体"/>
        </w:rPr>
      </w:pPr>
    </w:p>
    <w:p w14:paraId="664180F7">
      <w:pPr>
        <w:rPr>
          <w:rFonts w:ascii="宋体" w:hAnsi="宋体" w:eastAsia="宋体" w:cs="宋体"/>
        </w:rPr>
      </w:pPr>
      <w:r>
        <w:rPr>
          <w:rFonts w:hint="eastAsia" w:ascii="宋体" w:hAnsi="宋体" w:eastAsia="宋体" w:cs="宋体"/>
        </w:rPr>
        <w:t xml:space="preserve"> </w:t>
      </w:r>
    </w:p>
    <w:p w14:paraId="5CFBF4C2">
      <w:pPr>
        <w:rPr>
          <w:rFonts w:ascii="宋体" w:hAnsi="宋体" w:eastAsia="宋体" w:cs="宋体"/>
        </w:rPr>
      </w:pPr>
    </w:p>
    <w:p w14:paraId="014635E9">
      <w:pPr>
        <w:rPr>
          <w:rFonts w:ascii="宋体" w:hAnsi="宋体" w:eastAsia="宋体" w:cs="宋体"/>
          <w:b/>
          <w:sz w:val="28"/>
        </w:rPr>
      </w:pPr>
    </w:p>
    <w:p w14:paraId="1BDD5CD8">
      <w:pPr>
        <w:rPr>
          <w:rFonts w:ascii="宋体" w:hAnsi="宋体" w:eastAsia="宋体" w:cs="宋体"/>
          <w:b/>
          <w:sz w:val="28"/>
        </w:rPr>
      </w:pPr>
    </w:p>
    <w:p w14:paraId="1D866EC9">
      <w:pPr>
        <w:rPr>
          <w:rFonts w:ascii="宋体" w:hAnsi="宋体" w:eastAsia="宋体" w:cs="宋体"/>
          <w:b/>
          <w:sz w:val="28"/>
        </w:rPr>
      </w:pPr>
    </w:p>
    <w:p w14:paraId="6EFE71B9">
      <w:pPr>
        <w:rPr>
          <w:rFonts w:ascii="宋体" w:hAnsi="宋体" w:eastAsia="宋体" w:cs="宋体"/>
          <w:b/>
          <w:sz w:val="28"/>
        </w:rPr>
      </w:pPr>
    </w:p>
    <w:p w14:paraId="06AE370E">
      <w:pPr>
        <w:rPr>
          <w:rFonts w:ascii="宋体" w:hAnsi="宋体" w:eastAsia="宋体" w:cs="宋体"/>
          <w:b/>
          <w:sz w:val="28"/>
        </w:rPr>
      </w:pPr>
    </w:p>
    <w:p w14:paraId="0F54CDC2">
      <w:pPr>
        <w:rPr>
          <w:rFonts w:ascii="宋体" w:hAnsi="宋体" w:eastAsia="宋体" w:cs="宋体"/>
          <w:b/>
          <w:sz w:val="28"/>
        </w:rPr>
      </w:pPr>
    </w:p>
    <w:p w14:paraId="0B40C941">
      <w:pPr>
        <w:rPr>
          <w:rFonts w:ascii="宋体" w:hAnsi="宋体" w:eastAsia="宋体" w:cs="宋体"/>
          <w:b/>
          <w:sz w:val="28"/>
        </w:rPr>
      </w:pPr>
    </w:p>
    <w:p w14:paraId="2C17EE6E">
      <w:pPr>
        <w:rPr>
          <w:rFonts w:ascii="宋体" w:hAnsi="宋体" w:eastAsia="宋体" w:cs="宋体"/>
          <w:b/>
          <w:sz w:val="28"/>
        </w:rPr>
      </w:pPr>
    </w:p>
    <w:p w14:paraId="4AE5BB8D">
      <w:pPr>
        <w:rPr>
          <w:rFonts w:ascii="宋体" w:hAnsi="宋体" w:eastAsia="宋体" w:cs="宋体"/>
        </w:rPr>
      </w:pPr>
      <w:r>
        <w:rPr>
          <w:rFonts w:hint="eastAsia" w:ascii="宋体" w:hAnsi="宋体" w:eastAsia="宋体" w:cs="宋体"/>
          <w:b/>
          <w:sz w:val="28"/>
        </w:rPr>
        <w:t>格式六：</w:t>
      </w:r>
    </w:p>
    <w:p w14:paraId="269B47AF">
      <w:pPr>
        <w:spacing w:line="360" w:lineRule="auto"/>
        <w:ind w:firstLine="480"/>
        <w:rPr>
          <w:rFonts w:ascii="宋体" w:hAnsi="宋体" w:eastAsia="宋体" w:cs="宋体"/>
        </w:rPr>
      </w:pPr>
      <w:r>
        <w:rPr>
          <w:rFonts w:hint="eastAsia" w:ascii="宋体" w:hAnsi="宋体" w:eastAsia="宋体" w:cs="宋体"/>
        </w:rPr>
        <w:t>（</w:t>
      </w:r>
      <w:r>
        <w:rPr>
          <w:rFonts w:hint="eastAsia"/>
        </w:rPr>
        <w:t>供应商</w:t>
      </w:r>
      <w:r>
        <w:rPr>
          <w:rFonts w:hint="eastAsia" w:ascii="宋体" w:hAnsi="宋体" w:eastAsia="宋体" w:cs="宋体"/>
        </w:rPr>
        <w:t>可使用下述格式，也可使用广东省工商行政管理局统一印制的法定代表人证明书格式）</w:t>
      </w:r>
    </w:p>
    <w:p w14:paraId="10D9BC9E">
      <w:pPr>
        <w:spacing w:line="360" w:lineRule="auto"/>
        <w:jc w:val="center"/>
        <w:rPr>
          <w:rFonts w:ascii="宋体" w:hAnsi="宋体" w:eastAsia="宋体" w:cs="宋体"/>
        </w:rPr>
      </w:pPr>
      <w:r>
        <w:rPr>
          <w:rFonts w:hint="eastAsia" w:ascii="宋体" w:hAnsi="宋体" w:eastAsia="宋体" w:cs="宋体"/>
          <w:b/>
          <w:sz w:val="24"/>
        </w:rPr>
        <w:t>法定代表人证明书</w:t>
      </w:r>
    </w:p>
    <w:p w14:paraId="4373295D">
      <w:pPr>
        <w:spacing w:line="360" w:lineRule="auto"/>
        <w:ind w:firstLine="896" w:firstLineChars="427"/>
        <w:rPr>
          <w:rFonts w:ascii="宋体" w:hAnsi="宋体" w:eastAsia="宋体" w:cs="宋体"/>
        </w:rPr>
      </w:pPr>
      <w:r>
        <w:rPr>
          <w:rFonts w:hint="eastAsia" w:ascii="宋体" w:hAnsi="宋体" w:eastAsia="宋体" w:cs="宋体"/>
        </w:rPr>
        <w:t>_____________现任我单位_____________职务，为法定代表人，特此证明。</w:t>
      </w:r>
    </w:p>
    <w:p w14:paraId="714676FB">
      <w:pPr>
        <w:spacing w:line="360" w:lineRule="auto"/>
        <w:ind w:firstLine="480"/>
        <w:rPr>
          <w:rFonts w:ascii="宋体" w:hAnsi="宋体" w:eastAsia="宋体" w:cs="宋体"/>
        </w:rPr>
      </w:pPr>
      <w:r>
        <w:rPr>
          <w:rFonts w:hint="eastAsia" w:ascii="宋体" w:hAnsi="宋体" w:eastAsia="宋体" w:cs="宋体"/>
        </w:rPr>
        <w:t>有效期限：__________________</w:t>
      </w:r>
    </w:p>
    <w:p w14:paraId="38ED52CD">
      <w:pPr>
        <w:spacing w:line="360" w:lineRule="auto"/>
        <w:ind w:firstLine="480"/>
        <w:rPr>
          <w:rFonts w:ascii="宋体" w:hAnsi="宋体" w:eastAsia="宋体" w:cs="宋体"/>
        </w:rPr>
      </w:pPr>
      <w:r>
        <w:rPr>
          <w:rFonts w:hint="eastAsia" w:ascii="宋体" w:hAnsi="宋体" w:eastAsia="宋体" w:cs="宋体"/>
        </w:rPr>
        <w:t>附：代表人性别：_____年龄：_________ 身份证号码：__________________</w:t>
      </w:r>
    </w:p>
    <w:p w14:paraId="68D556FF">
      <w:pPr>
        <w:spacing w:line="360" w:lineRule="auto"/>
        <w:ind w:firstLine="480"/>
        <w:rPr>
          <w:rFonts w:ascii="宋体" w:hAnsi="宋体" w:eastAsia="宋体" w:cs="宋体"/>
        </w:rPr>
      </w:pPr>
      <w:r>
        <w:rPr>
          <w:rFonts w:hint="eastAsia" w:ascii="宋体" w:hAnsi="宋体" w:eastAsia="宋体" w:cs="宋体"/>
        </w:rPr>
        <w:t>注册号码：____________________企业类型：____________________________</w:t>
      </w:r>
    </w:p>
    <w:p w14:paraId="43E849FE">
      <w:pPr>
        <w:spacing w:line="360" w:lineRule="auto"/>
        <w:ind w:firstLine="480"/>
        <w:rPr>
          <w:rFonts w:ascii="宋体" w:hAnsi="宋体" w:eastAsia="宋体" w:cs="宋体"/>
        </w:rPr>
      </w:pPr>
      <w:r>
        <w:rPr>
          <w:rFonts w:hint="eastAsia" w:ascii="宋体" w:hAnsi="宋体" w:eastAsia="宋体" w:cs="宋体"/>
        </w:rPr>
        <w:t>经营范围：__________________________</w:t>
      </w:r>
    </w:p>
    <w:p w14:paraId="76B987E9">
      <w:pPr>
        <w:spacing w:line="360" w:lineRule="auto"/>
        <w:ind w:firstLine="480"/>
        <w:rPr>
          <w:rFonts w:ascii="宋体" w:hAnsi="宋体" w:eastAsia="宋体" w:cs="宋体"/>
        </w:rPr>
      </w:pPr>
    </w:p>
    <w:p w14:paraId="252E8BC7">
      <w:pPr>
        <w:spacing w:line="360" w:lineRule="auto"/>
        <w:ind w:firstLine="480"/>
        <w:rPr>
          <w:rFonts w:ascii="宋体" w:hAnsi="宋体" w:eastAsia="宋体" w:cs="宋体"/>
        </w:rPr>
      </w:pPr>
    </w:p>
    <w:p w14:paraId="2709E609">
      <w:pPr>
        <w:spacing w:line="360" w:lineRule="auto"/>
        <w:rPr>
          <w:rFonts w:ascii="宋体" w:hAnsi="宋体" w:eastAsia="宋体" w:cs="宋体"/>
        </w:rPr>
      </w:pPr>
      <w:r>
        <w:rPr>
          <w:rFonts w:hint="eastAsia" w:ascii="宋体" w:hAnsi="宋体" w:eastAsia="宋体" w:cs="宋体"/>
        </w:rPr>
        <w:t xml:space="preserve"> </w:t>
      </w:r>
      <w:r>
        <w:rPr>
          <w:rFonts w:hint="eastAsia"/>
        </w:rPr>
        <w:t>供应商</w:t>
      </w:r>
      <w:r>
        <w:rPr>
          <w:rFonts w:hint="eastAsia" w:ascii="宋体" w:hAnsi="宋体" w:eastAsia="宋体" w:cs="宋体"/>
        </w:rPr>
        <w:t>名称（盖章）：__________________</w:t>
      </w:r>
    </w:p>
    <w:p w14:paraId="6C98F096">
      <w:pPr>
        <w:spacing w:line="360" w:lineRule="auto"/>
        <w:rPr>
          <w:rFonts w:ascii="宋体" w:hAnsi="宋体" w:eastAsia="宋体" w:cs="宋体"/>
        </w:rPr>
      </w:pPr>
      <w:r>
        <w:rPr>
          <w:rFonts w:hint="eastAsia" w:ascii="宋体" w:hAnsi="宋体" w:eastAsia="宋体" w:cs="宋体"/>
        </w:rPr>
        <w:t xml:space="preserve"> 地址：__________________</w:t>
      </w:r>
    </w:p>
    <w:p w14:paraId="7F3016A7">
      <w:pPr>
        <w:spacing w:line="360" w:lineRule="auto"/>
        <w:rPr>
          <w:rFonts w:ascii="宋体" w:hAnsi="宋体" w:eastAsia="宋体" w:cs="宋体"/>
        </w:rPr>
      </w:pPr>
      <w:r>
        <w:rPr>
          <w:rFonts w:hint="eastAsia" w:ascii="宋体" w:hAnsi="宋体" w:eastAsia="宋体" w:cs="宋体"/>
        </w:rPr>
        <w:t xml:space="preserve"> 法定代表人（签字或盖章）：__________________</w:t>
      </w:r>
    </w:p>
    <w:p w14:paraId="0ABC5D7B">
      <w:pPr>
        <w:spacing w:line="360" w:lineRule="auto"/>
        <w:rPr>
          <w:rFonts w:ascii="宋体" w:hAnsi="宋体" w:eastAsia="宋体" w:cs="宋体"/>
        </w:rPr>
      </w:pPr>
      <w:r>
        <w:rPr>
          <w:rFonts w:hint="eastAsia" w:ascii="宋体" w:hAnsi="宋体" w:eastAsia="宋体" w:cs="宋体"/>
        </w:rPr>
        <w:t xml:space="preserve"> 职务：__________________</w:t>
      </w:r>
    </w:p>
    <w:p w14:paraId="524C0DDF">
      <w:pPr>
        <w:spacing w:line="360" w:lineRule="auto"/>
        <w:rPr>
          <w:rFonts w:ascii="宋体" w:hAnsi="宋体" w:eastAsia="宋体" w:cs="宋体"/>
        </w:rPr>
      </w:pPr>
      <w:r>
        <w:rPr>
          <w:rFonts w:hint="eastAsia" w:ascii="宋体" w:hAnsi="宋体" w:eastAsia="宋体" w:cs="宋体"/>
        </w:rPr>
        <w:t>日期： 年 月 日</w:t>
      </w:r>
    </w:p>
    <w:tbl>
      <w:tblPr>
        <w:tblStyle w:val="32"/>
        <w:tblW w:w="9593"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3"/>
      </w:tblGrid>
      <w:tr w14:paraId="6A88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trPr>
        <w:tc>
          <w:tcPr>
            <w:tcW w:w="9593" w:type="dxa"/>
          </w:tcPr>
          <w:p w14:paraId="5B2C88E2">
            <w:pPr>
              <w:spacing w:line="360" w:lineRule="auto"/>
              <w:ind w:firstLine="632" w:firstLineChars="300"/>
              <w:rPr>
                <w:rFonts w:ascii="宋体" w:hAnsi="宋体" w:eastAsia="宋体" w:cs="宋体"/>
                <w:b/>
                <w:szCs w:val="21"/>
              </w:rPr>
            </w:pPr>
            <w:r>
              <w:rPr>
                <w:rFonts w:hint="eastAsia" w:ascii="宋体" w:hAnsi="宋体" w:eastAsia="宋体" w:cs="宋体"/>
                <w:b/>
                <w:szCs w:val="21"/>
              </w:rPr>
              <w:t>提示：请将法定代表人身份证复印件（正反面）粘贴在此处，并加盖公章。</w:t>
            </w:r>
          </w:p>
          <w:p w14:paraId="3E6238EA">
            <w:pPr>
              <w:spacing w:line="360" w:lineRule="auto"/>
              <w:rPr>
                <w:rFonts w:ascii="宋体" w:hAnsi="宋体" w:eastAsia="宋体" w:cs="宋体"/>
              </w:rPr>
            </w:pPr>
          </w:p>
        </w:tc>
      </w:tr>
    </w:tbl>
    <w:p w14:paraId="29C1AEAB">
      <w:pPr>
        <w:spacing w:line="360" w:lineRule="auto"/>
        <w:rPr>
          <w:rFonts w:ascii="宋体" w:hAnsi="宋体" w:eastAsia="宋体" w:cs="宋体"/>
          <w:b/>
          <w:sz w:val="28"/>
        </w:rPr>
      </w:pPr>
    </w:p>
    <w:p w14:paraId="00ED3A8C">
      <w:pPr>
        <w:spacing w:line="360" w:lineRule="auto"/>
        <w:rPr>
          <w:rFonts w:ascii="宋体" w:hAnsi="宋体" w:eastAsia="宋体" w:cs="宋体"/>
          <w:b/>
          <w:sz w:val="28"/>
        </w:rPr>
      </w:pPr>
    </w:p>
    <w:p w14:paraId="780B690F">
      <w:pPr>
        <w:spacing w:line="360" w:lineRule="auto"/>
        <w:rPr>
          <w:rFonts w:ascii="宋体" w:hAnsi="宋体" w:eastAsia="宋体" w:cs="宋体"/>
          <w:b/>
          <w:sz w:val="28"/>
        </w:rPr>
      </w:pPr>
    </w:p>
    <w:p w14:paraId="19E2F9F9">
      <w:pPr>
        <w:spacing w:line="360" w:lineRule="auto"/>
        <w:rPr>
          <w:rFonts w:ascii="宋体" w:hAnsi="宋体" w:eastAsia="宋体" w:cs="宋体"/>
          <w:b/>
          <w:sz w:val="28"/>
        </w:rPr>
      </w:pPr>
    </w:p>
    <w:p w14:paraId="58A22A0B">
      <w:pPr>
        <w:spacing w:line="360" w:lineRule="auto"/>
        <w:rPr>
          <w:rFonts w:ascii="宋体" w:hAnsi="宋体" w:eastAsia="宋体" w:cs="宋体"/>
          <w:b/>
          <w:sz w:val="28"/>
        </w:rPr>
      </w:pPr>
    </w:p>
    <w:p w14:paraId="2901E57B">
      <w:pPr>
        <w:spacing w:line="360" w:lineRule="auto"/>
        <w:rPr>
          <w:rFonts w:ascii="宋体" w:hAnsi="宋体" w:eastAsia="宋体" w:cs="宋体"/>
          <w:b/>
          <w:sz w:val="28"/>
        </w:rPr>
      </w:pPr>
    </w:p>
    <w:p w14:paraId="464C521F">
      <w:pPr>
        <w:spacing w:line="360" w:lineRule="auto"/>
        <w:rPr>
          <w:rFonts w:ascii="宋体" w:hAnsi="宋体" w:eastAsia="宋体" w:cs="宋体"/>
        </w:rPr>
      </w:pPr>
      <w:r>
        <w:rPr>
          <w:rFonts w:hint="eastAsia" w:ascii="宋体" w:hAnsi="宋体" w:eastAsia="宋体" w:cs="宋体"/>
          <w:b/>
          <w:sz w:val="28"/>
        </w:rPr>
        <w:t>格式七：</w:t>
      </w:r>
    </w:p>
    <w:p w14:paraId="7E3AFEE3">
      <w:pPr>
        <w:spacing w:line="360" w:lineRule="auto"/>
        <w:jc w:val="center"/>
        <w:rPr>
          <w:rFonts w:ascii="宋体" w:hAnsi="宋体" w:eastAsia="宋体" w:cs="宋体"/>
        </w:rPr>
      </w:pPr>
      <w:r>
        <w:rPr>
          <w:rFonts w:hint="eastAsia" w:ascii="宋体" w:hAnsi="宋体" w:eastAsia="宋体" w:cs="宋体"/>
          <w:b/>
          <w:sz w:val="24"/>
        </w:rPr>
        <w:t>法定代表人授权书格式</w:t>
      </w:r>
    </w:p>
    <w:p w14:paraId="0AC15B36">
      <w:pPr>
        <w:spacing w:line="360" w:lineRule="auto"/>
        <w:rPr>
          <w:rFonts w:ascii="宋体" w:hAnsi="宋体" w:eastAsia="宋体" w:cs="宋体"/>
        </w:rPr>
      </w:pPr>
      <w:r>
        <w:rPr>
          <w:rFonts w:hint="eastAsia" w:ascii="宋体" w:hAnsi="宋体" w:eastAsia="宋体" w:cs="宋体"/>
        </w:rPr>
        <w:t>（对于银行、保险、电信、邮政、铁路等行业以及获得总公司响应授权的分公司，可以提供响应分支机构负责人授权书）</w:t>
      </w:r>
    </w:p>
    <w:p w14:paraId="7C6E4739">
      <w:pPr>
        <w:spacing w:line="360" w:lineRule="auto"/>
        <w:jc w:val="center"/>
        <w:rPr>
          <w:rFonts w:ascii="宋体" w:hAnsi="宋体" w:eastAsia="宋体" w:cs="宋体"/>
        </w:rPr>
      </w:pPr>
      <w:r>
        <w:rPr>
          <w:rFonts w:hint="eastAsia" w:ascii="宋体" w:hAnsi="宋体" w:eastAsia="宋体" w:cs="宋体"/>
          <w:b/>
          <w:sz w:val="24"/>
        </w:rPr>
        <w:t>法定代表人授权书</w:t>
      </w:r>
    </w:p>
    <w:p w14:paraId="0F88DCF8">
      <w:pPr>
        <w:spacing w:line="360" w:lineRule="auto"/>
        <w:ind w:firstLine="480"/>
        <w:rPr>
          <w:rFonts w:ascii="宋体" w:hAnsi="宋体" w:eastAsia="宋体" w:cs="宋体"/>
        </w:rPr>
      </w:pPr>
      <w:r>
        <w:rPr>
          <w:rFonts w:hint="eastAsia" w:ascii="宋体" w:hAnsi="宋体" w:eastAsia="宋体" w:cs="宋体"/>
        </w:rPr>
        <w:t>致：成致项目管理有限公司</w:t>
      </w:r>
    </w:p>
    <w:p w14:paraId="5AE3B9EE">
      <w:pPr>
        <w:spacing w:line="360" w:lineRule="auto"/>
        <w:ind w:firstLine="480"/>
        <w:rPr>
          <w:rFonts w:ascii="宋体" w:hAnsi="宋体" w:eastAsia="宋体" w:cs="宋体"/>
        </w:rPr>
      </w:pPr>
      <w:r>
        <w:rPr>
          <w:rFonts w:hint="eastAsia" w:ascii="宋体" w:hAnsi="宋体" w:eastAsia="宋体" w:cs="宋体"/>
        </w:rPr>
        <w:t>本授权书声明：________是注册于</w:t>
      </w:r>
      <w:r>
        <w:rPr>
          <w:rFonts w:hint="eastAsia" w:ascii="宋体" w:hAnsi="宋体" w:eastAsia="宋体" w:cs="宋体"/>
          <w:u w:val="single"/>
        </w:rPr>
        <w:t>（国家或地区）</w:t>
      </w:r>
      <w:r>
        <w:rPr>
          <w:rFonts w:hint="eastAsia" w:ascii="宋体" w:hAnsi="宋体" w:eastAsia="宋体" w:cs="宋体"/>
        </w:rPr>
        <w:t>的</w:t>
      </w:r>
      <w:r>
        <w:rPr>
          <w:rFonts w:hint="eastAsia" w:ascii="宋体" w:hAnsi="宋体" w:eastAsia="宋体" w:cs="宋体"/>
          <w:u w:val="single"/>
        </w:rPr>
        <w:t>（供应商名称）</w:t>
      </w:r>
      <w:r>
        <w:rPr>
          <w:rFonts w:hint="eastAsia" w:ascii="宋体" w:hAnsi="宋体" w:eastAsia="宋体" w:cs="宋体"/>
        </w:rPr>
        <w:t>的法定代表人，现任________职务，有效证件号码：________________。现授权</w:t>
      </w:r>
      <w:r>
        <w:rPr>
          <w:rFonts w:hint="eastAsia" w:ascii="宋体" w:hAnsi="宋体" w:eastAsia="宋体" w:cs="宋体"/>
          <w:u w:val="single"/>
        </w:rPr>
        <w:t>（姓名、职务）</w:t>
      </w:r>
      <w:r>
        <w:rPr>
          <w:rFonts w:hint="eastAsia" w:ascii="宋体" w:hAnsi="宋体" w:eastAsia="宋体" w:cs="宋体"/>
        </w:rPr>
        <w:t>作为我公司的全权代理人，就“</w:t>
      </w:r>
      <w:r>
        <w:rPr>
          <w:rFonts w:hint="eastAsia" w:ascii="宋体" w:hAnsi="宋体" w:eastAsia="宋体" w:cs="宋体"/>
          <w:u w:val="single"/>
          <w:lang w:eastAsia="zh-CN"/>
        </w:rPr>
        <w:t>广东省特种证件制作中心2025-216机动车号牌半成品配送服务采购项目（第二次）</w:t>
      </w:r>
      <w:r>
        <w:rPr>
          <w:rFonts w:hint="eastAsia" w:ascii="宋体" w:hAnsi="宋体" w:eastAsia="宋体" w:cs="宋体"/>
        </w:rPr>
        <w:t>”项目采购</w:t>
      </w:r>
      <w:r>
        <w:rPr>
          <w:rFonts w:hint="eastAsia" w:ascii="宋体" w:hAnsi="宋体" w:eastAsia="宋体" w:cs="宋体"/>
          <w:u w:val="single"/>
        </w:rPr>
        <w:t>[采购项目编号为        ]</w:t>
      </w:r>
      <w:r>
        <w:rPr>
          <w:rFonts w:hint="eastAsia" w:ascii="宋体" w:hAnsi="宋体" w:eastAsia="宋体" w:cs="宋体"/>
        </w:rPr>
        <w:t>的投标和合同执行，以我方的名义处理一切与之有关的事宜。</w:t>
      </w:r>
    </w:p>
    <w:p w14:paraId="215C1675">
      <w:pPr>
        <w:spacing w:line="360" w:lineRule="auto"/>
        <w:ind w:firstLine="480"/>
        <w:rPr>
          <w:rFonts w:ascii="宋体" w:hAnsi="宋体" w:eastAsia="宋体" w:cs="宋体"/>
        </w:rPr>
      </w:pPr>
      <w:r>
        <w:rPr>
          <w:rFonts w:hint="eastAsia" w:ascii="宋体" w:hAnsi="宋体" w:eastAsia="宋体" w:cs="宋体"/>
        </w:rPr>
        <w:t>本授权书于________年________月________日签字生效，特此声明。</w:t>
      </w:r>
    </w:p>
    <w:p w14:paraId="4F7FF069">
      <w:pPr>
        <w:spacing w:line="360" w:lineRule="auto"/>
      </w:pPr>
    </w:p>
    <w:p w14:paraId="1ACCB4CA">
      <w:pPr>
        <w:spacing w:line="360" w:lineRule="auto"/>
        <w:rPr>
          <w:rFonts w:ascii="宋体" w:hAnsi="宋体" w:eastAsia="宋体" w:cs="宋体"/>
        </w:rPr>
      </w:pPr>
      <w:r>
        <w:rPr>
          <w:rFonts w:hint="eastAsia"/>
        </w:rPr>
        <w:t>供应商</w:t>
      </w:r>
      <w:r>
        <w:rPr>
          <w:rFonts w:hint="eastAsia" w:ascii="宋体" w:hAnsi="宋体" w:eastAsia="宋体" w:cs="宋体"/>
        </w:rPr>
        <w:t>（盖章）：__________________</w:t>
      </w:r>
    </w:p>
    <w:p w14:paraId="0CA656A4">
      <w:pPr>
        <w:spacing w:line="360" w:lineRule="auto"/>
        <w:rPr>
          <w:rFonts w:ascii="宋体" w:hAnsi="宋体" w:eastAsia="宋体" w:cs="宋体"/>
        </w:rPr>
      </w:pPr>
      <w:r>
        <w:rPr>
          <w:rFonts w:hint="eastAsia" w:ascii="宋体" w:hAnsi="宋体" w:eastAsia="宋体" w:cs="宋体"/>
        </w:rPr>
        <w:t xml:space="preserve"> 地址：__________________</w:t>
      </w:r>
    </w:p>
    <w:p w14:paraId="366988E1">
      <w:pPr>
        <w:spacing w:line="360" w:lineRule="auto"/>
        <w:rPr>
          <w:rFonts w:ascii="宋体" w:hAnsi="宋体" w:eastAsia="宋体" w:cs="宋体"/>
        </w:rPr>
      </w:pPr>
      <w:r>
        <w:rPr>
          <w:rFonts w:hint="eastAsia" w:ascii="宋体" w:hAnsi="宋体" w:eastAsia="宋体" w:cs="宋体"/>
        </w:rPr>
        <w:t xml:space="preserve"> 法定代表人（签字或盖章）：__________________</w:t>
      </w:r>
    </w:p>
    <w:p w14:paraId="1958A212">
      <w:pPr>
        <w:spacing w:line="360" w:lineRule="auto"/>
        <w:rPr>
          <w:rFonts w:ascii="宋体" w:hAnsi="宋体" w:eastAsia="宋体" w:cs="宋体"/>
        </w:rPr>
      </w:pPr>
      <w:r>
        <w:rPr>
          <w:rFonts w:hint="eastAsia" w:ascii="宋体" w:hAnsi="宋体" w:eastAsia="宋体" w:cs="宋体"/>
        </w:rPr>
        <w:t xml:space="preserve"> 职务：__________________</w:t>
      </w:r>
    </w:p>
    <w:p w14:paraId="4CE4A152">
      <w:pPr>
        <w:spacing w:line="360" w:lineRule="auto"/>
        <w:rPr>
          <w:rFonts w:ascii="宋体" w:hAnsi="宋体" w:eastAsia="宋体" w:cs="宋体"/>
        </w:rPr>
      </w:pPr>
      <w:r>
        <w:rPr>
          <w:rFonts w:hint="eastAsia" w:ascii="宋体" w:hAnsi="宋体" w:eastAsia="宋体" w:cs="宋体"/>
        </w:rPr>
        <w:t xml:space="preserve"> 被授权人（签字或盖章）：__________________</w:t>
      </w:r>
    </w:p>
    <w:p w14:paraId="7D39A347">
      <w:pPr>
        <w:spacing w:line="360" w:lineRule="auto"/>
        <w:rPr>
          <w:rFonts w:ascii="宋体" w:hAnsi="宋体" w:eastAsia="宋体" w:cs="宋体"/>
        </w:rPr>
      </w:pPr>
      <w:r>
        <w:rPr>
          <w:rFonts w:hint="eastAsia" w:ascii="宋体" w:hAnsi="宋体" w:eastAsia="宋体" w:cs="宋体"/>
        </w:rPr>
        <w:t xml:space="preserve"> 职务：__________________</w:t>
      </w:r>
    </w:p>
    <w:p w14:paraId="70A5F1B5">
      <w:pPr>
        <w:spacing w:line="360" w:lineRule="auto"/>
        <w:rPr>
          <w:rFonts w:ascii="宋体" w:hAnsi="宋体" w:eastAsia="宋体" w:cs="宋体"/>
        </w:rPr>
      </w:pPr>
      <w:r>
        <w:rPr>
          <w:rFonts w:hint="eastAsia" w:ascii="宋体" w:hAnsi="宋体" w:eastAsia="宋体" w:cs="宋体"/>
        </w:rPr>
        <w:t>日期： 年 月 日</w:t>
      </w:r>
    </w:p>
    <w:tbl>
      <w:tblPr>
        <w:tblStyle w:val="32"/>
        <w:tblW w:w="9611"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1"/>
      </w:tblGrid>
      <w:tr w14:paraId="15FD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8" w:hRule="atLeast"/>
        </w:trPr>
        <w:tc>
          <w:tcPr>
            <w:tcW w:w="9611" w:type="dxa"/>
          </w:tcPr>
          <w:p w14:paraId="552714B5">
            <w:pPr>
              <w:ind w:firstLine="632" w:firstLineChars="300"/>
              <w:rPr>
                <w:rFonts w:ascii="宋体" w:hAnsi="宋体" w:eastAsia="宋体" w:cs="宋体"/>
                <w:b/>
                <w:szCs w:val="21"/>
              </w:rPr>
            </w:pPr>
            <w:r>
              <w:rPr>
                <w:rFonts w:hint="eastAsia" w:ascii="宋体" w:hAnsi="宋体" w:eastAsia="宋体" w:cs="宋体"/>
                <w:b/>
                <w:szCs w:val="21"/>
              </w:rPr>
              <w:t>提示：请将授权代表人身份证复印件（正反面）粘贴在此处，并加盖公章。</w:t>
            </w:r>
          </w:p>
          <w:p w14:paraId="2BDE31F7">
            <w:pPr>
              <w:spacing w:line="360" w:lineRule="auto"/>
              <w:rPr>
                <w:rFonts w:ascii="宋体" w:hAnsi="宋体" w:eastAsia="宋体" w:cs="宋体"/>
              </w:rPr>
            </w:pPr>
          </w:p>
        </w:tc>
      </w:tr>
    </w:tbl>
    <w:p w14:paraId="0D3B6D95">
      <w:pPr>
        <w:ind w:firstLine="480"/>
        <w:rPr>
          <w:rFonts w:ascii="宋体" w:hAnsi="宋体" w:eastAsia="宋体" w:cs="宋体"/>
        </w:rPr>
      </w:pPr>
    </w:p>
    <w:p w14:paraId="58EE0259">
      <w:pPr>
        <w:rPr>
          <w:rFonts w:ascii="宋体" w:hAnsi="宋体" w:eastAsia="宋体" w:cs="宋体"/>
        </w:rPr>
      </w:pPr>
      <w:r>
        <w:rPr>
          <w:rFonts w:hint="eastAsia" w:ascii="宋体" w:hAnsi="宋体" w:eastAsia="宋体" w:cs="宋体"/>
        </w:rPr>
        <w:t xml:space="preserve"> </w:t>
      </w:r>
    </w:p>
    <w:p w14:paraId="432EF565">
      <w:pPr>
        <w:rPr>
          <w:rFonts w:ascii="宋体" w:hAnsi="宋体" w:eastAsia="宋体" w:cs="宋体"/>
        </w:rPr>
      </w:pPr>
    </w:p>
    <w:p w14:paraId="551CB60E">
      <w:pPr>
        <w:rPr>
          <w:rFonts w:ascii="宋体" w:hAnsi="宋体" w:eastAsia="宋体" w:cs="宋体"/>
          <w:b/>
          <w:sz w:val="28"/>
        </w:rPr>
      </w:pPr>
    </w:p>
    <w:p w14:paraId="364B9956">
      <w:pPr>
        <w:rPr>
          <w:rFonts w:ascii="宋体" w:hAnsi="宋体" w:eastAsia="宋体" w:cs="宋体"/>
        </w:rPr>
      </w:pPr>
      <w:r>
        <w:rPr>
          <w:rFonts w:hint="eastAsia" w:ascii="宋体" w:hAnsi="宋体" w:eastAsia="宋体" w:cs="宋体"/>
          <w:b/>
          <w:sz w:val="28"/>
        </w:rPr>
        <w:t>格式八：</w:t>
      </w:r>
    </w:p>
    <w:p w14:paraId="71A3C98A">
      <w:pPr>
        <w:spacing w:line="360" w:lineRule="auto"/>
        <w:jc w:val="center"/>
        <w:rPr>
          <w:rFonts w:ascii="宋体" w:hAnsi="宋体" w:eastAsia="宋体" w:cs="宋体"/>
        </w:rPr>
      </w:pPr>
      <w:r>
        <w:rPr>
          <w:rFonts w:hint="eastAsia" w:ascii="宋体" w:hAnsi="宋体" w:eastAsia="宋体" w:cs="宋体"/>
          <w:b/>
          <w:sz w:val="24"/>
        </w:rPr>
        <w:t>提供具有独立承担民事责任的能力的证明材料</w:t>
      </w:r>
    </w:p>
    <w:p w14:paraId="63062168">
      <w:pPr>
        <w:spacing w:line="360" w:lineRule="auto"/>
        <w:ind w:firstLine="480"/>
        <w:rPr>
          <w:rFonts w:ascii="宋体" w:hAnsi="宋体" w:eastAsia="宋体" w:cs="宋体"/>
        </w:rPr>
      </w:pPr>
    </w:p>
    <w:p w14:paraId="0C4F790F">
      <w:pPr>
        <w:spacing w:line="360" w:lineRule="auto"/>
        <w:ind w:firstLine="480"/>
        <w:rPr>
          <w:rFonts w:ascii="宋体" w:hAnsi="宋体" w:eastAsia="宋体" w:cs="宋体"/>
        </w:rPr>
      </w:pPr>
      <w:r>
        <w:rPr>
          <w:rFonts w:hint="eastAsia" w:ascii="宋体" w:hAnsi="宋体" w:eastAsia="宋体" w:cs="宋体"/>
        </w:rPr>
        <w:t>提供以下相关证照的复印件之一：1.企业法人提供企业法人营业执照；2.事业法人提供事业法人登记证；3.其他组织提供其他组织的营业执照或执业许可证；4.自然人提供居民身份证等；</w:t>
      </w:r>
    </w:p>
    <w:p w14:paraId="1F6CFB93">
      <w:pPr>
        <w:ind w:firstLine="480"/>
        <w:rPr>
          <w:rFonts w:ascii="宋体" w:hAnsi="宋体" w:eastAsia="宋体" w:cs="宋体"/>
        </w:rPr>
      </w:pPr>
    </w:p>
    <w:p w14:paraId="494B4524">
      <w:pPr>
        <w:rPr>
          <w:rFonts w:ascii="宋体" w:hAnsi="宋体" w:eastAsia="宋体" w:cs="宋体"/>
        </w:rPr>
      </w:pPr>
      <w:r>
        <w:rPr>
          <w:rFonts w:hint="eastAsia" w:ascii="宋体" w:hAnsi="宋体" w:eastAsia="宋体" w:cs="宋体"/>
        </w:rPr>
        <w:t xml:space="preserve"> </w:t>
      </w:r>
    </w:p>
    <w:p w14:paraId="7BA1D159">
      <w:pPr>
        <w:rPr>
          <w:rFonts w:ascii="宋体" w:hAnsi="宋体" w:eastAsia="宋体" w:cs="宋体"/>
        </w:rPr>
      </w:pPr>
    </w:p>
    <w:p w14:paraId="38B7B04C">
      <w:pPr>
        <w:rPr>
          <w:rFonts w:ascii="宋体" w:hAnsi="宋体" w:eastAsia="宋体" w:cs="宋体"/>
        </w:rPr>
      </w:pPr>
    </w:p>
    <w:p w14:paraId="4D402B0F">
      <w:pPr>
        <w:pStyle w:val="38"/>
        <w:rPr>
          <w:rFonts w:hint="default"/>
        </w:rPr>
      </w:pPr>
    </w:p>
    <w:p w14:paraId="421F6835">
      <w:pPr>
        <w:rPr>
          <w:rFonts w:ascii="宋体" w:hAnsi="宋体" w:eastAsia="宋体" w:cs="宋体"/>
        </w:rPr>
      </w:pPr>
    </w:p>
    <w:p w14:paraId="34305231">
      <w:pPr>
        <w:rPr>
          <w:rFonts w:ascii="宋体" w:hAnsi="宋体" w:eastAsia="宋体" w:cs="宋体"/>
        </w:rPr>
      </w:pPr>
    </w:p>
    <w:p w14:paraId="34760B10">
      <w:pPr>
        <w:rPr>
          <w:rFonts w:ascii="宋体" w:hAnsi="宋体" w:eastAsia="宋体" w:cs="宋体"/>
          <w:b/>
          <w:sz w:val="28"/>
        </w:rPr>
      </w:pPr>
    </w:p>
    <w:p w14:paraId="5874DBC3">
      <w:pPr>
        <w:rPr>
          <w:rFonts w:ascii="宋体" w:hAnsi="宋体" w:eastAsia="宋体" w:cs="宋体"/>
          <w:b/>
          <w:sz w:val="28"/>
        </w:rPr>
      </w:pPr>
    </w:p>
    <w:p w14:paraId="547B6787">
      <w:pPr>
        <w:rPr>
          <w:rFonts w:ascii="宋体" w:hAnsi="宋体" w:eastAsia="宋体" w:cs="宋体"/>
          <w:b/>
          <w:sz w:val="28"/>
        </w:rPr>
      </w:pPr>
    </w:p>
    <w:p w14:paraId="383F8D3A">
      <w:pPr>
        <w:rPr>
          <w:rFonts w:ascii="宋体" w:hAnsi="宋体" w:eastAsia="宋体" w:cs="宋体"/>
          <w:b/>
          <w:sz w:val="28"/>
        </w:rPr>
      </w:pPr>
    </w:p>
    <w:p w14:paraId="24C884CE">
      <w:pPr>
        <w:rPr>
          <w:rFonts w:ascii="宋体" w:hAnsi="宋体" w:eastAsia="宋体" w:cs="宋体"/>
          <w:b/>
          <w:sz w:val="28"/>
        </w:rPr>
      </w:pPr>
    </w:p>
    <w:p w14:paraId="70D6BB6C">
      <w:pPr>
        <w:rPr>
          <w:rFonts w:ascii="宋体" w:hAnsi="宋体" w:eastAsia="宋体" w:cs="宋体"/>
          <w:b/>
          <w:sz w:val="28"/>
        </w:rPr>
      </w:pPr>
    </w:p>
    <w:p w14:paraId="6F701057">
      <w:pPr>
        <w:rPr>
          <w:rFonts w:ascii="宋体" w:hAnsi="宋体" w:eastAsia="宋体" w:cs="宋体"/>
          <w:b/>
          <w:sz w:val="28"/>
        </w:rPr>
      </w:pPr>
    </w:p>
    <w:p w14:paraId="3B12F9E8">
      <w:pPr>
        <w:rPr>
          <w:rFonts w:ascii="宋体" w:hAnsi="宋体" w:eastAsia="宋体" w:cs="宋体"/>
          <w:b/>
          <w:sz w:val="28"/>
        </w:rPr>
      </w:pPr>
    </w:p>
    <w:p w14:paraId="543F9F6C">
      <w:pPr>
        <w:rPr>
          <w:rFonts w:ascii="宋体" w:hAnsi="宋体" w:eastAsia="宋体" w:cs="宋体"/>
          <w:b/>
          <w:sz w:val="28"/>
        </w:rPr>
      </w:pPr>
    </w:p>
    <w:p w14:paraId="4F309F98">
      <w:pPr>
        <w:rPr>
          <w:rFonts w:ascii="宋体" w:hAnsi="宋体" w:eastAsia="宋体" w:cs="宋体"/>
          <w:b/>
          <w:sz w:val="28"/>
        </w:rPr>
      </w:pPr>
    </w:p>
    <w:p w14:paraId="2198B248">
      <w:pPr>
        <w:rPr>
          <w:rFonts w:ascii="宋体" w:hAnsi="宋体" w:eastAsia="宋体" w:cs="宋体"/>
          <w:b/>
          <w:sz w:val="28"/>
        </w:rPr>
      </w:pPr>
    </w:p>
    <w:p w14:paraId="600B250C">
      <w:pPr>
        <w:rPr>
          <w:rFonts w:ascii="宋体" w:hAnsi="宋体" w:eastAsia="宋体" w:cs="宋体"/>
          <w:b/>
          <w:sz w:val="28"/>
        </w:rPr>
      </w:pPr>
    </w:p>
    <w:p w14:paraId="5C44C06B">
      <w:pPr>
        <w:rPr>
          <w:rFonts w:ascii="宋体" w:hAnsi="宋体" w:eastAsia="宋体" w:cs="宋体"/>
          <w:b/>
          <w:sz w:val="28"/>
        </w:rPr>
      </w:pPr>
    </w:p>
    <w:p w14:paraId="2B548E8A">
      <w:pPr>
        <w:rPr>
          <w:rFonts w:ascii="宋体" w:hAnsi="宋体" w:eastAsia="宋体" w:cs="宋体"/>
          <w:b/>
          <w:sz w:val="28"/>
        </w:rPr>
      </w:pPr>
    </w:p>
    <w:p w14:paraId="4FC5C3B4">
      <w:pPr>
        <w:rPr>
          <w:rFonts w:ascii="宋体" w:hAnsi="宋体" w:eastAsia="宋体" w:cs="宋体"/>
          <w:b/>
          <w:sz w:val="28"/>
        </w:rPr>
      </w:pPr>
    </w:p>
    <w:p w14:paraId="4A805383">
      <w:pPr>
        <w:rPr>
          <w:rFonts w:hint="eastAsia" w:ascii="宋体" w:hAnsi="宋体" w:eastAsia="宋体" w:cs="宋体"/>
          <w:b/>
          <w:sz w:val="28"/>
        </w:rPr>
      </w:pPr>
    </w:p>
    <w:p w14:paraId="0AD22B1D">
      <w:pPr>
        <w:rPr>
          <w:rFonts w:ascii="宋体" w:hAnsi="宋体" w:eastAsia="宋体" w:cs="宋体"/>
        </w:rPr>
      </w:pPr>
      <w:r>
        <w:rPr>
          <w:rFonts w:hint="eastAsia" w:ascii="宋体" w:hAnsi="宋体" w:eastAsia="宋体" w:cs="宋体"/>
          <w:b/>
          <w:sz w:val="28"/>
        </w:rPr>
        <w:t>格式九：</w:t>
      </w:r>
    </w:p>
    <w:p w14:paraId="040D79D2">
      <w:pPr>
        <w:ind w:firstLine="480"/>
        <w:rPr>
          <w:rFonts w:ascii="宋体" w:hAnsi="宋体" w:eastAsia="宋体" w:cs="宋体"/>
        </w:rPr>
      </w:pPr>
      <w:r>
        <w:rPr>
          <w:rFonts w:hint="eastAsia" w:ascii="宋体" w:hAnsi="宋体" w:eastAsia="宋体" w:cs="宋体"/>
        </w:rPr>
        <w:t>（对于采购需求（如有）写明“提供承诺”的条款，</w:t>
      </w:r>
      <w:r>
        <w:rPr>
          <w:rFonts w:hint="eastAsia"/>
        </w:rPr>
        <w:t>供应商</w:t>
      </w:r>
      <w:r>
        <w:rPr>
          <w:rFonts w:hint="eastAsia" w:ascii="宋体" w:hAnsi="宋体" w:eastAsia="宋体" w:cs="宋体"/>
        </w:rPr>
        <w:t>可参照以下格式提供承诺）</w:t>
      </w:r>
    </w:p>
    <w:p w14:paraId="0C41363A">
      <w:pPr>
        <w:jc w:val="center"/>
        <w:rPr>
          <w:rFonts w:ascii="宋体" w:hAnsi="宋体" w:eastAsia="宋体" w:cs="宋体"/>
          <w:b/>
          <w:sz w:val="24"/>
        </w:rPr>
      </w:pPr>
    </w:p>
    <w:p w14:paraId="61AAEB37">
      <w:pPr>
        <w:jc w:val="center"/>
        <w:rPr>
          <w:rFonts w:hint="eastAsia" w:ascii="宋体" w:hAnsi="宋体" w:eastAsia="宋体" w:cs="宋体"/>
          <w:b/>
          <w:sz w:val="24"/>
        </w:rPr>
      </w:pPr>
    </w:p>
    <w:p w14:paraId="1CAC3100">
      <w:pPr>
        <w:pStyle w:val="2"/>
      </w:pPr>
    </w:p>
    <w:p w14:paraId="5EEAC21D">
      <w:pPr>
        <w:ind w:firstLine="480"/>
        <w:rPr>
          <w:rFonts w:hint="eastAsia" w:ascii="宋体" w:hAnsi="宋体" w:eastAsia="宋体" w:cs="宋体"/>
          <w:lang w:eastAsia="zh-CN"/>
        </w:rPr>
      </w:pPr>
      <w:r>
        <w:rPr>
          <w:rFonts w:hint="eastAsia" w:ascii="宋体" w:hAnsi="宋体" w:eastAsia="宋体" w:cs="宋体"/>
        </w:rPr>
        <w:t>致：</w:t>
      </w:r>
      <w:r>
        <w:rPr>
          <w:rFonts w:hint="eastAsia" w:ascii="宋体" w:hAnsi="宋体" w:eastAsia="宋体" w:cs="宋体"/>
          <w:lang w:eastAsia="zh-CN"/>
        </w:rPr>
        <w:t>广东省特种证件制作中心</w:t>
      </w:r>
    </w:p>
    <w:p w14:paraId="77EAF7F5">
      <w:pPr>
        <w:ind w:firstLine="480"/>
        <w:rPr>
          <w:rFonts w:ascii="宋体" w:hAnsi="宋体" w:eastAsia="宋体" w:cs="宋体"/>
        </w:rPr>
      </w:pPr>
    </w:p>
    <w:p w14:paraId="28A4771E">
      <w:pPr>
        <w:ind w:firstLine="480"/>
        <w:rPr>
          <w:rFonts w:ascii="宋体" w:hAnsi="宋体" w:eastAsia="宋体" w:cs="宋体"/>
        </w:rPr>
      </w:pPr>
      <w:r>
        <w:rPr>
          <w:rFonts w:hint="eastAsia" w:ascii="宋体" w:hAnsi="宋体" w:eastAsia="宋体" w:cs="宋体"/>
        </w:rPr>
        <w:t>对于__________________项目（项目编号：__________________），我方郑重承诺如下：</w:t>
      </w:r>
    </w:p>
    <w:p w14:paraId="2D04CE7D">
      <w:pPr>
        <w:ind w:firstLine="480"/>
        <w:rPr>
          <w:rFonts w:ascii="宋体" w:hAnsi="宋体" w:eastAsia="宋体" w:cs="宋体"/>
        </w:rPr>
      </w:pPr>
      <w:r>
        <w:rPr>
          <w:rFonts w:hint="eastAsia" w:ascii="宋体" w:hAnsi="宋体" w:eastAsia="宋体" w:cs="宋体"/>
        </w:rPr>
        <w:t>如中标/成交，我方承诺严格落实采购文件以下条款：(建议逐条复制采购文件相关条款原文)</w:t>
      </w:r>
    </w:p>
    <w:p w14:paraId="3051B450">
      <w:pPr>
        <w:ind w:firstLine="480"/>
        <w:rPr>
          <w:rFonts w:ascii="宋体" w:hAnsi="宋体" w:eastAsia="宋体" w:cs="宋体"/>
        </w:rPr>
      </w:pPr>
      <w:r>
        <w:rPr>
          <w:rFonts w:hint="eastAsia" w:ascii="宋体" w:hAnsi="宋体" w:eastAsia="宋体" w:cs="宋体"/>
        </w:rPr>
        <w:t>（一）星号条款</w:t>
      </w:r>
    </w:p>
    <w:p w14:paraId="272E9DD6">
      <w:pPr>
        <w:ind w:firstLine="480"/>
        <w:rPr>
          <w:rFonts w:ascii="宋体" w:hAnsi="宋体" w:eastAsia="宋体" w:cs="宋体"/>
        </w:rPr>
      </w:pPr>
      <w:r>
        <w:rPr>
          <w:rFonts w:hint="eastAsia" w:ascii="宋体" w:hAnsi="宋体" w:eastAsia="宋体" w:cs="宋体"/>
        </w:rPr>
        <w:t>1.</w:t>
      </w:r>
    </w:p>
    <w:p w14:paraId="0B6330AA">
      <w:pPr>
        <w:ind w:firstLine="480"/>
        <w:rPr>
          <w:rFonts w:ascii="宋体" w:hAnsi="宋体" w:eastAsia="宋体" w:cs="宋体"/>
        </w:rPr>
      </w:pPr>
      <w:r>
        <w:rPr>
          <w:rFonts w:hint="eastAsia" w:ascii="宋体" w:hAnsi="宋体" w:eastAsia="宋体" w:cs="宋体"/>
        </w:rPr>
        <w:t>2.</w:t>
      </w:r>
    </w:p>
    <w:p w14:paraId="43610340">
      <w:pPr>
        <w:ind w:firstLine="480"/>
        <w:rPr>
          <w:rFonts w:ascii="宋体" w:hAnsi="宋体" w:eastAsia="宋体" w:cs="宋体"/>
        </w:rPr>
      </w:pPr>
      <w:r>
        <w:rPr>
          <w:rFonts w:hint="eastAsia" w:ascii="宋体" w:hAnsi="宋体" w:eastAsia="宋体" w:cs="宋体"/>
        </w:rPr>
        <w:t>3.</w:t>
      </w:r>
    </w:p>
    <w:p w14:paraId="26BC4290">
      <w:pPr>
        <w:ind w:firstLine="480"/>
        <w:rPr>
          <w:rFonts w:ascii="宋体" w:hAnsi="宋体" w:eastAsia="宋体" w:cs="宋体"/>
        </w:rPr>
      </w:pPr>
      <w:r>
        <w:rPr>
          <w:rFonts w:hint="eastAsia" w:ascii="宋体" w:hAnsi="宋体" w:eastAsia="宋体" w:cs="宋体"/>
        </w:rPr>
        <w:t>.........</w:t>
      </w:r>
    </w:p>
    <w:p w14:paraId="3734AD0B">
      <w:pPr>
        <w:ind w:firstLine="480"/>
        <w:rPr>
          <w:rFonts w:ascii="宋体" w:hAnsi="宋体" w:eastAsia="宋体" w:cs="宋体"/>
        </w:rPr>
      </w:pPr>
      <w:r>
        <w:rPr>
          <w:rFonts w:hint="eastAsia" w:ascii="宋体" w:hAnsi="宋体" w:eastAsia="宋体" w:cs="宋体"/>
        </w:rPr>
        <w:t>（二）三角号条款</w:t>
      </w:r>
    </w:p>
    <w:p w14:paraId="03EC74E9">
      <w:pPr>
        <w:ind w:firstLine="480"/>
        <w:rPr>
          <w:rFonts w:ascii="宋体" w:hAnsi="宋体" w:eastAsia="宋体" w:cs="宋体"/>
        </w:rPr>
      </w:pPr>
      <w:r>
        <w:rPr>
          <w:rFonts w:hint="eastAsia" w:ascii="宋体" w:hAnsi="宋体" w:eastAsia="宋体" w:cs="宋体"/>
        </w:rPr>
        <w:t>1.</w:t>
      </w:r>
    </w:p>
    <w:p w14:paraId="12D52DDB">
      <w:pPr>
        <w:ind w:firstLine="480"/>
        <w:rPr>
          <w:rFonts w:ascii="宋体" w:hAnsi="宋体" w:eastAsia="宋体" w:cs="宋体"/>
        </w:rPr>
      </w:pPr>
      <w:r>
        <w:rPr>
          <w:rFonts w:hint="eastAsia" w:ascii="宋体" w:hAnsi="宋体" w:eastAsia="宋体" w:cs="宋体"/>
        </w:rPr>
        <w:t>2.</w:t>
      </w:r>
    </w:p>
    <w:p w14:paraId="0F3E0340">
      <w:pPr>
        <w:ind w:firstLine="480"/>
        <w:rPr>
          <w:rFonts w:ascii="宋体" w:hAnsi="宋体" w:eastAsia="宋体" w:cs="宋体"/>
        </w:rPr>
      </w:pPr>
      <w:r>
        <w:rPr>
          <w:rFonts w:hint="eastAsia" w:ascii="宋体" w:hAnsi="宋体" w:eastAsia="宋体" w:cs="宋体"/>
        </w:rPr>
        <w:t>3.</w:t>
      </w:r>
    </w:p>
    <w:p w14:paraId="7F91DDC1">
      <w:pPr>
        <w:ind w:firstLine="480"/>
        <w:rPr>
          <w:rFonts w:ascii="宋体" w:hAnsi="宋体" w:eastAsia="宋体" w:cs="宋体"/>
        </w:rPr>
      </w:pPr>
      <w:r>
        <w:rPr>
          <w:rFonts w:hint="eastAsia" w:ascii="宋体" w:hAnsi="宋体" w:eastAsia="宋体" w:cs="宋体"/>
        </w:rPr>
        <w:t>.........</w:t>
      </w:r>
    </w:p>
    <w:p w14:paraId="54314EAD">
      <w:pPr>
        <w:ind w:firstLine="480"/>
        <w:rPr>
          <w:rFonts w:ascii="宋体" w:hAnsi="宋体" w:eastAsia="宋体" w:cs="宋体"/>
        </w:rPr>
      </w:pPr>
      <w:r>
        <w:rPr>
          <w:rFonts w:hint="eastAsia" w:ascii="宋体" w:hAnsi="宋体" w:eastAsia="宋体" w:cs="宋体"/>
        </w:rPr>
        <w:t>（三）非星号、非三角号条款</w:t>
      </w:r>
    </w:p>
    <w:p w14:paraId="066DFB17">
      <w:pPr>
        <w:ind w:firstLine="480"/>
        <w:rPr>
          <w:rFonts w:ascii="宋体" w:hAnsi="宋体" w:eastAsia="宋体" w:cs="宋体"/>
        </w:rPr>
      </w:pPr>
      <w:r>
        <w:rPr>
          <w:rFonts w:hint="eastAsia" w:ascii="宋体" w:hAnsi="宋体" w:eastAsia="宋体" w:cs="宋体"/>
        </w:rPr>
        <w:t>1.</w:t>
      </w:r>
    </w:p>
    <w:p w14:paraId="45E607E0">
      <w:pPr>
        <w:ind w:firstLine="480"/>
        <w:rPr>
          <w:rFonts w:ascii="宋体" w:hAnsi="宋体" w:eastAsia="宋体" w:cs="宋体"/>
        </w:rPr>
      </w:pPr>
      <w:r>
        <w:rPr>
          <w:rFonts w:hint="eastAsia" w:ascii="宋体" w:hAnsi="宋体" w:eastAsia="宋体" w:cs="宋体"/>
        </w:rPr>
        <w:t>2.</w:t>
      </w:r>
    </w:p>
    <w:p w14:paraId="16440E74">
      <w:pPr>
        <w:ind w:firstLine="480"/>
        <w:rPr>
          <w:rFonts w:ascii="宋体" w:hAnsi="宋体" w:eastAsia="宋体" w:cs="宋体"/>
        </w:rPr>
      </w:pPr>
      <w:r>
        <w:rPr>
          <w:rFonts w:hint="eastAsia" w:ascii="宋体" w:hAnsi="宋体" w:eastAsia="宋体" w:cs="宋体"/>
        </w:rPr>
        <w:t>3.</w:t>
      </w:r>
    </w:p>
    <w:p w14:paraId="6B1D4B42">
      <w:pPr>
        <w:ind w:firstLine="480"/>
        <w:rPr>
          <w:rFonts w:ascii="宋体" w:hAnsi="宋体" w:eastAsia="宋体" w:cs="宋体"/>
        </w:rPr>
      </w:pPr>
      <w:r>
        <w:rPr>
          <w:rFonts w:hint="eastAsia" w:ascii="宋体" w:hAnsi="宋体" w:eastAsia="宋体" w:cs="宋体"/>
        </w:rPr>
        <w:t>.........</w:t>
      </w:r>
    </w:p>
    <w:p w14:paraId="694165B7">
      <w:pPr>
        <w:ind w:firstLine="480"/>
        <w:rPr>
          <w:rFonts w:ascii="宋体" w:hAnsi="宋体" w:eastAsia="宋体" w:cs="宋体"/>
        </w:rPr>
      </w:pPr>
    </w:p>
    <w:p w14:paraId="3EEC817A">
      <w:pPr>
        <w:ind w:firstLine="480"/>
        <w:rPr>
          <w:rFonts w:ascii="宋体" w:hAnsi="宋体" w:eastAsia="宋体" w:cs="宋体"/>
        </w:rPr>
      </w:pPr>
      <w:r>
        <w:rPr>
          <w:rFonts w:hint="eastAsia" w:ascii="宋体" w:hAnsi="宋体" w:eastAsia="宋体" w:cs="宋体"/>
        </w:rPr>
        <w:t>特此承诺。</w:t>
      </w:r>
    </w:p>
    <w:p w14:paraId="72D3194E"/>
    <w:p w14:paraId="35C572E6"/>
    <w:p w14:paraId="4EEC409D">
      <w:pPr>
        <w:spacing w:line="360" w:lineRule="auto"/>
        <w:rPr>
          <w:rFonts w:ascii="宋体" w:hAnsi="宋体" w:eastAsia="宋体" w:cs="宋体"/>
        </w:rPr>
      </w:pPr>
      <w:r>
        <w:rPr>
          <w:rFonts w:hint="eastAsia"/>
        </w:rPr>
        <w:t>供应商</w:t>
      </w:r>
      <w:r>
        <w:rPr>
          <w:rFonts w:hint="eastAsia" w:ascii="宋体" w:hAnsi="宋体" w:eastAsia="宋体" w:cs="宋体"/>
        </w:rPr>
        <w:t>名称（盖章）：__________________</w:t>
      </w:r>
    </w:p>
    <w:p w14:paraId="351B1B02">
      <w:pPr>
        <w:spacing w:line="360" w:lineRule="auto"/>
        <w:rPr>
          <w:rFonts w:ascii="宋体" w:hAnsi="宋体" w:eastAsia="宋体" w:cs="宋体"/>
        </w:rPr>
      </w:pPr>
      <w:r>
        <w:rPr>
          <w:rFonts w:hint="eastAsia" w:ascii="宋体" w:hAnsi="宋体" w:eastAsia="宋体" w:cs="宋体"/>
        </w:rPr>
        <w:t>日期： 年 月 日</w:t>
      </w:r>
    </w:p>
    <w:p w14:paraId="0A756BE3">
      <w:pPr>
        <w:spacing w:line="360" w:lineRule="auto"/>
        <w:ind w:firstLine="480"/>
        <w:rPr>
          <w:rFonts w:ascii="宋体" w:hAnsi="宋体" w:eastAsia="宋体" w:cs="宋体"/>
        </w:rPr>
      </w:pPr>
    </w:p>
    <w:p w14:paraId="7A571FD8">
      <w:pPr>
        <w:spacing w:line="360" w:lineRule="auto"/>
        <w:rPr>
          <w:rFonts w:ascii="宋体" w:hAnsi="宋体" w:eastAsia="宋体" w:cs="宋体"/>
        </w:rPr>
      </w:pPr>
      <w:r>
        <w:rPr>
          <w:rFonts w:hint="eastAsia" w:ascii="宋体" w:hAnsi="宋体" w:eastAsia="宋体" w:cs="宋体"/>
        </w:rPr>
        <w:t xml:space="preserve"> </w:t>
      </w:r>
    </w:p>
    <w:p w14:paraId="52448365">
      <w:pPr>
        <w:rPr>
          <w:rFonts w:ascii="宋体" w:hAnsi="宋体" w:eastAsia="宋体" w:cs="宋体"/>
        </w:rPr>
      </w:pPr>
    </w:p>
    <w:p w14:paraId="55F48535">
      <w:pPr>
        <w:rPr>
          <w:rFonts w:ascii="宋体" w:hAnsi="宋体" w:eastAsia="宋体" w:cs="宋体"/>
          <w:b/>
          <w:sz w:val="28"/>
        </w:rPr>
      </w:pPr>
    </w:p>
    <w:p w14:paraId="5BFC5C12">
      <w:pPr>
        <w:rPr>
          <w:rFonts w:ascii="宋体" w:hAnsi="宋体" w:eastAsia="宋体" w:cs="宋体"/>
          <w:b/>
          <w:sz w:val="28"/>
        </w:rPr>
      </w:pPr>
    </w:p>
    <w:p w14:paraId="7AFA80D3">
      <w:pPr>
        <w:rPr>
          <w:rFonts w:ascii="宋体" w:hAnsi="宋体" w:eastAsia="宋体" w:cs="宋体"/>
          <w:b/>
          <w:sz w:val="28"/>
        </w:rPr>
      </w:pPr>
    </w:p>
    <w:p w14:paraId="1D196DFB">
      <w:pPr>
        <w:rPr>
          <w:rFonts w:ascii="宋体" w:hAnsi="宋体" w:eastAsia="宋体" w:cs="宋体"/>
          <w:b/>
          <w:sz w:val="28"/>
        </w:rPr>
      </w:pPr>
    </w:p>
    <w:p w14:paraId="348658F3">
      <w:pPr>
        <w:rPr>
          <w:rFonts w:ascii="宋体" w:hAnsi="宋体" w:eastAsia="宋体" w:cs="宋体"/>
          <w:b/>
          <w:sz w:val="28"/>
        </w:rPr>
      </w:pPr>
    </w:p>
    <w:p w14:paraId="5DDB9CBF">
      <w:pPr>
        <w:pStyle w:val="45"/>
        <w:outlineLvl w:val="2"/>
        <w:rPr>
          <w:rFonts w:hint="default"/>
        </w:rPr>
      </w:pPr>
      <w:r>
        <w:rPr>
          <w:b/>
          <w:sz w:val="28"/>
        </w:rPr>
        <w:t>格式十：</w:t>
      </w:r>
    </w:p>
    <w:p w14:paraId="4FA5B3AE">
      <w:pPr>
        <w:spacing w:line="360" w:lineRule="auto"/>
        <w:jc w:val="center"/>
        <w:rPr>
          <w:rFonts w:ascii="宋体" w:hAnsi="宋体" w:eastAsia="宋体" w:cs="宋体"/>
        </w:rPr>
      </w:pPr>
      <w:r>
        <w:rPr>
          <w:rFonts w:hint="eastAsia" w:ascii="宋体" w:hAnsi="宋体" w:eastAsia="宋体" w:cs="宋体"/>
          <w:b/>
          <w:sz w:val="24"/>
        </w:rPr>
        <w:t>《技术和服务要求投标表》</w:t>
      </w:r>
    </w:p>
    <w:tbl>
      <w:tblPr>
        <w:tblStyle w:val="32"/>
        <w:tblW w:w="947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4"/>
        <w:gridCol w:w="1198"/>
        <w:gridCol w:w="1220"/>
        <w:gridCol w:w="1465"/>
        <w:gridCol w:w="1481"/>
        <w:gridCol w:w="1220"/>
        <w:gridCol w:w="1155"/>
        <w:gridCol w:w="973"/>
      </w:tblGrid>
      <w:tr w14:paraId="66AAE4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20" w:hRule="atLeast"/>
          <w:jc w:val="center"/>
        </w:trPr>
        <w:tc>
          <w:tcPr>
            <w:tcW w:w="764" w:type="dxa"/>
            <w:vAlign w:val="center"/>
          </w:tcPr>
          <w:p w14:paraId="68F41567">
            <w:pPr>
              <w:spacing w:line="360" w:lineRule="auto"/>
              <w:jc w:val="center"/>
              <w:rPr>
                <w:rFonts w:ascii="宋体" w:hAnsi="宋体" w:eastAsia="宋体" w:cs="宋体"/>
              </w:rPr>
            </w:pPr>
            <w:r>
              <w:rPr>
                <w:rFonts w:hint="eastAsia" w:ascii="宋体" w:hAnsi="宋体" w:eastAsia="宋体" w:cs="宋体"/>
              </w:rPr>
              <w:t>序号</w:t>
            </w:r>
          </w:p>
        </w:tc>
        <w:tc>
          <w:tcPr>
            <w:tcW w:w="1198" w:type="dxa"/>
            <w:vAlign w:val="center"/>
          </w:tcPr>
          <w:p w14:paraId="7CD74D47">
            <w:pPr>
              <w:spacing w:line="360" w:lineRule="auto"/>
              <w:jc w:val="center"/>
              <w:rPr>
                <w:rFonts w:ascii="宋体" w:hAnsi="宋体" w:eastAsia="宋体" w:cs="宋体"/>
              </w:rPr>
            </w:pPr>
            <w:r>
              <w:rPr>
                <w:rFonts w:hint="eastAsia" w:ascii="宋体" w:hAnsi="宋体" w:eastAsia="宋体" w:cs="宋体"/>
              </w:rPr>
              <w:t>标的名称</w:t>
            </w:r>
          </w:p>
        </w:tc>
        <w:tc>
          <w:tcPr>
            <w:tcW w:w="1220" w:type="dxa"/>
            <w:vAlign w:val="center"/>
          </w:tcPr>
          <w:p w14:paraId="49247CD1">
            <w:pPr>
              <w:spacing w:line="360" w:lineRule="auto"/>
              <w:jc w:val="center"/>
              <w:rPr>
                <w:rFonts w:ascii="宋体" w:hAnsi="宋体" w:eastAsia="宋体" w:cs="宋体"/>
              </w:rPr>
            </w:pPr>
            <w:r>
              <w:rPr>
                <w:rFonts w:hint="eastAsia" w:ascii="宋体" w:hAnsi="宋体" w:eastAsia="宋体" w:cs="宋体"/>
              </w:rPr>
              <w:t>参数性质</w:t>
            </w:r>
          </w:p>
        </w:tc>
        <w:tc>
          <w:tcPr>
            <w:tcW w:w="1465" w:type="dxa"/>
            <w:vAlign w:val="center"/>
          </w:tcPr>
          <w:p w14:paraId="32393650">
            <w:pPr>
              <w:spacing w:line="360" w:lineRule="auto"/>
              <w:jc w:val="center"/>
              <w:rPr>
                <w:rFonts w:ascii="宋体" w:hAnsi="宋体" w:eastAsia="宋体" w:cs="宋体"/>
              </w:rPr>
            </w:pPr>
            <w:r>
              <w:rPr>
                <w:rFonts w:hint="eastAsia" w:ascii="宋体" w:hAnsi="宋体" w:eastAsia="宋体" w:cs="宋体"/>
              </w:rPr>
              <w:t>采购文件规定的技术和服务要求</w:t>
            </w:r>
          </w:p>
        </w:tc>
        <w:tc>
          <w:tcPr>
            <w:tcW w:w="1481" w:type="dxa"/>
            <w:vAlign w:val="center"/>
          </w:tcPr>
          <w:p w14:paraId="7B2A38B5">
            <w:pPr>
              <w:spacing w:line="360" w:lineRule="auto"/>
              <w:jc w:val="center"/>
              <w:rPr>
                <w:rFonts w:ascii="宋体" w:hAnsi="宋体" w:eastAsia="宋体" w:cs="宋体"/>
              </w:rPr>
            </w:pPr>
            <w:r>
              <w:rPr>
                <w:rFonts w:hint="eastAsia" w:ascii="宋体" w:hAnsi="宋体" w:eastAsia="宋体" w:cs="宋体"/>
              </w:rPr>
              <w:t>响应文件投标的具体内容</w:t>
            </w:r>
          </w:p>
        </w:tc>
        <w:tc>
          <w:tcPr>
            <w:tcW w:w="1220" w:type="dxa"/>
            <w:vAlign w:val="center"/>
          </w:tcPr>
          <w:p w14:paraId="72CF2E9D">
            <w:pPr>
              <w:spacing w:line="360" w:lineRule="auto"/>
              <w:jc w:val="center"/>
              <w:rPr>
                <w:rFonts w:ascii="宋体" w:hAnsi="宋体" w:eastAsia="宋体" w:cs="宋体"/>
              </w:rPr>
            </w:pPr>
            <w:r>
              <w:rPr>
                <w:rFonts w:hint="eastAsia" w:ascii="宋体" w:hAnsi="宋体" w:eastAsia="宋体" w:cs="宋体"/>
              </w:rPr>
              <w:t>是否偏离</w:t>
            </w:r>
          </w:p>
        </w:tc>
        <w:tc>
          <w:tcPr>
            <w:tcW w:w="1155" w:type="dxa"/>
            <w:vAlign w:val="center"/>
          </w:tcPr>
          <w:p w14:paraId="6E18340F">
            <w:pPr>
              <w:spacing w:line="360" w:lineRule="auto"/>
              <w:jc w:val="center"/>
              <w:rPr>
                <w:rFonts w:ascii="宋体" w:hAnsi="宋体" w:eastAsia="宋体" w:cs="宋体"/>
              </w:rPr>
            </w:pPr>
            <w:r>
              <w:rPr>
                <w:rFonts w:hint="eastAsia" w:ascii="宋体" w:hAnsi="宋体" w:eastAsia="宋体" w:cs="宋体"/>
              </w:rPr>
              <w:t>证明文件所在位置</w:t>
            </w:r>
          </w:p>
        </w:tc>
        <w:tc>
          <w:tcPr>
            <w:tcW w:w="973" w:type="dxa"/>
            <w:vAlign w:val="center"/>
          </w:tcPr>
          <w:p w14:paraId="67EE3086">
            <w:pPr>
              <w:spacing w:line="360" w:lineRule="auto"/>
              <w:jc w:val="center"/>
              <w:rPr>
                <w:rFonts w:ascii="宋体" w:hAnsi="宋体" w:eastAsia="宋体" w:cs="宋体"/>
              </w:rPr>
            </w:pPr>
            <w:r>
              <w:rPr>
                <w:rFonts w:hint="eastAsia" w:ascii="宋体" w:hAnsi="宋体" w:eastAsia="宋体" w:cs="宋体"/>
              </w:rPr>
              <w:t>备注</w:t>
            </w:r>
          </w:p>
        </w:tc>
      </w:tr>
      <w:tr w14:paraId="78994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6" w:hRule="atLeast"/>
          <w:jc w:val="center"/>
        </w:trPr>
        <w:tc>
          <w:tcPr>
            <w:tcW w:w="764" w:type="dxa"/>
            <w:vAlign w:val="center"/>
          </w:tcPr>
          <w:p w14:paraId="55861597">
            <w:pPr>
              <w:spacing w:line="360" w:lineRule="auto"/>
              <w:jc w:val="center"/>
              <w:rPr>
                <w:rFonts w:ascii="宋体" w:hAnsi="宋体" w:eastAsia="宋体" w:cs="宋体"/>
              </w:rPr>
            </w:pPr>
            <w:r>
              <w:rPr>
                <w:rFonts w:hint="eastAsia" w:ascii="宋体" w:hAnsi="宋体" w:eastAsia="宋体" w:cs="宋体"/>
              </w:rPr>
              <w:t>1</w:t>
            </w:r>
          </w:p>
        </w:tc>
        <w:tc>
          <w:tcPr>
            <w:tcW w:w="1198" w:type="dxa"/>
            <w:vAlign w:val="center"/>
          </w:tcPr>
          <w:p w14:paraId="3091FF8B">
            <w:pPr>
              <w:spacing w:line="360" w:lineRule="auto"/>
              <w:jc w:val="center"/>
              <w:rPr>
                <w:rFonts w:ascii="宋体" w:hAnsi="宋体" w:eastAsia="宋体" w:cs="宋体"/>
              </w:rPr>
            </w:pPr>
          </w:p>
        </w:tc>
        <w:tc>
          <w:tcPr>
            <w:tcW w:w="1220" w:type="dxa"/>
            <w:vAlign w:val="center"/>
          </w:tcPr>
          <w:p w14:paraId="4D83FD3D">
            <w:pPr>
              <w:spacing w:line="360" w:lineRule="auto"/>
              <w:jc w:val="center"/>
              <w:rPr>
                <w:rFonts w:ascii="宋体" w:hAnsi="宋体" w:eastAsia="宋体" w:cs="宋体"/>
              </w:rPr>
            </w:pPr>
          </w:p>
        </w:tc>
        <w:tc>
          <w:tcPr>
            <w:tcW w:w="1465" w:type="dxa"/>
            <w:vAlign w:val="center"/>
          </w:tcPr>
          <w:p w14:paraId="3276044D">
            <w:pPr>
              <w:spacing w:line="360" w:lineRule="auto"/>
              <w:jc w:val="center"/>
              <w:rPr>
                <w:rFonts w:ascii="宋体" w:hAnsi="宋体" w:eastAsia="宋体" w:cs="宋体"/>
              </w:rPr>
            </w:pPr>
          </w:p>
        </w:tc>
        <w:tc>
          <w:tcPr>
            <w:tcW w:w="1481" w:type="dxa"/>
            <w:vAlign w:val="center"/>
          </w:tcPr>
          <w:p w14:paraId="66B0390E">
            <w:pPr>
              <w:spacing w:line="360" w:lineRule="auto"/>
              <w:jc w:val="center"/>
              <w:rPr>
                <w:rFonts w:ascii="宋体" w:hAnsi="宋体" w:eastAsia="宋体" w:cs="宋体"/>
              </w:rPr>
            </w:pPr>
          </w:p>
        </w:tc>
        <w:tc>
          <w:tcPr>
            <w:tcW w:w="1220" w:type="dxa"/>
            <w:vAlign w:val="center"/>
          </w:tcPr>
          <w:p w14:paraId="4C241F86">
            <w:pPr>
              <w:spacing w:line="360" w:lineRule="auto"/>
              <w:jc w:val="center"/>
              <w:rPr>
                <w:rFonts w:ascii="宋体" w:hAnsi="宋体" w:eastAsia="宋体" w:cs="宋体"/>
              </w:rPr>
            </w:pPr>
          </w:p>
        </w:tc>
        <w:tc>
          <w:tcPr>
            <w:tcW w:w="1155" w:type="dxa"/>
            <w:vAlign w:val="center"/>
          </w:tcPr>
          <w:p w14:paraId="4D2A03AF">
            <w:pPr>
              <w:spacing w:line="360" w:lineRule="auto"/>
              <w:jc w:val="center"/>
              <w:rPr>
                <w:rFonts w:ascii="宋体" w:hAnsi="宋体" w:eastAsia="宋体" w:cs="宋体"/>
              </w:rPr>
            </w:pPr>
          </w:p>
        </w:tc>
        <w:tc>
          <w:tcPr>
            <w:tcW w:w="973" w:type="dxa"/>
            <w:vAlign w:val="center"/>
          </w:tcPr>
          <w:p w14:paraId="6761851F">
            <w:pPr>
              <w:spacing w:line="360" w:lineRule="auto"/>
              <w:jc w:val="center"/>
              <w:rPr>
                <w:rFonts w:ascii="宋体" w:hAnsi="宋体" w:eastAsia="宋体" w:cs="宋体"/>
              </w:rPr>
            </w:pPr>
          </w:p>
        </w:tc>
      </w:tr>
      <w:tr w14:paraId="67907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6" w:hRule="atLeast"/>
          <w:jc w:val="center"/>
        </w:trPr>
        <w:tc>
          <w:tcPr>
            <w:tcW w:w="764" w:type="dxa"/>
            <w:vAlign w:val="center"/>
          </w:tcPr>
          <w:p w14:paraId="19BA1441">
            <w:pPr>
              <w:spacing w:line="360" w:lineRule="auto"/>
              <w:jc w:val="center"/>
              <w:rPr>
                <w:rFonts w:ascii="宋体" w:hAnsi="宋体" w:eastAsia="宋体" w:cs="宋体"/>
              </w:rPr>
            </w:pPr>
            <w:r>
              <w:rPr>
                <w:rFonts w:hint="eastAsia" w:ascii="宋体" w:hAnsi="宋体" w:eastAsia="宋体" w:cs="宋体"/>
              </w:rPr>
              <w:t>2</w:t>
            </w:r>
          </w:p>
        </w:tc>
        <w:tc>
          <w:tcPr>
            <w:tcW w:w="1198" w:type="dxa"/>
            <w:vAlign w:val="center"/>
          </w:tcPr>
          <w:p w14:paraId="089E15B8">
            <w:pPr>
              <w:spacing w:line="360" w:lineRule="auto"/>
              <w:jc w:val="center"/>
              <w:rPr>
                <w:rFonts w:ascii="宋体" w:hAnsi="宋体" w:eastAsia="宋体" w:cs="宋体"/>
              </w:rPr>
            </w:pPr>
          </w:p>
        </w:tc>
        <w:tc>
          <w:tcPr>
            <w:tcW w:w="1220" w:type="dxa"/>
            <w:vAlign w:val="center"/>
          </w:tcPr>
          <w:p w14:paraId="2C6CA3CB">
            <w:pPr>
              <w:spacing w:line="360" w:lineRule="auto"/>
              <w:jc w:val="center"/>
              <w:rPr>
                <w:rFonts w:ascii="宋体" w:hAnsi="宋体" w:eastAsia="宋体" w:cs="宋体"/>
              </w:rPr>
            </w:pPr>
          </w:p>
        </w:tc>
        <w:tc>
          <w:tcPr>
            <w:tcW w:w="1465" w:type="dxa"/>
            <w:vAlign w:val="center"/>
          </w:tcPr>
          <w:p w14:paraId="25BADCF3">
            <w:pPr>
              <w:spacing w:line="360" w:lineRule="auto"/>
              <w:jc w:val="center"/>
              <w:rPr>
                <w:rFonts w:ascii="宋体" w:hAnsi="宋体" w:eastAsia="宋体" w:cs="宋体"/>
              </w:rPr>
            </w:pPr>
          </w:p>
        </w:tc>
        <w:tc>
          <w:tcPr>
            <w:tcW w:w="1481" w:type="dxa"/>
            <w:vAlign w:val="center"/>
          </w:tcPr>
          <w:p w14:paraId="1FAC983B">
            <w:pPr>
              <w:spacing w:line="360" w:lineRule="auto"/>
              <w:jc w:val="center"/>
              <w:rPr>
                <w:rFonts w:ascii="宋体" w:hAnsi="宋体" w:eastAsia="宋体" w:cs="宋体"/>
              </w:rPr>
            </w:pPr>
          </w:p>
        </w:tc>
        <w:tc>
          <w:tcPr>
            <w:tcW w:w="1220" w:type="dxa"/>
            <w:vAlign w:val="center"/>
          </w:tcPr>
          <w:p w14:paraId="1D74C39B">
            <w:pPr>
              <w:spacing w:line="360" w:lineRule="auto"/>
              <w:jc w:val="center"/>
              <w:rPr>
                <w:rFonts w:ascii="宋体" w:hAnsi="宋体" w:eastAsia="宋体" w:cs="宋体"/>
              </w:rPr>
            </w:pPr>
          </w:p>
        </w:tc>
        <w:tc>
          <w:tcPr>
            <w:tcW w:w="1155" w:type="dxa"/>
            <w:vAlign w:val="center"/>
          </w:tcPr>
          <w:p w14:paraId="4CAF744F">
            <w:pPr>
              <w:spacing w:line="360" w:lineRule="auto"/>
              <w:jc w:val="center"/>
              <w:rPr>
                <w:rFonts w:ascii="宋体" w:hAnsi="宋体" w:eastAsia="宋体" w:cs="宋体"/>
              </w:rPr>
            </w:pPr>
          </w:p>
        </w:tc>
        <w:tc>
          <w:tcPr>
            <w:tcW w:w="973" w:type="dxa"/>
            <w:vAlign w:val="center"/>
          </w:tcPr>
          <w:p w14:paraId="56B5B6F0">
            <w:pPr>
              <w:spacing w:line="360" w:lineRule="auto"/>
              <w:jc w:val="center"/>
              <w:rPr>
                <w:rFonts w:ascii="宋体" w:hAnsi="宋体" w:eastAsia="宋体" w:cs="宋体"/>
              </w:rPr>
            </w:pPr>
          </w:p>
        </w:tc>
      </w:tr>
      <w:tr w14:paraId="4B8B68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6" w:hRule="atLeast"/>
          <w:jc w:val="center"/>
        </w:trPr>
        <w:tc>
          <w:tcPr>
            <w:tcW w:w="764" w:type="dxa"/>
            <w:vAlign w:val="center"/>
          </w:tcPr>
          <w:p w14:paraId="4D178C30">
            <w:pPr>
              <w:spacing w:line="360" w:lineRule="auto"/>
              <w:jc w:val="center"/>
              <w:rPr>
                <w:rFonts w:ascii="宋体" w:hAnsi="宋体" w:eastAsia="宋体" w:cs="宋体"/>
              </w:rPr>
            </w:pPr>
            <w:r>
              <w:rPr>
                <w:rFonts w:hint="eastAsia" w:ascii="宋体" w:hAnsi="宋体" w:eastAsia="宋体" w:cs="宋体"/>
              </w:rPr>
              <w:t>3</w:t>
            </w:r>
          </w:p>
        </w:tc>
        <w:tc>
          <w:tcPr>
            <w:tcW w:w="1198" w:type="dxa"/>
            <w:vAlign w:val="center"/>
          </w:tcPr>
          <w:p w14:paraId="66959F7D">
            <w:pPr>
              <w:spacing w:line="360" w:lineRule="auto"/>
              <w:jc w:val="center"/>
              <w:rPr>
                <w:rFonts w:ascii="宋体" w:hAnsi="宋体" w:eastAsia="宋体" w:cs="宋体"/>
              </w:rPr>
            </w:pPr>
          </w:p>
        </w:tc>
        <w:tc>
          <w:tcPr>
            <w:tcW w:w="1220" w:type="dxa"/>
            <w:vAlign w:val="center"/>
          </w:tcPr>
          <w:p w14:paraId="0459053C">
            <w:pPr>
              <w:spacing w:line="360" w:lineRule="auto"/>
              <w:jc w:val="center"/>
              <w:rPr>
                <w:rFonts w:ascii="宋体" w:hAnsi="宋体" w:eastAsia="宋体" w:cs="宋体"/>
              </w:rPr>
            </w:pPr>
          </w:p>
        </w:tc>
        <w:tc>
          <w:tcPr>
            <w:tcW w:w="1465" w:type="dxa"/>
            <w:vAlign w:val="center"/>
          </w:tcPr>
          <w:p w14:paraId="5F120FAD">
            <w:pPr>
              <w:spacing w:line="360" w:lineRule="auto"/>
              <w:jc w:val="center"/>
              <w:rPr>
                <w:rFonts w:ascii="宋体" w:hAnsi="宋体" w:eastAsia="宋体" w:cs="宋体"/>
              </w:rPr>
            </w:pPr>
          </w:p>
        </w:tc>
        <w:tc>
          <w:tcPr>
            <w:tcW w:w="1481" w:type="dxa"/>
            <w:vAlign w:val="center"/>
          </w:tcPr>
          <w:p w14:paraId="084FE4BF">
            <w:pPr>
              <w:spacing w:line="360" w:lineRule="auto"/>
              <w:jc w:val="center"/>
              <w:rPr>
                <w:rFonts w:ascii="宋体" w:hAnsi="宋体" w:eastAsia="宋体" w:cs="宋体"/>
              </w:rPr>
            </w:pPr>
          </w:p>
        </w:tc>
        <w:tc>
          <w:tcPr>
            <w:tcW w:w="1220" w:type="dxa"/>
            <w:vAlign w:val="center"/>
          </w:tcPr>
          <w:p w14:paraId="056D3C6E">
            <w:pPr>
              <w:spacing w:line="360" w:lineRule="auto"/>
              <w:jc w:val="center"/>
              <w:rPr>
                <w:rFonts w:ascii="宋体" w:hAnsi="宋体" w:eastAsia="宋体" w:cs="宋体"/>
              </w:rPr>
            </w:pPr>
          </w:p>
        </w:tc>
        <w:tc>
          <w:tcPr>
            <w:tcW w:w="1155" w:type="dxa"/>
            <w:vAlign w:val="center"/>
          </w:tcPr>
          <w:p w14:paraId="6D580FB5">
            <w:pPr>
              <w:spacing w:line="360" w:lineRule="auto"/>
              <w:jc w:val="center"/>
              <w:rPr>
                <w:rFonts w:ascii="宋体" w:hAnsi="宋体" w:eastAsia="宋体" w:cs="宋体"/>
              </w:rPr>
            </w:pPr>
          </w:p>
        </w:tc>
        <w:tc>
          <w:tcPr>
            <w:tcW w:w="973" w:type="dxa"/>
            <w:vAlign w:val="center"/>
          </w:tcPr>
          <w:p w14:paraId="3C12593C">
            <w:pPr>
              <w:spacing w:line="360" w:lineRule="auto"/>
              <w:jc w:val="center"/>
              <w:rPr>
                <w:rFonts w:ascii="宋体" w:hAnsi="宋体" w:eastAsia="宋体" w:cs="宋体"/>
              </w:rPr>
            </w:pPr>
          </w:p>
        </w:tc>
      </w:tr>
      <w:tr w14:paraId="29004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6" w:hRule="atLeast"/>
          <w:jc w:val="center"/>
        </w:trPr>
        <w:tc>
          <w:tcPr>
            <w:tcW w:w="764" w:type="dxa"/>
            <w:vAlign w:val="center"/>
          </w:tcPr>
          <w:p w14:paraId="169122DB">
            <w:pPr>
              <w:spacing w:line="360" w:lineRule="auto"/>
              <w:jc w:val="center"/>
              <w:rPr>
                <w:rFonts w:ascii="宋体" w:hAnsi="宋体" w:eastAsia="宋体" w:cs="宋体"/>
              </w:rPr>
            </w:pPr>
            <w:r>
              <w:rPr>
                <w:rFonts w:hint="eastAsia" w:ascii="宋体" w:hAnsi="宋体" w:eastAsia="宋体" w:cs="宋体"/>
              </w:rPr>
              <w:t>4</w:t>
            </w:r>
          </w:p>
        </w:tc>
        <w:tc>
          <w:tcPr>
            <w:tcW w:w="1198" w:type="dxa"/>
            <w:vAlign w:val="center"/>
          </w:tcPr>
          <w:p w14:paraId="1BD3ED8C">
            <w:pPr>
              <w:spacing w:line="360" w:lineRule="auto"/>
              <w:jc w:val="center"/>
              <w:rPr>
                <w:rFonts w:ascii="宋体" w:hAnsi="宋体" w:eastAsia="宋体" w:cs="宋体"/>
              </w:rPr>
            </w:pPr>
          </w:p>
        </w:tc>
        <w:tc>
          <w:tcPr>
            <w:tcW w:w="1220" w:type="dxa"/>
            <w:vAlign w:val="center"/>
          </w:tcPr>
          <w:p w14:paraId="117284B2">
            <w:pPr>
              <w:spacing w:line="360" w:lineRule="auto"/>
              <w:jc w:val="center"/>
              <w:rPr>
                <w:rFonts w:ascii="宋体" w:hAnsi="宋体" w:eastAsia="宋体" w:cs="宋体"/>
              </w:rPr>
            </w:pPr>
          </w:p>
        </w:tc>
        <w:tc>
          <w:tcPr>
            <w:tcW w:w="1465" w:type="dxa"/>
            <w:vAlign w:val="center"/>
          </w:tcPr>
          <w:p w14:paraId="395F9710">
            <w:pPr>
              <w:spacing w:line="360" w:lineRule="auto"/>
              <w:jc w:val="center"/>
              <w:rPr>
                <w:rFonts w:ascii="宋体" w:hAnsi="宋体" w:eastAsia="宋体" w:cs="宋体"/>
              </w:rPr>
            </w:pPr>
          </w:p>
        </w:tc>
        <w:tc>
          <w:tcPr>
            <w:tcW w:w="1481" w:type="dxa"/>
            <w:vAlign w:val="center"/>
          </w:tcPr>
          <w:p w14:paraId="662DA5D3">
            <w:pPr>
              <w:spacing w:line="360" w:lineRule="auto"/>
              <w:jc w:val="center"/>
              <w:rPr>
                <w:rFonts w:ascii="宋体" w:hAnsi="宋体" w:eastAsia="宋体" w:cs="宋体"/>
              </w:rPr>
            </w:pPr>
          </w:p>
        </w:tc>
        <w:tc>
          <w:tcPr>
            <w:tcW w:w="1220" w:type="dxa"/>
            <w:vAlign w:val="center"/>
          </w:tcPr>
          <w:p w14:paraId="30597540">
            <w:pPr>
              <w:spacing w:line="360" w:lineRule="auto"/>
              <w:jc w:val="center"/>
              <w:rPr>
                <w:rFonts w:ascii="宋体" w:hAnsi="宋体" w:eastAsia="宋体" w:cs="宋体"/>
              </w:rPr>
            </w:pPr>
          </w:p>
        </w:tc>
        <w:tc>
          <w:tcPr>
            <w:tcW w:w="1155" w:type="dxa"/>
            <w:vAlign w:val="center"/>
          </w:tcPr>
          <w:p w14:paraId="7CE361D3">
            <w:pPr>
              <w:spacing w:line="360" w:lineRule="auto"/>
              <w:jc w:val="center"/>
              <w:rPr>
                <w:rFonts w:ascii="宋体" w:hAnsi="宋体" w:eastAsia="宋体" w:cs="宋体"/>
              </w:rPr>
            </w:pPr>
          </w:p>
        </w:tc>
        <w:tc>
          <w:tcPr>
            <w:tcW w:w="973" w:type="dxa"/>
            <w:vAlign w:val="center"/>
          </w:tcPr>
          <w:p w14:paraId="5CA0760D">
            <w:pPr>
              <w:spacing w:line="360" w:lineRule="auto"/>
              <w:jc w:val="center"/>
              <w:rPr>
                <w:rFonts w:ascii="宋体" w:hAnsi="宋体" w:eastAsia="宋体" w:cs="宋体"/>
              </w:rPr>
            </w:pPr>
          </w:p>
        </w:tc>
      </w:tr>
      <w:tr w14:paraId="58CD67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6" w:hRule="atLeast"/>
          <w:jc w:val="center"/>
        </w:trPr>
        <w:tc>
          <w:tcPr>
            <w:tcW w:w="764" w:type="dxa"/>
            <w:vAlign w:val="center"/>
          </w:tcPr>
          <w:p w14:paraId="1E4C81F8">
            <w:pPr>
              <w:spacing w:line="360" w:lineRule="auto"/>
              <w:jc w:val="center"/>
              <w:rPr>
                <w:rFonts w:ascii="宋体" w:hAnsi="宋体" w:eastAsia="宋体" w:cs="宋体"/>
              </w:rPr>
            </w:pPr>
            <w:r>
              <w:rPr>
                <w:rFonts w:hint="eastAsia" w:ascii="宋体" w:hAnsi="宋体" w:eastAsia="宋体" w:cs="宋体"/>
              </w:rPr>
              <w:t>5</w:t>
            </w:r>
          </w:p>
        </w:tc>
        <w:tc>
          <w:tcPr>
            <w:tcW w:w="1198" w:type="dxa"/>
            <w:vAlign w:val="center"/>
          </w:tcPr>
          <w:p w14:paraId="4BB1504C">
            <w:pPr>
              <w:spacing w:line="360" w:lineRule="auto"/>
              <w:jc w:val="center"/>
              <w:rPr>
                <w:rFonts w:ascii="宋体" w:hAnsi="宋体" w:eastAsia="宋体" w:cs="宋体"/>
              </w:rPr>
            </w:pPr>
          </w:p>
        </w:tc>
        <w:tc>
          <w:tcPr>
            <w:tcW w:w="1220" w:type="dxa"/>
            <w:vAlign w:val="center"/>
          </w:tcPr>
          <w:p w14:paraId="55CB524E">
            <w:pPr>
              <w:spacing w:line="360" w:lineRule="auto"/>
              <w:jc w:val="center"/>
              <w:rPr>
                <w:rFonts w:ascii="宋体" w:hAnsi="宋体" w:eastAsia="宋体" w:cs="宋体"/>
              </w:rPr>
            </w:pPr>
          </w:p>
        </w:tc>
        <w:tc>
          <w:tcPr>
            <w:tcW w:w="1465" w:type="dxa"/>
            <w:vAlign w:val="center"/>
          </w:tcPr>
          <w:p w14:paraId="33A6EDE5">
            <w:pPr>
              <w:spacing w:line="360" w:lineRule="auto"/>
              <w:jc w:val="center"/>
              <w:rPr>
                <w:rFonts w:ascii="宋体" w:hAnsi="宋体" w:eastAsia="宋体" w:cs="宋体"/>
              </w:rPr>
            </w:pPr>
          </w:p>
        </w:tc>
        <w:tc>
          <w:tcPr>
            <w:tcW w:w="1481" w:type="dxa"/>
            <w:vAlign w:val="center"/>
          </w:tcPr>
          <w:p w14:paraId="27E5ED66">
            <w:pPr>
              <w:spacing w:line="360" w:lineRule="auto"/>
              <w:jc w:val="center"/>
              <w:rPr>
                <w:rFonts w:ascii="宋体" w:hAnsi="宋体" w:eastAsia="宋体" w:cs="宋体"/>
              </w:rPr>
            </w:pPr>
          </w:p>
        </w:tc>
        <w:tc>
          <w:tcPr>
            <w:tcW w:w="1220" w:type="dxa"/>
            <w:vAlign w:val="center"/>
          </w:tcPr>
          <w:p w14:paraId="22FD140F">
            <w:pPr>
              <w:spacing w:line="360" w:lineRule="auto"/>
              <w:jc w:val="center"/>
              <w:rPr>
                <w:rFonts w:ascii="宋体" w:hAnsi="宋体" w:eastAsia="宋体" w:cs="宋体"/>
              </w:rPr>
            </w:pPr>
          </w:p>
        </w:tc>
        <w:tc>
          <w:tcPr>
            <w:tcW w:w="1155" w:type="dxa"/>
            <w:vAlign w:val="center"/>
          </w:tcPr>
          <w:p w14:paraId="2F63DC75">
            <w:pPr>
              <w:spacing w:line="360" w:lineRule="auto"/>
              <w:jc w:val="center"/>
              <w:rPr>
                <w:rFonts w:ascii="宋体" w:hAnsi="宋体" w:eastAsia="宋体" w:cs="宋体"/>
              </w:rPr>
            </w:pPr>
          </w:p>
        </w:tc>
        <w:tc>
          <w:tcPr>
            <w:tcW w:w="973" w:type="dxa"/>
            <w:vAlign w:val="center"/>
          </w:tcPr>
          <w:p w14:paraId="6D22B690">
            <w:pPr>
              <w:spacing w:line="360" w:lineRule="auto"/>
              <w:jc w:val="center"/>
              <w:rPr>
                <w:rFonts w:ascii="宋体" w:hAnsi="宋体" w:eastAsia="宋体" w:cs="宋体"/>
              </w:rPr>
            </w:pPr>
          </w:p>
        </w:tc>
      </w:tr>
      <w:tr w14:paraId="344D8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6" w:hRule="atLeast"/>
          <w:jc w:val="center"/>
        </w:trPr>
        <w:tc>
          <w:tcPr>
            <w:tcW w:w="764" w:type="dxa"/>
            <w:vAlign w:val="center"/>
          </w:tcPr>
          <w:p w14:paraId="4098F0C6">
            <w:pPr>
              <w:spacing w:line="360" w:lineRule="auto"/>
              <w:jc w:val="center"/>
              <w:rPr>
                <w:rFonts w:ascii="宋体" w:hAnsi="宋体" w:eastAsia="宋体" w:cs="宋体"/>
              </w:rPr>
            </w:pPr>
            <w:r>
              <w:rPr>
                <w:rFonts w:hint="eastAsia" w:ascii="宋体" w:hAnsi="宋体" w:eastAsia="宋体" w:cs="宋体"/>
              </w:rPr>
              <w:t>6</w:t>
            </w:r>
          </w:p>
        </w:tc>
        <w:tc>
          <w:tcPr>
            <w:tcW w:w="1198" w:type="dxa"/>
            <w:vAlign w:val="center"/>
          </w:tcPr>
          <w:p w14:paraId="797533F4">
            <w:pPr>
              <w:spacing w:line="360" w:lineRule="auto"/>
              <w:jc w:val="center"/>
              <w:rPr>
                <w:rFonts w:ascii="宋体" w:hAnsi="宋体" w:eastAsia="宋体" w:cs="宋体"/>
              </w:rPr>
            </w:pPr>
          </w:p>
        </w:tc>
        <w:tc>
          <w:tcPr>
            <w:tcW w:w="1220" w:type="dxa"/>
            <w:vAlign w:val="center"/>
          </w:tcPr>
          <w:p w14:paraId="12A62B1D">
            <w:pPr>
              <w:spacing w:line="360" w:lineRule="auto"/>
              <w:jc w:val="center"/>
              <w:rPr>
                <w:rFonts w:ascii="宋体" w:hAnsi="宋体" w:eastAsia="宋体" w:cs="宋体"/>
              </w:rPr>
            </w:pPr>
          </w:p>
        </w:tc>
        <w:tc>
          <w:tcPr>
            <w:tcW w:w="1465" w:type="dxa"/>
            <w:vAlign w:val="center"/>
          </w:tcPr>
          <w:p w14:paraId="03CD5E5C">
            <w:pPr>
              <w:spacing w:line="360" w:lineRule="auto"/>
              <w:jc w:val="center"/>
              <w:rPr>
                <w:rFonts w:ascii="宋体" w:hAnsi="宋体" w:eastAsia="宋体" w:cs="宋体"/>
              </w:rPr>
            </w:pPr>
          </w:p>
        </w:tc>
        <w:tc>
          <w:tcPr>
            <w:tcW w:w="1481" w:type="dxa"/>
            <w:vAlign w:val="center"/>
          </w:tcPr>
          <w:p w14:paraId="27B92218">
            <w:pPr>
              <w:spacing w:line="360" w:lineRule="auto"/>
              <w:jc w:val="center"/>
              <w:rPr>
                <w:rFonts w:ascii="宋体" w:hAnsi="宋体" w:eastAsia="宋体" w:cs="宋体"/>
              </w:rPr>
            </w:pPr>
          </w:p>
        </w:tc>
        <w:tc>
          <w:tcPr>
            <w:tcW w:w="1220" w:type="dxa"/>
            <w:vAlign w:val="center"/>
          </w:tcPr>
          <w:p w14:paraId="0F9A27A9">
            <w:pPr>
              <w:spacing w:line="360" w:lineRule="auto"/>
              <w:jc w:val="center"/>
              <w:rPr>
                <w:rFonts w:ascii="宋体" w:hAnsi="宋体" w:eastAsia="宋体" w:cs="宋体"/>
              </w:rPr>
            </w:pPr>
          </w:p>
        </w:tc>
        <w:tc>
          <w:tcPr>
            <w:tcW w:w="1155" w:type="dxa"/>
            <w:vAlign w:val="center"/>
          </w:tcPr>
          <w:p w14:paraId="5D22FE71">
            <w:pPr>
              <w:spacing w:line="360" w:lineRule="auto"/>
              <w:jc w:val="center"/>
              <w:rPr>
                <w:rFonts w:ascii="宋体" w:hAnsi="宋体" w:eastAsia="宋体" w:cs="宋体"/>
              </w:rPr>
            </w:pPr>
          </w:p>
        </w:tc>
        <w:tc>
          <w:tcPr>
            <w:tcW w:w="973" w:type="dxa"/>
            <w:vAlign w:val="center"/>
          </w:tcPr>
          <w:p w14:paraId="76511508">
            <w:pPr>
              <w:spacing w:line="360" w:lineRule="auto"/>
              <w:jc w:val="center"/>
              <w:rPr>
                <w:rFonts w:ascii="宋体" w:hAnsi="宋体" w:eastAsia="宋体" w:cs="宋体"/>
              </w:rPr>
            </w:pPr>
          </w:p>
        </w:tc>
      </w:tr>
      <w:tr w14:paraId="50BFE0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1" w:hRule="atLeast"/>
          <w:jc w:val="center"/>
        </w:trPr>
        <w:tc>
          <w:tcPr>
            <w:tcW w:w="764" w:type="dxa"/>
            <w:vAlign w:val="center"/>
          </w:tcPr>
          <w:p w14:paraId="4262CEBA">
            <w:pPr>
              <w:spacing w:line="360" w:lineRule="auto"/>
              <w:jc w:val="center"/>
              <w:rPr>
                <w:rFonts w:ascii="宋体" w:hAnsi="宋体" w:eastAsia="宋体" w:cs="宋体"/>
              </w:rPr>
            </w:pPr>
            <w:r>
              <w:rPr>
                <w:rFonts w:hint="eastAsia" w:ascii="宋体" w:hAnsi="宋体" w:eastAsia="宋体" w:cs="宋体"/>
              </w:rPr>
              <w:t>……</w:t>
            </w:r>
          </w:p>
        </w:tc>
        <w:tc>
          <w:tcPr>
            <w:tcW w:w="1198" w:type="dxa"/>
            <w:vAlign w:val="center"/>
          </w:tcPr>
          <w:p w14:paraId="12702F8D">
            <w:pPr>
              <w:spacing w:line="360" w:lineRule="auto"/>
              <w:jc w:val="center"/>
              <w:rPr>
                <w:rFonts w:ascii="宋体" w:hAnsi="宋体" w:eastAsia="宋体" w:cs="宋体"/>
              </w:rPr>
            </w:pPr>
          </w:p>
        </w:tc>
        <w:tc>
          <w:tcPr>
            <w:tcW w:w="1220" w:type="dxa"/>
            <w:vAlign w:val="center"/>
          </w:tcPr>
          <w:p w14:paraId="7DD2F7AF">
            <w:pPr>
              <w:spacing w:line="360" w:lineRule="auto"/>
              <w:jc w:val="center"/>
              <w:rPr>
                <w:rFonts w:ascii="宋体" w:hAnsi="宋体" w:eastAsia="宋体" w:cs="宋体"/>
              </w:rPr>
            </w:pPr>
          </w:p>
        </w:tc>
        <w:tc>
          <w:tcPr>
            <w:tcW w:w="1465" w:type="dxa"/>
            <w:vAlign w:val="center"/>
          </w:tcPr>
          <w:p w14:paraId="0D8E418A">
            <w:pPr>
              <w:spacing w:line="360" w:lineRule="auto"/>
              <w:jc w:val="center"/>
              <w:rPr>
                <w:rFonts w:ascii="宋体" w:hAnsi="宋体" w:eastAsia="宋体" w:cs="宋体"/>
              </w:rPr>
            </w:pPr>
          </w:p>
        </w:tc>
        <w:tc>
          <w:tcPr>
            <w:tcW w:w="1481" w:type="dxa"/>
            <w:vAlign w:val="center"/>
          </w:tcPr>
          <w:p w14:paraId="216C8461">
            <w:pPr>
              <w:spacing w:line="360" w:lineRule="auto"/>
              <w:jc w:val="center"/>
              <w:rPr>
                <w:rFonts w:ascii="宋体" w:hAnsi="宋体" w:eastAsia="宋体" w:cs="宋体"/>
              </w:rPr>
            </w:pPr>
          </w:p>
        </w:tc>
        <w:tc>
          <w:tcPr>
            <w:tcW w:w="1220" w:type="dxa"/>
            <w:vAlign w:val="center"/>
          </w:tcPr>
          <w:p w14:paraId="76E14FB6">
            <w:pPr>
              <w:spacing w:line="360" w:lineRule="auto"/>
              <w:jc w:val="center"/>
              <w:rPr>
                <w:rFonts w:ascii="宋体" w:hAnsi="宋体" w:eastAsia="宋体" w:cs="宋体"/>
              </w:rPr>
            </w:pPr>
          </w:p>
        </w:tc>
        <w:tc>
          <w:tcPr>
            <w:tcW w:w="1155" w:type="dxa"/>
            <w:vAlign w:val="center"/>
          </w:tcPr>
          <w:p w14:paraId="3BFC534E">
            <w:pPr>
              <w:spacing w:line="360" w:lineRule="auto"/>
              <w:jc w:val="center"/>
              <w:rPr>
                <w:rFonts w:ascii="宋体" w:hAnsi="宋体" w:eastAsia="宋体" w:cs="宋体"/>
              </w:rPr>
            </w:pPr>
          </w:p>
        </w:tc>
        <w:tc>
          <w:tcPr>
            <w:tcW w:w="973" w:type="dxa"/>
            <w:vAlign w:val="center"/>
          </w:tcPr>
          <w:p w14:paraId="3A6D0D0C">
            <w:pPr>
              <w:spacing w:line="360" w:lineRule="auto"/>
              <w:jc w:val="center"/>
              <w:rPr>
                <w:rFonts w:ascii="宋体" w:hAnsi="宋体" w:eastAsia="宋体" w:cs="宋体"/>
              </w:rPr>
            </w:pPr>
          </w:p>
        </w:tc>
      </w:tr>
    </w:tbl>
    <w:p w14:paraId="0FE4E248">
      <w:pPr>
        <w:spacing w:line="360" w:lineRule="auto"/>
        <w:ind w:firstLine="480"/>
        <w:rPr>
          <w:rFonts w:ascii="宋体" w:hAnsi="宋体" w:eastAsia="宋体" w:cs="宋体"/>
        </w:rPr>
      </w:pPr>
      <w:r>
        <w:rPr>
          <w:rFonts w:hint="eastAsia" w:ascii="宋体" w:hAnsi="宋体" w:eastAsia="宋体" w:cs="宋体"/>
        </w:rPr>
        <w:t>说明：</w:t>
      </w:r>
    </w:p>
    <w:p w14:paraId="03DFADDE">
      <w:pPr>
        <w:spacing w:line="360" w:lineRule="auto"/>
        <w:ind w:firstLine="480"/>
        <w:rPr>
          <w:rFonts w:ascii="宋体" w:hAnsi="宋体" w:eastAsia="宋体" w:cs="宋体"/>
        </w:rPr>
      </w:pPr>
      <w:r>
        <w:rPr>
          <w:rFonts w:hint="eastAsia" w:ascii="宋体" w:hAnsi="宋体" w:eastAsia="宋体" w:cs="宋体"/>
        </w:rPr>
        <w:t>1.“采购文件规定的技术和服务要求”项下填写的内容应与</w:t>
      </w:r>
      <w:r>
        <w:rPr>
          <w:rFonts w:hint="eastAsia" w:ascii="宋体" w:hAnsi="宋体" w:eastAsia="宋体" w:cs="宋体"/>
          <w:lang w:eastAsia="zh-CN"/>
        </w:rPr>
        <w:t>谈判文件</w:t>
      </w:r>
      <w:r>
        <w:rPr>
          <w:rFonts w:hint="eastAsia" w:ascii="宋体" w:hAnsi="宋体" w:eastAsia="宋体" w:cs="宋体"/>
        </w:rPr>
        <w:t>中采购需求的“技术要求”的内容保持一致。供应商应当如实填写上表“响应文件投标的具体内容”处内容，对采购文件提出的要求和条件作出明确响应，并列明具体响应数值或内容，只注明符合、满足等无具体内容表述的，将视为未实质性满足</w:t>
      </w:r>
      <w:r>
        <w:rPr>
          <w:rFonts w:hint="eastAsia" w:ascii="宋体" w:hAnsi="宋体" w:eastAsia="宋体" w:cs="宋体"/>
          <w:lang w:eastAsia="zh-CN"/>
        </w:rPr>
        <w:t>谈判文件</w:t>
      </w:r>
      <w:r>
        <w:rPr>
          <w:rFonts w:hint="eastAsia" w:ascii="宋体" w:hAnsi="宋体" w:eastAsia="宋体" w:cs="宋体"/>
        </w:rPr>
        <w:t>要求。供应商需要说明的内容若需特殊表达，应先在本表中进行相应说明，再另页应答，否则响应无效。</w:t>
      </w:r>
    </w:p>
    <w:p w14:paraId="27762BF1">
      <w:pPr>
        <w:spacing w:line="360" w:lineRule="auto"/>
        <w:ind w:firstLine="480"/>
        <w:rPr>
          <w:rFonts w:ascii="宋体" w:hAnsi="宋体" w:eastAsia="宋体" w:cs="宋体"/>
        </w:rPr>
      </w:pPr>
      <w:r>
        <w:rPr>
          <w:rFonts w:hint="eastAsia" w:ascii="宋体" w:hAnsi="宋体" w:eastAsia="宋体" w:cs="宋体"/>
        </w:rPr>
        <w:t>2.</w:t>
      </w:r>
      <w:r>
        <w:rPr>
          <w:rFonts w:hint="eastAsia" w:ascii="宋体" w:hAnsi="宋体" w:eastAsia="宋体" w:cs="宋体"/>
        </w:rPr>
        <w:tab/>
      </w:r>
      <w:r>
        <w:rPr>
          <w:rFonts w:hint="eastAsia" w:ascii="宋体" w:hAnsi="宋体" w:eastAsia="宋体" w:cs="宋体"/>
        </w:rPr>
        <w:t xml:space="preserve"> 参数性质栏目按</w:t>
      </w:r>
      <w:r>
        <w:rPr>
          <w:rFonts w:hint="eastAsia" w:ascii="宋体" w:hAnsi="宋体" w:eastAsia="宋体" w:cs="宋体"/>
          <w:lang w:eastAsia="zh-CN"/>
        </w:rPr>
        <w:t>谈判文件</w:t>
      </w:r>
      <w:r>
        <w:rPr>
          <w:rFonts w:hint="eastAsia" w:ascii="宋体" w:hAnsi="宋体" w:eastAsia="宋体" w:cs="宋体"/>
        </w:rPr>
        <w:t>有标注的“★”、“▲”号条款进行填写，打“★”号条款为实质性条款，若有任何一条负偏离或不满足则导致响应无效。打“▲”号条款为重要技术参数（如有），若有部分“▲”条款未响应或不满足，将根据评审要求影响其得分，但不作为无效响应条款。</w:t>
      </w:r>
    </w:p>
    <w:p w14:paraId="73543925">
      <w:pPr>
        <w:spacing w:line="360" w:lineRule="auto"/>
        <w:ind w:firstLine="480"/>
        <w:rPr>
          <w:rFonts w:ascii="宋体" w:hAnsi="宋体" w:eastAsia="宋体" w:cs="宋体"/>
        </w:rPr>
      </w:pPr>
      <w:r>
        <w:rPr>
          <w:rFonts w:hint="eastAsia" w:ascii="宋体" w:hAnsi="宋体" w:eastAsia="宋体" w:cs="宋体"/>
        </w:rPr>
        <w:t>3. “是否偏离”项下应按下列规定填写：优于的，填写“正偏离”；符合的，填写“无偏离”；低于的，填写“负偏离”。</w:t>
      </w:r>
    </w:p>
    <w:p w14:paraId="4487D250">
      <w:pPr>
        <w:spacing w:line="360" w:lineRule="auto"/>
        <w:ind w:firstLine="480"/>
        <w:rPr>
          <w:rFonts w:ascii="宋体" w:hAnsi="宋体" w:eastAsia="宋体" w:cs="宋体"/>
        </w:rPr>
      </w:pPr>
      <w:r>
        <w:rPr>
          <w:rFonts w:hint="eastAsia" w:ascii="宋体" w:hAnsi="宋体" w:eastAsia="宋体" w:cs="宋体"/>
        </w:rPr>
        <w:t>4.“备注”处可填写偏离情况的说明。</w:t>
      </w:r>
    </w:p>
    <w:p w14:paraId="241962AE">
      <w:pPr>
        <w:spacing w:line="360" w:lineRule="auto"/>
      </w:pPr>
    </w:p>
    <w:p w14:paraId="4F7301CE">
      <w:pPr>
        <w:spacing w:line="360" w:lineRule="auto"/>
        <w:rPr>
          <w:rFonts w:ascii="宋体" w:hAnsi="宋体" w:eastAsia="宋体" w:cs="宋体"/>
        </w:rPr>
      </w:pPr>
      <w:r>
        <w:rPr>
          <w:rFonts w:hint="eastAsia"/>
        </w:rPr>
        <w:t>供应商</w:t>
      </w:r>
      <w:r>
        <w:rPr>
          <w:rFonts w:hint="eastAsia" w:ascii="宋体" w:hAnsi="宋体" w:eastAsia="宋体" w:cs="宋体"/>
        </w:rPr>
        <w:t>名称（盖章）：__________________</w:t>
      </w:r>
    </w:p>
    <w:p w14:paraId="0BDE0578">
      <w:pPr>
        <w:spacing w:line="360" w:lineRule="auto"/>
        <w:rPr>
          <w:rFonts w:ascii="宋体" w:hAnsi="宋体" w:eastAsia="宋体" w:cs="宋体"/>
        </w:rPr>
      </w:pPr>
      <w:r>
        <w:rPr>
          <w:rFonts w:hint="eastAsia" w:ascii="宋体" w:hAnsi="宋体" w:eastAsia="宋体" w:cs="宋体"/>
        </w:rPr>
        <w:t>日期： 年 月 日</w:t>
      </w:r>
    </w:p>
    <w:p w14:paraId="4F056CE7">
      <w:pPr>
        <w:spacing w:line="360" w:lineRule="auto"/>
        <w:ind w:firstLine="480"/>
        <w:rPr>
          <w:rFonts w:ascii="宋体" w:hAnsi="宋体" w:eastAsia="宋体" w:cs="宋体"/>
        </w:rPr>
      </w:pPr>
    </w:p>
    <w:p w14:paraId="75211B55">
      <w:pPr>
        <w:rPr>
          <w:rFonts w:ascii="宋体" w:hAnsi="宋体" w:eastAsia="宋体" w:cs="宋体"/>
        </w:rPr>
      </w:pPr>
      <w:r>
        <w:rPr>
          <w:rFonts w:hint="eastAsia" w:ascii="宋体" w:hAnsi="宋体" w:eastAsia="宋体" w:cs="宋体"/>
        </w:rPr>
        <w:t xml:space="preserve"> </w:t>
      </w:r>
    </w:p>
    <w:p w14:paraId="7512AA57">
      <w:pPr>
        <w:rPr>
          <w:rFonts w:ascii="宋体" w:hAnsi="宋体" w:eastAsia="宋体" w:cs="宋体"/>
        </w:rPr>
      </w:pPr>
    </w:p>
    <w:p w14:paraId="24A41CBA">
      <w:pPr>
        <w:spacing w:line="360" w:lineRule="auto"/>
        <w:rPr>
          <w:rFonts w:ascii="宋体" w:hAnsi="宋体" w:eastAsia="宋体" w:cs="宋体"/>
        </w:rPr>
      </w:pPr>
      <w:r>
        <w:rPr>
          <w:rFonts w:hint="eastAsia" w:ascii="宋体" w:hAnsi="宋体" w:eastAsia="宋体" w:cs="宋体"/>
          <w:b/>
          <w:sz w:val="28"/>
        </w:rPr>
        <w:t>格式十</w:t>
      </w:r>
      <w:r>
        <w:rPr>
          <w:rFonts w:hint="eastAsia" w:ascii="宋体" w:hAnsi="宋体" w:eastAsia="宋体" w:cs="宋体"/>
          <w:b/>
          <w:sz w:val="28"/>
          <w:lang w:val="en-US" w:eastAsia="zh-CN"/>
        </w:rPr>
        <w:t>一</w:t>
      </w:r>
      <w:r>
        <w:rPr>
          <w:rFonts w:hint="eastAsia" w:ascii="宋体" w:hAnsi="宋体" w:eastAsia="宋体" w:cs="宋体"/>
          <w:b/>
          <w:sz w:val="28"/>
        </w:rPr>
        <w:t>：</w:t>
      </w:r>
    </w:p>
    <w:p w14:paraId="21C4087A">
      <w:pPr>
        <w:spacing w:line="360" w:lineRule="auto"/>
        <w:jc w:val="center"/>
        <w:rPr>
          <w:rFonts w:ascii="宋体" w:hAnsi="宋体" w:eastAsia="宋体" w:cs="宋体"/>
        </w:rPr>
      </w:pPr>
      <w:r>
        <w:rPr>
          <w:rFonts w:hint="eastAsia" w:ascii="宋体" w:hAnsi="宋体" w:eastAsia="宋体" w:cs="宋体"/>
          <w:b/>
          <w:sz w:val="24"/>
        </w:rPr>
        <w:t>《商务条件投标表》</w:t>
      </w:r>
    </w:p>
    <w:tbl>
      <w:tblPr>
        <w:tblStyle w:val="32"/>
        <w:tblW w:w="9619" w:type="dxa"/>
        <w:tblInd w:w="11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55"/>
        <w:gridCol w:w="1294"/>
        <w:gridCol w:w="1494"/>
        <w:gridCol w:w="1491"/>
        <w:gridCol w:w="1297"/>
        <w:gridCol w:w="1394"/>
        <w:gridCol w:w="1394"/>
      </w:tblGrid>
      <w:tr w14:paraId="797B4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7" w:hRule="atLeast"/>
        </w:trPr>
        <w:tc>
          <w:tcPr>
            <w:tcW w:w="1255" w:type="dxa"/>
            <w:vAlign w:val="center"/>
          </w:tcPr>
          <w:p w14:paraId="49AD3C70">
            <w:pPr>
              <w:spacing w:line="360" w:lineRule="auto"/>
              <w:jc w:val="center"/>
              <w:rPr>
                <w:rFonts w:ascii="宋体" w:hAnsi="宋体" w:eastAsia="宋体" w:cs="宋体"/>
              </w:rPr>
            </w:pPr>
            <w:r>
              <w:rPr>
                <w:rFonts w:hint="eastAsia" w:ascii="宋体" w:hAnsi="宋体" w:eastAsia="宋体" w:cs="宋体"/>
              </w:rPr>
              <w:t>序号</w:t>
            </w:r>
          </w:p>
        </w:tc>
        <w:tc>
          <w:tcPr>
            <w:tcW w:w="1294" w:type="dxa"/>
            <w:vAlign w:val="center"/>
          </w:tcPr>
          <w:p w14:paraId="0056ADFD">
            <w:pPr>
              <w:spacing w:line="360" w:lineRule="auto"/>
              <w:jc w:val="center"/>
              <w:rPr>
                <w:rFonts w:ascii="宋体" w:hAnsi="宋体" w:eastAsia="宋体" w:cs="宋体"/>
              </w:rPr>
            </w:pPr>
            <w:r>
              <w:rPr>
                <w:rFonts w:hint="eastAsia" w:ascii="宋体" w:hAnsi="宋体" w:eastAsia="宋体" w:cs="宋体"/>
              </w:rPr>
              <w:t>参数性质</w:t>
            </w:r>
          </w:p>
        </w:tc>
        <w:tc>
          <w:tcPr>
            <w:tcW w:w="1494" w:type="dxa"/>
            <w:vAlign w:val="center"/>
          </w:tcPr>
          <w:p w14:paraId="00E5D129">
            <w:pPr>
              <w:spacing w:line="360" w:lineRule="auto"/>
              <w:jc w:val="center"/>
              <w:rPr>
                <w:rFonts w:ascii="宋体" w:hAnsi="宋体" w:eastAsia="宋体" w:cs="宋体"/>
              </w:rPr>
            </w:pPr>
            <w:r>
              <w:rPr>
                <w:rFonts w:hint="eastAsia" w:ascii="宋体" w:hAnsi="宋体" w:eastAsia="宋体" w:cs="宋体"/>
              </w:rPr>
              <w:t>采购文件规定的商务条件</w:t>
            </w:r>
          </w:p>
        </w:tc>
        <w:tc>
          <w:tcPr>
            <w:tcW w:w="1491" w:type="dxa"/>
            <w:vAlign w:val="center"/>
          </w:tcPr>
          <w:p w14:paraId="59B49750">
            <w:pPr>
              <w:spacing w:line="360" w:lineRule="auto"/>
              <w:jc w:val="center"/>
              <w:rPr>
                <w:rFonts w:ascii="宋体" w:hAnsi="宋体" w:eastAsia="宋体" w:cs="宋体"/>
              </w:rPr>
            </w:pPr>
            <w:r>
              <w:rPr>
                <w:rFonts w:hint="eastAsia" w:ascii="宋体" w:hAnsi="宋体" w:eastAsia="宋体" w:cs="宋体"/>
              </w:rPr>
              <w:t>响应文件投标的具体内容</w:t>
            </w:r>
          </w:p>
        </w:tc>
        <w:tc>
          <w:tcPr>
            <w:tcW w:w="1297" w:type="dxa"/>
            <w:vAlign w:val="center"/>
          </w:tcPr>
          <w:p w14:paraId="4D8C8421">
            <w:pPr>
              <w:spacing w:line="360" w:lineRule="auto"/>
              <w:jc w:val="center"/>
              <w:rPr>
                <w:rFonts w:ascii="宋体" w:hAnsi="宋体" w:eastAsia="宋体" w:cs="宋体"/>
              </w:rPr>
            </w:pPr>
            <w:r>
              <w:rPr>
                <w:rFonts w:hint="eastAsia" w:ascii="宋体" w:hAnsi="宋体" w:eastAsia="宋体" w:cs="宋体"/>
              </w:rPr>
              <w:t>是否偏离</w:t>
            </w:r>
          </w:p>
        </w:tc>
        <w:tc>
          <w:tcPr>
            <w:tcW w:w="1394" w:type="dxa"/>
            <w:vAlign w:val="center"/>
          </w:tcPr>
          <w:p w14:paraId="4F99FC25">
            <w:pPr>
              <w:spacing w:line="360" w:lineRule="auto"/>
              <w:jc w:val="center"/>
              <w:rPr>
                <w:rFonts w:ascii="宋体" w:hAnsi="宋体" w:eastAsia="宋体" w:cs="宋体"/>
              </w:rPr>
            </w:pPr>
            <w:r>
              <w:rPr>
                <w:rFonts w:hint="eastAsia" w:ascii="宋体" w:hAnsi="宋体" w:eastAsia="宋体" w:cs="宋体"/>
              </w:rPr>
              <w:t>证明文件所在位置</w:t>
            </w:r>
          </w:p>
        </w:tc>
        <w:tc>
          <w:tcPr>
            <w:tcW w:w="1394" w:type="dxa"/>
            <w:vAlign w:val="center"/>
          </w:tcPr>
          <w:p w14:paraId="563DBA7F">
            <w:pPr>
              <w:spacing w:line="360" w:lineRule="auto"/>
              <w:jc w:val="center"/>
              <w:rPr>
                <w:rFonts w:ascii="宋体" w:hAnsi="宋体" w:eastAsia="宋体" w:cs="宋体"/>
              </w:rPr>
            </w:pPr>
            <w:r>
              <w:rPr>
                <w:rFonts w:hint="eastAsia" w:ascii="宋体" w:hAnsi="宋体" w:eastAsia="宋体" w:cs="宋体"/>
              </w:rPr>
              <w:t>备注</w:t>
            </w:r>
          </w:p>
        </w:tc>
      </w:tr>
      <w:tr w14:paraId="384A51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6" w:hRule="atLeast"/>
        </w:trPr>
        <w:tc>
          <w:tcPr>
            <w:tcW w:w="1255" w:type="dxa"/>
            <w:vAlign w:val="center"/>
          </w:tcPr>
          <w:p w14:paraId="1CB676A9">
            <w:pPr>
              <w:spacing w:line="360" w:lineRule="auto"/>
              <w:jc w:val="center"/>
              <w:rPr>
                <w:rFonts w:ascii="宋体" w:hAnsi="宋体" w:eastAsia="宋体" w:cs="宋体"/>
              </w:rPr>
            </w:pPr>
            <w:r>
              <w:rPr>
                <w:rFonts w:hint="eastAsia" w:ascii="宋体" w:hAnsi="宋体" w:eastAsia="宋体" w:cs="宋体"/>
              </w:rPr>
              <w:t>1</w:t>
            </w:r>
          </w:p>
        </w:tc>
        <w:tc>
          <w:tcPr>
            <w:tcW w:w="1294" w:type="dxa"/>
            <w:vAlign w:val="center"/>
          </w:tcPr>
          <w:p w14:paraId="3EB15967">
            <w:pPr>
              <w:spacing w:line="360" w:lineRule="auto"/>
              <w:jc w:val="center"/>
              <w:rPr>
                <w:rFonts w:ascii="宋体" w:hAnsi="宋体" w:eastAsia="宋体" w:cs="宋体"/>
              </w:rPr>
            </w:pPr>
          </w:p>
        </w:tc>
        <w:tc>
          <w:tcPr>
            <w:tcW w:w="1494" w:type="dxa"/>
            <w:vAlign w:val="center"/>
          </w:tcPr>
          <w:p w14:paraId="523A630A">
            <w:pPr>
              <w:spacing w:line="360" w:lineRule="auto"/>
              <w:jc w:val="center"/>
              <w:rPr>
                <w:rFonts w:ascii="宋体" w:hAnsi="宋体" w:eastAsia="宋体" w:cs="宋体"/>
              </w:rPr>
            </w:pPr>
          </w:p>
        </w:tc>
        <w:tc>
          <w:tcPr>
            <w:tcW w:w="1491" w:type="dxa"/>
            <w:vAlign w:val="center"/>
          </w:tcPr>
          <w:p w14:paraId="240369B1">
            <w:pPr>
              <w:spacing w:line="360" w:lineRule="auto"/>
              <w:jc w:val="center"/>
              <w:rPr>
                <w:rFonts w:ascii="宋体" w:hAnsi="宋体" w:eastAsia="宋体" w:cs="宋体"/>
              </w:rPr>
            </w:pPr>
          </w:p>
        </w:tc>
        <w:tc>
          <w:tcPr>
            <w:tcW w:w="1297" w:type="dxa"/>
            <w:vAlign w:val="center"/>
          </w:tcPr>
          <w:p w14:paraId="654A2586">
            <w:pPr>
              <w:spacing w:line="360" w:lineRule="auto"/>
              <w:jc w:val="center"/>
              <w:rPr>
                <w:rFonts w:ascii="宋体" w:hAnsi="宋体" w:eastAsia="宋体" w:cs="宋体"/>
              </w:rPr>
            </w:pPr>
          </w:p>
        </w:tc>
        <w:tc>
          <w:tcPr>
            <w:tcW w:w="1394" w:type="dxa"/>
            <w:vAlign w:val="center"/>
          </w:tcPr>
          <w:p w14:paraId="5C86D9F4">
            <w:pPr>
              <w:spacing w:line="360" w:lineRule="auto"/>
              <w:jc w:val="center"/>
              <w:rPr>
                <w:rFonts w:ascii="宋体" w:hAnsi="宋体" w:eastAsia="宋体" w:cs="宋体"/>
              </w:rPr>
            </w:pPr>
          </w:p>
        </w:tc>
        <w:tc>
          <w:tcPr>
            <w:tcW w:w="1394" w:type="dxa"/>
            <w:vAlign w:val="center"/>
          </w:tcPr>
          <w:p w14:paraId="4A75D31F">
            <w:pPr>
              <w:spacing w:line="360" w:lineRule="auto"/>
              <w:jc w:val="center"/>
              <w:rPr>
                <w:rFonts w:ascii="宋体" w:hAnsi="宋体" w:eastAsia="宋体" w:cs="宋体"/>
              </w:rPr>
            </w:pPr>
          </w:p>
        </w:tc>
      </w:tr>
      <w:tr w14:paraId="5083E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6" w:hRule="atLeast"/>
        </w:trPr>
        <w:tc>
          <w:tcPr>
            <w:tcW w:w="1255" w:type="dxa"/>
            <w:vAlign w:val="center"/>
          </w:tcPr>
          <w:p w14:paraId="5A0E20F4">
            <w:pPr>
              <w:spacing w:line="360" w:lineRule="auto"/>
              <w:jc w:val="center"/>
              <w:rPr>
                <w:rFonts w:ascii="宋体" w:hAnsi="宋体" w:eastAsia="宋体" w:cs="宋体"/>
              </w:rPr>
            </w:pPr>
            <w:r>
              <w:rPr>
                <w:rFonts w:hint="eastAsia" w:ascii="宋体" w:hAnsi="宋体" w:eastAsia="宋体" w:cs="宋体"/>
              </w:rPr>
              <w:t>2</w:t>
            </w:r>
          </w:p>
        </w:tc>
        <w:tc>
          <w:tcPr>
            <w:tcW w:w="1294" w:type="dxa"/>
            <w:vAlign w:val="center"/>
          </w:tcPr>
          <w:p w14:paraId="62DCA9B2">
            <w:pPr>
              <w:spacing w:line="360" w:lineRule="auto"/>
              <w:jc w:val="center"/>
              <w:rPr>
                <w:rFonts w:ascii="宋体" w:hAnsi="宋体" w:eastAsia="宋体" w:cs="宋体"/>
              </w:rPr>
            </w:pPr>
          </w:p>
        </w:tc>
        <w:tc>
          <w:tcPr>
            <w:tcW w:w="1494" w:type="dxa"/>
            <w:vAlign w:val="center"/>
          </w:tcPr>
          <w:p w14:paraId="65ABB741">
            <w:pPr>
              <w:spacing w:line="360" w:lineRule="auto"/>
              <w:jc w:val="center"/>
              <w:rPr>
                <w:rFonts w:ascii="宋体" w:hAnsi="宋体" w:eastAsia="宋体" w:cs="宋体"/>
              </w:rPr>
            </w:pPr>
          </w:p>
        </w:tc>
        <w:tc>
          <w:tcPr>
            <w:tcW w:w="1491" w:type="dxa"/>
            <w:vAlign w:val="center"/>
          </w:tcPr>
          <w:p w14:paraId="5CCA2CC4">
            <w:pPr>
              <w:spacing w:line="360" w:lineRule="auto"/>
              <w:jc w:val="center"/>
              <w:rPr>
                <w:rFonts w:ascii="宋体" w:hAnsi="宋体" w:eastAsia="宋体" w:cs="宋体"/>
              </w:rPr>
            </w:pPr>
          </w:p>
        </w:tc>
        <w:tc>
          <w:tcPr>
            <w:tcW w:w="1297" w:type="dxa"/>
            <w:vAlign w:val="center"/>
          </w:tcPr>
          <w:p w14:paraId="1AC46586">
            <w:pPr>
              <w:spacing w:line="360" w:lineRule="auto"/>
              <w:jc w:val="center"/>
              <w:rPr>
                <w:rFonts w:ascii="宋体" w:hAnsi="宋体" w:eastAsia="宋体" w:cs="宋体"/>
              </w:rPr>
            </w:pPr>
          </w:p>
        </w:tc>
        <w:tc>
          <w:tcPr>
            <w:tcW w:w="1394" w:type="dxa"/>
            <w:vAlign w:val="center"/>
          </w:tcPr>
          <w:p w14:paraId="04504AF0">
            <w:pPr>
              <w:spacing w:line="360" w:lineRule="auto"/>
              <w:jc w:val="center"/>
              <w:rPr>
                <w:rFonts w:ascii="宋体" w:hAnsi="宋体" w:eastAsia="宋体" w:cs="宋体"/>
              </w:rPr>
            </w:pPr>
          </w:p>
        </w:tc>
        <w:tc>
          <w:tcPr>
            <w:tcW w:w="1394" w:type="dxa"/>
            <w:vAlign w:val="center"/>
          </w:tcPr>
          <w:p w14:paraId="2D3630BF">
            <w:pPr>
              <w:spacing w:line="360" w:lineRule="auto"/>
              <w:jc w:val="center"/>
              <w:rPr>
                <w:rFonts w:ascii="宋体" w:hAnsi="宋体" w:eastAsia="宋体" w:cs="宋体"/>
              </w:rPr>
            </w:pPr>
          </w:p>
        </w:tc>
      </w:tr>
      <w:tr w14:paraId="4F628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316" w:hRule="atLeast"/>
        </w:trPr>
        <w:tc>
          <w:tcPr>
            <w:tcW w:w="1255" w:type="dxa"/>
            <w:vAlign w:val="center"/>
          </w:tcPr>
          <w:p w14:paraId="20B2415E">
            <w:pPr>
              <w:spacing w:line="360" w:lineRule="auto"/>
              <w:jc w:val="center"/>
              <w:rPr>
                <w:rFonts w:ascii="宋体" w:hAnsi="宋体" w:eastAsia="宋体" w:cs="宋体"/>
              </w:rPr>
            </w:pPr>
            <w:r>
              <w:rPr>
                <w:rFonts w:hint="eastAsia" w:ascii="宋体" w:hAnsi="宋体" w:eastAsia="宋体" w:cs="宋体"/>
              </w:rPr>
              <w:t>3</w:t>
            </w:r>
          </w:p>
        </w:tc>
        <w:tc>
          <w:tcPr>
            <w:tcW w:w="1294" w:type="dxa"/>
            <w:vAlign w:val="center"/>
          </w:tcPr>
          <w:p w14:paraId="39DEA2CF">
            <w:pPr>
              <w:spacing w:line="360" w:lineRule="auto"/>
              <w:jc w:val="center"/>
              <w:rPr>
                <w:rFonts w:ascii="宋体" w:hAnsi="宋体" w:eastAsia="宋体" w:cs="宋体"/>
              </w:rPr>
            </w:pPr>
          </w:p>
        </w:tc>
        <w:tc>
          <w:tcPr>
            <w:tcW w:w="1494" w:type="dxa"/>
            <w:vAlign w:val="center"/>
          </w:tcPr>
          <w:p w14:paraId="58ACEDB1">
            <w:pPr>
              <w:spacing w:line="360" w:lineRule="auto"/>
              <w:jc w:val="center"/>
              <w:rPr>
                <w:rFonts w:ascii="宋体" w:hAnsi="宋体" w:eastAsia="宋体" w:cs="宋体"/>
              </w:rPr>
            </w:pPr>
          </w:p>
        </w:tc>
        <w:tc>
          <w:tcPr>
            <w:tcW w:w="1491" w:type="dxa"/>
            <w:vAlign w:val="center"/>
          </w:tcPr>
          <w:p w14:paraId="0648EBD9">
            <w:pPr>
              <w:spacing w:line="360" w:lineRule="auto"/>
              <w:jc w:val="center"/>
              <w:rPr>
                <w:rFonts w:ascii="宋体" w:hAnsi="宋体" w:eastAsia="宋体" w:cs="宋体"/>
              </w:rPr>
            </w:pPr>
          </w:p>
        </w:tc>
        <w:tc>
          <w:tcPr>
            <w:tcW w:w="1297" w:type="dxa"/>
            <w:vAlign w:val="center"/>
          </w:tcPr>
          <w:p w14:paraId="19C8B0EC">
            <w:pPr>
              <w:spacing w:line="360" w:lineRule="auto"/>
              <w:jc w:val="center"/>
              <w:rPr>
                <w:rFonts w:ascii="宋体" w:hAnsi="宋体" w:eastAsia="宋体" w:cs="宋体"/>
              </w:rPr>
            </w:pPr>
          </w:p>
        </w:tc>
        <w:tc>
          <w:tcPr>
            <w:tcW w:w="1394" w:type="dxa"/>
            <w:vAlign w:val="center"/>
          </w:tcPr>
          <w:p w14:paraId="3004008A">
            <w:pPr>
              <w:spacing w:line="360" w:lineRule="auto"/>
              <w:jc w:val="center"/>
              <w:rPr>
                <w:rFonts w:ascii="宋体" w:hAnsi="宋体" w:eastAsia="宋体" w:cs="宋体"/>
              </w:rPr>
            </w:pPr>
          </w:p>
        </w:tc>
        <w:tc>
          <w:tcPr>
            <w:tcW w:w="1394" w:type="dxa"/>
            <w:vAlign w:val="center"/>
          </w:tcPr>
          <w:p w14:paraId="4BEB3FA9">
            <w:pPr>
              <w:spacing w:line="360" w:lineRule="auto"/>
              <w:jc w:val="center"/>
              <w:rPr>
                <w:rFonts w:ascii="宋体" w:hAnsi="宋体" w:eastAsia="宋体" w:cs="宋体"/>
              </w:rPr>
            </w:pPr>
          </w:p>
        </w:tc>
      </w:tr>
      <w:tr w14:paraId="175D15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6" w:hRule="atLeast"/>
        </w:trPr>
        <w:tc>
          <w:tcPr>
            <w:tcW w:w="1255" w:type="dxa"/>
            <w:vAlign w:val="center"/>
          </w:tcPr>
          <w:p w14:paraId="51000A16">
            <w:pPr>
              <w:spacing w:line="360" w:lineRule="auto"/>
              <w:jc w:val="center"/>
              <w:rPr>
                <w:rFonts w:ascii="宋体" w:hAnsi="宋体" w:eastAsia="宋体" w:cs="宋体"/>
              </w:rPr>
            </w:pPr>
            <w:r>
              <w:rPr>
                <w:rFonts w:hint="eastAsia" w:ascii="宋体" w:hAnsi="宋体" w:eastAsia="宋体" w:cs="宋体"/>
              </w:rPr>
              <w:t>4</w:t>
            </w:r>
          </w:p>
        </w:tc>
        <w:tc>
          <w:tcPr>
            <w:tcW w:w="1294" w:type="dxa"/>
            <w:vAlign w:val="center"/>
          </w:tcPr>
          <w:p w14:paraId="39EF8092">
            <w:pPr>
              <w:spacing w:line="360" w:lineRule="auto"/>
              <w:jc w:val="center"/>
              <w:rPr>
                <w:rFonts w:ascii="宋体" w:hAnsi="宋体" w:eastAsia="宋体" w:cs="宋体"/>
              </w:rPr>
            </w:pPr>
          </w:p>
        </w:tc>
        <w:tc>
          <w:tcPr>
            <w:tcW w:w="1494" w:type="dxa"/>
            <w:vAlign w:val="center"/>
          </w:tcPr>
          <w:p w14:paraId="0A6111F9">
            <w:pPr>
              <w:spacing w:line="360" w:lineRule="auto"/>
              <w:jc w:val="center"/>
              <w:rPr>
                <w:rFonts w:ascii="宋体" w:hAnsi="宋体" w:eastAsia="宋体" w:cs="宋体"/>
              </w:rPr>
            </w:pPr>
          </w:p>
        </w:tc>
        <w:tc>
          <w:tcPr>
            <w:tcW w:w="1491" w:type="dxa"/>
            <w:vAlign w:val="center"/>
          </w:tcPr>
          <w:p w14:paraId="005650F9">
            <w:pPr>
              <w:spacing w:line="360" w:lineRule="auto"/>
              <w:jc w:val="center"/>
              <w:rPr>
                <w:rFonts w:ascii="宋体" w:hAnsi="宋体" w:eastAsia="宋体" w:cs="宋体"/>
              </w:rPr>
            </w:pPr>
          </w:p>
        </w:tc>
        <w:tc>
          <w:tcPr>
            <w:tcW w:w="1297" w:type="dxa"/>
            <w:vAlign w:val="center"/>
          </w:tcPr>
          <w:p w14:paraId="0EEAFC31">
            <w:pPr>
              <w:spacing w:line="360" w:lineRule="auto"/>
              <w:jc w:val="center"/>
              <w:rPr>
                <w:rFonts w:ascii="宋体" w:hAnsi="宋体" w:eastAsia="宋体" w:cs="宋体"/>
              </w:rPr>
            </w:pPr>
          </w:p>
        </w:tc>
        <w:tc>
          <w:tcPr>
            <w:tcW w:w="1394" w:type="dxa"/>
            <w:vAlign w:val="center"/>
          </w:tcPr>
          <w:p w14:paraId="6E3C8A37">
            <w:pPr>
              <w:spacing w:line="360" w:lineRule="auto"/>
              <w:jc w:val="center"/>
              <w:rPr>
                <w:rFonts w:ascii="宋体" w:hAnsi="宋体" w:eastAsia="宋体" w:cs="宋体"/>
              </w:rPr>
            </w:pPr>
          </w:p>
        </w:tc>
        <w:tc>
          <w:tcPr>
            <w:tcW w:w="1394" w:type="dxa"/>
            <w:vAlign w:val="center"/>
          </w:tcPr>
          <w:p w14:paraId="1E576012">
            <w:pPr>
              <w:spacing w:line="360" w:lineRule="auto"/>
              <w:jc w:val="center"/>
              <w:rPr>
                <w:rFonts w:ascii="宋体" w:hAnsi="宋体" w:eastAsia="宋体" w:cs="宋体"/>
              </w:rPr>
            </w:pPr>
          </w:p>
        </w:tc>
      </w:tr>
      <w:tr w14:paraId="1DDC8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6" w:hRule="atLeast"/>
        </w:trPr>
        <w:tc>
          <w:tcPr>
            <w:tcW w:w="1255" w:type="dxa"/>
            <w:vAlign w:val="center"/>
          </w:tcPr>
          <w:p w14:paraId="3EABEFA6">
            <w:pPr>
              <w:spacing w:line="360" w:lineRule="auto"/>
              <w:jc w:val="center"/>
              <w:rPr>
                <w:rFonts w:ascii="宋体" w:hAnsi="宋体" w:eastAsia="宋体" w:cs="宋体"/>
              </w:rPr>
            </w:pPr>
            <w:r>
              <w:rPr>
                <w:rFonts w:hint="eastAsia" w:ascii="宋体" w:hAnsi="宋体" w:eastAsia="宋体" w:cs="宋体"/>
              </w:rPr>
              <w:t>5</w:t>
            </w:r>
          </w:p>
        </w:tc>
        <w:tc>
          <w:tcPr>
            <w:tcW w:w="1294" w:type="dxa"/>
            <w:vAlign w:val="center"/>
          </w:tcPr>
          <w:p w14:paraId="4E4AC731">
            <w:pPr>
              <w:spacing w:line="360" w:lineRule="auto"/>
              <w:jc w:val="center"/>
              <w:rPr>
                <w:rFonts w:ascii="宋体" w:hAnsi="宋体" w:eastAsia="宋体" w:cs="宋体"/>
              </w:rPr>
            </w:pPr>
          </w:p>
        </w:tc>
        <w:tc>
          <w:tcPr>
            <w:tcW w:w="1494" w:type="dxa"/>
            <w:vAlign w:val="center"/>
          </w:tcPr>
          <w:p w14:paraId="26020CA5">
            <w:pPr>
              <w:spacing w:line="360" w:lineRule="auto"/>
              <w:jc w:val="center"/>
              <w:rPr>
                <w:rFonts w:ascii="宋体" w:hAnsi="宋体" w:eastAsia="宋体" w:cs="宋体"/>
              </w:rPr>
            </w:pPr>
          </w:p>
        </w:tc>
        <w:tc>
          <w:tcPr>
            <w:tcW w:w="1491" w:type="dxa"/>
            <w:vAlign w:val="center"/>
          </w:tcPr>
          <w:p w14:paraId="4B3A9FB3">
            <w:pPr>
              <w:spacing w:line="360" w:lineRule="auto"/>
              <w:jc w:val="center"/>
              <w:rPr>
                <w:rFonts w:ascii="宋体" w:hAnsi="宋体" w:eastAsia="宋体" w:cs="宋体"/>
              </w:rPr>
            </w:pPr>
          </w:p>
        </w:tc>
        <w:tc>
          <w:tcPr>
            <w:tcW w:w="1297" w:type="dxa"/>
            <w:vAlign w:val="center"/>
          </w:tcPr>
          <w:p w14:paraId="6F147514">
            <w:pPr>
              <w:spacing w:line="360" w:lineRule="auto"/>
              <w:jc w:val="center"/>
              <w:rPr>
                <w:rFonts w:ascii="宋体" w:hAnsi="宋体" w:eastAsia="宋体" w:cs="宋体"/>
              </w:rPr>
            </w:pPr>
          </w:p>
        </w:tc>
        <w:tc>
          <w:tcPr>
            <w:tcW w:w="1394" w:type="dxa"/>
            <w:vAlign w:val="center"/>
          </w:tcPr>
          <w:p w14:paraId="25428EEF">
            <w:pPr>
              <w:spacing w:line="360" w:lineRule="auto"/>
              <w:jc w:val="center"/>
              <w:rPr>
                <w:rFonts w:ascii="宋体" w:hAnsi="宋体" w:eastAsia="宋体" w:cs="宋体"/>
              </w:rPr>
            </w:pPr>
          </w:p>
        </w:tc>
        <w:tc>
          <w:tcPr>
            <w:tcW w:w="1394" w:type="dxa"/>
            <w:vAlign w:val="center"/>
          </w:tcPr>
          <w:p w14:paraId="4E8F001F">
            <w:pPr>
              <w:spacing w:line="360" w:lineRule="auto"/>
              <w:jc w:val="center"/>
              <w:rPr>
                <w:rFonts w:ascii="宋体" w:hAnsi="宋体" w:eastAsia="宋体" w:cs="宋体"/>
              </w:rPr>
            </w:pPr>
          </w:p>
        </w:tc>
      </w:tr>
      <w:tr w14:paraId="5BE26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6" w:hRule="atLeast"/>
        </w:trPr>
        <w:tc>
          <w:tcPr>
            <w:tcW w:w="1255" w:type="dxa"/>
            <w:vAlign w:val="center"/>
          </w:tcPr>
          <w:p w14:paraId="5DF067D6">
            <w:pPr>
              <w:spacing w:line="360" w:lineRule="auto"/>
              <w:jc w:val="center"/>
              <w:rPr>
                <w:rFonts w:ascii="宋体" w:hAnsi="宋体" w:eastAsia="宋体" w:cs="宋体"/>
              </w:rPr>
            </w:pPr>
            <w:r>
              <w:rPr>
                <w:rFonts w:hint="eastAsia" w:ascii="宋体" w:hAnsi="宋体" w:eastAsia="宋体" w:cs="宋体"/>
              </w:rPr>
              <w:t>6</w:t>
            </w:r>
          </w:p>
        </w:tc>
        <w:tc>
          <w:tcPr>
            <w:tcW w:w="1294" w:type="dxa"/>
            <w:vAlign w:val="center"/>
          </w:tcPr>
          <w:p w14:paraId="5FE6A31E">
            <w:pPr>
              <w:spacing w:line="360" w:lineRule="auto"/>
              <w:jc w:val="center"/>
              <w:rPr>
                <w:rFonts w:ascii="宋体" w:hAnsi="宋体" w:eastAsia="宋体" w:cs="宋体"/>
              </w:rPr>
            </w:pPr>
          </w:p>
        </w:tc>
        <w:tc>
          <w:tcPr>
            <w:tcW w:w="1494" w:type="dxa"/>
            <w:vAlign w:val="center"/>
          </w:tcPr>
          <w:p w14:paraId="306C4D13">
            <w:pPr>
              <w:spacing w:line="360" w:lineRule="auto"/>
              <w:jc w:val="center"/>
              <w:rPr>
                <w:rFonts w:ascii="宋体" w:hAnsi="宋体" w:eastAsia="宋体" w:cs="宋体"/>
              </w:rPr>
            </w:pPr>
          </w:p>
        </w:tc>
        <w:tc>
          <w:tcPr>
            <w:tcW w:w="1491" w:type="dxa"/>
            <w:vAlign w:val="center"/>
          </w:tcPr>
          <w:p w14:paraId="3611708D">
            <w:pPr>
              <w:spacing w:line="360" w:lineRule="auto"/>
              <w:jc w:val="center"/>
              <w:rPr>
                <w:rFonts w:ascii="宋体" w:hAnsi="宋体" w:eastAsia="宋体" w:cs="宋体"/>
              </w:rPr>
            </w:pPr>
          </w:p>
        </w:tc>
        <w:tc>
          <w:tcPr>
            <w:tcW w:w="1297" w:type="dxa"/>
            <w:vAlign w:val="center"/>
          </w:tcPr>
          <w:p w14:paraId="44D56F61">
            <w:pPr>
              <w:spacing w:line="360" w:lineRule="auto"/>
              <w:jc w:val="center"/>
              <w:rPr>
                <w:rFonts w:ascii="宋体" w:hAnsi="宋体" w:eastAsia="宋体" w:cs="宋体"/>
              </w:rPr>
            </w:pPr>
          </w:p>
        </w:tc>
        <w:tc>
          <w:tcPr>
            <w:tcW w:w="1394" w:type="dxa"/>
            <w:vAlign w:val="center"/>
          </w:tcPr>
          <w:p w14:paraId="4C9BF77A">
            <w:pPr>
              <w:spacing w:line="360" w:lineRule="auto"/>
              <w:jc w:val="center"/>
              <w:rPr>
                <w:rFonts w:ascii="宋体" w:hAnsi="宋体" w:eastAsia="宋体" w:cs="宋体"/>
              </w:rPr>
            </w:pPr>
          </w:p>
        </w:tc>
        <w:tc>
          <w:tcPr>
            <w:tcW w:w="1394" w:type="dxa"/>
            <w:vAlign w:val="center"/>
          </w:tcPr>
          <w:p w14:paraId="07D9D02B">
            <w:pPr>
              <w:spacing w:line="360" w:lineRule="auto"/>
              <w:jc w:val="center"/>
              <w:rPr>
                <w:rFonts w:ascii="宋体" w:hAnsi="宋体" w:eastAsia="宋体" w:cs="宋体"/>
              </w:rPr>
            </w:pPr>
          </w:p>
        </w:tc>
      </w:tr>
      <w:tr w14:paraId="24314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6" w:hRule="atLeast"/>
        </w:trPr>
        <w:tc>
          <w:tcPr>
            <w:tcW w:w="1255" w:type="dxa"/>
            <w:vAlign w:val="center"/>
          </w:tcPr>
          <w:p w14:paraId="18D6AC70">
            <w:pPr>
              <w:spacing w:line="360" w:lineRule="auto"/>
              <w:jc w:val="center"/>
              <w:rPr>
                <w:rFonts w:ascii="宋体" w:hAnsi="宋体" w:eastAsia="宋体" w:cs="宋体"/>
              </w:rPr>
            </w:pPr>
            <w:r>
              <w:rPr>
                <w:rFonts w:hint="eastAsia" w:ascii="宋体" w:hAnsi="宋体" w:eastAsia="宋体" w:cs="宋体"/>
              </w:rPr>
              <w:t>7</w:t>
            </w:r>
          </w:p>
        </w:tc>
        <w:tc>
          <w:tcPr>
            <w:tcW w:w="1294" w:type="dxa"/>
            <w:vAlign w:val="center"/>
          </w:tcPr>
          <w:p w14:paraId="0579C691">
            <w:pPr>
              <w:spacing w:line="360" w:lineRule="auto"/>
              <w:jc w:val="center"/>
              <w:rPr>
                <w:rFonts w:ascii="宋体" w:hAnsi="宋体" w:eastAsia="宋体" w:cs="宋体"/>
              </w:rPr>
            </w:pPr>
          </w:p>
        </w:tc>
        <w:tc>
          <w:tcPr>
            <w:tcW w:w="1494" w:type="dxa"/>
            <w:vAlign w:val="center"/>
          </w:tcPr>
          <w:p w14:paraId="0A290F4E">
            <w:pPr>
              <w:spacing w:line="360" w:lineRule="auto"/>
              <w:jc w:val="center"/>
              <w:rPr>
                <w:rFonts w:ascii="宋体" w:hAnsi="宋体" w:eastAsia="宋体" w:cs="宋体"/>
              </w:rPr>
            </w:pPr>
          </w:p>
        </w:tc>
        <w:tc>
          <w:tcPr>
            <w:tcW w:w="1491" w:type="dxa"/>
            <w:vAlign w:val="center"/>
          </w:tcPr>
          <w:p w14:paraId="165CCF4E">
            <w:pPr>
              <w:spacing w:line="360" w:lineRule="auto"/>
              <w:jc w:val="center"/>
              <w:rPr>
                <w:rFonts w:ascii="宋体" w:hAnsi="宋体" w:eastAsia="宋体" w:cs="宋体"/>
              </w:rPr>
            </w:pPr>
          </w:p>
        </w:tc>
        <w:tc>
          <w:tcPr>
            <w:tcW w:w="1297" w:type="dxa"/>
            <w:vAlign w:val="center"/>
          </w:tcPr>
          <w:p w14:paraId="42FFC77B">
            <w:pPr>
              <w:spacing w:line="360" w:lineRule="auto"/>
              <w:jc w:val="center"/>
              <w:rPr>
                <w:rFonts w:ascii="宋体" w:hAnsi="宋体" w:eastAsia="宋体" w:cs="宋体"/>
              </w:rPr>
            </w:pPr>
          </w:p>
        </w:tc>
        <w:tc>
          <w:tcPr>
            <w:tcW w:w="1394" w:type="dxa"/>
            <w:vAlign w:val="center"/>
          </w:tcPr>
          <w:p w14:paraId="1A0AA4A0">
            <w:pPr>
              <w:spacing w:line="360" w:lineRule="auto"/>
              <w:jc w:val="center"/>
              <w:rPr>
                <w:rFonts w:ascii="宋体" w:hAnsi="宋体" w:eastAsia="宋体" w:cs="宋体"/>
              </w:rPr>
            </w:pPr>
          </w:p>
        </w:tc>
        <w:tc>
          <w:tcPr>
            <w:tcW w:w="1394" w:type="dxa"/>
            <w:vAlign w:val="center"/>
          </w:tcPr>
          <w:p w14:paraId="6A99F8CE">
            <w:pPr>
              <w:spacing w:line="360" w:lineRule="auto"/>
              <w:jc w:val="center"/>
              <w:rPr>
                <w:rFonts w:ascii="宋体" w:hAnsi="宋体" w:eastAsia="宋体" w:cs="宋体"/>
              </w:rPr>
            </w:pPr>
          </w:p>
        </w:tc>
      </w:tr>
      <w:tr w14:paraId="1B5D3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6" w:hRule="atLeast"/>
        </w:trPr>
        <w:tc>
          <w:tcPr>
            <w:tcW w:w="1255" w:type="dxa"/>
            <w:vAlign w:val="center"/>
          </w:tcPr>
          <w:p w14:paraId="300B8B3F">
            <w:pPr>
              <w:spacing w:line="360" w:lineRule="auto"/>
              <w:jc w:val="center"/>
              <w:rPr>
                <w:rFonts w:ascii="宋体" w:hAnsi="宋体" w:eastAsia="宋体" w:cs="宋体"/>
              </w:rPr>
            </w:pPr>
            <w:r>
              <w:rPr>
                <w:rFonts w:hint="eastAsia" w:ascii="宋体" w:hAnsi="宋体" w:eastAsia="宋体" w:cs="宋体"/>
              </w:rPr>
              <w:t>8</w:t>
            </w:r>
          </w:p>
        </w:tc>
        <w:tc>
          <w:tcPr>
            <w:tcW w:w="1294" w:type="dxa"/>
            <w:vAlign w:val="center"/>
          </w:tcPr>
          <w:p w14:paraId="45B00774">
            <w:pPr>
              <w:spacing w:line="360" w:lineRule="auto"/>
              <w:jc w:val="center"/>
              <w:rPr>
                <w:rFonts w:ascii="宋体" w:hAnsi="宋体" w:eastAsia="宋体" w:cs="宋体"/>
              </w:rPr>
            </w:pPr>
          </w:p>
        </w:tc>
        <w:tc>
          <w:tcPr>
            <w:tcW w:w="1494" w:type="dxa"/>
            <w:vAlign w:val="center"/>
          </w:tcPr>
          <w:p w14:paraId="268D99E9">
            <w:pPr>
              <w:spacing w:line="360" w:lineRule="auto"/>
              <w:jc w:val="center"/>
              <w:rPr>
                <w:rFonts w:ascii="宋体" w:hAnsi="宋体" w:eastAsia="宋体" w:cs="宋体"/>
              </w:rPr>
            </w:pPr>
          </w:p>
        </w:tc>
        <w:tc>
          <w:tcPr>
            <w:tcW w:w="1491" w:type="dxa"/>
            <w:vAlign w:val="center"/>
          </w:tcPr>
          <w:p w14:paraId="3E25F28F">
            <w:pPr>
              <w:spacing w:line="360" w:lineRule="auto"/>
              <w:jc w:val="center"/>
              <w:rPr>
                <w:rFonts w:ascii="宋体" w:hAnsi="宋体" w:eastAsia="宋体" w:cs="宋体"/>
              </w:rPr>
            </w:pPr>
          </w:p>
        </w:tc>
        <w:tc>
          <w:tcPr>
            <w:tcW w:w="1297" w:type="dxa"/>
            <w:vAlign w:val="center"/>
          </w:tcPr>
          <w:p w14:paraId="51902BE9">
            <w:pPr>
              <w:spacing w:line="360" w:lineRule="auto"/>
              <w:jc w:val="center"/>
              <w:rPr>
                <w:rFonts w:ascii="宋体" w:hAnsi="宋体" w:eastAsia="宋体" w:cs="宋体"/>
              </w:rPr>
            </w:pPr>
          </w:p>
        </w:tc>
        <w:tc>
          <w:tcPr>
            <w:tcW w:w="1394" w:type="dxa"/>
            <w:vAlign w:val="center"/>
          </w:tcPr>
          <w:p w14:paraId="487CC96D">
            <w:pPr>
              <w:spacing w:line="360" w:lineRule="auto"/>
              <w:jc w:val="center"/>
              <w:rPr>
                <w:rFonts w:ascii="宋体" w:hAnsi="宋体" w:eastAsia="宋体" w:cs="宋体"/>
              </w:rPr>
            </w:pPr>
          </w:p>
        </w:tc>
        <w:tc>
          <w:tcPr>
            <w:tcW w:w="1394" w:type="dxa"/>
            <w:vAlign w:val="center"/>
          </w:tcPr>
          <w:p w14:paraId="6E2F973A">
            <w:pPr>
              <w:spacing w:line="360" w:lineRule="auto"/>
              <w:jc w:val="center"/>
              <w:rPr>
                <w:rFonts w:ascii="宋体" w:hAnsi="宋体" w:eastAsia="宋体" w:cs="宋体"/>
              </w:rPr>
            </w:pPr>
          </w:p>
        </w:tc>
      </w:tr>
      <w:tr w14:paraId="585E66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6" w:hRule="atLeast"/>
        </w:trPr>
        <w:tc>
          <w:tcPr>
            <w:tcW w:w="1255" w:type="dxa"/>
            <w:vAlign w:val="center"/>
          </w:tcPr>
          <w:p w14:paraId="20A4728D">
            <w:pPr>
              <w:spacing w:line="360" w:lineRule="auto"/>
              <w:jc w:val="center"/>
              <w:rPr>
                <w:rFonts w:ascii="宋体" w:hAnsi="宋体" w:eastAsia="宋体" w:cs="宋体"/>
              </w:rPr>
            </w:pPr>
            <w:r>
              <w:rPr>
                <w:rFonts w:hint="eastAsia" w:ascii="宋体" w:hAnsi="宋体" w:eastAsia="宋体" w:cs="宋体"/>
              </w:rPr>
              <w:t>9</w:t>
            </w:r>
          </w:p>
        </w:tc>
        <w:tc>
          <w:tcPr>
            <w:tcW w:w="1294" w:type="dxa"/>
            <w:vAlign w:val="center"/>
          </w:tcPr>
          <w:p w14:paraId="12CBEADF">
            <w:pPr>
              <w:spacing w:line="360" w:lineRule="auto"/>
              <w:jc w:val="center"/>
              <w:rPr>
                <w:rFonts w:ascii="宋体" w:hAnsi="宋体" w:eastAsia="宋体" w:cs="宋体"/>
              </w:rPr>
            </w:pPr>
          </w:p>
        </w:tc>
        <w:tc>
          <w:tcPr>
            <w:tcW w:w="1494" w:type="dxa"/>
            <w:vAlign w:val="center"/>
          </w:tcPr>
          <w:p w14:paraId="04D89317">
            <w:pPr>
              <w:spacing w:line="360" w:lineRule="auto"/>
              <w:jc w:val="center"/>
              <w:rPr>
                <w:rFonts w:ascii="宋体" w:hAnsi="宋体" w:eastAsia="宋体" w:cs="宋体"/>
              </w:rPr>
            </w:pPr>
          </w:p>
        </w:tc>
        <w:tc>
          <w:tcPr>
            <w:tcW w:w="1491" w:type="dxa"/>
            <w:vAlign w:val="center"/>
          </w:tcPr>
          <w:p w14:paraId="2FEA1DF4">
            <w:pPr>
              <w:spacing w:line="360" w:lineRule="auto"/>
              <w:jc w:val="center"/>
              <w:rPr>
                <w:rFonts w:ascii="宋体" w:hAnsi="宋体" w:eastAsia="宋体" w:cs="宋体"/>
              </w:rPr>
            </w:pPr>
          </w:p>
        </w:tc>
        <w:tc>
          <w:tcPr>
            <w:tcW w:w="1297" w:type="dxa"/>
            <w:vAlign w:val="center"/>
          </w:tcPr>
          <w:p w14:paraId="6D120D00">
            <w:pPr>
              <w:spacing w:line="360" w:lineRule="auto"/>
              <w:jc w:val="center"/>
              <w:rPr>
                <w:rFonts w:ascii="宋体" w:hAnsi="宋体" w:eastAsia="宋体" w:cs="宋体"/>
              </w:rPr>
            </w:pPr>
          </w:p>
        </w:tc>
        <w:tc>
          <w:tcPr>
            <w:tcW w:w="1394" w:type="dxa"/>
            <w:vAlign w:val="center"/>
          </w:tcPr>
          <w:p w14:paraId="3374D259">
            <w:pPr>
              <w:spacing w:line="360" w:lineRule="auto"/>
              <w:jc w:val="center"/>
              <w:rPr>
                <w:rFonts w:ascii="宋体" w:hAnsi="宋体" w:eastAsia="宋体" w:cs="宋体"/>
              </w:rPr>
            </w:pPr>
          </w:p>
        </w:tc>
        <w:tc>
          <w:tcPr>
            <w:tcW w:w="1394" w:type="dxa"/>
            <w:vAlign w:val="center"/>
          </w:tcPr>
          <w:p w14:paraId="3F45FA0C">
            <w:pPr>
              <w:spacing w:line="360" w:lineRule="auto"/>
              <w:jc w:val="center"/>
              <w:rPr>
                <w:rFonts w:ascii="宋体" w:hAnsi="宋体" w:eastAsia="宋体" w:cs="宋体"/>
              </w:rPr>
            </w:pPr>
          </w:p>
        </w:tc>
      </w:tr>
      <w:tr w14:paraId="2D48FA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1" w:hRule="atLeast"/>
        </w:trPr>
        <w:tc>
          <w:tcPr>
            <w:tcW w:w="1255" w:type="dxa"/>
            <w:vAlign w:val="center"/>
          </w:tcPr>
          <w:p w14:paraId="16F335FC">
            <w:pPr>
              <w:spacing w:line="360" w:lineRule="auto"/>
              <w:jc w:val="center"/>
              <w:rPr>
                <w:rFonts w:ascii="宋体" w:hAnsi="宋体" w:eastAsia="宋体" w:cs="宋体"/>
              </w:rPr>
            </w:pPr>
            <w:r>
              <w:rPr>
                <w:rFonts w:hint="eastAsia" w:ascii="宋体" w:hAnsi="宋体" w:eastAsia="宋体" w:cs="宋体"/>
              </w:rPr>
              <w:t>……</w:t>
            </w:r>
          </w:p>
        </w:tc>
        <w:tc>
          <w:tcPr>
            <w:tcW w:w="1294" w:type="dxa"/>
            <w:vAlign w:val="center"/>
          </w:tcPr>
          <w:p w14:paraId="1C31D51C">
            <w:pPr>
              <w:spacing w:line="360" w:lineRule="auto"/>
              <w:jc w:val="center"/>
              <w:rPr>
                <w:rFonts w:ascii="宋体" w:hAnsi="宋体" w:eastAsia="宋体" w:cs="宋体"/>
              </w:rPr>
            </w:pPr>
          </w:p>
        </w:tc>
        <w:tc>
          <w:tcPr>
            <w:tcW w:w="1494" w:type="dxa"/>
            <w:vAlign w:val="center"/>
          </w:tcPr>
          <w:p w14:paraId="6C9764F8">
            <w:pPr>
              <w:spacing w:line="360" w:lineRule="auto"/>
              <w:jc w:val="center"/>
              <w:rPr>
                <w:rFonts w:ascii="宋体" w:hAnsi="宋体" w:eastAsia="宋体" w:cs="宋体"/>
              </w:rPr>
            </w:pPr>
          </w:p>
        </w:tc>
        <w:tc>
          <w:tcPr>
            <w:tcW w:w="1491" w:type="dxa"/>
            <w:vAlign w:val="center"/>
          </w:tcPr>
          <w:p w14:paraId="275BD65D">
            <w:pPr>
              <w:spacing w:line="360" w:lineRule="auto"/>
              <w:jc w:val="center"/>
              <w:rPr>
                <w:rFonts w:ascii="宋体" w:hAnsi="宋体" w:eastAsia="宋体" w:cs="宋体"/>
              </w:rPr>
            </w:pPr>
          </w:p>
        </w:tc>
        <w:tc>
          <w:tcPr>
            <w:tcW w:w="1297" w:type="dxa"/>
            <w:vAlign w:val="center"/>
          </w:tcPr>
          <w:p w14:paraId="7CDF90C8">
            <w:pPr>
              <w:spacing w:line="360" w:lineRule="auto"/>
              <w:jc w:val="center"/>
              <w:rPr>
                <w:rFonts w:ascii="宋体" w:hAnsi="宋体" w:eastAsia="宋体" w:cs="宋体"/>
              </w:rPr>
            </w:pPr>
          </w:p>
        </w:tc>
        <w:tc>
          <w:tcPr>
            <w:tcW w:w="1394" w:type="dxa"/>
            <w:vAlign w:val="center"/>
          </w:tcPr>
          <w:p w14:paraId="6E2C8DCC">
            <w:pPr>
              <w:spacing w:line="360" w:lineRule="auto"/>
              <w:jc w:val="center"/>
              <w:rPr>
                <w:rFonts w:ascii="宋体" w:hAnsi="宋体" w:eastAsia="宋体" w:cs="宋体"/>
              </w:rPr>
            </w:pPr>
          </w:p>
        </w:tc>
        <w:tc>
          <w:tcPr>
            <w:tcW w:w="1394" w:type="dxa"/>
            <w:vAlign w:val="center"/>
          </w:tcPr>
          <w:p w14:paraId="297CE2D1">
            <w:pPr>
              <w:spacing w:line="360" w:lineRule="auto"/>
              <w:jc w:val="center"/>
              <w:rPr>
                <w:rFonts w:ascii="宋体" w:hAnsi="宋体" w:eastAsia="宋体" w:cs="宋体"/>
              </w:rPr>
            </w:pPr>
          </w:p>
        </w:tc>
      </w:tr>
    </w:tbl>
    <w:p w14:paraId="6C5486E3">
      <w:pPr>
        <w:spacing w:line="360" w:lineRule="auto"/>
        <w:ind w:firstLine="480"/>
        <w:rPr>
          <w:rFonts w:ascii="宋体" w:hAnsi="宋体" w:eastAsia="宋体" w:cs="宋体"/>
        </w:rPr>
      </w:pPr>
      <w:r>
        <w:rPr>
          <w:rFonts w:hint="eastAsia" w:ascii="宋体" w:hAnsi="宋体" w:eastAsia="宋体" w:cs="宋体"/>
        </w:rPr>
        <w:t>说明：</w:t>
      </w:r>
    </w:p>
    <w:p w14:paraId="7427190F">
      <w:pPr>
        <w:spacing w:line="360" w:lineRule="auto"/>
        <w:ind w:firstLine="480"/>
        <w:rPr>
          <w:rFonts w:ascii="宋体" w:hAnsi="宋体" w:eastAsia="宋体" w:cs="宋体"/>
        </w:rPr>
      </w:pPr>
      <w:r>
        <w:rPr>
          <w:rFonts w:hint="eastAsia" w:ascii="宋体" w:hAnsi="宋体" w:eastAsia="宋体" w:cs="宋体"/>
        </w:rPr>
        <w:t>1. “采购文件规定的商务条件”项下填写的内容应与</w:t>
      </w:r>
      <w:r>
        <w:rPr>
          <w:rFonts w:hint="eastAsia" w:ascii="宋体" w:hAnsi="宋体" w:eastAsia="宋体" w:cs="宋体"/>
          <w:lang w:eastAsia="zh-CN"/>
        </w:rPr>
        <w:t>谈判文件</w:t>
      </w:r>
      <w:r>
        <w:rPr>
          <w:rFonts w:hint="eastAsia" w:ascii="宋体" w:hAnsi="宋体" w:eastAsia="宋体" w:cs="宋体"/>
        </w:rPr>
        <w:t>中采购需求的 “商务要求”的内容保持一致。</w:t>
      </w:r>
    </w:p>
    <w:p w14:paraId="5DE5EF11">
      <w:pPr>
        <w:spacing w:line="360" w:lineRule="auto"/>
        <w:ind w:firstLine="480"/>
        <w:rPr>
          <w:rFonts w:ascii="宋体" w:hAnsi="宋体" w:eastAsia="宋体" w:cs="宋体"/>
        </w:rPr>
      </w:pPr>
      <w:r>
        <w:rPr>
          <w:rFonts w:hint="eastAsia" w:ascii="宋体" w:hAnsi="宋体" w:eastAsia="宋体" w:cs="宋体"/>
        </w:rPr>
        <w:t>2.供应商应当如实填写上表“响应文件投标的具体内容”处内容，对采购文件规定的商务条件作出明确响应，并列明具体响应数值或内容，只注明符合、满足等无具体内容表述或照搬照抄采购文件参数、不注明实际数值者 的，将视为未实质性满足</w:t>
      </w:r>
      <w:r>
        <w:rPr>
          <w:rFonts w:hint="eastAsia" w:ascii="宋体" w:hAnsi="宋体" w:eastAsia="宋体" w:cs="宋体"/>
          <w:lang w:eastAsia="zh-CN"/>
        </w:rPr>
        <w:t>谈判文件</w:t>
      </w:r>
      <w:r>
        <w:rPr>
          <w:rFonts w:hint="eastAsia" w:ascii="宋体" w:hAnsi="宋体" w:eastAsia="宋体" w:cs="宋体"/>
        </w:rPr>
        <w:t>要求。供应商需要说明的内容若需特殊表达，应先在本表中进行相应说明，再另页应答，否则响应无效。</w:t>
      </w:r>
    </w:p>
    <w:p w14:paraId="17246EFD">
      <w:pPr>
        <w:spacing w:line="360" w:lineRule="auto"/>
        <w:ind w:firstLine="480"/>
        <w:rPr>
          <w:rFonts w:ascii="宋体" w:hAnsi="宋体" w:eastAsia="宋体" w:cs="宋体"/>
        </w:rPr>
      </w:pPr>
      <w:r>
        <w:rPr>
          <w:rFonts w:hint="eastAsia" w:ascii="宋体" w:hAnsi="宋体" w:eastAsia="宋体" w:cs="宋体"/>
        </w:rPr>
        <w:t>3.参数性质栏目按</w:t>
      </w:r>
      <w:r>
        <w:rPr>
          <w:rFonts w:hint="eastAsia" w:ascii="宋体" w:hAnsi="宋体" w:eastAsia="宋体" w:cs="宋体"/>
          <w:lang w:eastAsia="zh-CN"/>
        </w:rPr>
        <w:t>谈判文件</w:t>
      </w:r>
      <w:r>
        <w:rPr>
          <w:rFonts w:hint="eastAsia" w:ascii="宋体" w:hAnsi="宋体" w:eastAsia="宋体" w:cs="宋体"/>
        </w:rPr>
        <w:t>有标注的“★”、“▲”号条款进行填写，打“★”号条款为实质性条款，若有任何一条负偏离或不满足则导致投标无效。打“▲”号条款为重要技术参数（如有），若有部分“▲”条款未响应或不满足，将根据评审要求影响其得分，但不作为无效响应条款。</w:t>
      </w:r>
    </w:p>
    <w:p w14:paraId="000A37BC">
      <w:pPr>
        <w:spacing w:line="360" w:lineRule="auto"/>
        <w:ind w:firstLine="480"/>
        <w:rPr>
          <w:rFonts w:ascii="宋体" w:hAnsi="宋体" w:eastAsia="宋体" w:cs="宋体"/>
        </w:rPr>
      </w:pPr>
      <w:r>
        <w:rPr>
          <w:rFonts w:hint="eastAsia" w:ascii="宋体" w:hAnsi="宋体" w:eastAsia="宋体" w:cs="宋体"/>
        </w:rPr>
        <w:t>4. “是否偏离”项下应按下列规定填写：优于的，填写“正偏离”；符合的，填写“无偏离”；低于的，填写“负偏离”。</w:t>
      </w:r>
    </w:p>
    <w:p w14:paraId="5D977D86">
      <w:pPr>
        <w:spacing w:line="360" w:lineRule="auto"/>
        <w:ind w:firstLine="480"/>
        <w:rPr>
          <w:rFonts w:ascii="宋体" w:hAnsi="宋体" w:eastAsia="宋体" w:cs="宋体"/>
        </w:rPr>
      </w:pPr>
      <w:r>
        <w:rPr>
          <w:rFonts w:hint="eastAsia" w:ascii="宋体" w:hAnsi="宋体" w:eastAsia="宋体" w:cs="宋体"/>
        </w:rPr>
        <w:t>5.“备注”处可填写偏离情况的说明。</w:t>
      </w:r>
    </w:p>
    <w:p w14:paraId="72455F6A">
      <w:pPr>
        <w:spacing w:line="360" w:lineRule="auto"/>
      </w:pPr>
    </w:p>
    <w:p w14:paraId="44126494">
      <w:pPr>
        <w:spacing w:line="360" w:lineRule="auto"/>
        <w:rPr>
          <w:rFonts w:ascii="宋体" w:hAnsi="宋体" w:eastAsia="宋体" w:cs="宋体"/>
        </w:rPr>
      </w:pPr>
      <w:r>
        <w:rPr>
          <w:rFonts w:hint="eastAsia"/>
        </w:rPr>
        <w:t>供应商</w:t>
      </w:r>
      <w:r>
        <w:rPr>
          <w:rFonts w:hint="eastAsia" w:ascii="宋体" w:hAnsi="宋体" w:eastAsia="宋体" w:cs="宋体"/>
        </w:rPr>
        <w:t>名称（盖章）：__________________</w:t>
      </w:r>
    </w:p>
    <w:p w14:paraId="6C462975">
      <w:pPr>
        <w:spacing w:line="360" w:lineRule="auto"/>
        <w:rPr>
          <w:rFonts w:ascii="宋体" w:hAnsi="宋体" w:eastAsia="宋体" w:cs="宋体"/>
        </w:rPr>
      </w:pPr>
      <w:r>
        <w:rPr>
          <w:rFonts w:hint="eastAsia" w:ascii="宋体" w:hAnsi="宋体" w:eastAsia="宋体" w:cs="宋体"/>
        </w:rPr>
        <w:t>日期： 年 月 日</w:t>
      </w:r>
    </w:p>
    <w:p w14:paraId="675FAFB9">
      <w:pPr>
        <w:rPr>
          <w:rFonts w:ascii="宋体" w:hAnsi="宋体" w:eastAsia="宋体" w:cs="宋体"/>
        </w:rPr>
      </w:pPr>
      <w:r>
        <w:rPr>
          <w:rFonts w:hint="eastAsia" w:ascii="宋体" w:hAnsi="宋体" w:eastAsia="宋体" w:cs="宋体"/>
        </w:rPr>
        <w:t xml:space="preserve"> </w:t>
      </w:r>
    </w:p>
    <w:p w14:paraId="090EC198">
      <w:pPr>
        <w:rPr>
          <w:rFonts w:ascii="宋体" w:hAnsi="宋体" w:eastAsia="宋体" w:cs="宋体"/>
        </w:rPr>
      </w:pPr>
      <w:r>
        <w:rPr>
          <w:rFonts w:hint="eastAsia" w:ascii="宋体" w:hAnsi="宋体" w:eastAsia="宋体" w:cs="宋体"/>
          <w:b/>
          <w:sz w:val="28"/>
        </w:rPr>
        <w:t>格式十</w:t>
      </w:r>
      <w:r>
        <w:rPr>
          <w:rFonts w:hint="eastAsia" w:ascii="宋体" w:hAnsi="宋体" w:eastAsia="宋体" w:cs="宋体"/>
          <w:b/>
          <w:sz w:val="28"/>
          <w:lang w:val="en-US" w:eastAsia="zh-CN"/>
        </w:rPr>
        <w:t>二</w:t>
      </w:r>
      <w:r>
        <w:rPr>
          <w:rFonts w:hint="eastAsia" w:ascii="宋体" w:hAnsi="宋体" w:eastAsia="宋体" w:cs="宋体"/>
          <w:b/>
          <w:sz w:val="28"/>
        </w:rPr>
        <w:t>：</w:t>
      </w:r>
    </w:p>
    <w:p w14:paraId="3C60BFE9">
      <w:pPr>
        <w:spacing w:line="360" w:lineRule="auto"/>
        <w:ind w:firstLine="480"/>
        <w:rPr>
          <w:rFonts w:ascii="宋体" w:hAnsi="宋体" w:eastAsia="宋体" w:cs="宋体"/>
        </w:rPr>
      </w:pPr>
      <w:r>
        <w:rPr>
          <w:rFonts w:hint="eastAsia" w:ascii="宋体" w:hAnsi="宋体" w:eastAsia="宋体" w:cs="宋体"/>
        </w:rPr>
        <w:t>（以下格式文件由</w:t>
      </w:r>
      <w:r>
        <w:rPr>
          <w:rFonts w:hint="eastAsia"/>
          <w:szCs w:val="21"/>
        </w:rPr>
        <w:t>供应商</w:t>
      </w:r>
      <w:r>
        <w:rPr>
          <w:rFonts w:hint="eastAsia" w:ascii="宋体" w:hAnsi="宋体" w:eastAsia="宋体" w:cs="宋体"/>
        </w:rPr>
        <w:t>根据需要选用）</w:t>
      </w:r>
    </w:p>
    <w:p w14:paraId="53EC1A77">
      <w:pPr>
        <w:spacing w:line="360" w:lineRule="auto"/>
        <w:jc w:val="center"/>
        <w:rPr>
          <w:rFonts w:ascii="宋体" w:hAnsi="宋体" w:eastAsia="宋体" w:cs="宋体"/>
        </w:rPr>
      </w:pPr>
      <w:r>
        <w:rPr>
          <w:rFonts w:hint="eastAsia" w:ascii="宋体" w:hAnsi="宋体" w:eastAsia="宋体" w:cs="宋体"/>
          <w:b/>
          <w:sz w:val="24"/>
        </w:rPr>
        <w:t>履约进度计划表</w:t>
      </w:r>
    </w:p>
    <w:tbl>
      <w:tblPr>
        <w:tblStyle w:val="32"/>
        <w:tblW w:w="9658" w:type="dxa"/>
        <w:tblInd w:w="10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26"/>
        <w:gridCol w:w="2444"/>
        <w:gridCol w:w="2444"/>
        <w:gridCol w:w="2444"/>
      </w:tblGrid>
      <w:tr w14:paraId="2C3B1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26" w:type="dxa"/>
          </w:tcPr>
          <w:p w14:paraId="4893F121">
            <w:pPr>
              <w:spacing w:line="360" w:lineRule="auto"/>
              <w:rPr>
                <w:rFonts w:ascii="宋体" w:hAnsi="宋体" w:eastAsia="宋体" w:cs="宋体"/>
              </w:rPr>
            </w:pPr>
            <w:r>
              <w:rPr>
                <w:rFonts w:hint="eastAsia" w:ascii="宋体" w:hAnsi="宋体" w:eastAsia="宋体" w:cs="宋体"/>
              </w:rPr>
              <w:t>序号</w:t>
            </w:r>
          </w:p>
        </w:tc>
        <w:tc>
          <w:tcPr>
            <w:tcW w:w="2444" w:type="dxa"/>
          </w:tcPr>
          <w:p w14:paraId="419620D5">
            <w:pPr>
              <w:spacing w:line="360" w:lineRule="auto"/>
              <w:rPr>
                <w:rFonts w:ascii="宋体" w:hAnsi="宋体" w:eastAsia="宋体" w:cs="宋体"/>
              </w:rPr>
            </w:pPr>
            <w:r>
              <w:rPr>
                <w:rFonts w:hint="eastAsia" w:ascii="宋体" w:hAnsi="宋体" w:eastAsia="宋体" w:cs="宋体"/>
              </w:rPr>
              <w:t>拟定时间安排</w:t>
            </w:r>
          </w:p>
        </w:tc>
        <w:tc>
          <w:tcPr>
            <w:tcW w:w="2444" w:type="dxa"/>
          </w:tcPr>
          <w:p w14:paraId="25355DBE">
            <w:pPr>
              <w:spacing w:line="360" w:lineRule="auto"/>
              <w:rPr>
                <w:rFonts w:ascii="宋体" w:hAnsi="宋体" w:eastAsia="宋体" w:cs="宋体"/>
              </w:rPr>
            </w:pPr>
            <w:r>
              <w:rPr>
                <w:rFonts w:hint="eastAsia" w:ascii="宋体" w:hAnsi="宋体" w:eastAsia="宋体" w:cs="宋体"/>
              </w:rPr>
              <w:t>计划完成的工作内容</w:t>
            </w:r>
          </w:p>
        </w:tc>
        <w:tc>
          <w:tcPr>
            <w:tcW w:w="2444" w:type="dxa"/>
          </w:tcPr>
          <w:p w14:paraId="68B8EC4C">
            <w:pPr>
              <w:spacing w:line="360" w:lineRule="auto"/>
              <w:rPr>
                <w:rFonts w:ascii="宋体" w:hAnsi="宋体" w:eastAsia="宋体" w:cs="宋体"/>
              </w:rPr>
            </w:pPr>
            <w:r>
              <w:rPr>
                <w:rFonts w:hint="eastAsia" w:ascii="宋体" w:hAnsi="宋体" w:eastAsia="宋体" w:cs="宋体"/>
              </w:rPr>
              <w:t>实施方建议或要求</w:t>
            </w:r>
          </w:p>
        </w:tc>
      </w:tr>
      <w:tr w14:paraId="1B803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26" w:type="dxa"/>
          </w:tcPr>
          <w:p w14:paraId="3F798A64">
            <w:pPr>
              <w:spacing w:line="360" w:lineRule="auto"/>
              <w:rPr>
                <w:rFonts w:ascii="宋体" w:hAnsi="宋体" w:eastAsia="宋体" w:cs="宋体"/>
              </w:rPr>
            </w:pPr>
            <w:r>
              <w:rPr>
                <w:rFonts w:hint="eastAsia" w:ascii="宋体" w:hAnsi="宋体" w:eastAsia="宋体" w:cs="宋体"/>
              </w:rPr>
              <w:t>1</w:t>
            </w:r>
          </w:p>
        </w:tc>
        <w:tc>
          <w:tcPr>
            <w:tcW w:w="2444" w:type="dxa"/>
          </w:tcPr>
          <w:p w14:paraId="1460FE05">
            <w:pPr>
              <w:spacing w:line="360" w:lineRule="auto"/>
              <w:rPr>
                <w:rFonts w:ascii="宋体" w:hAnsi="宋体" w:eastAsia="宋体" w:cs="宋体"/>
              </w:rPr>
            </w:pPr>
            <w:r>
              <w:rPr>
                <w:rFonts w:hint="eastAsia" w:ascii="宋体" w:hAnsi="宋体" w:eastAsia="宋体" w:cs="宋体"/>
              </w:rPr>
              <w:t>拟定___年___月___日</w:t>
            </w:r>
          </w:p>
        </w:tc>
        <w:tc>
          <w:tcPr>
            <w:tcW w:w="2444" w:type="dxa"/>
          </w:tcPr>
          <w:p w14:paraId="1047AA38">
            <w:pPr>
              <w:spacing w:line="360" w:lineRule="auto"/>
              <w:rPr>
                <w:rFonts w:ascii="宋体" w:hAnsi="宋体" w:eastAsia="宋体" w:cs="宋体"/>
              </w:rPr>
            </w:pPr>
            <w:r>
              <w:rPr>
                <w:rFonts w:hint="eastAsia" w:ascii="宋体" w:hAnsi="宋体" w:eastAsia="宋体" w:cs="宋体"/>
              </w:rPr>
              <w:t>签订合同并生效</w:t>
            </w:r>
          </w:p>
        </w:tc>
        <w:tc>
          <w:tcPr>
            <w:tcW w:w="2444" w:type="dxa"/>
          </w:tcPr>
          <w:p w14:paraId="0FEBCADF">
            <w:pPr>
              <w:spacing w:line="360" w:lineRule="auto"/>
              <w:rPr>
                <w:rFonts w:ascii="宋体" w:hAnsi="宋体" w:eastAsia="宋体" w:cs="宋体"/>
              </w:rPr>
            </w:pPr>
          </w:p>
        </w:tc>
      </w:tr>
      <w:tr w14:paraId="1FB92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26" w:type="dxa"/>
          </w:tcPr>
          <w:p w14:paraId="67027CC1">
            <w:pPr>
              <w:spacing w:line="360" w:lineRule="auto"/>
              <w:rPr>
                <w:rFonts w:ascii="宋体" w:hAnsi="宋体" w:eastAsia="宋体" w:cs="宋体"/>
              </w:rPr>
            </w:pPr>
            <w:r>
              <w:rPr>
                <w:rFonts w:hint="eastAsia" w:ascii="宋体" w:hAnsi="宋体" w:eastAsia="宋体" w:cs="宋体"/>
              </w:rPr>
              <w:t>2</w:t>
            </w:r>
          </w:p>
        </w:tc>
        <w:tc>
          <w:tcPr>
            <w:tcW w:w="2444" w:type="dxa"/>
          </w:tcPr>
          <w:p w14:paraId="4203C56E">
            <w:pPr>
              <w:spacing w:line="360" w:lineRule="auto"/>
              <w:rPr>
                <w:rFonts w:ascii="宋体" w:hAnsi="宋体" w:eastAsia="宋体" w:cs="宋体"/>
              </w:rPr>
            </w:pPr>
            <w:r>
              <w:rPr>
                <w:rFonts w:hint="eastAsia" w:ascii="宋体" w:hAnsi="宋体" w:eastAsia="宋体" w:cs="宋体"/>
              </w:rPr>
              <w:t>___月___日—___月___日</w:t>
            </w:r>
          </w:p>
        </w:tc>
        <w:tc>
          <w:tcPr>
            <w:tcW w:w="2444" w:type="dxa"/>
          </w:tcPr>
          <w:p w14:paraId="703FC231">
            <w:pPr>
              <w:spacing w:line="360" w:lineRule="auto"/>
              <w:rPr>
                <w:rFonts w:ascii="宋体" w:hAnsi="宋体" w:eastAsia="宋体" w:cs="宋体"/>
              </w:rPr>
            </w:pPr>
          </w:p>
        </w:tc>
        <w:tc>
          <w:tcPr>
            <w:tcW w:w="2444" w:type="dxa"/>
          </w:tcPr>
          <w:p w14:paraId="23C843B3">
            <w:pPr>
              <w:spacing w:line="360" w:lineRule="auto"/>
              <w:rPr>
                <w:rFonts w:ascii="宋体" w:hAnsi="宋体" w:eastAsia="宋体" w:cs="宋体"/>
              </w:rPr>
            </w:pPr>
          </w:p>
        </w:tc>
      </w:tr>
      <w:tr w14:paraId="0492A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26" w:type="dxa"/>
          </w:tcPr>
          <w:p w14:paraId="1E236E75">
            <w:pPr>
              <w:spacing w:line="360" w:lineRule="auto"/>
              <w:rPr>
                <w:rFonts w:ascii="宋体" w:hAnsi="宋体" w:eastAsia="宋体" w:cs="宋体"/>
              </w:rPr>
            </w:pPr>
            <w:r>
              <w:rPr>
                <w:rFonts w:hint="eastAsia" w:ascii="宋体" w:hAnsi="宋体" w:eastAsia="宋体" w:cs="宋体"/>
              </w:rPr>
              <w:t>3</w:t>
            </w:r>
          </w:p>
        </w:tc>
        <w:tc>
          <w:tcPr>
            <w:tcW w:w="2444" w:type="dxa"/>
          </w:tcPr>
          <w:p w14:paraId="132E54D5">
            <w:pPr>
              <w:spacing w:line="360" w:lineRule="auto"/>
              <w:rPr>
                <w:rFonts w:ascii="宋体" w:hAnsi="宋体" w:eastAsia="宋体" w:cs="宋体"/>
              </w:rPr>
            </w:pPr>
            <w:r>
              <w:rPr>
                <w:rFonts w:hint="eastAsia" w:ascii="宋体" w:hAnsi="宋体" w:eastAsia="宋体" w:cs="宋体"/>
              </w:rPr>
              <w:t>___月___日—___月___日</w:t>
            </w:r>
          </w:p>
        </w:tc>
        <w:tc>
          <w:tcPr>
            <w:tcW w:w="2444" w:type="dxa"/>
          </w:tcPr>
          <w:p w14:paraId="7CE6303B">
            <w:pPr>
              <w:spacing w:line="360" w:lineRule="auto"/>
              <w:rPr>
                <w:rFonts w:ascii="宋体" w:hAnsi="宋体" w:eastAsia="宋体" w:cs="宋体"/>
              </w:rPr>
            </w:pPr>
          </w:p>
        </w:tc>
        <w:tc>
          <w:tcPr>
            <w:tcW w:w="2444" w:type="dxa"/>
          </w:tcPr>
          <w:p w14:paraId="0C262C27">
            <w:pPr>
              <w:spacing w:line="360" w:lineRule="auto"/>
              <w:rPr>
                <w:rFonts w:ascii="宋体" w:hAnsi="宋体" w:eastAsia="宋体" w:cs="宋体"/>
              </w:rPr>
            </w:pPr>
          </w:p>
        </w:tc>
      </w:tr>
      <w:tr w14:paraId="314BB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326" w:type="dxa"/>
          </w:tcPr>
          <w:p w14:paraId="0E52D484">
            <w:pPr>
              <w:spacing w:line="360" w:lineRule="auto"/>
              <w:rPr>
                <w:rFonts w:ascii="宋体" w:hAnsi="宋体" w:eastAsia="宋体" w:cs="宋体"/>
              </w:rPr>
            </w:pPr>
            <w:r>
              <w:rPr>
                <w:rFonts w:hint="eastAsia" w:ascii="宋体" w:hAnsi="宋体" w:eastAsia="宋体" w:cs="宋体"/>
              </w:rPr>
              <w:t>4</w:t>
            </w:r>
          </w:p>
        </w:tc>
        <w:tc>
          <w:tcPr>
            <w:tcW w:w="2444" w:type="dxa"/>
          </w:tcPr>
          <w:p w14:paraId="02A579F6">
            <w:pPr>
              <w:spacing w:line="360" w:lineRule="auto"/>
              <w:rPr>
                <w:rFonts w:ascii="宋体" w:hAnsi="宋体" w:eastAsia="宋体" w:cs="宋体"/>
              </w:rPr>
            </w:pPr>
            <w:r>
              <w:rPr>
                <w:rFonts w:hint="eastAsia" w:ascii="宋体" w:hAnsi="宋体" w:eastAsia="宋体" w:cs="宋体"/>
              </w:rPr>
              <w:t>___月___日—___月___日</w:t>
            </w:r>
          </w:p>
        </w:tc>
        <w:tc>
          <w:tcPr>
            <w:tcW w:w="2444" w:type="dxa"/>
          </w:tcPr>
          <w:p w14:paraId="788FBA59">
            <w:pPr>
              <w:spacing w:line="360" w:lineRule="auto"/>
              <w:rPr>
                <w:rFonts w:ascii="宋体" w:hAnsi="宋体" w:eastAsia="宋体" w:cs="宋体"/>
              </w:rPr>
            </w:pPr>
          </w:p>
        </w:tc>
        <w:tc>
          <w:tcPr>
            <w:tcW w:w="2444" w:type="dxa"/>
          </w:tcPr>
          <w:p w14:paraId="10457A0A">
            <w:pPr>
              <w:spacing w:line="360" w:lineRule="auto"/>
              <w:rPr>
                <w:rFonts w:ascii="宋体" w:hAnsi="宋体" w:eastAsia="宋体" w:cs="宋体"/>
              </w:rPr>
            </w:pPr>
          </w:p>
        </w:tc>
      </w:tr>
    </w:tbl>
    <w:p w14:paraId="5A331C53">
      <w:pPr>
        <w:ind w:firstLine="480"/>
        <w:rPr>
          <w:rFonts w:ascii="宋体" w:hAnsi="宋体" w:eastAsia="宋体" w:cs="宋体"/>
        </w:rPr>
      </w:pPr>
    </w:p>
    <w:p w14:paraId="561C71B0">
      <w:pPr>
        <w:spacing w:line="360" w:lineRule="auto"/>
        <w:rPr>
          <w:rFonts w:ascii="宋体" w:hAnsi="宋体" w:eastAsia="宋体" w:cs="宋体"/>
        </w:rPr>
      </w:pPr>
      <w:r>
        <w:rPr>
          <w:rFonts w:hint="eastAsia" w:ascii="宋体" w:hAnsi="宋体" w:eastAsia="宋体" w:cs="宋体"/>
        </w:rPr>
        <w:t xml:space="preserve"> </w:t>
      </w:r>
      <w:r>
        <w:rPr>
          <w:rFonts w:hint="eastAsia"/>
        </w:rPr>
        <w:t>供应商</w:t>
      </w:r>
      <w:r>
        <w:rPr>
          <w:rFonts w:hint="eastAsia" w:ascii="宋体" w:hAnsi="宋体" w:eastAsia="宋体" w:cs="宋体"/>
        </w:rPr>
        <w:t>名称（盖章）：__________________</w:t>
      </w:r>
    </w:p>
    <w:p w14:paraId="0CA24378">
      <w:pPr>
        <w:spacing w:line="360" w:lineRule="auto"/>
        <w:rPr>
          <w:rFonts w:ascii="宋体" w:hAnsi="宋体" w:eastAsia="宋体" w:cs="宋体"/>
        </w:rPr>
      </w:pPr>
      <w:r>
        <w:rPr>
          <w:rFonts w:hint="eastAsia" w:ascii="宋体" w:hAnsi="宋体" w:eastAsia="宋体" w:cs="宋体"/>
        </w:rPr>
        <w:t>日期： 年 月 日</w:t>
      </w:r>
    </w:p>
    <w:p w14:paraId="47BA3321">
      <w:pPr>
        <w:rPr>
          <w:rFonts w:ascii="宋体" w:hAnsi="宋体" w:eastAsia="宋体" w:cs="宋体"/>
        </w:rPr>
      </w:pPr>
    </w:p>
    <w:p w14:paraId="23DD1D30">
      <w:pPr>
        <w:rPr>
          <w:rFonts w:ascii="宋体" w:hAnsi="宋体" w:eastAsia="宋体" w:cs="宋体"/>
        </w:rPr>
      </w:pPr>
    </w:p>
    <w:p w14:paraId="2E986F1E">
      <w:pPr>
        <w:rPr>
          <w:rFonts w:ascii="宋体" w:hAnsi="宋体" w:eastAsia="宋体" w:cs="宋体"/>
          <w:b/>
          <w:sz w:val="28"/>
        </w:rPr>
      </w:pPr>
    </w:p>
    <w:p w14:paraId="1A83E2EB">
      <w:pPr>
        <w:rPr>
          <w:rFonts w:ascii="宋体" w:hAnsi="宋体" w:eastAsia="宋体" w:cs="宋体"/>
          <w:b/>
          <w:sz w:val="28"/>
        </w:rPr>
      </w:pPr>
    </w:p>
    <w:p w14:paraId="4A4FC8D7">
      <w:pPr>
        <w:rPr>
          <w:rFonts w:ascii="宋体" w:hAnsi="宋体" w:eastAsia="宋体" w:cs="宋体"/>
          <w:b/>
          <w:sz w:val="28"/>
        </w:rPr>
      </w:pPr>
    </w:p>
    <w:p w14:paraId="33855F1A">
      <w:pPr>
        <w:rPr>
          <w:rFonts w:ascii="宋体" w:hAnsi="宋体" w:eastAsia="宋体" w:cs="宋体"/>
          <w:b/>
          <w:sz w:val="28"/>
        </w:rPr>
      </w:pPr>
    </w:p>
    <w:p w14:paraId="6281EB0B">
      <w:pPr>
        <w:rPr>
          <w:rFonts w:ascii="宋体" w:hAnsi="宋体" w:eastAsia="宋体" w:cs="宋体"/>
          <w:b/>
          <w:sz w:val="28"/>
        </w:rPr>
      </w:pPr>
    </w:p>
    <w:p w14:paraId="433EC4C3">
      <w:pPr>
        <w:rPr>
          <w:rFonts w:ascii="宋体" w:hAnsi="宋体" w:eastAsia="宋体" w:cs="宋体"/>
          <w:b/>
          <w:sz w:val="28"/>
        </w:rPr>
      </w:pPr>
    </w:p>
    <w:p w14:paraId="40BBC318">
      <w:pPr>
        <w:rPr>
          <w:rFonts w:ascii="宋体" w:hAnsi="宋体" w:eastAsia="宋体" w:cs="宋体"/>
          <w:b/>
          <w:sz w:val="28"/>
        </w:rPr>
      </w:pPr>
    </w:p>
    <w:p w14:paraId="2FEDCFA8">
      <w:pPr>
        <w:rPr>
          <w:rFonts w:ascii="宋体" w:hAnsi="宋体" w:eastAsia="宋体" w:cs="宋体"/>
          <w:b/>
          <w:sz w:val="28"/>
        </w:rPr>
      </w:pPr>
    </w:p>
    <w:p w14:paraId="5F78BFFF">
      <w:pPr>
        <w:rPr>
          <w:rFonts w:ascii="宋体" w:hAnsi="宋体" w:eastAsia="宋体" w:cs="宋体"/>
          <w:b/>
          <w:sz w:val="28"/>
        </w:rPr>
      </w:pPr>
    </w:p>
    <w:p w14:paraId="54A220C1">
      <w:pPr>
        <w:rPr>
          <w:rFonts w:ascii="宋体" w:hAnsi="宋体" w:eastAsia="宋体" w:cs="宋体"/>
          <w:b/>
          <w:sz w:val="28"/>
        </w:rPr>
      </w:pPr>
    </w:p>
    <w:p w14:paraId="49EC5897">
      <w:pPr>
        <w:rPr>
          <w:rFonts w:ascii="宋体" w:hAnsi="宋体" w:eastAsia="宋体" w:cs="宋体"/>
          <w:b/>
          <w:sz w:val="28"/>
        </w:rPr>
      </w:pPr>
    </w:p>
    <w:p w14:paraId="4807B78B">
      <w:pPr>
        <w:rPr>
          <w:rFonts w:ascii="宋体" w:hAnsi="宋体" w:eastAsia="宋体" w:cs="宋体"/>
        </w:rPr>
      </w:pPr>
      <w:r>
        <w:rPr>
          <w:rFonts w:hint="eastAsia" w:ascii="宋体" w:hAnsi="宋体" w:eastAsia="宋体" w:cs="宋体"/>
          <w:b/>
          <w:sz w:val="28"/>
        </w:rPr>
        <w:t>格式十</w:t>
      </w:r>
      <w:r>
        <w:rPr>
          <w:rFonts w:hint="eastAsia" w:ascii="宋体" w:hAnsi="宋体" w:eastAsia="宋体" w:cs="宋体"/>
          <w:b/>
          <w:sz w:val="28"/>
          <w:lang w:val="en-US" w:eastAsia="zh-CN"/>
        </w:rPr>
        <w:t>三</w:t>
      </w:r>
      <w:r>
        <w:rPr>
          <w:rFonts w:hint="eastAsia" w:ascii="宋体" w:hAnsi="宋体" w:eastAsia="宋体" w:cs="宋体"/>
          <w:b/>
          <w:sz w:val="28"/>
        </w:rPr>
        <w:t>：</w:t>
      </w:r>
    </w:p>
    <w:p w14:paraId="092F49A7">
      <w:pPr>
        <w:spacing w:line="360" w:lineRule="auto"/>
        <w:ind w:firstLine="480"/>
        <w:rPr>
          <w:rFonts w:ascii="宋体" w:hAnsi="宋体" w:eastAsia="宋体" w:cs="宋体"/>
        </w:rPr>
      </w:pPr>
      <w:r>
        <w:rPr>
          <w:rFonts w:hint="eastAsia" w:ascii="宋体" w:hAnsi="宋体" w:eastAsia="宋体" w:cs="宋体"/>
        </w:rPr>
        <w:t>（以下格式文件由</w:t>
      </w:r>
      <w:r>
        <w:rPr>
          <w:rFonts w:hint="eastAsia"/>
          <w:szCs w:val="21"/>
        </w:rPr>
        <w:t>供应商</w:t>
      </w:r>
      <w:r>
        <w:rPr>
          <w:rFonts w:hint="eastAsia" w:ascii="宋体" w:hAnsi="宋体" w:eastAsia="宋体" w:cs="宋体"/>
        </w:rPr>
        <w:t>根据需要选用）</w:t>
      </w:r>
    </w:p>
    <w:p w14:paraId="41DA7F10">
      <w:pPr>
        <w:spacing w:line="360" w:lineRule="auto"/>
        <w:jc w:val="center"/>
        <w:rPr>
          <w:rFonts w:ascii="宋体" w:hAnsi="宋体" w:eastAsia="宋体" w:cs="宋体"/>
        </w:rPr>
      </w:pPr>
      <w:r>
        <w:rPr>
          <w:rFonts w:hint="eastAsia" w:ascii="宋体" w:hAnsi="宋体" w:eastAsia="宋体" w:cs="宋体"/>
          <w:b/>
          <w:sz w:val="24"/>
        </w:rPr>
        <w:t>各类证明材料</w:t>
      </w:r>
    </w:p>
    <w:p w14:paraId="602CAFDE">
      <w:pPr>
        <w:spacing w:line="360" w:lineRule="auto"/>
        <w:ind w:firstLine="480"/>
        <w:rPr>
          <w:rFonts w:ascii="宋体" w:hAnsi="宋体" w:eastAsia="宋体" w:cs="宋体"/>
        </w:rPr>
      </w:pPr>
      <w:r>
        <w:rPr>
          <w:rFonts w:hint="eastAsia" w:ascii="宋体" w:hAnsi="宋体" w:eastAsia="宋体" w:cs="宋体"/>
        </w:rPr>
        <w:t>1.</w:t>
      </w:r>
      <w:r>
        <w:rPr>
          <w:rFonts w:hint="eastAsia" w:ascii="宋体" w:hAnsi="宋体" w:eastAsia="宋体" w:cs="宋体"/>
          <w:lang w:eastAsia="zh-CN"/>
        </w:rPr>
        <w:t>谈判文件</w:t>
      </w:r>
      <w:r>
        <w:rPr>
          <w:rFonts w:hint="eastAsia" w:ascii="宋体" w:hAnsi="宋体" w:eastAsia="宋体" w:cs="宋体"/>
        </w:rPr>
        <w:t>要求提供的其他资料。</w:t>
      </w:r>
    </w:p>
    <w:p w14:paraId="335ED3AA">
      <w:pPr>
        <w:spacing w:line="360" w:lineRule="auto"/>
        <w:ind w:firstLine="480"/>
        <w:rPr>
          <w:rFonts w:ascii="宋体" w:hAnsi="宋体" w:eastAsia="宋体" w:cs="宋体"/>
        </w:rPr>
      </w:pPr>
      <w:r>
        <w:rPr>
          <w:rFonts w:hint="eastAsia" w:ascii="宋体" w:hAnsi="宋体" w:eastAsia="宋体" w:cs="宋体"/>
        </w:rPr>
        <w:t>2.供应商认为需提供的其他资料。</w:t>
      </w:r>
    </w:p>
    <w:p w14:paraId="22B81E17">
      <w:pPr>
        <w:ind w:firstLine="480"/>
        <w:rPr>
          <w:rFonts w:ascii="宋体" w:hAnsi="宋体" w:eastAsia="宋体" w:cs="宋体"/>
        </w:rPr>
      </w:pPr>
    </w:p>
    <w:p w14:paraId="29C2F08C">
      <w:pPr>
        <w:rPr>
          <w:rFonts w:ascii="宋体" w:hAnsi="宋体" w:eastAsia="宋体" w:cs="宋体"/>
        </w:rPr>
      </w:pPr>
      <w:r>
        <w:rPr>
          <w:rFonts w:hint="eastAsia" w:ascii="宋体" w:hAnsi="宋体" w:eastAsia="宋体" w:cs="宋体"/>
        </w:rPr>
        <w:t xml:space="preserve"> </w:t>
      </w:r>
    </w:p>
    <w:p w14:paraId="74D00B8E">
      <w:pPr>
        <w:rPr>
          <w:rFonts w:ascii="宋体" w:hAnsi="宋体" w:eastAsia="宋体" w:cs="宋体"/>
        </w:rPr>
      </w:pPr>
    </w:p>
    <w:p w14:paraId="47467E88">
      <w:pPr>
        <w:rPr>
          <w:rFonts w:ascii="宋体" w:hAnsi="宋体" w:eastAsia="宋体" w:cs="宋体"/>
          <w:b/>
          <w:sz w:val="28"/>
        </w:rPr>
      </w:pPr>
    </w:p>
    <w:p w14:paraId="4A9DDF1D">
      <w:pPr>
        <w:rPr>
          <w:rFonts w:ascii="宋体" w:hAnsi="宋体" w:eastAsia="宋体" w:cs="宋体"/>
          <w:b/>
          <w:sz w:val="28"/>
        </w:rPr>
      </w:pPr>
    </w:p>
    <w:p w14:paraId="150BC6A9">
      <w:pPr>
        <w:rPr>
          <w:rFonts w:ascii="宋体" w:hAnsi="宋体" w:eastAsia="宋体" w:cs="宋体"/>
          <w:b/>
          <w:sz w:val="28"/>
        </w:rPr>
      </w:pPr>
    </w:p>
    <w:p w14:paraId="1DF6D281">
      <w:pPr>
        <w:rPr>
          <w:rFonts w:ascii="宋体" w:hAnsi="宋体" w:eastAsia="宋体" w:cs="宋体"/>
          <w:b/>
          <w:sz w:val="28"/>
        </w:rPr>
      </w:pPr>
    </w:p>
    <w:p w14:paraId="76AF2795">
      <w:pPr>
        <w:rPr>
          <w:rFonts w:ascii="宋体" w:hAnsi="宋体" w:eastAsia="宋体" w:cs="宋体"/>
          <w:b/>
          <w:sz w:val="28"/>
        </w:rPr>
      </w:pPr>
    </w:p>
    <w:p w14:paraId="2A4DF51F">
      <w:pPr>
        <w:rPr>
          <w:rFonts w:ascii="宋体" w:hAnsi="宋体" w:eastAsia="宋体" w:cs="宋体"/>
          <w:b/>
          <w:sz w:val="28"/>
        </w:rPr>
      </w:pPr>
    </w:p>
    <w:p w14:paraId="05005587">
      <w:pPr>
        <w:rPr>
          <w:rFonts w:ascii="宋体" w:hAnsi="宋体" w:eastAsia="宋体" w:cs="宋体"/>
          <w:b/>
          <w:sz w:val="28"/>
        </w:rPr>
      </w:pPr>
    </w:p>
    <w:p w14:paraId="0271F321">
      <w:pPr>
        <w:rPr>
          <w:rFonts w:ascii="宋体" w:hAnsi="宋体" w:eastAsia="宋体" w:cs="宋体"/>
          <w:b/>
          <w:sz w:val="28"/>
        </w:rPr>
      </w:pPr>
    </w:p>
    <w:p w14:paraId="02969896">
      <w:pPr>
        <w:rPr>
          <w:rFonts w:ascii="宋体" w:hAnsi="宋体" w:eastAsia="宋体" w:cs="宋体"/>
          <w:b/>
          <w:sz w:val="28"/>
        </w:rPr>
      </w:pPr>
    </w:p>
    <w:p w14:paraId="0B09C1B5">
      <w:pPr>
        <w:rPr>
          <w:rFonts w:ascii="宋体" w:hAnsi="宋体" w:eastAsia="宋体" w:cs="宋体"/>
          <w:b/>
          <w:sz w:val="28"/>
        </w:rPr>
      </w:pPr>
    </w:p>
    <w:p w14:paraId="02D5C458">
      <w:pPr>
        <w:rPr>
          <w:rFonts w:ascii="宋体" w:hAnsi="宋体" w:eastAsia="宋体" w:cs="宋体"/>
          <w:b/>
          <w:sz w:val="28"/>
        </w:rPr>
      </w:pPr>
    </w:p>
    <w:p w14:paraId="396AAEC0">
      <w:pPr>
        <w:rPr>
          <w:rFonts w:ascii="宋体" w:hAnsi="宋体" w:eastAsia="宋体" w:cs="宋体"/>
          <w:b/>
          <w:sz w:val="28"/>
        </w:rPr>
      </w:pPr>
    </w:p>
    <w:p w14:paraId="44DF87C8">
      <w:pPr>
        <w:rPr>
          <w:rFonts w:ascii="宋体" w:hAnsi="宋体" w:eastAsia="宋体" w:cs="宋体"/>
          <w:b/>
          <w:sz w:val="28"/>
        </w:rPr>
      </w:pPr>
    </w:p>
    <w:p w14:paraId="010A3C03">
      <w:pPr>
        <w:rPr>
          <w:rFonts w:ascii="宋体" w:hAnsi="宋体" w:eastAsia="宋体" w:cs="宋体"/>
          <w:b/>
          <w:sz w:val="28"/>
        </w:rPr>
      </w:pPr>
    </w:p>
    <w:p w14:paraId="306436C5">
      <w:pPr>
        <w:rPr>
          <w:rFonts w:ascii="宋体" w:hAnsi="宋体" w:eastAsia="宋体" w:cs="宋体"/>
          <w:b/>
          <w:sz w:val="28"/>
        </w:rPr>
      </w:pPr>
    </w:p>
    <w:p w14:paraId="236F3024">
      <w:pPr>
        <w:rPr>
          <w:rFonts w:ascii="宋体" w:hAnsi="宋体" w:eastAsia="宋体" w:cs="宋体"/>
          <w:b/>
          <w:sz w:val="28"/>
        </w:rPr>
      </w:pPr>
    </w:p>
    <w:p w14:paraId="364FD4AE">
      <w:pPr>
        <w:rPr>
          <w:rFonts w:ascii="宋体" w:hAnsi="宋体" w:eastAsia="宋体" w:cs="宋体"/>
          <w:b/>
          <w:sz w:val="28"/>
        </w:rPr>
      </w:pPr>
    </w:p>
    <w:p w14:paraId="456812A1">
      <w:pPr>
        <w:rPr>
          <w:rFonts w:hint="eastAsia" w:ascii="宋体" w:hAnsi="宋体" w:eastAsia="宋体" w:cs="宋体"/>
          <w:b/>
          <w:sz w:val="28"/>
        </w:rPr>
      </w:pPr>
    </w:p>
    <w:p w14:paraId="2A67FB29">
      <w:pPr>
        <w:rPr>
          <w:rFonts w:ascii="宋体" w:hAnsi="宋体" w:eastAsia="宋体" w:cs="宋体"/>
        </w:rPr>
      </w:pPr>
      <w:r>
        <w:rPr>
          <w:rFonts w:hint="eastAsia" w:ascii="宋体" w:hAnsi="宋体" w:eastAsia="宋体" w:cs="宋体"/>
          <w:b/>
          <w:sz w:val="28"/>
        </w:rPr>
        <w:t>格式十</w:t>
      </w:r>
      <w:r>
        <w:rPr>
          <w:rFonts w:hint="eastAsia" w:ascii="宋体" w:hAnsi="宋体" w:eastAsia="宋体" w:cs="宋体"/>
          <w:b/>
          <w:sz w:val="28"/>
          <w:lang w:val="en-US" w:eastAsia="zh-CN"/>
        </w:rPr>
        <w:t>四</w:t>
      </w:r>
      <w:r>
        <w:rPr>
          <w:rFonts w:hint="eastAsia" w:ascii="宋体" w:hAnsi="宋体" w:eastAsia="宋体" w:cs="宋体"/>
          <w:b/>
          <w:sz w:val="28"/>
        </w:rPr>
        <w:t>：</w:t>
      </w:r>
    </w:p>
    <w:p w14:paraId="20B3C339">
      <w:pPr>
        <w:jc w:val="center"/>
        <w:rPr>
          <w:rFonts w:ascii="宋体" w:hAnsi="宋体" w:eastAsia="宋体" w:cs="宋体"/>
        </w:rPr>
      </w:pPr>
      <w:r>
        <w:rPr>
          <w:rFonts w:hint="eastAsia" w:ascii="宋体" w:hAnsi="宋体" w:eastAsia="宋体" w:cs="宋体"/>
          <w:b/>
          <w:sz w:val="24"/>
        </w:rPr>
        <w:t>采购代理服务费支付承诺书</w:t>
      </w:r>
    </w:p>
    <w:p w14:paraId="52FE7F77">
      <w:pPr>
        <w:spacing w:line="480" w:lineRule="auto"/>
        <w:ind w:firstLine="482"/>
        <w:rPr>
          <w:rFonts w:ascii="宋体" w:hAnsi="宋体" w:eastAsia="宋体" w:cs="宋体"/>
        </w:rPr>
      </w:pPr>
      <w:r>
        <w:rPr>
          <w:rFonts w:hint="eastAsia" w:ascii="宋体" w:hAnsi="宋体" w:eastAsia="宋体" w:cs="宋体"/>
        </w:rPr>
        <w:t>致：成致项目管理有限公司</w:t>
      </w:r>
    </w:p>
    <w:p w14:paraId="5E87511A">
      <w:pPr>
        <w:spacing w:line="480" w:lineRule="auto"/>
        <w:ind w:firstLine="482"/>
        <w:rPr>
          <w:rFonts w:ascii="宋体" w:hAnsi="宋体" w:eastAsia="宋体" w:cs="宋体"/>
        </w:rPr>
      </w:pPr>
      <w:r>
        <w:rPr>
          <w:rFonts w:hint="eastAsia" w:ascii="宋体" w:hAnsi="宋体" w:eastAsia="宋体" w:cs="宋体"/>
        </w:rPr>
        <w:t>如果我方在贵采购代理机构组织的</w:t>
      </w:r>
      <w:r>
        <w:rPr>
          <w:rFonts w:hint="eastAsia" w:ascii="宋体" w:hAnsi="宋体" w:eastAsia="宋体" w:cs="宋体"/>
          <w:u w:val="single"/>
          <w:lang w:eastAsia="zh-CN"/>
        </w:rPr>
        <w:t>广东省特种证件制作中心2025-216机动车号牌半成品配送服务采购项目（第二次）</w:t>
      </w:r>
      <w:r>
        <w:rPr>
          <w:rFonts w:hint="eastAsia" w:ascii="宋体" w:hAnsi="宋体" w:eastAsia="宋体" w:cs="宋体"/>
        </w:rPr>
        <w:t>招标中获中标（采购项目编号：        ），我方保证在收取《中标（成交）通知书》时，按</w:t>
      </w:r>
      <w:r>
        <w:rPr>
          <w:rFonts w:hint="eastAsia" w:ascii="宋体" w:hAnsi="宋体" w:eastAsia="宋体" w:cs="宋体"/>
          <w:lang w:eastAsia="zh-CN"/>
        </w:rPr>
        <w:t>谈判文件</w:t>
      </w:r>
      <w:r>
        <w:rPr>
          <w:rFonts w:hint="eastAsia" w:ascii="宋体" w:hAnsi="宋体" w:eastAsia="宋体" w:cs="宋体"/>
        </w:rPr>
        <w:t>对代理服务费支付方式的约定，承担本项目代理服务费。</w:t>
      </w:r>
    </w:p>
    <w:p w14:paraId="0C5D6BC0">
      <w:pPr>
        <w:spacing w:line="480" w:lineRule="auto"/>
        <w:ind w:firstLine="482"/>
        <w:rPr>
          <w:rFonts w:ascii="宋体" w:hAnsi="宋体" w:eastAsia="宋体" w:cs="宋体"/>
        </w:rPr>
      </w:pPr>
      <w:r>
        <w:rPr>
          <w:rFonts w:hint="eastAsia" w:ascii="宋体" w:hAnsi="宋体" w:eastAsia="宋体" w:cs="宋体"/>
        </w:rPr>
        <w:t>特此承诺！</w:t>
      </w:r>
    </w:p>
    <w:p w14:paraId="699B5E74">
      <w:pPr>
        <w:spacing w:line="360" w:lineRule="auto"/>
        <w:ind w:firstLine="480"/>
        <w:rPr>
          <w:rFonts w:ascii="宋体" w:hAnsi="宋体" w:eastAsia="宋体" w:cs="宋体"/>
        </w:rPr>
      </w:pPr>
    </w:p>
    <w:p w14:paraId="5061FB88">
      <w:pPr>
        <w:spacing w:line="360" w:lineRule="auto"/>
        <w:rPr>
          <w:rFonts w:ascii="宋体" w:hAnsi="宋体" w:eastAsia="宋体" w:cs="宋体"/>
        </w:rPr>
      </w:pPr>
      <w:r>
        <w:rPr>
          <w:rFonts w:hint="eastAsia" w:ascii="宋体" w:hAnsi="宋体" w:eastAsia="宋体" w:cs="宋体"/>
        </w:rPr>
        <w:t>供应商法定名称（公章）；_____________________</w:t>
      </w:r>
    </w:p>
    <w:p w14:paraId="61DA79D3">
      <w:pPr>
        <w:spacing w:line="360" w:lineRule="auto"/>
        <w:rPr>
          <w:rFonts w:ascii="宋体" w:hAnsi="宋体" w:eastAsia="宋体" w:cs="宋体"/>
        </w:rPr>
      </w:pPr>
      <w:r>
        <w:rPr>
          <w:rFonts w:hint="eastAsia" w:ascii="宋体" w:hAnsi="宋体" w:eastAsia="宋体" w:cs="宋体"/>
        </w:rPr>
        <w:t>供应商法定地址：_____________________</w:t>
      </w:r>
    </w:p>
    <w:p w14:paraId="1E706FA8">
      <w:pPr>
        <w:spacing w:line="360" w:lineRule="auto"/>
        <w:rPr>
          <w:rFonts w:ascii="宋体" w:hAnsi="宋体" w:eastAsia="宋体" w:cs="宋体"/>
        </w:rPr>
      </w:pPr>
      <w:r>
        <w:rPr>
          <w:rFonts w:hint="eastAsia" w:ascii="宋体" w:hAnsi="宋体" w:eastAsia="宋体" w:cs="宋体"/>
        </w:rPr>
        <w:t>供应商授权代表（签字或盖章）：_____________________</w:t>
      </w:r>
    </w:p>
    <w:p w14:paraId="52A35010">
      <w:pPr>
        <w:spacing w:line="360" w:lineRule="auto"/>
        <w:rPr>
          <w:rFonts w:ascii="宋体" w:hAnsi="宋体" w:eastAsia="宋体" w:cs="宋体"/>
        </w:rPr>
      </w:pPr>
      <w:r>
        <w:rPr>
          <w:rFonts w:hint="eastAsia" w:ascii="宋体" w:hAnsi="宋体" w:eastAsia="宋体" w:cs="宋体"/>
        </w:rPr>
        <w:t>电 话：_____________________</w:t>
      </w:r>
    </w:p>
    <w:p w14:paraId="723AE484">
      <w:pPr>
        <w:spacing w:line="360" w:lineRule="auto"/>
        <w:rPr>
          <w:rFonts w:ascii="宋体" w:hAnsi="宋体" w:eastAsia="宋体" w:cs="宋体"/>
        </w:rPr>
      </w:pPr>
      <w:r>
        <w:rPr>
          <w:rFonts w:hint="eastAsia" w:ascii="宋体" w:hAnsi="宋体" w:eastAsia="宋体" w:cs="宋体"/>
        </w:rPr>
        <w:t>传 真：_____________________</w:t>
      </w:r>
    </w:p>
    <w:p w14:paraId="68F7245B">
      <w:pPr>
        <w:spacing w:line="360" w:lineRule="auto"/>
        <w:rPr>
          <w:rFonts w:ascii="宋体" w:hAnsi="宋体" w:eastAsia="宋体" w:cs="宋体"/>
        </w:rPr>
      </w:pPr>
      <w:r>
        <w:rPr>
          <w:rFonts w:hint="eastAsia" w:ascii="宋体" w:hAnsi="宋体" w:eastAsia="宋体" w:cs="宋体"/>
        </w:rPr>
        <w:t>承诺日期：_____________________</w:t>
      </w:r>
    </w:p>
    <w:p w14:paraId="6667093C">
      <w:pPr>
        <w:ind w:firstLine="480"/>
        <w:rPr>
          <w:rFonts w:ascii="宋体" w:hAnsi="宋体" w:eastAsia="宋体" w:cs="宋体"/>
        </w:rPr>
      </w:pPr>
    </w:p>
    <w:p w14:paraId="6491EC30">
      <w:pPr>
        <w:rPr>
          <w:rFonts w:ascii="宋体" w:hAnsi="宋体" w:eastAsia="宋体" w:cs="宋体"/>
        </w:rPr>
      </w:pPr>
      <w:r>
        <w:rPr>
          <w:rFonts w:hint="eastAsia" w:ascii="宋体" w:hAnsi="宋体" w:eastAsia="宋体" w:cs="宋体"/>
        </w:rPr>
        <w:t xml:space="preserve"> </w:t>
      </w:r>
    </w:p>
    <w:p w14:paraId="58F44C04">
      <w:pPr>
        <w:rPr>
          <w:rFonts w:ascii="宋体" w:hAnsi="宋体" w:eastAsia="宋体" w:cs="宋体"/>
        </w:rPr>
      </w:pPr>
    </w:p>
    <w:p w14:paraId="10E15A31">
      <w:pPr>
        <w:rPr>
          <w:rFonts w:ascii="宋体" w:hAnsi="宋体" w:eastAsia="宋体" w:cs="宋体"/>
          <w:b/>
          <w:sz w:val="28"/>
        </w:rPr>
      </w:pPr>
    </w:p>
    <w:p w14:paraId="63BF3A42">
      <w:pPr>
        <w:rPr>
          <w:rFonts w:ascii="宋体" w:hAnsi="宋体" w:eastAsia="宋体" w:cs="宋体"/>
          <w:b/>
          <w:sz w:val="28"/>
        </w:rPr>
      </w:pPr>
    </w:p>
    <w:p w14:paraId="6CA70F32">
      <w:pPr>
        <w:rPr>
          <w:rFonts w:ascii="宋体" w:hAnsi="宋体" w:eastAsia="宋体" w:cs="宋体"/>
          <w:b/>
          <w:sz w:val="28"/>
        </w:rPr>
      </w:pPr>
    </w:p>
    <w:p w14:paraId="6D0A8773">
      <w:pPr>
        <w:rPr>
          <w:rFonts w:ascii="宋体" w:hAnsi="宋体" w:eastAsia="宋体" w:cs="宋体"/>
          <w:b/>
          <w:sz w:val="28"/>
        </w:rPr>
      </w:pPr>
    </w:p>
    <w:p w14:paraId="000E5AFC">
      <w:pPr>
        <w:rPr>
          <w:rFonts w:ascii="宋体" w:hAnsi="宋体" w:eastAsia="宋体" w:cs="宋体"/>
          <w:b/>
          <w:sz w:val="28"/>
        </w:rPr>
      </w:pPr>
    </w:p>
    <w:p w14:paraId="582D646C">
      <w:pPr>
        <w:rPr>
          <w:rFonts w:ascii="宋体" w:hAnsi="宋体" w:eastAsia="宋体" w:cs="宋体"/>
          <w:b/>
          <w:sz w:val="28"/>
        </w:rPr>
      </w:pPr>
    </w:p>
    <w:p w14:paraId="213897A3">
      <w:pPr>
        <w:rPr>
          <w:rFonts w:ascii="宋体" w:hAnsi="宋体" w:eastAsia="宋体" w:cs="宋体"/>
          <w:b/>
          <w:sz w:val="28"/>
        </w:rPr>
      </w:pPr>
    </w:p>
    <w:p w14:paraId="702E1165">
      <w:pPr>
        <w:rPr>
          <w:rFonts w:ascii="宋体" w:hAnsi="宋体" w:eastAsia="宋体" w:cs="宋体"/>
          <w:b/>
          <w:sz w:val="28"/>
        </w:rPr>
      </w:pPr>
    </w:p>
    <w:p w14:paraId="6A5C9303">
      <w:pPr>
        <w:rPr>
          <w:rFonts w:ascii="宋体" w:hAnsi="宋体" w:eastAsia="宋体" w:cs="宋体"/>
          <w:b/>
          <w:sz w:val="28"/>
        </w:rPr>
      </w:pPr>
    </w:p>
    <w:p w14:paraId="50B12750">
      <w:pPr>
        <w:rPr>
          <w:rFonts w:ascii="宋体" w:hAnsi="宋体" w:eastAsia="宋体" w:cs="宋体"/>
          <w:b/>
          <w:sz w:val="28"/>
        </w:rPr>
      </w:pPr>
    </w:p>
    <w:p w14:paraId="616A16B1">
      <w:pPr>
        <w:rPr>
          <w:rFonts w:ascii="宋体" w:hAnsi="宋体" w:eastAsia="宋体" w:cs="宋体"/>
        </w:rPr>
      </w:pPr>
      <w:r>
        <w:rPr>
          <w:rFonts w:hint="eastAsia" w:ascii="宋体" w:hAnsi="宋体" w:eastAsia="宋体" w:cs="宋体"/>
          <w:b/>
          <w:sz w:val="28"/>
        </w:rPr>
        <w:t>格式十</w:t>
      </w:r>
      <w:r>
        <w:rPr>
          <w:rFonts w:hint="eastAsia" w:ascii="宋体" w:hAnsi="宋体" w:eastAsia="宋体" w:cs="宋体"/>
          <w:b/>
          <w:sz w:val="28"/>
          <w:lang w:val="en-US" w:eastAsia="zh-CN"/>
        </w:rPr>
        <w:t>五</w:t>
      </w:r>
      <w:r>
        <w:rPr>
          <w:rFonts w:hint="eastAsia" w:ascii="宋体" w:hAnsi="宋体" w:eastAsia="宋体" w:cs="宋体"/>
          <w:b/>
          <w:sz w:val="28"/>
        </w:rPr>
        <w:t>：</w:t>
      </w:r>
    </w:p>
    <w:p w14:paraId="652233CA">
      <w:pPr>
        <w:spacing w:line="360" w:lineRule="auto"/>
        <w:ind w:firstLine="480"/>
        <w:rPr>
          <w:rFonts w:ascii="宋体" w:hAnsi="宋体" w:eastAsia="宋体" w:cs="宋体"/>
        </w:rPr>
      </w:pPr>
      <w:r>
        <w:rPr>
          <w:rFonts w:hint="eastAsia" w:ascii="宋体" w:hAnsi="宋体" w:eastAsia="宋体" w:cs="宋体"/>
        </w:rPr>
        <w:t>（以下格式文件由</w:t>
      </w:r>
      <w:r>
        <w:rPr>
          <w:rFonts w:hint="eastAsia"/>
          <w:szCs w:val="21"/>
        </w:rPr>
        <w:t>供应商</w:t>
      </w:r>
      <w:r>
        <w:rPr>
          <w:rFonts w:hint="eastAsia" w:ascii="宋体" w:hAnsi="宋体" w:eastAsia="宋体" w:cs="宋体"/>
        </w:rPr>
        <w:t>根据需要选用）</w:t>
      </w:r>
    </w:p>
    <w:p w14:paraId="1D020658">
      <w:pPr>
        <w:spacing w:line="360" w:lineRule="auto"/>
        <w:jc w:val="center"/>
        <w:rPr>
          <w:rFonts w:ascii="宋体" w:hAnsi="宋体" w:eastAsia="宋体" w:cs="宋体"/>
        </w:rPr>
      </w:pPr>
      <w:r>
        <w:rPr>
          <w:rFonts w:hint="eastAsia" w:ascii="宋体" w:hAnsi="宋体" w:eastAsia="宋体" w:cs="宋体"/>
          <w:b/>
          <w:sz w:val="24"/>
        </w:rPr>
        <w:t>需要采购人提供的附加条件</w:t>
      </w:r>
    </w:p>
    <w:tbl>
      <w:tblPr>
        <w:tblStyle w:val="32"/>
        <w:tblW w:w="9439" w:type="dxa"/>
        <w:tblInd w:w="136"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641"/>
        <w:gridCol w:w="4798"/>
      </w:tblGrid>
      <w:tr w14:paraId="5D503F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3" w:hRule="atLeast"/>
        </w:trPr>
        <w:tc>
          <w:tcPr>
            <w:tcW w:w="4641" w:type="dxa"/>
          </w:tcPr>
          <w:p w14:paraId="69CF82AF">
            <w:pPr>
              <w:spacing w:line="360" w:lineRule="auto"/>
              <w:rPr>
                <w:rFonts w:ascii="宋体" w:hAnsi="宋体" w:eastAsia="宋体" w:cs="宋体"/>
              </w:rPr>
            </w:pPr>
            <w:r>
              <w:rPr>
                <w:rFonts w:hint="eastAsia" w:ascii="宋体" w:hAnsi="宋体" w:eastAsia="宋体" w:cs="宋体"/>
              </w:rPr>
              <w:t>序号</w:t>
            </w:r>
          </w:p>
        </w:tc>
        <w:tc>
          <w:tcPr>
            <w:tcW w:w="4798" w:type="dxa"/>
          </w:tcPr>
          <w:p w14:paraId="4B111BF3">
            <w:pPr>
              <w:spacing w:line="360" w:lineRule="auto"/>
              <w:rPr>
                <w:rFonts w:ascii="宋体" w:hAnsi="宋体" w:eastAsia="宋体" w:cs="宋体"/>
              </w:rPr>
            </w:pPr>
            <w:r>
              <w:rPr>
                <w:rFonts w:hint="eastAsia" w:ascii="宋体" w:hAnsi="宋体" w:eastAsia="宋体" w:cs="宋体"/>
              </w:rPr>
              <w:t>供应商需要采购人提供的附加条件</w:t>
            </w:r>
          </w:p>
        </w:tc>
      </w:tr>
      <w:tr w14:paraId="23ED61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3" w:hRule="atLeast"/>
        </w:trPr>
        <w:tc>
          <w:tcPr>
            <w:tcW w:w="4641" w:type="dxa"/>
          </w:tcPr>
          <w:p w14:paraId="582FE8A4">
            <w:pPr>
              <w:spacing w:line="360" w:lineRule="auto"/>
              <w:rPr>
                <w:rFonts w:ascii="宋体" w:hAnsi="宋体" w:eastAsia="宋体" w:cs="宋体"/>
              </w:rPr>
            </w:pPr>
            <w:r>
              <w:rPr>
                <w:rFonts w:hint="eastAsia" w:ascii="宋体" w:hAnsi="宋体" w:eastAsia="宋体" w:cs="宋体"/>
              </w:rPr>
              <w:t>1</w:t>
            </w:r>
          </w:p>
        </w:tc>
        <w:tc>
          <w:tcPr>
            <w:tcW w:w="4798" w:type="dxa"/>
          </w:tcPr>
          <w:p w14:paraId="41489B28">
            <w:pPr>
              <w:spacing w:line="360" w:lineRule="auto"/>
              <w:rPr>
                <w:rFonts w:ascii="宋体" w:hAnsi="宋体" w:eastAsia="宋体" w:cs="宋体"/>
              </w:rPr>
            </w:pPr>
          </w:p>
        </w:tc>
      </w:tr>
      <w:tr w14:paraId="6EF4EB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3" w:hRule="atLeast"/>
        </w:trPr>
        <w:tc>
          <w:tcPr>
            <w:tcW w:w="4641" w:type="dxa"/>
          </w:tcPr>
          <w:p w14:paraId="00FDD858">
            <w:pPr>
              <w:spacing w:line="360" w:lineRule="auto"/>
              <w:rPr>
                <w:rFonts w:ascii="宋体" w:hAnsi="宋体" w:eastAsia="宋体" w:cs="宋体"/>
              </w:rPr>
            </w:pPr>
            <w:r>
              <w:rPr>
                <w:rFonts w:hint="eastAsia" w:ascii="宋体" w:hAnsi="宋体" w:eastAsia="宋体" w:cs="宋体"/>
              </w:rPr>
              <w:t>2</w:t>
            </w:r>
          </w:p>
        </w:tc>
        <w:tc>
          <w:tcPr>
            <w:tcW w:w="4798" w:type="dxa"/>
          </w:tcPr>
          <w:p w14:paraId="683BA0CF">
            <w:pPr>
              <w:spacing w:line="360" w:lineRule="auto"/>
              <w:rPr>
                <w:rFonts w:ascii="宋体" w:hAnsi="宋体" w:eastAsia="宋体" w:cs="宋体"/>
              </w:rPr>
            </w:pPr>
          </w:p>
        </w:tc>
      </w:tr>
      <w:tr w14:paraId="68FB62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8" w:hRule="atLeast"/>
        </w:trPr>
        <w:tc>
          <w:tcPr>
            <w:tcW w:w="4641" w:type="dxa"/>
          </w:tcPr>
          <w:p w14:paraId="564FC936">
            <w:pPr>
              <w:spacing w:line="360" w:lineRule="auto"/>
              <w:rPr>
                <w:rFonts w:ascii="宋体" w:hAnsi="宋体" w:eastAsia="宋体" w:cs="宋体"/>
              </w:rPr>
            </w:pPr>
            <w:r>
              <w:rPr>
                <w:rFonts w:hint="eastAsia" w:ascii="宋体" w:hAnsi="宋体" w:eastAsia="宋体" w:cs="宋体"/>
              </w:rPr>
              <w:t>3</w:t>
            </w:r>
          </w:p>
        </w:tc>
        <w:tc>
          <w:tcPr>
            <w:tcW w:w="4798" w:type="dxa"/>
          </w:tcPr>
          <w:p w14:paraId="62628BFE">
            <w:pPr>
              <w:spacing w:line="360" w:lineRule="auto"/>
              <w:rPr>
                <w:rFonts w:ascii="宋体" w:hAnsi="宋体" w:eastAsia="宋体" w:cs="宋体"/>
              </w:rPr>
            </w:pPr>
          </w:p>
        </w:tc>
      </w:tr>
    </w:tbl>
    <w:p w14:paraId="04CB9D55">
      <w:pPr>
        <w:spacing w:line="360" w:lineRule="auto"/>
        <w:ind w:firstLine="480"/>
        <w:rPr>
          <w:rFonts w:ascii="宋体" w:hAnsi="宋体" w:eastAsia="宋体" w:cs="宋体"/>
        </w:rPr>
      </w:pPr>
      <w:r>
        <w:rPr>
          <w:rFonts w:hint="eastAsia" w:ascii="宋体" w:hAnsi="宋体" w:eastAsia="宋体" w:cs="宋体"/>
        </w:rPr>
        <w:t>注：供应商完成本项目需要采购人配合或提供的条件必须在上表列出，否则将视为供应商同意按现有条件完成本项目。如上表所列附加条件含有采购人不能接受的，将被视为响应无效。</w:t>
      </w:r>
    </w:p>
    <w:p w14:paraId="19FC00AF">
      <w:pPr>
        <w:spacing w:line="360" w:lineRule="auto"/>
        <w:ind w:firstLine="480"/>
        <w:rPr>
          <w:rFonts w:ascii="宋体" w:hAnsi="宋体" w:eastAsia="宋体" w:cs="宋体"/>
        </w:rPr>
      </w:pPr>
    </w:p>
    <w:p w14:paraId="676ED80B">
      <w:pPr>
        <w:rPr>
          <w:rFonts w:ascii="宋体" w:hAnsi="宋体" w:eastAsia="宋体" w:cs="宋体"/>
        </w:rPr>
      </w:pPr>
      <w:r>
        <w:rPr>
          <w:rFonts w:hint="eastAsia" w:ascii="宋体" w:hAnsi="宋体" w:eastAsia="宋体" w:cs="宋体"/>
        </w:rPr>
        <w:t xml:space="preserve"> </w:t>
      </w:r>
    </w:p>
    <w:p w14:paraId="382040F5">
      <w:pPr>
        <w:rPr>
          <w:rFonts w:ascii="宋体" w:hAnsi="宋体" w:eastAsia="宋体" w:cs="宋体"/>
        </w:rPr>
      </w:pPr>
    </w:p>
    <w:p w14:paraId="03FA1941">
      <w:pPr>
        <w:rPr>
          <w:rFonts w:ascii="宋体" w:hAnsi="宋体" w:eastAsia="宋体" w:cs="宋体"/>
          <w:b/>
          <w:sz w:val="28"/>
        </w:rPr>
      </w:pPr>
    </w:p>
    <w:p w14:paraId="10F18364">
      <w:pPr>
        <w:rPr>
          <w:rFonts w:ascii="宋体" w:hAnsi="宋体" w:eastAsia="宋体" w:cs="宋体"/>
          <w:b/>
          <w:sz w:val="28"/>
        </w:rPr>
      </w:pPr>
    </w:p>
    <w:p w14:paraId="4F06CBA1">
      <w:pPr>
        <w:rPr>
          <w:rFonts w:ascii="宋体" w:hAnsi="宋体" w:eastAsia="宋体" w:cs="宋体"/>
          <w:b/>
          <w:sz w:val="28"/>
        </w:rPr>
      </w:pPr>
    </w:p>
    <w:p w14:paraId="58603C7D">
      <w:pPr>
        <w:rPr>
          <w:rFonts w:ascii="宋体" w:hAnsi="宋体" w:eastAsia="宋体" w:cs="宋体"/>
          <w:b/>
          <w:sz w:val="28"/>
        </w:rPr>
      </w:pPr>
    </w:p>
    <w:p w14:paraId="6FBD0B04">
      <w:pPr>
        <w:rPr>
          <w:rFonts w:ascii="宋体" w:hAnsi="宋体" w:eastAsia="宋体" w:cs="宋体"/>
          <w:b/>
          <w:sz w:val="28"/>
        </w:rPr>
      </w:pPr>
    </w:p>
    <w:p w14:paraId="0CD0A844">
      <w:pPr>
        <w:rPr>
          <w:rFonts w:ascii="宋体" w:hAnsi="宋体" w:eastAsia="宋体" w:cs="宋体"/>
          <w:b/>
          <w:sz w:val="28"/>
        </w:rPr>
      </w:pPr>
    </w:p>
    <w:p w14:paraId="7EE44D16">
      <w:pPr>
        <w:rPr>
          <w:rFonts w:ascii="宋体" w:hAnsi="宋体" w:eastAsia="宋体" w:cs="宋体"/>
          <w:b/>
          <w:sz w:val="28"/>
        </w:rPr>
      </w:pPr>
    </w:p>
    <w:p w14:paraId="5C146EDB">
      <w:pPr>
        <w:rPr>
          <w:rFonts w:ascii="宋体" w:hAnsi="宋体" w:eastAsia="宋体" w:cs="宋体"/>
          <w:b/>
          <w:sz w:val="28"/>
        </w:rPr>
      </w:pPr>
    </w:p>
    <w:p w14:paraId="6776B5A7">
      <w:pPr>
        <w:rPr>
          <w:rFonts w:ascii="宋体" w:hAnsi="宋体" w:eastAsia="宋体" w:cs="宋体"/>
          <w:b/>
          <w:sz w:val="28"/>
        </w:rPr>
      </w:pPr>
    </w:p>
    <w:p w14:paraId="585FE8A4">
      <w:pPr>
        <w:rPr>
          <w:rFonts w:ascii="宋体" w:hAnsi="宋体" w:eastAsia="宋体" w:cs="宋体"/>
          <w:b/>
          <w:sz w:val="28"/>
        </w:rPr>
      </w:pPr>
    </w:p>
    <w:p w14:paraId="0ED7A80F">
      <w:pPr>
        <w:rPr>
          <w:rFonts w:ascii="宋体" w:hAnsi="宋体" w:eastAsia="宋体" w:cs="宋体"/>
          <w:b/>
          <w:sz w:val="28"/>
        </w:rPr>
      </w:pPr>
    </w:p>
    <w:p w14:paraId="14C7139F">
      <w:pPr>
        <w:rPr>
          <w:rFonts w:ascii="宋体" w:hAnsi="宋体" w:eastAsia="宋体" w:cs="宋体"/>
          <w:b/>
          <w:sz w:val="28"/>
        </w:rPr>
      </w:pPr>
    </w:p>
    <w:p w14:paraId="590A5E9C">
      <w:pPr>
        <w:rPr>
          <w:rFonts w:ascii="宋体" w:hAnsi="宋体" w:eastAsia="宋体" w:cs="宋体"/>
          <w:b/>
          <w:sz w:val="28"/>
        </w:rPr>
      </w:pPr>
    </w:p>
    <w:p w14:paraId="477AC578">
      <w:pPr>
        <w:rPr>
          <w:rFonts w:ascii="宋体" w:hAnsi="宋体" w:eastAsia="宋体" w:cs="宋体"/>
          <w:b/>
          <w:sz w:val="28"/>
        </w:rPr>
      </w:pPr>
    </w:p>
    <w:p w14:paraId="28623CB1">
      <w:pPr>
        <w:widowControl/>
        <w:spacing w:line="360" w:lineRule="auto"/>
        <w:jc w:val="left"/>
        <w:rPr>
          <w:rFonts w:ascii="宋体" w:hAnsi="宋体" w:eastAsia="宋体" w:cs="宋体"/>
          <w:szCs w:val="21"/>
        </w:rPr>
      </w:pPr>
      <w:r>
        <w:rPr>
          <w:rFonts w:hint="eastAsia" w:ascii="宋体" w:hAnsi="宋体" w:eastAsia="宋体" w:cs="宋体"/>
          <w:b/>
          <w:sz w:val="28"/>
          <w:lang w:bidi="ar"/>
        </w:rPr>
        <w:t>格式十</w:t>
      </w:r>
      <w:r>
        <w:rPr>
          <w:rFonts w:hint="eastAsia" w:ascii="宋体" w:hAnsi="宋体" w:eastAsia="宋体" w:cs="宋体"/>
          <w:b/>
          <w:sz w:val="28"/>
          <w:lang w:val="en-US" w:eastAsia="zh-CN" w:bidi="ar"/>
        </w:rPr>
        <w:t>六</w:t>
      </w:r>
      <w:r>
        <w:rPr>
          <w:rFonts w:hint="eastAsia" w:ascii="宋体" w:hAnsi="宋体" w:eastAsia="宋体" w:cs="宋体"/>
          <w:b/>
          <w:sz w:val="28"/>
          <w:lang w:bidi="ar"/>
        </w:rPr>
        <w:t>：</w:t>
      </w:r>
      <w:r>
        <w:rPr>
          <w:rFonts w:hint="eastAsia" w:ascii="宋体" w:hAnsi="宋体" w:eastAsia="宋体" w:cs="宋体"/>
          <w:color w:val="000000"/>
          <w:kern w:val="0"/>
          <w:szCs w:val="21"/>
          <w:lang w:bidi="ar"/>
        </w:rPr>
        <w:t xml:space="preserve"> </w:t>
      </w:r>
    </w:p>
    <w:p w14:paraId="2BB28F3F">
      <w:pPr>
        <w:widowControl/>
        <w:spacing w:line="360" w:lineRule="auto"/>
        <w:jc w:val="left"/>
        <w:rPr>
          <w:rFonts w:ascii="宋体" w:hAnsi="宋体" w:eastAsia="宋体" w:cs="宋体"/>
          <w:szCs w:val="21"/>
        </w:rPr>
      </w:pPr>
      <w:r>
        <w:rPr>
          <w:rFonts w:hint="eastAsia" w:ascii="宋体" w:hAnsi="宋体" w:eastAsia="宋体" w:cs="宋体"/>
          <w:color w:val="000000"/>
          <w:kern w:val="0"/>
          <w:szCs w:val="21"/>
          <w:lang w:bidi="ar"/>
        </w:rPr>
        <w:t xml:space="preserve">（以下格式文件由供应商根据需要选用） </w:t>
      </w:r>
    </w:p>
    <w:p w14:paraId="349F0175">
      <w:pPr>
        <w:widowControl/>
        <w:spacing w:line="360" w:lineRule="auto"/>
        <w:jc w:val="center"/>
        <w:rPr>
          <w:rFonts w:ascii="宋体" w:hAnsi="宋体" w:eastAsia="宋体" w:cs="宋体"/>
          <w:b/>
          <w:bCs/>
          <w:szCs w:val="21"/>
        </w:rPr>
      </w:pPr>
      <w:r>
        <w:rPr>
          <w:rFonts w:hint="eastAsia" w:ascii="宋体" w:hAnsi="宋体" w:eastAsia="宋体" w:cs="宋体"/>
          <w:b/>
          <w:bCs/>
          <w:color w:val="000000"/>
          <w:kern w:val="0"/>
          <w:szCs w:val="21"/>
          <w:lang w:bidi="ar"/>
        </w:rPr>
        <w:t>询问函、质疑函、投诉书格式</w:t>
      </w:r>
    </w:p>
    <w:p w14:paraId="507EFBB9">
      <w:pPr>
        <w:widowControl/>
        <w:spacing w:line="360" w:lineRule="auto"/>
        <w:jc w:val="left"/>
        <w:rPr>
          <w:rFonts w:ascii="宋体" w:hAnsi="宋体" w:eastAsia="宋体" w:cs="宋体"/>
          <w:szCs w:val="21"/>
        </w:rPr>
      </w:pPr>
      <w:r>
        <w:rPr>
          <w:rFonts w:hint="eastAsia" w:ascii="宋体" w:hAnsi="宋体" w:eastAsia="宋体" w:cs="宋体"/>
          <w:color w:val="000000"/>
          <w:kern w:val="0"/>
          <w:szCs w:val="21"/>
          <w:lang w:bidi="ar"/>
        </w:rPr>
        <w:t xml:space="preserve">说明：本部分格式为供应商提交询问函、质疑函、投诉函时使用，不属于响应文件格式的组成部分。 </w:t>
      </w:r>
    </w:p>
    <w:p w14:paraId="504B30AE">
      <w:pPr>
        <w:widowControl/>
        <w:spacing w:line="360" w:lineRule="auto"/>
        <w:jc w:val="center"/>
        <w:rPr>
          <w:rFonts w:ascii="宋体" w:hAnsi="宋体" w:eastAsia="宋体" w:cs="宋体"/>
          <w:b/>
          <w:bCs/>
          <w:szCs w:val="21"/>
        </w:rPr>
      </w:pPr>
      <w:r>
        <w:rPr>
          <w:rFonts w:hint="eastAsia" w:ascii="宋体" w:hAnsi="宋体" w:eastAsia="宋体" w:cs="宋体"/>
          <w:b/>
          <w:bCs/>
          <w:color w:val="000000"/>
          <w:kern w:val="0"/>
          <w:szCs w:val="21"/>
          <w:lang w:bidi="ar"/>
        </w:rPr>
        <w:t>询问函</w:t>
      </w:r>
    </w:p>
    <w:p w14:paraId="1080663B">
      <w:pPr>
        <w:widowControl/>
        <w:spacing w:line="360" w:lineRule="auto"/>
        <w:jc w:val="left"/>
        <w:rPr>
          <w:rFonts w:ascii="宋体" w:hAnsi="宋体" w:eastAsia="宋体" w:cs="宋体"/>
          <w:szCs w:val="21"/>
        </w:rPr>
      </w:pPr>
      <w:r>
        <w:rPr>
          <w:rFonts w:hint="eastAsia" w:ascii="宋体" w:hAnsi="宋体" w:eastAsia="宋体" w:cs="宋体"/>
          <w:color w:val="000000"/>
          <w:kern w:val="0"/>
          <w:szCs w:val="21"/>
          <w:lang w:bidi="ar"/>
        </w:rPr>
        <w:t xml:space="preserve">成致项目管理有限公司 </w:t>
      </w:r>
    </w:p>
    <w:p w14:paraId="6C3E1C28">
      <w:pPr>
        <w:widowControl/>
        <w:spacing w:line="360" w:lineRule="auto"/>
        <w:ind w:firstLine="420" w:firstLineChars="200"/>
        <w:jc w:val="left"/>
        <w:rPr>
          <w:rFonts w:ascii="宋体" w:hAnsi="宋体" w:eastAsia="宋体" w:cs="宋体"/>
          <w:szCs w:val="21"/>
        </w:rPr>
      </w:pPr>
      <w:r>
        <w:rPr>
          <w:rFonts w:hint="eastAsia" w:ascii="宋体" w:hAnsi="宋体" w:eastAsia="宋体" w:cs="宋体"/>
          <w:color w:val="000000"/>
          <w:kern w:val="0"/>
          <w:szCs w:val="21"/>
          <w:lang w:bidi="ar"/>
        </w:rPr>
        <w:t>我单位已登记并准备参与“</w:t>
      </w:r>
      <w:r>
        <w:rPr>
          <w:rFonts w:hint="eastAsia" w:ascii="宋体" w:hAnsi="宋体" w:eastAsia="宋体" w:cs="宋体"/>
          <w:u w:val="single"/>
          <w:lang w:eastAsia="zh-CN"/>
        </w:rPr>
        <w:t>广东省特种证件制作中心2025-216机动车号牌半成品配送服务采购项目（第二次）</w:t>
      </w:r>
      <w:r>
        <w:rPr>
          <w:rFonts w:hint="eastAsia" w:ascii="宋体" w:hAnsi="宋体" w:eastAsia="宋体" w:cs="宋体"/>
          <w:color w:val="000000"/>
          <w:kern w:val="0"/>
          <w:szCs w:val="21"/>
          <w:lang w:bidi="ar"/>
        </w:rPr>
        <w:t xml:space="preserve">”项目（采购项目编 </w:t>
      </w:r>
    </w:p>
    <w:p w14:paraId="4243347E">
      <w:pPr>
        <w:widowControl/>
        <w:spacing w:line="360" w:lineRule="auto"/>
        <w:jc w:val="left"/>
        <w:rPr>
          <w:rFonts w:ascii="宋体" w:hAnsi="宋体" w:eastAsia="宋体" w:cs="宋体"/>
          <w:szCs w:val="21"/>
        </w:rPr>
      </w:pPr>
      <w:r>
        <w:rPr>
          <w:rFonts w:hint="eastAsia" w:ascii="宋体" w:hAnsi="宋体" w:eastAsia="宋体" w:cs="宋体"/>
          <w:color w:val="000000"/>
          <w:kern w:val="0"/>
          <w:szCs w:val="21"/>
          <w:lang w:bidi="ar"/>
        </w:rPr>
        <w:t xml:space="preserve">号：      ）的响应活动，现有以下几个内容（或条款）存在疑问（或无法理解），特提出询问。 </w:t>
      </w:r>
    </w:p>
    <w:p w14:paraId="4C30EC85">
      <w:pPr>
        <w:widowControl/>
        <w:spacing w:line="360" w:lineRule="auto"/>
        <w:ind w:firstLine="420" w:firstLineChars="200"/>
        <w:jc w:val="left"/>
        <w:rPr>
          <w:rFonts w:ascii="宋体" w:hAnsi="宋体" w:eastAsia="宋体" w:cs="宋体"/>
          <w:szCs w:val="21"/>
        </w:rPr>
      </w:pPr>
      <w:r>
        <w:rPr>
          <w:rFonts w:hint="eastAsia" w:ascii="宋体" w:hAnsi="宋体" w:eastAsia="宋体" w:cs="宋体"/>
          <w:color w:val="000000"/>
          <w:kern w:val="0"/>
          <w:szCs w:val="21"/>
          <w:lang w:bidi="ar"/>
        </w:rPr>
        <w:t xml:space="preserve">一、_____________________（事项一） </w:t>
      </w:r>
    </w:p>
    <w:p w14:paraId="2241F10E">
      <w:pPr>
        <w:widowControl/>
        <w:spacing w:line="360" w:lineRule="auto"/>
        <w:ind w:firstLine="420" w:firstLineChars="200"/>
        <w:jc w:val="left"/>
        <w:rPr>
          <w:rFonts w:ascii="宋体" w:hAnsi="宋体" w:eastAsia="宋体" w:cs="宋体"/>
          <w:szCs w:val="21"/>
        </w:rPr>
      </w:pPr>
      <w:r>
        <w:rPr>
          <w:rFonts w:hint="eastAsia" w:ascii="宋体" w:hAnsi="宋体" w:eastAsia="宋体" w:cs="宋体"/>
          <w:color w:val="000000"/>
          <w:kern w:val="0"/>
          <w:szCs w:val="21"/>
          <w:lang w:bidi="ar"/>
        </w:rPr>
        <w:t xml:space="preserve">（1）____________________（问题或条款内容） </w:t>
      </w:r>
    </w:p>
    <w:p w14:paraId="53C382D2">
      <w:pPr>
        <w:widowControl/>
        <w:spacing w:line="360" w:lineRule="auto"/>
        <w:ind w:firstLine="420" w:firstLineChars="200"/>
        <w:jc w:val="left"/>
        <w:rPr>
          <w:rFonts w:ascii="宋体" w:hAnsi="宋体" w:eastAsia="宋体" w:cs="宋体"/>
          <w:szCs w:val="21"/>
        </w:rPr>
      </w:pPr>
      <w:r>
        <w:rPr>
          <w:rFonts w:hint="eastAsia" w:ascii="宋体" w:hAnsi="宋体" w:eastAsia="宋体" w:cs="宋体"/>
          <w:color w:val="000000"/>
          <w:kern w:val="0"/>
          <w:szCs w:val="21"/>
          <w:lang w:bidi="ar"/>
        </w:rPr>
        <w:t xml:space="preserve">（2）____________________（说明疑问或无法理解原因） </w:t>
      </w:r>
    </w:p>
    <w:p w14:paraId="00C4F9A0">
      <w:pPr>
        <w:widowControl/>
        <w:spacing w:line="360" w:lineRule="auto"/>
        <w:ind w:firstLine="420" w:firstLineChars="200"/>
        <w:jc w:val="left"/>
        <w:rPr>
          <w:rFonts w:ascii="宋体" w:hAnsi="宋体" w:eastAsia="宋体" w:cs="宋体"/>
          <w:szCs w:val="21"/>
        </w:rPr>
      </w:pPr>
      <w:r>
        <w:rPr>
          <w:rFonts w:hint="eastAsia" w:ascii="宋体" w:hAnsi="宋体" w:eastAsia="宋体" w:cs="宋体"/>
          <w:color w:val="000000"/>
          <w:kern w:val="0"/>
          <w:szCs w:val="21"/>
          <w:lang w:bidi="ar"/>
        </w:rPr>
        <w:t xml:space="preserve">（3）____________________（建议） </w:t>
      </w:r>
    </w:p>
    <w:p w14:paraId="7820A965">
      <w:pPr>
        <w:widowControl/>
        <w:spacing w:line="360" w:lineRule="auto"/>
        <w:ind w:firstLine="420" w:firstLineChars="200"/>
        <w:jc w:val="left"/>
        <w:rPr>
          <w:rFonts w:ascii="宋体" w:hAnsi="宋体" w:eastAsia="宋体" w:cs="宋体"/>
          <w:szCs w:val="21"/>
        </w:rPr>
      </w:pPr>
      <w:r>
        <w:rPr>
          <w:rFonts w:hint="eastAsia" w:ascii="宋体" w:hAnsi="宋体" w:eastAsia="宋体" w:cs="宋体"/>
          <w:color w:val="000000"/>
          <w:kern w:val="0"/>
          <w:szCs w:val="21"/>
          <w:lang w:bidi="ar"/>
        </w:rPr>
        <w:t xml:space="preserve">二、_____________________（事项二） </w:t>
      </w:r>
    </w:p>
    <w:p w14:paraId="3F868A74">
      <w:pPr>
        <w:widowControl/>
        <w:spacing w:line="360" w:lineRule="auto"/>
        <w:jc w:val="left"/>
        <w:rPr>
          <w:rFonts w:ascii="宋体" w:hAnsi="宋体" w:eastAsia="宋体" w:cs="宋体"/>
          <w:szCs w:val="21"/>
        </w:rPr>
      </w:pPr>
      <w:r>
        <w:rPr>
          <w:rFonts w:hint="eastAsia" w:ascii="宋体" w:hAnsi="宋体" w:eastAsia="宋体" w:cs="宋体"/>
          <w:color w:val="000000"/>
          <w:kern w:val="0"/>
          <w:szCs w:val="21"/>
          <w:lang w:bidi="ar"/>
        </w:rPr>
        <w:t xml:space="preserve">... </w:t>
      </w:r>
    </w:p>
    <w:p w14:paraId="0BA8A182">
      <w:pPr>
        <w:widowControl/>
        <w:spacing w:line="360" w:lineRule="auto"/>
        <w:jc w:val="left"/>
        <w:rPr>
          <w:rFonts w:ascii="宋体" w:hAnsi="宋体" w:eastAsia="宋体" w:cs="宋体"/>
          <w:szCs w:val="21"/>
        </w:rPr>
      </w:pPr>
      <w:r>
        <w:rPr>
          <w:rFonts w:hint="eastAsia" w:ascii="宋体" w:hAnsi="宋体" w:eastAsia="宋体" w:cs="宋体"/>
          <w:color w:val="000000"/>
          <w:kern w:val="0"/>
          <w:szCs w:val="21"/>
          <w:lang w:bidi="ar"/>
        </w:rPr>
        <w:t xml:space="preserve">随附相关证明材料如下：（目录） </w:t>
      </w:r>
    </w:p>
    <w:p w14:paraId="5ECD7D0D">
      <w:pPr>
        <w:widowControl/>
        <w:spacing w:line="360" w:lineRule="auto"/>
        <w:jc w:val="left"/>
        <w:rPr>
          <w:rFonts w:ascii="宋体" w:hAnsi="宋体" w:eastAsia="宋体" w:cs="宋体"/>
          <w:szCs w:val="21"/>
        </w:rPr>
      </w:pPr>
      <w:r>
        <w:rPr>
          <w:rFonts w:hint="eastAsia" w:ascii="宋体" w:hAnsi="宋体" w:eastAsia="宋体" w:cs="宋体"/>
          <w:color w:val="000000"/>
          <w:kern w:val="0"/>
          <w:szCs w:val="21"/>
          <w:lang w:bidi="ar"/>
        </w:rPr>
        <w:t xml:space="preserve">询问人：（公章） </w:t>
      </w:r>
    </w:p>
    <w:p w14:paraId="6EFED562">
      <w:pPr>
        <w:widowControl/>
        <w:spacing w:line="360" w:lineRule="auto"/>
        <w:jc w:val="left"/>
        <w:rPr>
          <w:rFonts w:ascii="宋体" w:hAnsi="宋体" w:eastAsia="宋体" w:cs="宋体"/>
          <w:szCs w:val="21"/>
        </w:rPr>
      </w:pPr>
      <w:r>
        <w:rPr>
          <w:rFonts w:hint="eastAsia" w:ascii="宋体" w:hAnsi="宋体" w:eastAsia="宋体" w:cs="宋体"/>
          <w:color w:val="000000"/>
          <w:kern w:val="0"/>
          <w:szCs w:val="21"/>
          <w:lang w:bidi="ar"/>
        </w:rPr>
        <w:t xml:space="preserve">法定代表人（授权代表）： </w:t>
      </w:r>
    </w:p>
    <w:p w14:paraId="6866FBFB">
      <w:pPr>
        <w:widowControl/>
        <w:spacing w:line="360" w:lineRule="auto"/>
        <w:jc w:val="left"/>
        <w:rPr>
          <w:rFonts w:ascii="宋体" w:hAnsi="宋体" w:eastAsia="宋体" w:cs="宋体"/>
          <w:szCs w:val="21"/>
        </w:rPr>
      </w:pPr>
      <w:r>
        <w:rPr>
          <w:rFonts w:hint="eastAsia" w:ascii="宋体" w:hAnsi="宋体" w:eastAsia="宋体" w:cs="宋体"/>
          <w:color w:val="000000"/>
          <w:kern w:val="0"/>
          <w:szCs w:val="21"/>
          <w:lang w:bidi="ar"/>
        </w:rPr>
        <w:t xml:space="preserve">地址/邮编： </w:t>
      </w:r>
    </w:p>
    <w:p w14:paraId="5C53A3A6">
      <w:pPr>
        <w:widowControl/>
        <w:spacing w:line="360" w:lineRule="auto"/>
        <w:jc w:val="left"/>
        <w:rPr>
          <w:rFonts w:ascii="宋体" w:hAnsi="宋体" w:eastAsia="宋体" w:cs="宋体"/>
          <w:szCs w:val="21"/>
        </w:rPr>
      </w:pPr>
      <w:r>
        <w:rPr>
          <w:rFonts w:hint="eastAsia" w:ascii="宋体" w:hAnsi="宋体" w:eastAsia="宋体" w:cs="宋体"/>
          <w:color w:val="000000"/>
          <w:kern w:val="0"/>
          <w:szCs w:val="21"/>
          <w:lang w:bidi="ar"/>
        </w:rPr>
        <w:t xml:space="preserve">电话/传真： </w:t>
      </w:r>
    </w:p>
    <w:p w14:paraId="0D05CE60">
      <w:pPr>
        <w:widowControl/>
        <w:spacing w:line="360" w:lineRule="auto"/>
        <w:jc w:val="right"/>
        <w:rPr>
          <w:rFonts w:ascii="宋体" w:hAnsi="宋体" w:eastAsia="宋体" w:cs="宋体"/>
          <w:szCs w:val="21"/>
        </w:rPr>
      </w:pPr>
      <w:r>
        <w:rPr>
          <w:rFonts w:hint="eastAsia" w:ascii="宋体" w:hAnsi="宋体" w:eastAsia="宋体" w:cs="宋体"/>
          <w:color w:val="000000"/>
          <w:kern w:val="0"/>
          <w:szCs w:val="21"/>
          <w:lang w:bidi="ar"/>
        </w:rPr>
        <w:t>日 期：__________________</w:t>
      </w:r>
    </w:p>
    <w:p w14:paraId="1F52266D">
      <w:pPr>
        <w:rPr>
          <w:rFonts w:ascii="宋体" w:hAnsi="宋体" w:eastAsia="宋体" w:cs="宋体"/>
          <w:b/>
          <w:sz w:val="28"/>
        </w:rPr>
      </w:pPr>
    </w:p>
    <w:p w14:paraId="533D32A6">
      <w:pPr>
        <w:rPr>
          <w:rFonts w:ascii="宋体" w:hAnsi="宋体" w:eastAsia="宋体" w:cs="宋体"/>
          <w:b/>
          <w:sz w:val="28"/>
        </w:rPr>
      </w:pPr>
    </w:p>
    <w:p w14:paraId="3E8FF918">
      <w:pPr>
        <w:rPr>
          <w:rFonts w:ascii="宋体" w:hAnsi="宋体" w:eastAsia="宋体" w:cs="宋体"/>
          <w:b/>
          <w:sz w:val="28"/>
        </w:rPr>
      </w:pPr>
    </w:p>
    <w:p w14:paraId="2DC44738">
      <w:pPr>
        <w:rPr>
          <w:rFonts w:ascii="宋体" w:hAnsi="宋体" w:eastAsia="宋体" w:cs="宋体"/>
          <w:b/>
          <w:sz w:val="28"/>
        </w:rPr>
      </w:pPr>
    </w:p>
    <w:p w14:paraId="6F6547CA">
      <w:pPr>
        <w:rPr>
          <w:rFonts w:ascii="宋体" w:hAnsi="宋体" w:eastAsia="宋体" w:cs="宋体"/>
          <w:b/>
          <w:sz w:val="28"/>
        </w:rPr>
      </w:pPr>
    </w:p>
    <w:p w14:paraId="77FBA9C5">
      <w:pPr>
        <w:rPr>
          <w:rFonts w:ascii="宋体" w:hAnsi="宋体" w:eastAsia="宋体" w:cs="宋体"/>
          <w:b/>
          <w:sz w:val="28"/>
        </w:rPr>
      </w:pPr>
    </w:p>
    <w:p w14:paraId="1B237FF3">
      <w:pPr>
        <w:rPr>
          <w:rFonts w:ascii="宋体" w:hAnsi="宋体" w:eastAsia="宋体" w:cs="宋体"/>
          <w:b/>
          <w:sz w:val="28"/>
        </w:rPr>
      </w:pPr>
    </w:p>
    <w:p w14:paraId="69B33879">
      <w:pPr>
        <w:rPr>
          <w:rFonts w:ascii="宋体" w:hAnsi="宋体" w:eastAsia="宋体" w:cs="宋体"/>
          <w:b/>
          <w:sz w:val="28"/>
        </w:rPr>
      </w:pPr>
    </w:p>
    <w:p w14:paraId="544D48B5">
      <w:pPr>
        <w:spacing w:line="360" w:lineRule="auto"/>
        <w:jc w:val="center"/>
        <w:rPr>
          <w:rFonts w:ascii="宋体" w:hAnsi="宋体" w:eastAsia="宋体" w:cs="宋体"/>
          <w:b/>
          <w:szCs w:val="21"/>
        </w:rPr>
      </w:pPr>
      <w:r>
        <w:rPr>
          <w:rFonts w:hint="eastAsia" w:ascii="宋体" w:hAnsi="宋体" w:eastAsia="宋体" w:cs="宋体"/>
          <w:b/>
          <w:szCs w:val="21"/>
        </w:rPr>
        <w:t>质疑函</w:t>
      </w:r>
    </w:p>
    <w:p w14:paraId="306E44E2">
      <w:pPr>
        <w:spacing w:line="360" w:lineRule="auto"/>
        <w:rPr>
          <w:rFonts w:ascii="宋体" w:hAnsi="宋体" w:eastAsia="宋体" w:cs="宋体"/>
          <w:bCs/>
          <w:szCs w:val="21"/>
        </w:rPr>
      </w:pPr>
      <w:r>
        <w:rPr>
          <w:rFonts w:hint="eastAsia" w:ascii="宋体" w:hAnsi="宋体" w:eastAsia="宋体" w:cs="宋体"/>
          <w:bCs/>
          <w:szCs w:val="21"/>
        </w:rPr>
        <w:t>一、质疑供应商基本信息</w:t>
      </w:r>
    </w:p>
    <w:p w14:paraId="608A1441">
      <w:pPr>
        <w:spacing w:line="360" w:lineRule="auto"/>
        <w:rPr>
          <w:rFonts w:ascii="宋体" w:hAnsi="宋体" w:eastAsia="宋体" w:cs="宋体"/>
          <w:bCs/>
          <w:szCs w:val="21"/>
        </w:rPr>
      </w:pPr>
      <w:r>
        <w:rPr>
          <w:rFonts w:hint="eastAsia" w:ascii="宋体" w:hAnsi="宋体" w:eastAsia="宋体" w:cs="宋体"/>
          <w:bCs/>
          <w:szCs w:val="21"/>
        </w:rPr>
        <w:t>质疑供应商：__________________________________________</w:t>
      </w:r>
    </w:p>
    <w:p w14:paraId="3011263C">
      <w:pPr>
        <w:spacing w:line="360" w:lineRule="auto"/>
        <w:rPr>
          <w:rFonts w:ascii="宋体" w:hAnsi="宋体" w:eastAsia="宋体" w:cs="宋体"/>
          <w:bCs/>
          <w:szCs w:val="21"/>
        </w:rPr>
      </w:pPr>
      <w:r>
        <w:rPr>
          <w:rFonts w:hint="eastAsia" w:ascii="宋体" w:hAnsi="宋体" w:eastAsia="宋体" w:cs="宋体"/>
          <w:bCs/>
          <w:szCs w:val="21"/>
        </w:rPr>
        <w:t>地址：_____________________邮编：_____________________</w:t>
      </w:r>
    </w:p>
    <w:p w14:paraId="3B419936">
      <w:pPr>
        <w:spacing w:line="360" w:lineRule="auto"/>
        <w:rPr>
          <w:rFonts w:ascii="宋体" w:hAnsi="宋体" w:eastAsia="宋体" w:cs="宋体"/>
          <w:bCs/>
          <w:szCs w:val="21"/>
        </w:rPr>
      </w:pPr>
      <w:r>
        <w:rPr>
          <w:rFonts w:hint="eastAsia" w:ascii="宋体" w:hAnsi="宋体" w:eastAsia="宋体" w:cs="宋体"/>
          <w:bCs/>
          <w:szCs w:val="21"/>
        </w:rPr>
        <w:t>联系：_____________________联系电话：_________________</w:t>
      </w:r>
    </w:p>
    <w:p w14:paraId="0F696BC5">
      <w:pPr>
        <w:spacing w:line="360" w:lineRule="auto"/>
        <w:rPr>
          <w:rFonts w:ascii="宋体" w:hAnsi="宋体" w:eastAsia="宋体" w:cs="宋体"/>
          <w:bCs/>
          <w:szCs w:val="21"/>
        </w:rPr>
      </w:pPr>
      <w:r>
        <w:rPr>
          <w:rFonts w:hint="eastAsia" w:ascii="宋体" w:hAnsi="宋体" w:eastAsia="宋体" w:cs="宋体"/>
          <w:bCs/>
          <w:szCs w:val="21"/>
        </w:rPr>
        <w:t>授权代表：_____________________</w:t>
      </w:r>
    </w:p>
    <w:p w14:paraId="47AA0738">
      <w:pPr>
        <w:spacing w:line="360" w:lineRule="auto"/>
        <w:rPr>
          <w:rFonts w:ascii="宋体" w:hAnsi="宋体" w:eastAsia="宋体" w:cs="宋体"/>
          <w:bCs/>
          <w:szCs w:val="21"/>
        </w:rPr>
      </w:pPr>
      <w:r>
        <w:rPr>
          <w:rFonts w:hint="eastAsia" w:ascii="宋体" w:hAnsi="宋体" w:eastAsia="宋体" w:cs="宋体"/>
          <w:bCs/>
          <w:szCs w:val="21"/>
        </w:rPr>
        <w:t>联系电话：_____________________</w:t>
      </w:r>
    </w:p>
    <w:p w14:paraId="4942A40F">
      <w:pPr>
        <w:spacing w:line="360" w:lineRule="auto"/>
        <w:rPr>
          <w:rFonts w:ascii="宋体" w:hAnsi="宋体" w:eastAsia="宋体" w:cs="宋体"/>
          <w:bCs/>
          <w:szCs w:val="21"/>
        </w:rPr>
      </w:pPr>
      <w:r>
        <w:rPr>
          <w:rFonts w:hint="eastAsia" w:ascii="宋体" w:hAnsi="宋体" w:eastAsia="宋体" w:cs="宋体"/>
          <w:bCs/>
          <w:szCs w:val="21"/>
        </w:rPr>
        <w:t>地址：_____________________邮编：_____________________</w:t>
      </w:r>
    </w:p>
    <w:p w14:paraId="08BCED07">
      <w:pPr>
        <w:spacing w:line="360" w:lineRule="auto"/>
        <w:rPr>
          <w:rFonts w:ascii="宋体" w:hAnsi="宋体" w:eastAsia="宋体" w:cs="宋体"/>
          <w:bCs/>
          <w:szCs w:val="21"/>
        </w:rPr>
      </w:pPr>
      <w:r>
        <w:rPr>
          <w:rFonts w:hint="eastAsia" w:ascii="宋体" w:hAnsi="宋体" w:eastAsia="宋体" w:cs="宋体"/>
          <w:bCs/>
          <w:szCs w:val="21"/>
        </w:rPr>
        <w:t>二、质疑项目基本情况</w:t>
      </w:r>
    </w:p>
    <w:p w14:paraId="2CF64824">
      <w:pPr>
        <w:spacing w:line="360" w:lineRule="auto"/>
        <w:rPr>
          <w:rFonts w:ascii="宋体" w:hAnsi="宋体" w:eastAsia="宋体" w:cs="宋体"/>
          <w:bCs/>
          <w:szCs w:val="21"/>
        </w:rPr>
      </w:pPr>
      <w:r>
        <w:rPr>
          <w:rFonts w:hint="eastAsia" w:ascii="宋体" w:hAnsi="宋体" w:eastAsia="宋体" w:cs="宋体"/>
          <w:bCs/>
          <w:szCs w:val="21"/>
        </w:rPr>
        <w:t>质疑项目的名称：_____________________</w:t>
      </w:r>
    </w:p>
    <w:p w14:paraId="490A04D3">
      <w:pPr>
        <w:spacing w:line="360" w:lineRule="auto"/>
        <w:rPr>
          <w:rFonts w:ascii="宋体" w:hAnsi="宋体" w:eastAsia="宋体" w:cs="宋体"/>
          <w:bCs/>
          <w:szCs w:val="21"/>
        </w:rPr>
      </w:pPr>
      <w:r>
        <w:rPr>
          <w:rFonts w:hint="eastAsia" w:ascii="宋体" w:hAnsi="宋体" w:eastAsia="宋体" w:cs="宋体"/>
          <w:bCs/>
          <w:szCs w:val="21"/>
        </w:rPr>
        <w:t>质疑项目的编号：_____________________ 包号：_____________________</w:t>
      </w:r>
    </w:p>
    <w:p w14:paraId="0AE356F3">
      <w:pPr>
        <w:spacing w:line="360" w:lineRule="auto"/>
        <w:rPr>
          <w:rFonts w:ascii="宋体" w:hAnsi="宋体" w:eastAsia="宋体" w:cs="宋体"/>
          <w:bCs/>
          <w:szCs w:val="21"/>
        </w:rPr>
      </w:pPr>
      <w:r>
        <w:rPr>
          <w:rFonts w:hint="eastAsia" w:ascii="宋体" w:hAnsi="宋体" w:eastAsia="宋体" w:cs="宋体"/>
          <w:bCs/>
          <w:szCs w:val="21"/>
        </w:rPr>
        <w:t>采购人名称：_____________________</w:t>
      </w:r>
    </w:p>
    <w:p w14:paraId="30D00FEB">
      <w:pPr>
        <w:spacing w:line="360" w:lineRule="auto"/>
        <w:rPr>
          <w:rFonts w:ascii="宋体" w:hAnsi="宋体" w:eastAsia="宋体" w:cs="宋体"/>
          <w:bCs/>
          <w:szCs w:val="21"/>
        </w:rPr>
      </w:pPr>
      <w:r>
        <w:rPr>
          <w:rFonts w:hint="eastAsia" w:ascii="宋体" w:hAnsi="宋体" w:eastAsia="宋体" w:cs="宋体"/>
          <w:bCs/>
          <w:szCs w:val="21"/>
          <w:lang w:eastAsia="zh-CN"/>
        </w:rPr>
        <w:t>谈判文件</w:t>
      </w:r>
      <w:r>
        <w:rPr>
          <w:rFonts w:hint="eastAsia" w:ascii="宋体" w:hAnsi="宋体" w:eastAsia="宋体" w:cs="宋体"/>
          <w:bCs/>
          <w:szCs w:val="21"/>
        </w:rPr>
        <w:t>获取日期：_____________________</w:t>
      </w:r>
    </w:p>
    <w:p w14:paraId="34ECDAB8">
      <w:pPr>
        <w:spacing w:line="360" w:lineRule="auto"/>
        <w:rPr>
          <w:rFonts w:ascii="宋体" w:hAnsi="宋体" w:eastAsia="宋体" w:cs="宋体"/>
          <w:bCs/>
          <w:szCs w:val="21"/>
        </w:rPr>
      </w:pPr>
      <w:r>
        <w:rPr>
          <w:rFonts w:hint="eastAsia" w:ascii="宋体" w:hAnsi="宋体" w:eastAsia="宋体" w:cs="宋体"/>
          <w:bCs/>
          <w:szCs w:val="21"/>
        </w:rPr>
        <w:t>三、质疑事项具体内容</w:t>
      </w:r>
    </w:p>
    <w:p w14:paraId="3F0B538C">
      <w:pPr>
        <w:spacing w:line="360" w:lineRule="auto"/>
        <w:rPr>
          <w:rFonts w:ascii="宋体" w:hAnsi="宋体" w:eastAsia="宋体" w:cs="宋体"/>
          <w:bCs/>
          <w:szCs w:val="21"/>
        </w:rPr>
      </w:pPr>
      <w:r>
        <w:rPr>
          <w:rFonts w:hint="eastAsia" w:ascii="宋体" w:hAnsi="宋体" w:eastAsia="宋体" w:cs="宋体"/>
          <w:bCs/>
          <w:szCs w:val="21"/>
        </w:rPr>
        <w:t>质疑事项1：_____________________</w:t>
      </w:r>
    </w:p>
    <w:p w14:paraId="00526F37">
      <w:pPr>
        <w:spacing w:line="360" w:lineRule="auto"/>
        <w:rPr>
          <w:rFonts w:ascii="宋体" w:hAnsi="宋体" w:eastAsia="宋体" w:cs="宋体"/>
          <w:bCs/>
          <w:szCs w:val="21"/>
        </w:rPr>
      </w:pPr>
      <w:r>
        <w:rPr>
          <w:rFonts w:hint="eastAsia" w:ascii="宋体" w:hAnsi="宋体" w:eastAsia="宋体" w:cs="宋体"/>
          <w:bCs/>
          <w:szCs w:val="21"/>
        </w:rPr>
        <w:t>事实依据：_____________________</w:t>
      </w:r>
    </w:p>
    <w:p w14:paraId="229A34B9">
      <w:pPr>
        <w:spacing w:line="360" w:lineRule="auto"/>
        <w:rPr>
          <w:rFonts w:ascii="宋体" w:hAnsi="宋体" w:eastAsia="宋体" w:cs="宋体"/>
          <w:bCs/>
          <w:szCs w:val="21"/>
        </w:rPr>
      </w:pPr>
      <w:r>
        <w:rPr>
          <w:rFonts w:hint="eastAsia" w:ascii="宋体" w:hAnsi="宋体" w:eastAsia="宋体" w:cs="宋体"/>
          <w:bCs/>
          <w:szCs w:val="21"/>
        </w:rPr>
        <w:t>法律依据：_____________________</w:t>
      </w:r>
    </w:p>
    <w:p w14:paraId="68543B10">
      <w:pPr>
        <w:spacing w:line="360" w:lineRule="auto"/>
        <w:rPr>
          <w:rFonts w:ascii="宋体" w:hAnsi="宋体" w:eastAsia="宋体" w:cs="宋体"/>
          <w:bCs/>
          <w:szCs w:val="21"/>
        </w:rPr>
      </w:pPr>
      <w:r>
        <w:rPr>
          <w:rFonts w:hint="eastAsia" w:ascii="宋体" w:hAnsi="宋体" w:eastAsia="宋体" w:cs="宋体"/>
          <w:bCs/>
          <w:szCs w:val="21"/>
        </w:rPr>
        <w:t>质疑事项2</w:t>
      </w:r>
    </w:p>
    <w:p w14:paraId="7ACE1914">
      <w:pPr>
        <w:spacing w:line="360" w:lineRule="auto"/>
        <w:rPr>
          <w:rFonts w:ascii="宋体" w:hAnsi="宋体" w:eastAsia="宋体" w:cs="宋体"/>
          <w:bCs/>
          <w:szCs w:val="21"/>
        </w:rPr>
      </w:pPr>
      <w:r>
        <w:rPr>
          <w:rFonts w:hint="eastAsia" w:ascii="宋体" w:hAnsi="宋体" w:eastAsia="宋体" w:cs="宋体"/>
          <w:bCs/>
          <w:szCs w:val="21"/>
        </w:rPr>
        <w:t>……</w:t>
      </w:r>
    </w:p>
    <w:p w14:paraId="744D25E2">
      <w:pPr>
        <w:spacing w:line="360" w:lineRule="auto"/>
        <w:rPr>
          <w:rFonts w:ascii="宋体" w:hAnsi="宋体" w:eastAsia="宋体" w:cs="宋体"/>
          <w:bCs/>
          <w:szCs w:val="21"/>
        </w:rPr>
      </w:pPr>
      <w:r>
        <w:rPr>
          <w:rFonts w:hint="eastAsia" w:ascii="宋体" w:hAnsi="宋体" w:eastAsia="宋体" w:cs="宋体"/>
          <w:bCs/>
          <w:szCs w:val="21"/>
        </w:rPr>
        <w:t>四、与质疑事项相关的质疑请求</w:t>
      </w:r>
    </w:p>
    <w:p w14:paraId="31F7197B">
      <w:pPr>
        <w:spacing w:line="360" w:lineRule="auto"/>
        <w:rPr>
          <w:rFonts w:ascii="宋体" w:hAnsi="宋体" w:eastAsia="宋体" w:cs="宋体"/>
          <w:bCs/>
          <w:szCs w:val="21"/>
        </w:rPr>
      </w:pPr>
      <w:r>
        <w:rPr>
          <w:rFonts w:hint="eastAsia" w:ascii="宋体" w:hAnsi="宋体" w:eastAsia="宋体" w:cs="宋体"/>
          <w:bCs/>
          <w:szCs w:val="21"/>
        </w:rPr>
        <w:t>请求：</w:t>
      </w:r>
    </w:p>
    <w:p w14:paraId="2BF1E984">
      <w:pPr>
        <w:spacing w:line="360" w:lineRule="auto"/>
        <w:jc w:val="right"/>
        <w:rPr>
          <w:rFonts w:ascii="宋体" w:hAnsi="宋体" w:eastAsia="宋体" w:cs="宋体"/>
          <w:bCs/>
          <w:szCs w:val="21"/>
        </w:rPr>
      </w:pPr>
      <w:r>
        <w:rPr>
          <w:rFonts w:hint="eastAsia" w:ascii="宋体" w:hAnsi="宋体" w:eastAsia="宋体" w:cs="宋体"/>
          <w:bCs/>
          <w:szCs w:val="21"/>
        </w:rPr>
        <w:t>签字(签章)：_____________________ 公章：_____________________</w:t>
      </w:r>
    </w:p>
    <w:p w14:paraId="4DD58DC0">
      <w:pPr>
        <w:spacing w:line="360" w:lineRule="auto"/>
        <w:jc w:val="right"/>
        <w:rPr>
          <w:rFonts w:ascii="宋体" w:hAnsi="宋体" w:eastAsia="宋体" w:cs="宋体"/>
          <w:bCs/>
          <w:szCs w:val="21"/>
        </w:rPr>
      </w:pPr>
      <w:r>
        <w:rPr>
          <w:rFonts w:hint="eastAsia" w:ascii="宋体" w:hAnsi="宋体" w:eastAsia="宋体" w:cs="宋体"/>
          <w:bCs/>
          <w:szCs w:val="21"/>
        </w:rPr>
        <w:t>日期：_____________________</w:t>
      </w:r>
    </w:p>
    <w:p w14:paraId="018082EE">
      <w:pPr>
        <w:rPr>
          <w:rFonts w:ascii="宋体" w:hAnsi="宋体" w:eastAsia="宋体" w:cs="宋体"/>
          <w:bCs/>
          <w:szCs w:val="21"/>
        </w:rPr>
      </w:pPr>
      <w:r>
        <w:rPr>
          <w:rFonts w:hint="eastAsia" w:ascii="宋体" w:hAnsi="宋体" w:eastAsia="宋体" w:cs="宋体"/>
          <w:bCs/>
          <w:szCs w:val="21"/>
        </w:rPr>
        <w:t>质疑函制作说明：</w:t>
      </w:r>
    </w:p>
    <w:p w14:paraId="30448271">
      <w:pPr>
        <w:rPr>
          <w:rFonts w:ascii="宋体" w:hAnsi="宋体" w:eastAsia="宋体" w:cs="宋体"/>
          <w:bCs/>
          <w:szCs w:val="21"/>
        </w:rPr>
      </w:pPr>
      <w:r>
        <w:rPr>
          <w:rFonts w:hint="eastAsia" w:ascii="宋体" w:hAnsi="宋体" w:eastAsia="宋体" w:cs="宋体"/>
          <w:bCs/>
          <w:szCs w:val="21"/>
        </w:rPr>
        <w:t>1.供应商提出质疑时，应提交质疑函和必要的证明材料。</w:t>
      </w:r>
    </w:p>
    <w:p w14:paraId="5E8748C5">
      <w:pPr>
        <w:rPr>
          <w:rFonts w:ascii="宋体" w:hAnsi="宋体" w:eastAsia="宋体" w:cs="宋体"/>
          <w:bCs/>
          <w:szCs w:val="21"/>
        </w:rPr>
      </w:pPr>
      <w:r>
        <w:rPr>
          <w:rFonts w:hint="eastAsia" w:ascii="宋体" w:hAnsi="宋体" w:eastAsia="宋体" w:cs="宋体"/>
          <w:bCs/>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4DD0417">
      <w:pPr>
        <w:rPr>
          <w:rFonts w:ascii="宋体" w:hAnsi="宋体" w:eastAsia="宋体" w:cs="宋体"/>
          <w:bCs/>
          <w:szCs w:val="21"/>
        </w:rPr>
      </w:pPr>
      <w:r>
        <w:rPr>
          <w:rFonts w:hint="eastAsia" w:ascii="宋体" w:hAnsi="宋体" w:eastAsia="宋体" w:cs="宋体"/>
          <w:bCs/>
          <w:szCs w:val="21"/>
        </w:rPr>
        <w:t>3.质疑供应商若对项目的某一采购包进行质疑，质疑函中应列明具体分包号。</w:t>
      </w:r>
    </w:p>
    <w:p w14:paraId="1A37F693">
      <w:pPr>
        <w:rPr>
          <w:rFonts w:ascii="宋体" w:hAnsi="宋体" w:eastAsia="宋体" w:cs="宋体"/>
          <w:bCs/>
          <w:szCs w:val="21"/>
        </w:rPr>
      </w:pPr>
      <w:r>
        <w:rPr>
          <w:rFonts w:hint="eastAsia" w:ascii="宋体" w:hAnsi="宋体" w:eastAsia="宋体" w:cs="宋体"/>
          <w:bCs/>
          <w:szCs w:val="21"/>
        </w:rPr>
        <w:t>4.质疑函的质疑事项应具体、明确，并有必要的事实依据和法律依据。</w:t>
      </w:r>
    </w:p>
    <w:p w14:paraId="75877180">
      <w:pPr>
        <w:rPr>
          <w:rFonts w:ascii="宋体" w:hAnsi="宋体" w:eastAsia="宋体" w:cs="宋体"/>
          <w:bCs/>
          <w:szCs w:val="21"/>
        </w:rPr>
      </w:pPr>
      <w:r>
        <w:rPr>
          <w:rFonts w:hint="eastAsia" w:ascii="宋体" w:hAnsi="宋体" w:eastAsia="宋体" w:cs="宋体"/>
          <w:bCs/>
          <w:szCs w:val="21"/>
        </w:rPr>
        <w:t>5.质疑函的质疑请求应与质疑事项相关。</w:t>
      </w:r>
    </w:p>
    <w:p w14:paraId="776CC1D3">
      <w:pPr>
        <w:rPr>
          <w:rFonts w:ascii="宋体" w:hAnsi="宋体" w:eastAsia="宋体" w:cs="宋体"/>
          <w:b/>
          <w:sz w:val="28"/>
        </w:rPr>
      </w:pPr>
      <w:r>
        <w:rPr>
          <w:rFonts w:hint="eastAsia" w:ascii="宋体" w:hAnsi="宋体" w:eastAsia="宋体" w:cs="宋体"/>
          <w:bCs/>
          <w:szCs w:val="21"/>
        </w:rPr>
        <w:t>6.质疑供应商为自然人的，质疑函应由本人签字；质疑供应商为法人或者其他组织的，质疑函应由法定代表人、主要负责人，或者其授权代表签字或者盖章，并加盖公章。</w:t>
      </w:r>
    </w:p>
    <w:p w14:paraId="37E32B86">
      <w:pPr>
        <w:rPr>
          <w:rFonts w:ascii="宋体" w:hAnsi="宋体" w:eastAsia="宋体" w:cs="宋体"/>
          <w:b/>
          <w:sz w:val="28"/>
        </w:rPr>
      </w:pPr>
    </w:p>
    <w:p w14:paraId="75FC7E16">
      <w:pPr>
        <w:jc w:val="center"/>
        <w:rPr>
          <w:rFonts w:ascii="宋体" w:hAnsi="宋体" w:eastAsia="宋体" w:cs="宋体"/>
          <w:b/>
          <w:szCs w:val="21"/>
        </w:rPr>
      </w:pPr>
      <w:r>
        <w:rPr>
          <w:rFonts w:hint="eastAsia" w:ascii="宋体" w:hAnsi="宋体" w:eastAsia="宋体" w:cs="宋体"/>
          <w:b/>
          <w:szCs w:val="21"/>
        </w:rPr>
        <w:t>投诉书</w:t>
      </w:r>
    </w:p>
    <w:p w14:paraId="0F2F21AC">
      <w:pPr>
        <w:rPr>
          <w:rFonts w:ascii="宋体" w:hAnsi="宋体" w:eastAsia="宋体" w:cs="宋体"/>
          <w:b/>
          <w:sz w:val="28"/>
        </w:rPr>
      </w:pPr>
    </w:p>
    <w:p w14:paraId="6B4990AB">
      <w:pPr>
        <w:spacing w:line="360" w:lineRule="auto"/>
        <w:rPr>
          <w:rFonts w:ascii="宋体" w:hAnsi="宋体" w:eastAsia="宋体" w:cs="宋体"/>
          <w:bCs/>
          <w:szCs w:val="21"/>
        </w:rPr>
      </w:pPr>
      <w:r>
        <w:rPr>
          <w:rFonts w:hint="eastAsia" w:ascii="宋体" w:hAnsi="宋体" w:eastAsia="宋体" w:cs="宋体"/>
          <w:bCs/>
          <w:szCs w:val="21"/>
        </w:rPr>
        <w:t>一、投诉相关主体基本情况</w:t>
      </w:r>
    </w:p>
    <w:p w14:paraId="6C6929C1">
      <w:pPr>
        <w:spacing w:line="360" w:lineRule="auto"/>
        <w:rPr>
          <w:rFonts w:ascii="宋体" w:hAnsi="宋体" w:eastAsia="宋体" w:cs="宋体"/>
          <w:bCs/>
          <w:szCs w:val="21"/>
        </w:rPr>
      </w:pPr>
      <w:r>
        <w:rPr>
          <w:rFonts w:hint="eastAsia" w:ascii="宋体" w:hAnsi="宋体" w:eastAsia="宋体" w:cs="宋体"/>
          <w:bCs/>
          <w:szCs w:val="21"/>
        </w:rPr>
        <w:t>投诉人：____________________</w:t>
      </w:r>
    </w:p>
    <w:p w14:paraId="76698A8D">
      <w:pPr>
        <w:spacing w:line="360" w:lineRule="auto"/>
        <w:rPr>
          <w:rFonts w:ascii="宋体" w:hAnsi="宋体" w:eastAsia="宋体" w:cs="宋体"/>
          <w:bCs/>
          <w:szCs w:val="21"/>
        </w:rPr>
      </w:pPr>
      <w:r>
        <w:rPr>
          <w:rFonts w:hint="eastAsia" w:ascii="宋体" w:hAnsi="宋体" w:eastAsia="宋体" w:cs="宋体"/>
          <w:bCs/>
          <w:szCs w:val="21"/>
        </w:rPr>
        <w:t>地 址：____________________邮编：____________________</w:t>
      </w:r>
    </w:p>
    <w:p w14:paraId="320BEECD">
      <w:pPr>
        <w:spacing w:line="360" w:lineRule="auto"/>
        <w:rPr>
          <w:rFonts w:ascii="宋体" w:hAnsi="宋体" w:eastAsia="宋体" w:cs="宋体"/>
          <w:bCs/>
          <w:szCs w:val="21"/>
        </w:rPr>
      </w:pPr>
      <w:r>
        <w:rPr>
          <w:rFonts w:hint="eastAsia" w:ascii="宋体" w:hAnsi="宋体" w:eastAsia="宋体" w:cs="宋体"/>
          <w:bCs/>
          <w:szCs w:val="21"/>
        </w:rPr>
        <w:t>法定代表人/主要负责人：____________________</w:t>
      </w:r>
    </w:p>
    <w:p w14:paraId="54816922">
      <w:pPr>
        <w:spacing w:line="360" w:lineRule="auto"/>
        <w:rPr>
          <w:rFonts w:ascii="宋体" w:hAnsi="宋体" w:eastAsia="宋体" w:cs="宋体"/>
          <w:bCs/>
          <w:szCs w:val="21"/>
        </w:rPr>
      </w:pPr>
      <w:r>
        <w:rPr>
          <w:rFonts w:hint="eastAsia" w:ascii="宋体" w:hAnsi="宋体" w:eastAsia="宋体" w:cs="宋体"/>
          <w:bCs/>
          <w:szCs w:val="21"/>
        </w:rPr>
        <w:t>联系电话：____________________</w:t>
      </w:r>
    </w:p>
    <w:p w14:paraId="7A45C416">
      <w:pPr>
        <w:spacing w:line="360" w:lineRule="auto"/>
        <w:rPr>
          <w:rFonts w:ascii="宋体" w:hAnsi="宋体" w:eastAsia="宋体" w:cs="宋体"/>
          <w:bCs/>
          <w:szCs w:val="21"/>
        </w:rPr>
      </w:pPr>
      <w:r>
        <w:rPr>
          <w:rFonts w:hint="eastAsia" w:ascii="宋体" w:hAnsi="宋体" w:eastAsia="宋体" w:cs="宋体"/>
          <w:bCs/>
          <w:szCs w:val="21"/>
        </w:rPr>
        <w:t>授权代表：____________________联系电话：____________________</w:t>
      </w:r>
    </w:p>
    <w:p w14:paraId="06C75CFF">
      <w:pPr>
        <w:spacing w:line="360" w:lineRule="auto"/>
        <w:rPr>
          <w:rFonts w:ascii="宋体" w:hAnsi="宋体" w:eastAsia="宋体" w:cs="宋体"/>
          <w:bCs/>
          <w:szCs w:val="21"/>
        </w:rPr>
      </w:pPr>
      <w:r>
        <w:rPr>
          <w:rFonts w:hint="eastAsia" w:ascii="宋体" w:hAnsi="宋体" w:eastAsia="宋体" w:cs="宋体"/>
          <w:bCs/>
          <w:szCs w:val="21"/>
        </w:rPr>
        <w:t>地 址：____________________邮编：____________________</w:t>
      </w:r>
    </w:p>
    <w:p w14:paraId="2BE98298">
      <w:pPr>
        <w:spacing w:line="360" w:lineRule="auto"/>
        <w:rPr>
          <w:rFonts w:ascii="宋体" w:hAnsi="宋体" w:eastAsia="宋体" w:cs="宋体"/>
          <w:bCs/>
          <w:szCs w:val="21"/>
        </w:rPr>
      </w:pPr>
      <w:r>
        <w:rPr>
          <w:rFonts w:hint="eastAsia" w:ascii="宋体" w:hAnsi="宋体" w:eastAsia="宋体" w:cs="宋体"/>
          <w:bCs/>
          <w:szCs w:val="21"/>
        </w:rPr>
        <w:t>被投诉人1：____________________</w:t>
      </w:r>
    </w:p>
    <w:p w14:paraId="15EA80D0">
      <w:pPr>
        <w:spacing w:line="360" w:lineRule="auto"/>
        <w:rPr>
          <w:rFonts w:ascii="宋体" w:hAnsi="宋体" w:eastAsia="宋体" w:cs="宋体"/>
          <w:bCs/>
          <w:szCs w:val="21"/>
        </w:rPr>
      </w:pPr>
      <w:r>
        <w:rPr>
          <w:rFonts w:hint="eastAsia" w:ascii="宋体" w:hAnsi="宋体" w:eastAsia="宋体" w:cs="宋体"/>
          <w:bCs/>
          <w:szCs w:val="21"/>
        </w:rPr>
        <w:t>地址：____________________邮编：____________________</w:t>
      </w:r>
    </w:p>
    <w:p w14:paraId="70E0DEF5">
      <w:pPr>
        <w:spacing w:line="360" w:lineRule="auto"/>
        <w:rPr>
          <w:rFonts w:ascii="宋体" w:hAnsi="宋体" w:eastAsia="宋体" w:cs="宋体"/>
          <w:bCs/>
          <w:szCs w:val="21"/>
        </w:rPr>
      </w:pPr>
      <w:r>
        <w:rPr>
          <w:rFonts w:hint="eastAsia" w:ascii="宋体" w:hAnsi="宋体" w:eastAsia="宋体" w:cs="宋体"/>
          <w:bCs/>
          <w:szCs w:val="21"/>
        </w:rPr>
        <w:t>联系人：____________________联系电话：____________________</w:t>
      </w:r>
    </w:p>
    <w:p w14:paraId="214C6D70">
      <w:pPr>
        <w:spacing w:line="360" w:lineRule="auto"/>
        <w:rPr>
          <w:rFonts w:ascii="宋体" w:hAnsi="宋体" w:eastAsia="宋体" w:cs="宋体"/>
          <w:bCs/>
          <w:szCs w:val="21"/>
        </w:rPr>
      </w:pPr>
      <w:r>
        <w:rPr>
          <w:rFonts w:hint="eastAsia" w:ascii="宋体" w:hAnsi="宋体" w:eastAsia="宋体" w:cs="宋体"/>
          <w:bCs/>
          <w:szCs w:val="21"/>
        </w:rPr>
        <w:t>被投诉人2：____________________</w:t>
      </w:r>
    </w:p>
    <w:p w14:paraId="7862CB18">
      <w:pPr>
        <w:spacing w:line="360" w:lineRule="auto"/>
        <w:rPr>
          <w:rFonts w:ascii="宋体" w:hAnsi="宋体" w:eastAsia="宋体" w:cs="宋体"/>
          <w:bCs/>
          <w:szCs w:val="21"/>
        </w:rPr>
      </w:pPr>
      <w:r>
        <w:rPr>
          <w:rFonts w:hint="eastAsia" w:ascii="宋体" w:hAnsi="宋体" w:eastAsia="宋体" w:cs="宋体"/>
          <w:bCs/>
          <w:szCs w:val="21"/>
        </w:rPr>
        <w:t>……</w:t>
      </w:r>
    </w:p>
    <w:p w14:paraId="4FC5FC33">
      <w:pPr>
        <w:spacing w:line="360" w:lineRule="auto"/>
        <w:rPr>
          <w:rFonts w:ascii="宋体" w:hAnsi="宋体" w:eastAsia="宋体" w:cs="宋体"/>
          <w:bCs/>
          <w:szCs w:val="21"/>
        </w:rPr>
      </w:pPr>
      <w:r>
        <w:rPr>
          <w:rFonts w:hint="eastAsia" w:ascii="宋体" w:hAnsi="宋体" w:eastAsia="宋体" w:cs="宋体"/>
          <w:bCs/>
          <w:szCs w:val="21"/>
        </w:rPr>
        <w:t>相关供应商：</w:t>
      </w:r>
    </w:p>
    <w:p w14:paraId="56B496CA">
      <w:pPr>
        <w:spacing w:line="360" w:lineRule="auto"/>
        <w:rPr>
          <w:rFonts w:ascii="宋体" w:hAnsi="宋体" w:eastAsia="宋体" w:cs="宋体"/>
          <w:bCs/>
          <w:szCs w:val="21"/>
        </w:rPr>
      </w:pPr>
      <w:r>
        <w:rPr>
          <w:rFonts w:hint="eastAsia" w:ascii="宋体" w:hAnsi="宋体" w:eastAsia="宋体" w:cs="宋体"/>
          <w:bCs/>
          <w:szCs w:val="21"/>
        </w:rPr>
        <w:t>地址：____________________邮编：____________________</w:t>
      </w:r>
    </w:p>
    <w:p w14:paraId="235941C7">
      <w:pPr>
        <w:spacing w:line="360" w:lineRule="auto"/>
        <w:rPr>
          <w:rFonts w:ascii="宋体" w:hAnsi="宋体" w:eastAsia="宋体" w:cs="宋体"/>
          <w:bCs/>
          <w:szCs w:val="21"/>
        </w:rPr>
      </w:pPr>
      <w:r>
        <w:rPr>
          <w:rFonts w:hint="eastAsia" w:ascii="宋体" w:hAnsi="宋体" w:eastAsia="宋体" w:cs="宋体"/>
          <w:bCs/>
          <w:szCs w:val="21"/>
        </w:rPr>
        <w:t>联系人：____________________联系电话：____________________</w:t>
      </w:r>
    </w:p>
    <w:p w14:paraId="0FE13073">
      <w:pPr>
        <w:spacing w:line="360" w:lineRule="auto"/>
        <w:rPr>
          <w:rFonts w:ascii="宋体" w:hAnsi="宋体" w:eastAsia="宋体" w:cs="宋体"/>
          <w:bCs/>
          <w:szCs w:val="21"/>
        </w:rPr>
      </w:pPr>
      <w:r>
        <w:rPr>
          <w:rFonts w:hint="eastAsia" w:ascii="宋体" w:hAnsi="宋体" w:eastAsia="宋体" w:cs="宋体"/>
          <w:bCs/>
          <w:szCs w:val="21"/>
        </w:rPr>
        <w:t>二、投诉项目基本情况</w:t>
      </w:r>
    </w:p>
    <w:p w14:paraId="4858B25D">
      <w:pPr>
        <w:spacing w:line="360" w:lineRule="auto"/>
        <w:rPr>
          <w:rFonts w:ascii="宋体" w:hAnsi="宋体" w:eastAsia="宋体" w:cs="宋体"/>
          <w:bCs/>
          <w:szCs w:val="21"/>
        </w:rPr>
      </w:pPr>
      <w:r>
        <w:rPr>
          <w:rFonts w:hint="eastAsia" w:ascii="宋体" w:hAnsi="宋体" w:eastAsia="宋体" w:cs="宋体"/>
          <w:bCs/>
          <w:szCs w:val="21"/>
        </w:rPr>
        <w:t>采购项目名称：____________________</w:t>
      </w:r>
    </w:p>
    <w:p w14:paraId="33F8CEF3">
      <w:pPr>
        <w:spacing w:line="360" w:lineRule="auto"/>
        <w:rPr>
          <w:rFonts w:ascii="宋体" w:hAnsi="宋体" w:eastAsia="宋体" w:cs="宋体"/>
          <w:bCs/>
          <w:szCs w:val="21"/>
        </w:rPr>
      </w:pPr>
      <w:r>
        <w:rPr>
          <w:rFonts w:hint="eastAsia" w:ascii="宋体" w:hAnsi="宋体" w:eastAsia="宋体" w:cs="宋体"/>
          <w:bCs/>
          <w:szCs w:val="21"/>
        </w:rPr>
        <w:t>采购项目编号： ____________________包号：____________________</w:t>
      </w:r>
    </w:p>
    <w:p w14:paraId="2FF7B07C">
      <w:pPr>
        <w:spacing w:line="360" w:lineRule="auto"/>
        <w:rPr>
          <w:rFonts w:ascii="宋体" w:hAnsi="宋体" w:eastAsia="宋体" w:cs="宋体"/>
          <w:bCs/>
          <w:szCs w:val="21"/>
        </w:rPr>
      </w:pPr>
      <w:r>
        <w:rPr>
          <w:rFonts w:hint="eastAsia" w:ascii="宋体" w:hAnsi="宋体" w:eastAsia="宋体" w:cs="宋体"/>
          <w:bCs/>
          <w:szCs w:val="21"/>
        </w:rPr>
        <w:t>采购人名称：____________________</w:t>
      </w:r>
    </w:p>
    <w:p w14:paraId="34EFBE3B">
      <w:pPr>
        <w:spacing w:line="360" w:lineRule="auto"/>
        <w:rPr>
          <w:rFonts w:ascii="宋体" w:hAnsi="宋体" w:eastAsia="宋体" w:cs="宋体"/>
          <w:bCs/>
          <w:szCs w:val="21"/>
        </w:rPr>
      </w:pPr>
      <w:r>
        <w:rPr>
          <w:rFonts w:hint="eastAsia" w:ascii="宋体" w:hAnsi="宋体" w:eastAsia="宋体" w:cs="宋体"/>
          <w:bCs/>
          <w:szCs w:val="21"/>
        </w:rPr>
        <w:t>代理机构名称：____________________</w:t>
      </w:r>
    </w:p>
    <w:p w14:paraId="275B3743">
      <w:pPr>
        <w:spacing w:line="360" w:lineRule="auto"/>
        <w:rPr>
          <w:rFonts w:ascii="宋体" w:hAnsi="宋体" w:eastAsia="宋体" w:cs="宋体"/>
          <w:bCs/>
          <w:szCs w:val="21"/>
        </w:rPr>
      </w:pPr>
      <w:r>
        <w:rPr>
          <w:rFonts w:hint="eastAsia" w:ascii="宋体" w:hAnsi="宋体" w:eastAsia="宋体" w:cs="宋体"/>
          <w:bCs/>
          <w:szCs w:val="21"/>
          <w:lang w:eastAsia="zh-CN"/>
        </w:rPr>
        <w:t>谈判文件</w:t>
      </w:r>
      <w:r>
        <w:rPr>
          <w:rFonts w:hint="eastAsia" w:ascii="宋体" w:hAnsi="宋体" w:eastAsia="宋体" w:cs="宋体"/>
          <w:bCs/>
          <w:szCs w:val="21"/>
        </w:rPr>
        <w:t>公告:是/否 公告期限：</w:t>
      </w:r>
    </w:p>
    <w:p w14:paraId="275AA625">
      <w:pPr>
        <w:spacing w:line="360" w:lineRule="auto"/>
        <w:rPr>
          <w:rFonts w:ascii="宋体" w:hAnsi="宋体" w:eastAsia="宋体" w:cs="宋体"/>
          <w:bCs/>
          <w:szCs w:val="21"/>
        </w:rPr>
      </w:pPr>
      <w:r>
        <w:rPr>
          <w:rFonts w:hint="eastAsia" w:ascii="宋体" w:hAnsi="宋体" w:eastAsia="宋体" w:cs="宋体"/>
          <w:bCs/>
          <w:szCs w:val="21"/>
        </w:rPr>
        <w:t>采购结果公告:是/否 公告期限：</w:t>
      </w:r>
    </w:p>
    <w:p w14:paraId="6BF4C625">
      <w:pPr>
        <w:spacing w:line="360" w:lineRule="auto"/>
        <w:rPr>
          <w:rFonts w:ascii="宋体" w:hAnsi="宋体" w:eastAsia="宋体" w:cs="宋体"/>
          <w:bCs/>
          <w:szCs w:val="21"/>
        </w:rPr>
      </w:pPr>
      <w:r>
        <w:rPr>
          <w:rFonts w:hint="eastAsia" w:ascii="宋体" w:hAnsi="宋体" w:eastAsia="宋体" w:cs="宋体"/>
          <w:bCs/>
          <w:szCs w:val="21"/>
        </w:rPr>
        <w:t>三、质疑基本情况</w:t>
      </w:r>
    </w:p>
    <w:p w14:paraId="46979418">
      <w:pPr>
        <w:spacing w:line="360" w:lineRule="auto"/>
        <w:rPr>
          <w:rFonts w:ascii="宋体" w:hAnsi="宋体" w:eastAsia="宋体" w:cs="宋体"/>
          <w:bCs/>
          <w:szCs w:val="21"/>
        </w:rPr>
      </w:pPr>
      <w:r>
        <w:rPr>
          <w:rFonts w:hint="eastAsia" w:ascii="宋体" w:hAnsi="宋体" w:eastAsia="宋体" w:cs="宋体"/>
          <w:bCs/>
          <w:szCs w:val="21"/>
        </w:rPr>
        <w:t>投诉人于 ____年____月____日,向____________________提出质疑，质疑事项为：</w:t>
      </w:r>
    </w:p>
    <w:p w14:paraId="44D096AF">
      <w:pPr>
        <w:spacing w:line="360" w:lineRule="auto"/>
        <w:rPr>
          <w:rFonts w:ascii="宋体" w:hAnsi="宋体" w:eastAsia="宋体" w:cs="宋体"/>
          <w:bCs/>
          <w:szCs w:val="21"/>
        </w:rPr>
      </w:pPr>
      <w:r>
        <w:rPr>
          <w:rFonts w:hint="eastAsia" w:ascii="宋体" w:hAnsi="宋体" w:eastAsia="宋体" w:cs="宋体"/>
          <w:bCs/>
          <w:szCs w:val="21"/>
        </w:rPr>
        <w:t>________________________________________</w:t>
      </w:r>
    </w:p>
    <w:p w14:paraId="51801720">
      <w:pPr>
        <w:spacing w:line="360" w:lineRule="auto"/>
        <w:rPr>
          <w:rFonts w:ascii="宋体" w:hAnsi="宋体" w:eastAsia="宋体" w:cs="宋体"/>
          <w:bCs/>
          <w:szCs w:val="21"/>
        </w:rPr>
      </w:pPr>
      <w:r>
        <w:rPr>
          <w:rFonts w:hint="eastAsia" w:ascii="宋体" w:hAnsi="宋体" w:eastAsia="宋体" w:cs="宋体"/>
          <w:bCs/>
          <w:szCs w:val="21"/>
        </w:rPr>
        <w:t>采购人/代理机构于____年____月____日,就质疑事项作出了答复/没有在法定期限内作出答复。</w:t>
      </w:r>
    </w:p>
    <w:p w14:paraId="4CE07548">
      <w:pPr>
        <w:spacing w:line="360" w:lineRule="auto"/>
        <w:rPr>
          <w:rFonts w:ascii="宋体" w:hAnsi="宋体" w:eastAsia="宋体" w:cs="宋体"/>
          <w:bCs/>
          <w:szCs w:val="21"/>
        </w:rPr>
      </w:pPr>
      <w:r>
        <w:rPr>
          <w:rFonts w:hint="eastAsia" w:ascii="宋体" w:hAnsi="宋体" w:eastAsia="宋体" w:cs="宋体"/>
          <w:bCs/>
          <w:szCs w:val="21"/>
        </w:rPr>
        <w:t>四、投诉事项具体内容</w:t>
      </w:r>
    </w:p>
    <w:p w14:paraId="6C3CDDA1">
      <w:pPr>
        <w:spacing w:line="360" w:lineRule="auto"/>
        <w:rPr>
          <w:rFonts w:ascii="宋体" w:hAnsi="宋体" w:eastAsia="宋体" w:cs="宋体"/>
          <w:bCs/>
          <w:szCs w:val="21"/>
        </w:rPr>
      </w:pPr>
      <w:r>
        <w:rPr>
          <w:rFonts w:hint="eastAsia" w:ascii="宋体" w:hAnsi="宋体" w:eastAsia="宋体" w:cs="宋体"/>
          <w:bCs/>
          <w:szCs w:val="21"/>
        </w:rPr>
        <w:t>投诉事项1：____________________</w:t>
      </w:r>
    </w:p>
    <w:p w14:paraId="7FE5CA9D">
      <w:pPr>
        <w:spacing w:line="360" w:lineRule="auto"/>
        <w:rPr>
          <w:rFonts w:ascii="宋体" w:hAnsi="宋体" w:eastAsia="宋体" w:cs="宋体"/>
          <w:bCs/>
          <w:szCs w:val="21"/>
        </w:rPr>
      </w:pPr>
      <w:r>
        <w:rPr>
          <w:rFonts w:hint="eastAsia" w:ascii="宋体" w:hAnsi="宋体" w:eastAsia="宋体" w:cs="宋体"/>
          <w:bCs/>
          <w:szCs w:val="21"/>
        </w:rPr>
        <w:t>事实依据：____________________</w:t>
      </w:r>
    </w:p>
    <w:p w14:paraId="66122A5D">
      <w:pPr>
        <w:spacing w:line="360" w:lineRule="auto"/>
        <w:rPr>
          <w:rFonts w:ascii="宋体" w:hAnsi="宋体" w:eastAsia="宋体" w:cs="宋体"/>
          <w:bCs/>
          <w:szCs w:val="21"/>
        </w:rPr>
      </w:pPr>
      <w:r>
        <w:rPr>
          <w:rFonts w:hint="eastAsia" w:ascii="宋体" w:hAnsi="宋体" w:eastAsia="宋体" w:cs="宋体"/>
          <w:bCs/>
          <w:szCs w:val="21"/>
        </w:rPr>
        <w:t>法律依据：____________________</w:t>
      </w:r>
    </w:p>
    <w:p w14:paraId="292ED4CE">
      <w:pPr>
        <w:spacing w:line="360" w:lineRule="auto"/>
        <w:rPr>
          <w:rFonts w:ascii="宋体" w:hAnsi="宋体" w:eastAsia="宋体" w:cs="宋体"/>
          <w:bCs/>
          <w:szCs w:val="21"/>
        </w:rPr>
      </w:pPr>
      <w:r>
        <w:rPr>
          <w:rFonts w:hint="eastAsia" w:ascii="宋体" w:hAnsi="宋体" w:eastAsia="宋体" w:cs="宋体"/>
          <w:bCs/>
          <w:szCs w:val="21"/>
        </w:rPr>
        <w:t>投诉事项2</w:t>
      </w:r>
    </w:p>
    <w:p w14:paraId="3405947D">
      <w:pPr>
        <w:spacing w:line="360" w:lineRule="auto"/>
        <w:rPr>
          <w:rFonts w:ascii="宋体" w:hAnsi="宋体" w:eastAsia="宋体" w:cs="宋体"/>
          <w:bCs/>
          <w:szCs w:val="21"/>
        </w:rPr>
      </w:pPr>
      <w:r>
        <w:rPr>
          <w:rFonts w:hint="eastAsia" w:ascii="宋体" w:hAnsi="宋体" w:eastAsia="宋体" w:cs="宋体"/>
          <w:bCs/>
          <w:szCs w:val="21"/>
        </w:rPr>
        <w:t>……</w:t>
      </w:r>
    </w:p>
    <w:p w14:paraId="40E5C092">
      <w:pPr>
        <w:spacing w:line="360" w:lineRule="auto"/>
        <w:rPr>
          <w:rFonts w:ascii="宋体" w:hAnsi="宋体" w:eastAsia="宋体" w:cs="宋体"/>
          <w:bCs/>
          <w:szCs w:val="21"/>
        </w:rPr>
      </w:pPr>
      <w:r>
        <w:rPr>
          <w:rFonts w:hint="eastAsia" w:ascii="宋体" w:hAnsi="宋体" w:eastAsia="宋体" w:cs="宋体"/>
          <w:bCs/>
          <w:szCs w:val="21"/>
        </w:rPr>
        <w:t>五、与投诉事项相关的投诉请求</w:t>
      </w:r>
    </w:p>
    <w:p w14:paraId="392A12CF">
      <w:pPr>
        <w:spacing w:line="360" w:lineRule="auto"/>
        <w:rPr>
          <w:rFonts w:ascii="宋体" w:hAnsi="宋体" w:eastAsia="宋体" w:cs="宋体"/>
          <w:bCs/>
          <w:szCs w:val="21"/>
        </w:rPr>
      </w:pPr>
      <w:r>
        <w:rPr>
          <w:rFonts w:hint="eastAsia" w:ascii="宋体" w:hAnsi="宋体" w:eastAsia="宋体" w:cs="宋体"/>
          <w:bCs/>
          <w:szCs w:val="21"/>
        </w:rPr>
        <w:t>请求：________________________</w:t>
      </w:r>
    </w:p>
    <w:p w14:paraId="4CC33DDA">
      <w:pPr>
        <w:spacing w:line="360" w:lineRule="auto"/>
        <w:jc w:val="right"/>
        <w:rPr>
          <w:rFonts w:ascii="宋体" w:hAnsi="宋体" w:eastAsia="宋体" w:cs="宋体"/>
          <w:bCs/>
          <w:szCs w:val="21"/>
        </w:rPr>
      </w:pPr>
      <w:r>
        <w:rPr>
          <w:rFonts w:hint="eastAsia" w:ascii="宋体" w:hAnsi="宋体" w:eastAsia="宋体" w:cs="宋体"/>
          <w:bCs/>
          <w:szCs w:val="21"/>
        </w:rPr>
        <w:t>签字(签章)：_________公章________</w:t>
      </w:r>
    </w:p>
    <w:p w14:paraId="0CA2C893">
      <w:pPr>
        <w:spacing w:line="360" w:lineRule="auto"/>
        <w:jc w:val="right"/>
        <w:rPr>
          <w:rFonts w:ascii="宋体" w:hAnsi="宋体" w:eastAsia="宋体" w:cs="宋体"/>
          <w:bCs/>
          <w:szCs w:val="21"/>
        </w:rPr>
      </w:pPr>
      <w:r>
        <w:rPr>
          <w:rFonts w:hint="eastAsia" w:ascii="宋体" w:hAnsi="宋体" w:eastAsia="宋体" w:cs="宋体"/>
          <w:bCs/>
          <w:szCs w:val="21"/>
        </w:rPr>
        <w:t>日期：_____________________</w:t>
      </w:r>
    </w:p>
    <w:p w14:paraId="346161FD">
      <w:pPr>
        <w:rPr>
          <w:rFonts w:ascii="宋体" w:hAnsi="宋体" w:eastAsia="宋体" w:cs="宋体"/>
          <w:b/>
          <w:sz w:val="28"/>
        </w:rPr>
      </w:pPr>
    </w:p>
    <w:p w14:paraId="0CCC5C98">
      <w:pPr>
        <w:spacing w:line="360" w:lineRule="auto"/>
        <w:rPr>
          <w:rFonts w:ascii="宋体" w:hAnsi="宋体" w:eastAsia="宋体" w:cs="宋体"/>
          <w:bCs/>
          <w:szCs w:val="21"/>
        </w:rPr>
      </w:pPr>
      <w:r>
        <w:rPr>
          <w:rFonts w:hint="eastAsia" w:ascii="宋体" w:hAnsi="宋体" w:eastAsia="宋体" w:cs="宋体"/>
          <w:bCs/>
          <w:szCs w:val="21"/>
        </w:rPr>
        <w:t>投诉书制作说明：</w:t>
      </w:r>
    </w:p>
    <w:p w14:paraId="29D171DE">
      <w:pPr>
        <w:spacing w:line="360" w:lineRule="auto"/>
        <w:rPr>
          <w:rFonts w:ascii="宋体" w:hAnsi="宋体" w:eastAsia="宋体" w:cs="宋体"/>
          <w:bCs/>
          <w:szCs w:val="21"/>
        </w:rPr>
      </w:pPr>
      <w:r>
        <w:rPr>
          <w:rFonts w:hint="eastAsia" w:ascii="宋体" w:hAnsi="宋体" w:eastAsia="宋体" w:cs="宋体"/>
          <w:bCs/>
          <w:szCs w:val="21"/>
        </w:rPr>
        <w:t>1.投诉人提起投诉时，应当提交投诉书和必要的证明材料，并按照被投诉人和与投诉事项有关的供应商数量提供投诉书副本。</w:t>
      </w:r>
    </w:p>
    <w:p w14:paraId="43339187">
      <w:pPr>
        <w:widowControl/>
        <w:spacing w:line="360" w:lineRule="auto"/>
        <w:jc w:val="left"/>
        <w:rPr>
          <w:rFonts w:ascii="宋体" w:hAnsi="宋体" w:eastAsia="宋体" w:cs="宋体"/>
          <w:bCs/>
          <w:szCs w:val="21"/>
        </w:rPr>
      </w:pPr>
      <w:r>
        <w:rPr>
          <w:rFonts w:hint="eastAsia" w:ascii="宋体" w:hAnsi="宋体" w:eastAsia="宋体" w:cs="宋体"/>
          <w:bCs/>
          <w:szCs w:val="21"/>
          <w:lang w:bidi="ar"/>
        </w:rPr>
        <w:t xml:space="preserve">2.投诉人若委托代理人进行投诉的，投诉书应按照要求列明“授权代表”的有关内容，并在附件中提交由投诉人签署的授权 委托书。授权委托书应当载明代理人的姓名或者名称、代理事项、具体权限、期限和相关事项。 </w:t>
      </w:r>
    </w:p>
    <w:p w14:paraId="0663166B">
      <w:pPr>
        <w:widowControl/>
        <w:spacing w:line="360" w:lineRule="auto"/>
        <w:jc w:val="left"/>
        <w:rPr>
          <w:rFonts w:ascii="宋体" w:hAnsi="宋体" w:eastAsia="宋体" w:cs="宋体"/>
          <w:bCs/>
          <w:szCs w:val="21"/>
        </w:rPr>
      </w:pPr>
      <w:r>
        <w:rPr>
          <w:rFonts w:hint="eastAsia" w:ascii="宋体" w:hAnsi="宋体" w:eastAsia="宋体" w:cs="宋体"/>
          <w:bCs/>
          <w:szCs w:val="21"/>
          <w:lang w:bidi="ar"/>
        </w:rPr>
        <w:t xml:space="preserve">3.投诉人若对项目的某一分包进行投诉，投诉书应列明具体分包号。 </w:t>
      </w:r>
    </w:p>
    <w:p w14:paraId="5C2EAAC0">
      <w:pPr>
        <w:widowControl/>
        <w:spacing w:line="360" w:lineRule="auto"/>
        <w:jc w:val="left"/>
        <w:rPr>
          <w:rFonts w:ascii="宋体" w:hAnsi="宋体" w:eastAsia="宋体" w:cs="宋体"/>
          <w:bCs/>
          <w:szCs w:val="21"/>
        </w:rPr>
      </w:pPr>
      <w:r>
        <w:rPr>
          <w:rFonts w:hint="eastAsia" w:ascii="宋体" w:hAnsi="宋体" w:eastAsia="宋体" w:cs="宋体"/>
          <w:bCs/>
          <w:szCs w:val="21"/>
          <w:lang w:bidi="ar"/>
        </w:rPr>
        <w:t xml:space="preserve">4.投诉书应简要列明质疑事项，质疑函、质疑答复等作为附件材料提供。 </w:t>
      </w:r>
    </w:p>
    <w:p w14:paraId="03995018">
      <w:pPr>
        <w:widowControl/>
        <w:spacing w:line="360" w:lineRule="auto"/>
        <w:jc w:val="left"/>
        <w:rPr>
          <w:rFonts w:ascii="宋体" w:hAnsi="宋体" w:eastAsia="宋体" w:cs="宋体"/>
          <w:bCs/>
          <w:szCs w:val="21"/>
        </w:rPr>
      </w:pPr>
      <w:r>
        <w:rPr>
          <w:rFonts w:hint="eastAsia" w:ascii="宋体" w:hAnsi="宋体" w:eastAsia="宋体" w:cs="宋体"/>
          <w:bCs/>
          <w:szCs w:val="21"/>
          <w:lang w:bidi="ar"/>
        </w:rPr>
        <w:t xml:space="preserve">5.投诉书的投诉事项应具体、明确，并有必要的事实依据和法律依据。 </w:t>
      </w:r>
    </w:p>
    <w:p w14:paraId="55938176">
      <w:pPr>
        <w:widowControl/>
        <w:spacing w:line="360" w:lineRule="auto"/>
        <w:jc w:val="left"/>
        <w:rPr>
          <w:rFonts w:ascii="宋体" w:hAnsi="宋体" w:eastAsia="宋体" w:cs="宋体"/>
          <w:bCs/>
          <w:szCs w:val="21"/>
        </w:rPr>
      </w:pPr>
      <w:r>
        <w:rPr>
          <w:rFonts w:hint="eastAsia" w:ascii="宋体" w:hAnsi="宋体" w:eastAsia="宋体" w:cs="宋体"/>
          <w:bCs/>
          <w:szCs w:val="21"/>
          <w:lang w:bidi="ar"/>
        </w:rPr>
        <w:t xml:space="preserve">6.投诉书的投诉请求应与投诉事项相关。 </w:t>
      </w:r>
    </w:p>
    <w:p w14:paraId="7E5308D6">
      <w:pPr>
        <w:widowControl/>
        <w:spacing w:line="360" w:lineRule="auto"/>
        <w:jc w:val="left"/>
        <w:rPr>
          <w:rFonts w:ascii="宋体" w:hAnsi="宋体" w:eastAsia="宋体" w:cs="宋体"/>
          <w:bCs/>
          <w:szCs w:val="21"/>
        </w:rPr>
      </w:pPr>
      <w:r>
        <w:rPr>
          <w:rFonts w:hint="eastAsia" w:ascii="宋体" w:hAnsi="宋体" w:eastAsia="宋体" w:cs="宋体"/>
          <w:bCs/>
          <w:szCs w:val="21"/>
          <w:lang w:bidi="ar"/>
        </w:rPr>
        <w:t>7.投诉人为自然人的，投诉书应当由本人签字；投诉人为法人或者其他组织的，投诉书应当由法定代表人、主要负责人，或者其授权代表签字或者盖章，并加盖公章。</w:t>
      </w:r>
    </w:p>
    <w:p w14:paraId="4678FEDF">
      <w:pPr>
        <w:rPr>
          <w:rFonts w:ascii="宋体" w:hAnsi="宋体" w:eastAsia="宋体" w:cs="宋体"/>
          <w:b/>
          <w:sz w:val="28"/>
        </w:rPr>
      </w:pPr>
    </w:p>
    <w:p w14:paraId="5B7C8705">
      <w:pPr>
        <w:rPr>
          <w:rFonts w:ascii="宋体" w:hAnsi="宋体" w:eastAsia="宋体" w:cs="宋体"/>
          <w:b/>
          <w:sz w:val="28"/>
        </w:rPr>
      </w:pPr>
    </w:p>
    <w:p w14:paraId="2C6711A6">
      <w:pPr>
        <w:rPr>
          <w:rFonts w:ascii="宋体" w:hAnsi="宋体" w:eastAsia="宋体" w:cs="宋体"/>
          <w:b/>
          <w:sz w:val="28"/>
        </w:rPr>
      </w:pPr>
    </w:p>
    <w:p w14:paraId="5DD15A68">
      <w:pPr>
        <w:rPr>
          <w:rFonts w:ascii="宋体" w:hAnsi="宋体" w:eastAsia="宋体" w:cs="宋体"/>
          <w:b/>
          <w:sz w:val="28"/>
        </w:rPr>
      </w:pPr>
    </w:p>
    <w:p w14:paraId="726C30F4">
      <w:pPr>
        <w:rPr>
          <w:rFonts w:ascii="宋体" w:hAnsi="宋体" w:eastAsia="宋体" w:cs="宋体"/>
          <w:b/>
          <w:sz w:val="28"/>
        </w:rPr>
      </w:pPr>
    </w:p>
    <w:p w14:paraId="74400E7B">
      <w:pPr>
        <w:rPr>
          <w:rFonts w:ascii="宋体" w:hAnsi="宋体" w:eastAsia="宋体" w:cs="宋体"/>
          <w:b/>
          <w:sz w:val="28"/>
        </w:rPr>
      </w:pPr>
    </w:p>
    <w:p w14:paraId="45B302E8">
      <w:pPr>
        <w:rPr>
          <w:rFonts w:ascii="宋体" w:hAnsi="宋体" w:eastAsia="宋体" w:cs="宋体"/>
        </w:rPr>
      </w:pPr>
      <w:r>
        <w:rPr>
          <w:rFonts w:hint="eastAsia" w:ascii="宋体" w:hAnsi="宋体" w:eastAsia="宋体" w:cs="宋体"/>
          <w:b/>
          <w:sz w:val="28"/>
        </w:rPr>
        <w:t>格式十</w:t>
      </w:r>
      <w:r>
        <w:rPr>
          <w:rFonts w:hint="eastAsia" w:ascii="宋体" w:hAnsi="宋体" w:eastAsia="宋体" w:cs="宋体"/>
          <w:b/>
          <w:sz w:val="28"/>
          <w:lang w:val="en-US" w:eastAsia="zh-CN"/>
        </w:rPr>
        <w:t>七</w:t>
      </w:r>
      <w:r>
        <w:rPr>
          <w:rFonts w:hint="eastAsia" w:ascii="宋体" w:hAnsi="宋体" w:eastAsia="宋体" w:cs="宋体"/>
          <w:b/>
          <w:sz w:val="28"/>
        </w:rPr>
        <w:t>：</w:t>
      </w:r>
    </w:p>
    <w:p w14:paraId="73CF4F05">
      <w:pPr>
        <w:spacing w:line="360" w:lineRule="auto"/>
        <w:ind w:firstLine="482"/>
        <w:rPr>
          <w:rFonts w:ascii="宋体" w:hAnsi="宋体" w:eastAsia="宋体" w:cs="宋体"/>
        </w:rPr>
      </w:pPr>
      <w:r>
        <w:rPr>
          <w:rFonts w:hint="eastAsia" w:ascii="宋体" w:hAnsi="宋体" w:eastAsia="宋体" w:cs="宋体"/>
        </w:rPr>
        <w:t>（以下格式文件由</w:t>
      </w:r>
      <w:r>
        <w:rPr>
          <w:rFonts w:hint="eastAsia"/>
          <w:szCs w:val="21"/>
        </w:rPr>
        <w:t>供应商</w:t>
      </w:r>
      <w:r>
        <w:rPr>
          <w:rFonts w:hint="eastAsia" w:ascii="宋体" w:hAnsi="宋体" w:eastAsia="宋体" w:cs="宋体"/>
        </w:rPr>
        <w:t>根据需要选用）</w:t>
      </w:r>
    </w:p>
    <w:p w14:paraId="2D0BE1A1">
      <w:pPr>
        <w:spacing w:line="360" w:lineRule="auto"/>
        <w:ind w:firstLine="482"/>
        <w:rPr>
          <w:rFonts w:ascii="宋体" w:hAnsi="宋体" w:eastAsia="宋体" w:cs="宋体"/>
        </w:rPr>
      </w:pPr>
      <w:r>
        <w:rPr>
          <w:rFonts w:hint="eastAsia" w:ascii="宋体" w:hAnsi="宋体" w:eastAsia="宋体" w:cs="宋体"/>
        </w:rPr>
        <w:t>项目实施方案、质量保证及售后服务承诺等内容和格式自拟。</w:t>
      </w:r>
    </w:p>
    <w:p w14:paraId="6FC49322">
      <w:pPr>
        <w:ind w:firstLine="480"/>
        <w:rPr>
          <w:rFonts w:ascii="宋体" w:hAnsi="宋体" w:eastAsia="宋体" w:cs="宋体"/>
        </w:rPr>
      </w:pPr>
    </w:p>
    <w:p w14:paraId="2A02A136">
      <w:pPr>
        <w:rPr>
          <w:rFonts w:ascii="宋体" w:hAnsi="宋体" w:eastAsia="宋体" w:cs="宋体"/>
        </w:rPr>
      </w:pPr>
      <w:r>
        <w:rPr>
          <w:rFonts w:hint="eastAsia" w:ascii="宋体" w:hAnsi="宋体" w:eastAsia="宋体" w:cs="宋体"/>
        </w:rPr>
        <w:t xml:space="preserve"> </w:t>
      </w:r>
    </w:p>
    <w:p w14:paraId="2B5C8946">
      <w:pPr>
        <w:rPr>
          <w:rFonts w:ascii="宋体" w:hAnsi="宋体" w:eastAsia="宋体" w:cs="宋体"/>
          <w:lang w:eastAsia="zh-Hans"/>
        </w:rPr>
      </w:pPr>
    </w:p>
    <w:sectPr>
      <w:footerReference r:id="rId3" w:type="default"/>
      <w:pgSz w:w="11906" w:h="16838"/>
      <w:pgMar w:top="1077" w:right="1191" w:bottom="1077" w:left="119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2D373">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16D9CE">
                          <w:pPr>
                            <w:pStyle w:val="20"/>
                            <w:rPr>
                              <w:rFonts w:eastAsia="宋体"/>
                            </w:rPr>
                          </w:pPr>
                          <w:r>
                            <w:rPr>
                              <w:rFonts w:eastAsia="宋体"/>
                            </w:rPr>
                            <w:t xml:space="preserve">第 </w:t>
                          </w:r>
                          <w:r>
                            <w:rPr>
                              <w:rFonts w:eastAsia="宋体"/>
                            </w:rPr>
                            <w:fldChar w:fldCharType="begin"/>
                          </w:r>
                          <w:r>
                            <w:rPr>
                              <w:rFonts w:eastAsia="宋体"/>
                            </w:rPr>
                            <w:instrText xml:space="preserve"> PAGE  \* MERGEFORMAT </w:instrText>
                          </w:r>
                          <w:r>
                            <w:rPr>
                              <w:rFonts w:eastAsia="宋体"/>
                            </w:rPr>
                            <w:fldChar w:fldCharType="separate"/>
                          </w:r>
                          <w:r>
                            <w:rPr>
                              <w:rFonts w:eastAsia="宋体"/>
                            </w:rPr>
                            <w:t>32</w:t>
                          </w:r>
                          <w:r>
                            <w:rPr>
                              <w:rFonts w:eastAsia="宋体"/>
                            </w:rPr>
                            <w:fldChar w:fldCharType="end"/>
                          </w:r>
                          <w:r>
                            <w:rPr>
                              <w:rFonts w:eastAsia="宋体"/>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E+Zc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J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RPmXMQIAAGMEAAAOAAAAAAAAAAEAIAAAAB8BAABkcnMvZTJvRG9jLnhtbFBLBQYA&#10;AAAABgAGAFkBAADCBQAAAAA=&#10;">
              <v:fill on="f" focussize="0,0"/>
              <v:stroke on="f" weight="0.5pt"/>
              <v:imagedata o:title=""/>
              <o:lock v:ext="edit" aspectratio="f"/>
              <v:textbox inset="0mm,0mm,0mm,0mm" style="mso-fit-shape-to-text:t;">
                <w:txbxContent>
                  <w:p w14:paraId="4F16D9CE">
                    <w:pPr>
                      <w:pStyle w:val="20"/>
                      <w:rPr>
                        <w:rFonts w:eastAsia="宋体"/>
                      </w:rPr>
                    </w:pPr>
                    <w:r>
                      <w:rPr>
                        <w:rFonts w:eastAsia="宋体"/>
                      </w:rPr>
                      <w:t xml:space="preserve">第 </w:t>
                    </w:r>
                    <w:r>
                      <w:rPr>
                        <w:rFonts w:eastAsia="宋体"/>
                      </w:rPr>
                      <w:fldChar w:fldCharType="begin"/>
                    </w:r>
                    <w:r>
                      <w:rPr>
                        <w:rFonts w:eastAsia="宋体"/>
                      </w:rPr>
                      <w:instrText xml:space="preserve"> PAGE  \* MERGEFORMAT </w:instrText>
                    </w:r>
                    <w:r>
                      <w:rPr>
                        <w:rFonts w:eastAsia="宋体"/>
                      </w:rPr>
                      <w:fldChar w:fldCharType="separate"/>
                    </w:r>
                    <w:r>
                      <w:rPr>
                        <w:rFonts w:eastAsia="宋体"/>
                      </w:rPr>
                      <w:t>32</w:t>
                    </w:r>
                    <w:r>
                      <w:rPr>
                        <w:rFonts w:eastAsia="宋体"/>
                      </w:rPr>
                      <w:fldChar w:fldCharType="end"/>
                    </w:r>
                    <w:r>
                      <w:rPr>
                        <w:rFonts w:eastAsia="宋体"/>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3MmIzMDZjOGEwMTdiN2FjYzk1MGJjMDJhMDJjNTEifQ=="/>
  </w:docVars>
  <w:rsids>
    <w:rsidRoot w:val="53B52B8D"/>
    <w:rsid w:val="000C44F5"/>
    <w:rsid w:val="000F1C17"/>
    <w:rsid w:val="00135C4D"/>
    <w:rsid w:val="00180CB2"/>
    <w:rsid w:val="001F3BF6"/>
    <w:rsid w:val="00215906"/>
    <w:rsid w:val="00270BE1"/>
    <w:rsid w:val="00272C5E"/>
    <w:rsid w:val="002C243D"/>
    <w:rsid w:val="002C6132"/>
    <w:rsid w:val="003203AE"/>
    <w:rsid w:val="00321209"/>
    <w:rsid w:val="0046212D"/>
    <w:rsid w:val="00475F04"/>
    <w:rsid w:val="00477812"/>
    <w:rsid w:val="004F2FD0"/>
    <w:rsid w:val="005015DA"/>
    <w:rsid w:val="00526B5B"/>
    <w:rsid w:val="0055232D"/>
    <w:rsid w:val="0057337F"/>
    <w:rsid w:val="00583B01"/>
    <w:rsid w:val="005F0A07"/>
    <w:rsid w:val="005F5D2F"/>
    <w:rsid w:val="00640F77"/>
    <w:rsid w:val="00690F85"/>
    <w:rsid w:val="00697E11"/>
    <w:rsid w:val="007135D3"/>
    <w:rsid w:val="00732984"/>
    <w:rsid w:val="00780C50"/>
    <w:rsid w:val="00797BD2"/>
    <w:rsid w:val="008203FF"/>
    <w:rsid w:val="00845F9E"/>
    <w:rsid w:val="008B4954"/>
    <w:rsid w:val="009532CC"/>
    <w:rsid w:val="0097029B"/>
    <w:rsid w:val="0097673E"/>
    <w:rsid w:val="009C3E9D"/>
    <w:rsid w:val="00A009BB"/>
    <w:rsid w:val="00A42231"/>
    <w:rsid w:val="00A66429"/>
    <w:rsid w:val="00A701EF"/>
    <w:rsid w:val="00A94D74"/>
    <w:rsid w:val="00BB59D5"/>
    <w:rsid w:val="00BF747D"/>
    <w:rsid w:val="00C31211"/>
    <w:rsid w:val="00C33D2C"/>
    <w:rsid w:val="00CC106B"/>
    <w:rsid w:val="00CD36E4"/>
    <w:rsid w:val="00D042EA"/>
    <w:rsid w:val="00DB1D43"/>
    <w:rsid w:val="00E14079"/>
    <w:rsid w:val="00E36015"/>
    <w:rsid w:val="00E85BD7"/>
    <w:rsid w:val="00EC0421"/>
    <w:rsid w:val="00F20214"/>
    <w:rsid w:val="00F4480D"/>
    <w:rsid w:val="011C626C"/>
    <w:rsid w:val="011D4218"/>
    <w:rsid w:val="015E2B7C"/>
    <w:rsid w:val="01675739"/>
    <w:rsid w:val="016866FC"/>
    <w:rsid w:val="01A14FB1"/>
    <w:rsid w:val="01EA0118"/>
    <w:rsid w:val="02160F0D"/>
    <w:rsid w:val="025B12D3"/>
    <w:rsid w:val="02765572"/>
    <w:rsid w:val="02DF21EF"/>
    <w:rsid w:val="030214A2"/>
    <w:rsid w:val="03045021"/>
    <w:rsid w:val="03201F73"/>
    <w:rsid w:val="0341645D"/>
    <w:rsid w:val="03594EBB"/>
    <w:rsid w:val="03816C7A"/>
    <w:rsid w:val="038F70A9"/>
    <w:rsid w:val="039501B4"/>
    <w:rsid w:val="039F1836"/>
    <w:rsid w:val="03AD764F"/>
    <w:rsid w:val="03DF1404"/>
    <w:rsid w:val="042A6171"/>
    <w:rsid w:val="042C3286"/>
    <w:rsid w:val="04382EE4"/>
    <w:rsid w:val="04464348"/>
    <w:rsid w:val="046F5E21"/>
    <w:rsid w:val="04830A1A"/>
    <w:rsid w:val="04B86C60"/>
    <w:rsid w:val="04CC7F96"/>
    <w:rsid w:val="04CE763A"/>
    <w:rsid w:val="04F75026"/>
    <w:rsid w:val="05283431"/>
    <w:rsid w:val="056A63E5"/>
    <w:rsid w:val="05794F27"/>
    <w:rsid w:val="05960678"/>
    <w:rsid w:val="06234E87"/>
    <w:rsid w:val="06320360"/>
    <w:rsid w:val="06BF26ED"/>
    <w:rsid w:val="06E22D54"/>
    <w:rsid w:val="06EA3A70"/>
    <w:rsid w:val="06FB1379"/>
    <w:rsid w:val="07074CC7"/>
    <w:rsid w:val="07812BD8"/>
    <w:rsid w:val="078F7797"/>
    <w:rsid w:val="07C82CA9"/>
    <w:rsid w:val="07F97307"/>
    <w:rsid w:val="089F05A9"/>
    <w:rsid w:val="08B72D41"/>
    <w:rsid w:val="08EE04EE"/>
    <w:rsid w:val="094141D1"/>
    <w:rsid w:val="0969226A"/>
    <w:rsid w:val="09714A32"/>
    <w:rsid w:val="098350DA"/>
    <w:rsid w:val="09DA6A67"/>
    <w:rsid w:val="09E3201C"/>
    <w:rsid w:val="0A0855DF"/>
    <w:rsid w:val="0A3B59B5"/>
    <w:rsid w:val="0A562344"/>
    <w:rsid w:val="0A6F27F2"/>
    <w:rsid w:val="0A903CA6"/>
    <w:rsid w:val="0AA74DF8"/>
    <w:rsid w:val="0ABC08E8"/>
    <w:rsid w:val="0AD03322"/>
    <w:rsid w:val="0AD32091"/>
    <w:rsid w:val="0B5F3883"/>
    <w:rsid w:val="0BC214F7"/>
    <w:rsid w:val="0BF30FFB"/>
    <w:rsid w:val="0BF64C9A"/>
    <w:rsid w:val="0C536EFF"/>
    <w:rsid w:val="0CA05CB1"/>
    <w:rsid w:val="0CA553D2"/>
    <w:rsid w:val="0CC6611F"/>
    <w:rsid w:val="0D084601"/>
    <w:rsid w:val="0D193E0B"/>
    <w:rsid w:val="0D256B12"/>
    <w:rsid w:val="0D4C1515"/>
    <w:rsid w:val="0D787612"/>
    <w:rsid w:val="0D7C63C6"/>
    <w:rsid w:val="0D887163"/>
    <w:rsid w:val="0DCD75A8"/>
    <w:rsid w:val="0DF51500"/>
    <w:rsid w:val="0E1F4751"/>
    <w:rsid w:val="0E3D46A4"/>
    <w:rsid w:val="0E654555"/>
    <w:rsid w:val="0E6F20D1"/>
    <w:rsid w:val="0E8C4A31"/>
    <w:rsid w:val="0E9E6512"/>
    <w:rsid w:val="0EC1325A"/>
    <w:rsid w:val="0ED01515"/>
    <w:rsid w:val="0EDD50E9"/>
    <w:rsid w:val="0EE91883"/>
    <w:rsid w:val="0EEC3721"/>
    <w:rsid w:val="0F6243F7"/>
    <w:rsid w:val="0F697FE5"/>
    <w:rsid w:val="0F8B4CE8"/>
    <w:rsid w:val="0FB618BB"/>
    <w:rsid w:val="0FDA5C70"/>
    <w:rsid w:val="0FEB39D9"/>
    <w:rsid w:val="100A031D"/>
    <w:rsid w:val="10227A2C"/>
    <w:rsid w:val="10646457"/>
    <w:rsid w:val="10707C15"/>
    <w:rsid w:val="10D66BF7"/>
    <w:rsid w:val="11093489"/>
    <w:rsid w:val="11277D18"/>
    <w:rsid w:val="116C5A86"/>
    <w:rsid w:val="11AA644F"/>
    <w:rsid w:val="11B71F75"/>
    <w:rsid w:val="11CC3396"/>
    <w:rsid w:val="11DE40D6"/>
    <w:rsid w:val="12050F53"/>
    <w:rsid w:val="12116128"/>
    <w:rsid w:val="1212349F"/>
    <w:rsid w:val="12346E04"/>
    <w:rsid w:val="128227EB"/>
    <w:rsid w:val="13120482"/>
    <w:rsid w:val="13314EA7"/>
    <w:rsid w:val="13604754"/>
    <w:rsid w:val="137B32C6"/>
    <w:rsid w:val="139F03F6"/>
    <w:rsid w:val="13AF4B80"/>
    <w:rsid w:val="13B00920"/>
    <w:rsid w:val="13C22CA3"/>
    <w:rsid w:val="13F30678"/>
    <w:rsid w:val="14294AD0"/>
    <w:rsid w:val="14425B91"/>
    <w:rsid w:val="145624FB"/>
    <w:rsid w:val="148C4707"/>
    <w:rsid w:val="14C60571"/>
    <w:rsid w:val="156F6E5A"/>
    <w:rsid w:val="157E5460"/>
    <w:rsid w:val="165A7D72"/>
    <w:rsid w:val="165B7F9E"/>
    <w:rsid w:val="168B0076"/>
    <w:rsid w:val="16BC3DD7"/>
    <w:rsid w:val="16C136E5"/>
    <w:rsid w:val="16C3745D"/>
    <w:rsid w:val="16E3540A"/>
    <w:rsid w:val="16EF6FDE"/>
    <w:rsid w:val="17001895"/>
    <w:rsid w:val="17050F2E"/>
    <w:rsid w:val="17051D3B"/>
    <w:rsid w:val="173159F1"/>
    <w:rsid w:val="173D6B44"/>
    <w:rsid w:val="174F6F43"/>
    <w:rsid w:val="176302F9"/>
    <w:rsid w:val="177F50ED"/>
    <w:rsid w:val="178C784F"/>
    <w:rsid w:val="17A8204F"/>
    <w:rsid w:val="17AA4179"/>
    <w:rsid w:val="17AF4D38"/>
    <w:rsid w:val="17BF5E77"/>
    <w:rsid w:val="17F531F4"/>
    <w:rsid w:val="17FB2C27"/>
    <w:rsid w:val="181266C5"/>
    <w:rsid w:val="183872BF"/>
    <w:rsid w:val="183F4182"/>
    <w:rsid w:val="186E4810"/>
    <w:rsid w:val="18BB4304"/>
    <w:rsid w:val="18C82B09"/>
    <w:rsid w:val="19225998"/>
    <w:rsid w:val="19232435"/>
    <w:rsid w:val="1939523B"/>
    <w:rsid w:val="19970F5E"/>
    <w:rsid w:val="19A00A49"/>
    <w:rsid w:val="19E45828"/>
    <w:rsid w:val="1A002F68"/>
    <w:rsid w:val="1A447E6A"/>
    <w:rsid w:val="1A815666"/>
    <w:rsid w:val="1A9542D6"/>
    <w:rsid w:val="1AB41173"/>
    <w:rsid w:val="1ABD48A3"/>
    <w:rsid w:val="1AC3511E"/>
    <w:rsid w:val="1AD31C39"/>
    <w:rsid w:val="1AE111DA"/>
    <w:rsid w:val="1AE17EB2"/>
    <w:rsid w:val="1AF015C5"/>
    <w:rsid w:val="1AFE6CE0"/>
    <w:rsid w:val="1AFF41C9"/>
    <w:rsid w:val="1B0E2C71"/>
    <w:rsid w:val="1B136FA1"/>
    <w:rsid w:val="1B327AC0"/>
    <w:rsid w:val="1B4D5548"/>
    <w:rsid w:val="1B756BC6"/>
    <w:rsid w:val="1BBF50FE"/>
    <w:rsid w:val="1BE0460E"/>
    <w:rsid w:val="1BE35EAC"/>
    <w:rsid w:val="1C0C0F5F"/>
    <w:rsid w:val="1C7F5BD5"/>
    <w:rsid w:val="1C8A6328"/>
    <w:rsid w:val="1C93789E"/>
    <w:rsid w:val="1CA218C3"/>
    <w:rsid w:val="1CD23133"/>
    <w:rsid w:val="1CD852E5"/>
    <w:rsid w:val="1CEC29DF"/>
    <w:rsid w:val="1CF70101"/>
    <w:rsid w:val="1D245092"/>
    <w:rsid w:val="1D2752B6"/>
    <w:rsid w:val="1D3D36F4"/>
    <w:rsid w:val="1D436C02"/>
    <w:rsid w:val="1D9431A5"/>
    <w:rsid w:val="1DF47EFC"/>
    <w:rsid w:val="1DF520E9"/>
    <w:rsid w:val="1E48649A"/>
    <w:rsid w:val="1E503D14"/>
    <w:rsid w:val="1E6757C2"/>
    <w:rsid w:val="1E80337B"/>
    <w:rsid w:val="1EB678A8"/>
    <w:rsid w:val="1ED00E0D"/>
    <w:rsid w:val="1F0423C1"/>
    <w:rsid w:val="1F152820"/>
    <w:rsid w:val="1F8673EE"/>
    <w:rsid w:val="20481C2A"/>
    <w:rsid w:val="20580C17"/>
    <w:rsid w:val="20A94E3B"/>
    <w:rsid w:val="20CE7956"/>
    <w:rsid w:val="20E57FD0"/>
    <w:rsid w:val="21182154"/>
    <w:rsid w:val="21262AC3"/>
    <w:rsid w:val="21320C15"/>
    <w:rsid w:val="218F2F30"/>
    <w:rsid w:val="21D42D39"/>
    <w:rsid w:val="220F1D81"/>
    <w:rsid w:val="221072CF"/>
    <w:rsid w:val="22224AD9"/>
    <w:rsid w:val="224B0307"/>
    <w:rsid w:val="22794E74"/>
    <w:rsid w:val="229B4DEB"/>
    <w:rsid w:val="22EB7084"/>
    <w:rsid w:val="23294AEC"/>
    <w:rsid w:val="23852A86"/>
    <w:rsid w:val="23B720F8"/>
    <w:rsid w:val="23BE5D7B"/>
    <w:rsid w:val="23BF3127"/>
    <w:rsid w:val="23C75EF1"/>
    <w:rsid w:val="243729AF"/>
    <w:rsid w:val="24696049"/>
    <w:rsid w:val="24A87C93"/>
    <w:rsid w:val="24B3015F"/>
    <w:rsid w:val="25950D9D"/>
    <w:rsid w:val="25D8124B"/>
    <w:rsid w:val="25EC2721"/>
    <w:rsid w:val="264C360F"/>
    <w:rsid w:val="269B7AAF"/>
    <w:rsid w:val="26D62895"/>
    <w:rsid w:val="27A00745"/>
    <w:rsid w:val="27BA6BE3"/>
    <w:rsid w:val="27C5232C"/>
    <w:rsid w:val="27F87224"/>
    <w:rsid w:val="281036FC"/>
    <w:rsid w:val="282D26F6"/>
    <w:rsid w:val="28472A8A"/>
    <w:rsid w:val="284957A8"/>
    <w:rsid w:val="285D2B42"/>
    <w:rsid w:val="28760480"/>
    <w:rsid w:val="28885E11"/>
    <w:rsid w:val="28CB3DFA"/>
    <w:rsid w:val="28F811E9"/>
    <w:rsid w:val="28FB2A87"/>
    <w:rsid w:val="2943039B"/>
    <w:rsid w:val="29DB4666"/>
    <w:rsid w:val="29E90FE2"/>
    <w:rsid w:val="29EF32AC"/>
    <w:rsid w:val="29FA2D3E"/>
    <w:rsid w:val="2A7F33BD"/>
    <w:rsid w:val="2A8D3965"/>
    <w:rsid w:val="2AA21E9C"/>
    <w:rsid w:val="2AC114F2"/>
    <w:rsid w:val="2AC32F42"/>
    <w:rsid w:val="2B363A01"/>
    <w:rsid w:val="2C0734F1"/>
    <w:rsid w:val="2C167BD8"/>
    <w:rsid w:val="2C4E40CE"/>
    <w:rsid w:val="2C583D4C"/>
    <w:rsid w:val="2C5D1363"/>
    <w:rsid w:val="2C687D08"/>
    <w:rsid w:val="2C7A6830"/>
    <w:rsid w:val="2CD06366"/>
    <w:rsid w:val="2CF75D91"/>
    <w:rsid w:val="2D5326F5"/>
    <w:rsid w:val="2D595FCE"/>
    <w:rsid w:val="2D673028"/>
    <w:rsid w:val="2D75383A"/>
    <w:rsid w:val="2D7F47D8"/>
    <w:rsid w:val="2D831FA4"/>
    <w:rsid w:val="2D8E211C"/>
    <w:rsid w:val="2E6B0194"/>
    <w:rsid w:val="2E93637B"/>
    <w:rsid w:val="2EF60764"/>
    <w:rsid w:val="2EFE4129"/>
    <w:rsid w:val="2F126434"/>
    <w:rsid w:val="2F17C738"/>
    <w:rsid w:val="2F1D1037"/>
    <w:rsid w:val="2F7E1812"/>
    <w:rsid w:val="2F953641"/>
    <w:rsid w:val="30006BD5"/>
    <w:rsid w:val="306E3B3E"/>
    <w:rsid w:val="308D1F3E"/>
    <w:rsid w:val="30A05CC2"/>
    <w:rsid w:val="30AE03DF"/>
    <w:rsid w:val="30D76738"/>
    <w:rsid w:val="30E738F1"/>
    <w:rsid w:val="313D1CA2"/>
    <w:rsid w:val="31806D83"/>
    <w:rsid w:val="318944F6"/>
    <w:rsid w:val="31A50035"/>
    <w:rsid w:val="31EA5590"/>
    <w:rsid w:val="31F6678D"/>
    <w:rsid w:val="32060234"/>
    <w:rsid w:val="32146687"/>
    <w:rsid w:val="322A245C"/>
    <w:rsid w:val="32830923"/>
    <w:rsid w:val="32A440D8"/>
    <w:rsid w:val="32D87995"/>
    <w:rsid w:val="32E45C68"/>
    <w:rsid w:val="32FC18D5"/>
    <w:rsid w:val="3309567B"/>
    <w:rsid w:val="330B3A25"/>
    <w:rsid w:val="330F4321"/>
    <w:rsid w:val="3364747B"/>
    <w:rsid w:val="33BF6DAD"/>
    <w:rsid w:val="33C54D74"/>
    <w:rsid w:val="34845B09"/>
    <w:rsid w:val="349C73DE"/>
    <w:rsid w:val="34FA4C30"/>
    <w:rsid w:val="350E58F0"/>
    <w:rsid w:val="353A40AB"/>
    <w:rsid w:val="355933EE"/>
    <w:rsid w:val="357B7299"/>
    <w:rsid w:val="357F2736"/>
    <w:rsid w:val="358122F0"/>
    <w:rsid w:val="35A41DB0"/>
    <w:rsid w:val="35C12962"/>
    <w:rsid w:val="35ED3757"/>
    <w:rsid w:val="35F2507A"/>
    <w:rsid w:val="360972B8"/>
    <w:rsid w:val="364C66D0"/>
    <w:rsid w:val="36A80F1E"/>
    <w:rsid w:val="36B47E71"/>
    <w:rsid w:val="36BB69D5"/>
    <w:rsid w:val="36BD24B1"/>
    <w:rsid w:val="36E20DE2"/>
    <w:rsid w:val="37227431"/>
    <w:rsid w:val="378252A7"/>
    <w:rsid w:val="378C0D4E"/>
    <w:rsid w:val="37B61D81"/>
    <w:rsid w:val="37FC6A0B"/>
    <w:rsid w:val="38217DB1"/>
    <w:rsid w:val="38496D80"/>
    <w:rsid w:val="38D00413"/>
    <w:rsid w:val="38D26C34"/>
    <w:rsid w:val="38ED4202"/>
    <w:rsid w:val="39380F4F"/>
    <w:rsid w:val="39B90520"/>
    <w:rsid w:val="39BA1BA2"/>
    <w:rsid w:val="39BA4298"/>
    <w:rsid w:val="39C42EE8"/>
    <w:rsid w:val="39C944DB"/>
    <w:rsid w:val="3A125E82"/>
    <w:rsid w:val="3A1C460B"/>
    <w:rsid w:val="3A5B0449"/>
    <w:rsid w:val="3A991A51"/>
    <w:rsid w:val="3ADB6157"/>
    <w:rsid w:val="3AEC222F"/>
    <w:rsid w:val="3B0E2FE9"/>
    <w:rsid w:val="3B1353B7"/>
    <w:rsid w:val="3B950B19"/>
    <w:rsid w:val="3B954675"/>
    <w:rsid w:val="3B9C379A"/>
    <w:rsid w:val="3BAC19BF"/>
    <w:rsid w:val="3BE23632"/>
    <w:rsid w:val="3BFE29AE"/>
    <w:rsid w:val="3C3E4747"/>
    <w:rsid w:val="3C597D99"/>
    <w:rsid w:val="3C774847"/>
    <w:rsid w:val="3C9D6C21"/>
    <w:rsid w:val="3CBD3294"/>
    <w:rsid w:val="3CEF4259"/>
    <w:rsid w:val="3D404AB5"/>
    <w:rsid w:val="3D597C2D"/>
    <w:rsid w:val="3D8A0DC5"/>
    <w:rsid w:val="3DB245FF"/>
    <w:rsid w:val="3DBA5A08"/>
    <w:rsid w:val="3DD0158C"/>
    <w:rsid w:val="3DD40DD9"/>
    <w:rsid w:val="3E324300"/>
    <w:rsid w:val="3EAA07C5"/>
    <w:rsid w:val="3EEC76FF"/>
    <w:rsid w:val="3F0264C5"/>
    <w:rsid w:val="3F7B1DD4"/>
    <w:rsid w:val="3F9D61EE"/>
    <w:rsid w:val="3FB660EF"/>
    <w:rsid w:val="3FF678BA"/>
    <w:rsid w:val="3FF97B90"/>
    <w:rsid w:val="3FFA7F5F"/>
    <w:rsid w:val="3FFB8018"/>
    <w:rsid w:val="41074943"/>
    <w:rsid w:val="411918A4"/>
    <w:rsid w:val="413B1790"/>
    <w:rsid w:val="41604029"/>
    <w:rsid w:val="41892EE4"/>
    <w:rsid w:val="41DB4DAC"/>
    <w:rsid w:val="41E41EB2"/>
    <w:rsid w:val="4222194C"/>
    <w:rsid w:val="4249456F"/>
    <w:rsid w:val="42E73582"/>
    <w:rsid w:val="42EA6CC2"/>
    <w:rsid w:val="42F75C15"/>
    <w:rsid w:val="42FDD869"/>
    <w:rsid w:val="430A310F"/>
    <w:rsid w:val="430D3E24"/>
    <w:rsid w:val="43464F3A"/>
    <w:rsid w:val="435A14A9"/>
    <w:rsid w:val="43EC1825"/>
    <w:rsid w:val="4436276D"/>
    <w:rsid w:val="447778D5"/>
    <w:rsid w:val="449655CD"/>
    <w:rsid w:val="449D0A3E"/>
    <w:rsid w:val="44E8331E"/>
    <w:rsid w:val="45231687"/>
    <w:rsid w:val="45261CF3"/>
    <w:rsid w:val="45414B99"/>
    <w:rsid w:val="45B002FD"/>
    <w:rsid w:val="45BF0C0C"/>
    <w:rsid w:val="45C9503D"/>
    <w:rsid w:val="45F4468E"/>
    <w:rsid w:val="466F0B12"/>
    <w:rsid w:val="467952D0"/>
    <w:rsid w:val="467D2532"/>
    <w:rsid w:val="46B40399"/>
    <w:rsid w:val="46B85D35"/>
    <w:rsid w:val="46F31ED2"/>
    <w:rsid w:val="471A0124"/>
    <w:rsid w:val="4740402F"/>
    <w:rsid w:val="475278BE"/>
    <w:rsid w:val="47726590"/>
    <w:rsid w:val="47CF3BA7"/>
    <w:rsid w:val="48050DD4"/>
    <w:rsid w:val="48331AB1"/>
    <w:rsid w:val="489E61D5"/>
    <w:rsid w:val="48AD03D9"/>
    <w:rsid w:val="48DE4D6F"/>
    <w:rsid w:val="48E06A34"/>
    <w:rsid w:val="48E90E67"/>
    <w:rsid w:val="490D5220"/>
    <w:rsid w:val="4926550B"/>
    <w:rsid w:val="49396F88"/>
    <w:rsid w:val="493F3602"/>
    <w:rsid w:val="49672662"/>
    <w:rsid w:val="49AD48CB"/>
    <w:rsid w:val="49C13234"/>
    <w:rsid w:val="49E669E4"/>
    <w:rsid w:val="4A5500D5"/>
    <w:rsid w:val="4A57714B"/>
    <w:rsid w:val="4A7C66F4"/>
    <w:rsid w:val="4AD30D16"/>
    <w:rsid w:val="4AE962BB"/>
    <w:rsid w:val="4B0645C0"/>
    <w:rsid w:val="4B250B64"/>
    <w:rsid w:val="4B2941C0"/>
    <w:rsid w:val="4B5F453F"/>
    <w:rsid w:val="4BBE7546"/>
    <w:rsid w:val="4BFD3EA6"/>
    <w:rsid w:val="4C345236"/>
    <w:rsid w:val="4C4A4472"/>
    <w:rsid w:val="4C7107E7"/>
    <w:rsid w:val="4C922284"/>
    <w:rsid w:val="4CA7245A"/>
    <w:rsid w:val="4CB676EA"/>
    <w:rsid w:val="4CC47A2D"/>
    <w:rsid w:val="4CD409DD"/>
    <w:rsid w:val="4CDF4F13"/>
    <w:rsid w:val="4CF74D16"/>
    <w:rsid w:val="4D602609"/>
    <w:rsid w:val="4D655F0C"/>
    <w:rsid w:val="4D957F82"/>
    <w:rsid w:val="4DAE3F19"/>
    <w:rsid w:val="4DC50E04"/>
    <w:rsid w:val="4DD97C2D"/>
    <w:rsid w:val="4E100F08"/>
    <w:rsid w:val="4E4B40B1"/>
    <w:rsid w:val="4E6B5564"/>
    <w:rsid w:val="4E7D58B2"/>
    <w:rsid w:val="4ECC1ECD"/>
    <w:rsid w:val="4EDD7738"/>
    <w:rsid w:val="4EDE2869"/>
    <w:rsid w:val="4F203BD3"/>
    <w:rsid w:val="4F840831"/>
    <w:rsid w:val="4FCB6460"/>
    <w:rsid w:val="50096F88"/>
    <w:rsid w:val="50106568"/>
    <w:rsid w:val="50131BB5"/>
    <w:rsid w:val="507B60D8"/>
    <w:rsid w:val="50807A0F"/>
    <w:rsid w:val="50AA4D17"/>
    <w:rsid w:val="50B92BBB"/>
    <w:rsid w:val="50E772C9"/>
    <w:rsid w:val="510C31D4"/>
    <w:rsid w:val="510F4A72"/>
    <w:rsid w:val="513C37FC"/>
    <w:rsid w:val="5142475F"/>
    <w:rsid w:val="51497F84"/>
    <w:rsid w:val="51663FAF"/>
    <w:rsid w:val="519E0E9F"/>
    <w:rsid w:val="51A16627"/>
    <w:rsid w:val="51C57F9D"/>
    <w:rsid w:val="51DC2BA6"/>
    <w:rsid w:val="526B59F8"/>
    <w:rsid w:val="527D3A59"/>
    <w:rsid w:val="52EC315E"/>
    <w:rsid w:val="532803D9"/>
    <w:rsid w:val="535B3F9E"/>
    <w:rsid w:val="536368CD"/>
    <w:rsid w:val="536D080A"/>
    <w:rsid w:val="53AE10B1"/>
    <w:rsid w:val="53B52B8D"/>
    <w:rsid w:val="544D7D8B"/>
    <w:rsid w:val="54650A30"/>
    <w:rsid w:val="54694499"/>
    <w:rsid w:val="552D2B04"/>
    <w:rsid w:val="5531323D"/>
    <w:rsid w:val="5553074F"/>
    <w:rsid w:val="556829A3"/>
    <w:rsid w:val="55684AE1"/>
    <w:rsid w:val="5598134F"/>
    <w:rsid w:val="55AB0DDB"/>
    <w:rsid w:val="55E77102"/>
    <w:rsid w:val="56186810"/>
    <w:rsid w:val="564E4C13"/>
    <w:rsid w:val="56694C24"/>
    <w:rsid w:val="56CF2CD9"/>
    <w:rsid w:val="571050A0"/>
    <w:rsid w:val="57DE79B7"/>
    <w:rsid w:val="581A7F84"/>
    <w:rsid w:val="583D3437"/>
    <w:rsid w:val="58777932"/>
    <w:rsid w:val="587F084B"/>
    <w:rsid w:val="588B70D4"/>
    <w:rsid w:val="589D2DFE"/>
    <w:rsid w:val="58BA5000"/>
    <w:rsid w:val="58C445CC"/>
    <w:rsid w:val="58DF6502"/>
    <w:rsid w:val="58E35B6D"/>
    <w:rsid w:val="5931110E"/>
    <w:rsid w:val="5996076E"/>
    <w:rsid w:val="599823E4"/>
    <w:rsid w:val="59A54C91"/>
    <w:rsid w:val="59AD767E"/>
    <w:rsid w:val="59DC11D1"/>
    <w:rsid w:val="59E20A6C"/>
    <w:rsid w:val="59E41916"/>
    <w:rsid w:val="5A2129E6"/>
    <w:rsid w:val="5A4D3E85"/>
    <w:rsid w:val="5A767910"/>
    <w:rsid w:val="5A9C32D5"/>
    <w:rsid w:val="5ADC3C17"/>
    <w:rsid w:val="5AEE56F8"/>
    <w:rsid w:val="5AF9A65B"/>
    <w:rsid w:val="5B1E7D8B"/>
    <w:rsid w:val="5B1F72C3"/>
    <w:rsid w:val="5B200E5C"/>
    <w:rsid w:val="5B2A3B32"/>
    <w:rsid w:val="5B6B44AB"/>
    <w:rsid w:val="5BC63FC0"/>
    <w:rsid w:val="5BCA3A6F"/>
    <w:rsid w:val="5BF6D7BE"/>
    <w:rsid w:val="5C070225"/>
    <w:rsid w:val="5C5D369D"/>
    <w:rsid w:val="5C802157"/>
    <w:rsid w:val="5D121B72"/>
    <w:rsid w:val="5D340C25"/>
    <w:rsid w:val="5D813C93"/>
    <w:rsid w:val="5D966A55"/>
    <w:rsid w:val="5DA6050C"/>
    <w:rsid w:val="5DFC22C1"/>
    <w:rsid w:val="5E031329"/>
    <w:rsid w:val="5E136BDD"/>
    <w:rsid w:val="5E4A5A85"/>
    <w:rsid w:val="5E59557E"/>
    <w:rsid w:val="5E7B07B6"/>
    <w:rsid w:val="5EE365E9"/>
    <w:rsid w:val="5F2D76D5"/>
    <w:rsid w:val="5F331959"/>
    <w:rsid w:val="5F3D09FC"/>
    <w:rsid w:val="5FAA5824"/>
    <w:rsid w:val="5FB23198"/>
    <w:rsid w:val="5FC30F01"/>
    <w:rsid w:val="5FD74567"/>
    <w:rsid w:val="5FDC1169"/>
    <w:rsid w:val="604A0B44"/>
    <w:rsid w:val="6074044E"/>
    <w:rsid w:val="60E907B9"/>
    <w:rsid w:val="610D5552"/>
    <w:rsid w:val="61151C31"/>
    <w:rsid w:val="61271964"/>
    <w:rsid w:val="61371BA7"/>
    <w:rsid w:val="617F47B4"/>
    <w:rsid w:val="618B696D"/>
    <w:rsid w:val="61F80635"/>
    <w:rsid w:val="62255052"/>
    <w:rsid w:val="62627C1F"/>
    <w:rsid w:val="62967167"/>
    <w:rsid w:val="62E74B04"/>
    <w:rsid w:val="62E90AD9"/>
    <w:rsid w:val="62EA0F6C"/>
    <w:rsid w:val="630C219E"/>
    <w:rsid w:val="63344DDA"/>
    <w:rsid w:val="63381C06"/>
    <w:rsid w:val="634D43D7"/>
    <w:rsid w:val="63710DF7"/>
    <w:rsid w:val="637848AB"/>
    <w:rsid w:val="63D3192F"/>
    <w:rsid w:val="63F41FD1"/>
    <w:rsid w:val="63F43D7F"/>
    <w:rsid w:val="63F87AFB"/>
    <w:rsid w:val="641A41C5"/>
    <w:rsid w:val="64585C03"/>
    <w:rsid w:val="647829F1"/>
    <w:rsid w:val="648B3FB8"/>
    <w:rsid w:val="64E51626"/>
    <w:rsid w:val="64FA1382"/>
    <w:rsid w:val="65183A9D"/>
    <w:rsid w:val="65655A76"/>
    <w:rsid w:val="65F31E15"/>
    <w:rsid w:val="65FD41AA"/>
    <w:rsid w:val="6608060F"/>
    <w:rsid w:val="662145D6"/>
    <w:rsid w:val="66315F34"/>
    <w:rsid w:val="66521231"/>
    <w:rsid w:val="668728B1"/>
    <w:rsid w:val="66AA5C85"/>
    <w:rsid w:val="66BE4F9F"/>
    <w:rsid w:val="67040F98"/>
    <w:rsid w:val="67136C12"/>
    <w:rsid w:val="6723497B"/>
    <w:rsid w:val="672E2E81"/>
    <w:rsid w:val="67486190"/>
    <w:rsid w:val="677F5C54"/>
    <w:rsid w:val="67D90C78"/>
    <w:rsid w:val="68994199"/>
    <w:rsid w:val="68F4037D"/>
    <w:rsid w:val="693D1D24"/>
    <w:rsid w:val="69434640"/>
    <w:rsid w:val="69456E2B"/>
    <w:rsid w:val="694A1939"/>
    <w:rsid w:val="69502941"/>
    <w:rsid w:val="69C04E3A"/>
    <w:rsid w:val="69FC0D9F"/>
    <w:rsid w:val="6A5E63F6"/>
    <w:rsid w:val="6AF97ECD"/>
    <w:rsid w:val="6B07083C"/>
    <w:rsid w:val="6BC95AF1"/>
    <w:rsid w:val="6BF125A3"/>
    <w:rsid w:val="6C19102A"/>
    <w:rsid w:val="6C3444C9"/>
    <w:rsid w:val="6C4D732F"/>
    <w:rsid w:val="6C5C0714"/>
    <w:rsid w:val="6C6C5070"/>
    <w:rsid w:val="6C6C7809"/>
    <w:rsid w:val="6CD72EC1"/>
    <w:rsid w:val="6CD74E0F"/>
    <w:rsid w:val="6CFD7CAA"/>
    <w:rsid w:val="6D002006"/>
    <w:rsid w:val="6D7C42E0"/>
    <w:rsid w:val="6D934609"/>
    <w:rsid w:val="6D9D5BCE"/>
    <w:rsid w:val="6DC02F24"/>
    <w:rsid w:val="6DC625B0"/>
    <w:rsid w:val="6DD179AA"/>
    <w:rsid w:val="6DEF7AD5"/>
    <w:rsid w:val="6DFD28EC"/>
    <w:rsid w:val="6E117C17"/>
    <w:rsid w:val="6E34125A"/>
    <w:rsid w:val="6E552D7C"/>
    <w:rsid w:val="6E904479"/>
    <w:rsid w:val="6EC07246"/>
    <w:rsid w:val="6F090EA4"/>
    <w:rsid w:val="6F40431D"/>
    <w:rsid w:val="6F4C6E42"/>
    <w:rsid w:val="6FA326AC"/>
    <w:rsid w:val="6FB1276B"/>
    <w:rsid w:val="6FC14D32"/>
    <w:rsid w:val="6FD1307C"/>
    <w:rsid w:val="6FD67C6D"/>
    <w:rsid w:val="6FEC1DAE"/>
    <w:rsid w:val="6FFB0243"/>
    <w:rsid w:val="70080526"/>
    <w:rsid w:val="70083819"/>
    <w:rsid w:val="708F6D06"/>
    <w:rsid w:val="70A307A5"/>
    <w:rsid w:val="70A51EDB"/>
    <w:rsid w:val="71063CCD"/>
    <w:rsid w:val="71597917"/>
    <w:rsid w:val="71600CA6"/>
    <w:rsid w:val="71670AA8"/>
    <w:rsid w:val="71791012"/>
    <w:rsid w:val="71BF6B4A"/>
    <w:rsid w:val="727E6F0A"/>
    <w:rsid w:val="72866594"/>
    <w:rsid w:val="730E028E"/>
    <w:rsid w:val="73261A7B"/>
    <w:rsid w:val="740A7037"/>
    <w:rsid w:val="74132EA7"/>
    <w:rsid w:val="74147B26"/>
    <w:rsid w:val="741B5878"/>
    <w:rsid w:val="74393315"/>
    <w:rsid w:val="74664226"/>
    <w:rsid w:val="74C04761"/>
    <w:rsid w:val="74C95B61"/>
    <w:rsid w:val="74D75E3F"/>
    <w:rsid w:val="74D90711"/>
    <w:rsid w:val="74D912A5"/>
    <w:rsid w:val="74FF2584"/>
    <w:rsid w:val="75361087"/>
    <w:rsid w:val="753A180E"/>
    <w:rsid w:val="754E7067"/>
    <w:rsid w:val="755503F6"/>
    <w:rsid w:val="755B3FC2"/>
    <w:rsid w:val="75781DB9"/>
    <w:rsid w:val="758807CB"/>
    <w:rsid w:val="75886850"/>
    <w:rsid w:val="75B7039E"/>
    <w:rsid w:val="75C15A8B"/>
    <w:rsid w:val="75E062D3"/>
    <w:rsid w:val="75E82FD0"/>
    <w:rsid w:val="75F0011F"/>
    <w:rsid w:val="761D11F2"/>
    <w:rsid w:val="76236746"/>
    <w:rsid w:val="76451275"/>
    <w:rsid w:val="767A4601"/>
    <w:rsid w:val="77073972"/>
    <w:rsid w:val="77261C51"/>
    <w:rsid w:val="77625609"/>
    <w:rsid w:val="7778661E"/>
    <w:rsid w:val="778705F4"/>
    <w:rsid w:val="77987CFC"/>
    <w:rsid w:val="77D00302"/>
    <w:rsid w:val="77DF502E"/>
    <w:rsid w:val="77F72E2C"/>
    <w:rsid w:val="77F79321"/>
    <w:rsid w:val="781B1CB3"/>
    <w:rsid w:val="785208A6"/>
    <w:rsid w:val="786328AA"/>
    <w:rsid w:val="789456D9"/>
    <w:rsid w:val="78E43527"/>
    <w:rsid w:val="78E765E6"/>
    <w:rsid w:val="7906108F"/>
    <w:rsid w:val="791A1C51"/>
    <w:rsid w:val="794334E0"/>
    <w:rsid w:val="79437930"/>
    <w:rsid w:val="794D4C08"/>
    <w:rsid w:val="79E139F7"/>
    <w:rsid w:val="79F739EB"/>
    <w:rsid w:val="7A2A4097"/>
    <w:rsid w:val="7AA65250"/>
    <w:rsid w:val="7AB41A14"/>
    <w:rsid w:val="7ABF6110"/>
    <w:rsid w:val="7AC01078"/>
    <w:rsid w:val="7B7D06A6"/>
    <w:rsid w:val="7B892BA7"/>
    <w:rsid w:val="7BC61C71"/>
    <w:rsid w:val="7C743857"/>
    <w:rsid w:val="7C80286A"/>
    <w:rsid w:val="7CB400F8"/>
    <w:rsid w:val="7CCF5C51"/>
    <w:rsid w:val="7CEFB56B"/>
    <w:rsid w:val="7D233550"/>
    <w:rsid w:val="7D3A3863"/>
    <w:rsid w:val="7D8F476B"/>
    <w:rsid w:val="7DA961C0"/>
    <w:rsid w:val="7DC52436"/>
    <w:rsid w:val="7E0461AD"/>
    <w:rsid w:val="7E115C3B"/>
    <w:rsid w:val="7E2B2B12"/>
    <w:rsid w:val="7E7057E0"/>
    <w:rsid w:val="7E725B75"/>
    <w:rsid w:val="7E7E1819"/>
    <w:rsid w:val="7EAB7283"/>
    <w:rsid w:val="7EE12CFA"/>
    <w:rsid w:val="7F6158E4"/>
    <w:rsid w:val="7F64489D"/>
    <w:rsid w:val="7F826700"/>
    <w:rsid w:val="7FE54AF4"/>
    <w:rsid w:val="7FFF91B9"/>
    <w:rsid w:val="9F7A3C5F"/>
    <w:rsid w:val="BAB7B67C"/>
    <w:rsid w:val="BBBF7779"/>
    <w:rsid w:val="BEFDFAD8"/>
    <w:rsid w:val="DBBC7A2A"/>
    <w:rsid w:val="DFB6B130"/>
    <w:rsid w:val="EFDB2EC5"/>
    <w:rsid w:val="F3F722D2"/>
    <w:rsid w:val="FDFEB28D"/>
    <w:rsid w:val="FFFB1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spacing w:line="360" w:lineRule="auto"/>
      <w:jc w:val="center"/>
      <w:outlineLvl w:val="0"/>
    </w:pPr>
    <w:rPr>
      <w:rFonts w:ascii="Arial" w:hAnsi="Arial" w:cs="Arial"/>
      <w:b/>
      <w:bCs/>
      <w:sz w:val="24"/>
      <w:szCs w:val="18"/>
    </w:rPr>
  </w:style>
  <w:style w:type="paragraph" w:styleId="4">
    <w:name w:val="heading 2"/>
    <w:basedOn w:val="1"/>
    <w:next w:val="1"/>
    <w:qFormat/>
    <w:uiPriority w:val="0"/>
    <w:pPr>
      <w:spacing w:line="360" w:lineRule="auto"/>
      <w:contextualSpacing/>
      <w:outlineLvl w:val="1"/>
    </w:pPr>
    <w:rPr>
      <w:rFonts w:ascii="Times New Roman" w:hAnsi="Times New Roman" w:eastAsia="宋体" w:cs="Times New Roman"/>
      <w:b/>
      <w:szCs w:val="44"/>
    </w:rPr>
  </w:style>
  <w:style w:type="paragraph" w:styleId="5">
    <w:name w:val="heading 3"/>
    <w:basedOn w:val="1"/>
    <w:next w:val="1"/>
    <w:qFormat/>
    <w:uiPriority w:val="0"/>
    <w:pPr>
      <w:tabs>
        <w:tab w:val="left" w:pos="851"/>
      </w:tabs>
      <w:autoSpaceDE w:val="0"/>
      <w:autoSpaceDN w:val="0"/>
      <w:adjustRightInd w:val="0"/>
      <w:snapToGrid w:val="0"/>
      <w:spacing w:line="360" w:lineRule="auto"/>
      <w:outlineLvl w:val="2"/>
    </w:pPr>
    <w:rPr>
      <w:bCs/>
      <w:sz w:val="32"/>
      <w:szCs w:val="32"/>
    </w:rPr>
  </w:style>
  <w:style w:type="paragraph" w:styleId="6">
    <w:name w:val="heading 4"/>
    <w:basedOn w:val="1"/>
    <w:next w:val="7"/>
    <w:unhideWhenUsed/>
    <w:qFormat/>
    <w:uiPriority w:val="0"/>
    <w:pPr>
      <w:spacing w:beforeAutospacing="1" w:afterAutospacing="1"/>
      <w:jc w:val="left"/>
      <w:outlineLvl w:val="3"/>
    </w:pPr>
    <w:rPr>
      <w:rFonts w:hint="eastAsia" w:ascii="宋体" w:hAnsi="宋体" w:eastAsia="宋体" w:cs="Times New Roman"/>
      <w:b/>
      <w:kern w:val="0"/>
      <w:sz w:val="24"/>
    </w:rPr>
  </w:style>
  <w:style w:type="paragraph" w:styleId="8">
    <w:name w:val="heading 6"/>
    <w:basedOn w:val="1"/>
    <w:next w:val="1"/>
    <w:unhideWhenUsed/>
    <w:qFormat/>
    <w:uiPriority w:val="0"/>
    <w:pPr>
      <w:spacing w:beforeAutospacing="1" w:afterAutospacing="1"/>
      <w:jc w:val="left"/>
      <w:outlineLvl w:val="5"/>
    </w:pPr>
    <w:rPr>
      <w:rFonts w:hint="eastAsia" w:ascii="宋体" w:hAnsi="宋体" w:eastAsia="宋体" w:cs="Times New Roman"/>
      <w:b/>
      <w:kern w:val="0"/>
      <w:sz w:val="15"/>
      <w:szCs w:val="15"/>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ind w:firstLine="420" w:firstLineChars="200"/>
    </w:pPr>
    <w:rPr>
      <w:rFonts w:ascii="Times New Roman"/>
      <w:sz w:val="20"/>
      <w:szCs w:val="20"/>
    </w:rPr>
  </w:style>
  <w:style w:type="paragraph" w:customStyle="1" w:styleId="7">
    <w:name w:val="方案正文"/>
    <w:basedOn w:val="1"/>
    <w:qFormat/>
    <w:uiPriority w:val="0"/>
    <w:pPr>
      <w:spacing w:line="360" w:lineRule="auto"/>
      <w:ind w:firstLine="480" w:firstLineChars="200"/>
    </w:pPr>
    <w:rPr>
      <w:rFonts w:ascii="仿宋_GB2312" w:hAnsi="宋体" w:eastAsia="宋体" w:cs="Times New Roman"/>
      <w:sz w:val="24"/>
      <w:szCs w:val="21"/>
    </w:rPr>
  </w:style>
  <w:style w:type="paragraph" w:styleId="9">
    <w:name w:val="index 5"/>
    <w:basedOn w:val="10"/>
    <w:next w:val="10"/>
    <w:semiHidden/>
    <w:qFormat/>
    <w:uiPriority w:val="0"/>
    <w:pPr>
      <w:ind w:left="800" w:leftChars="800"/>
    </w:pPr>
  </w:style>
  <w:style w:type="paragraph" w:customStyle="1" w:styleId="10">
    <w:name w:val="正文_0_0"/>
    <w:next w:val="11"/>
    <w:qFormat/>
    <w:uiPriority w:val="0"/>
    <w:rPr>
      <w:rFonts w:ascii="Times New Roman" w:hAnsi="Times New Roman" w:eastAsia="宋体" w:cs="Times New Roman"/>
      <w:sz w:val="21"/>
      <w:lang w:val="en-US" w:eastAsia="zh-CN" w:bidi="ar-SA"/>
    </w:rPr>
  </w:style>
  <w:style w:type="paragraph" w:styleId="11">
    <w:name w:val="footnote text"/>
    <w:basedOn w:val="10"/>
    <w:next w:val="9"/>
    <w:semiHidden/>
    <w:qFormat/>
    <w:uiPriority w:val="0"/>
    <w:pPr>
      <w:snapToGrid w:val="0"/>
    </w:pPr>
    <w:rPr>
      <w:sz w:val="18"/>
      <w:szCs w:val="18"/>
    </w:rPr>
  </w:style>
  <w:style w:type="paragraph" w:styleId="12">
    <w:name w:val="annotation text"/>
    <w:basedOn w:val="1"/>
    <w:link w:val="62"/>
    <w:qFormat/>
    <w:uiPriority w:val="0"/>
    <w:pPr>
      <w:jc w:val="left"/>
    </w:pPr>
  </w:style>
  <w:style w:type="paragraph" w:styleId="13">
    <w:name w:val="Body Text"/>
    <w:basedOn w:val="1"/>
    <w:next w:val="14"/>
    <w:qFormat/>
    <w:uiPriority w:val="0"/>
    <w:pPr>
      <w:spacing w:after="120"/>
    </w:pPr>
    <w:rPr>
      <w:kern w:val="0"/>
      <w:sz w:val="20"/>
      <w:szCs w:val="20"/>
    </w:rPr>
  </w:style>
  <w:style w:type="paragraph" w:customStyle="1" w:styleId="14">
    <w:name w:val="正文0"/>
    <w:basedOn w:val="1"/>
    <w:qFormat/>
    <w:uiPriority w:val="0"/>
    <w:rPr>
      <w:rFonts w:ascii="Times New Roman" w:hAnsi="Times New Roman" w:eastAsia="宋体" w:cs="Times New Roman"/>
    </w:rPr>
  </w:style>
  <w:style w:type="paragraph" w:styleId="15">
    <w:name w:val="Body Text Indent"/>
    <w:basedOn w:val="1"/>
    <w:qFormat/>
    <w:uiPriority w:val="0"/>
    <w:pPr>
      <w:ind w:firstLine="360"/>
    </w:pPr>
    <w:rPr>
      <w:rFonts w:ascii="Arial" w:hAnsi="Arial"/>
    </w:rPr>
  </w:style>
  <w:style w:type="paragraph" w:styleId="16">
    <w:name w:val="Plain Text"/>
    <w:basedOn w:val="1"/>
    <w:next w:val="1"/>
    <w:qFormat/>
    <w:uiPriority w:val="0"/>
    <w:rPr>
      <w:rFonts w:ascii="宋体" w:hAnsi="Courier New" w:eastAsia="宋体"/>
    </w:rPr>
  </w:style>
  <w:style w:type="paragraph" w:styleId="17">
    <w:name w:val="Body Text Indent 2"/>
    <w:basedOn w:val="1"/>
    <w:qFormat/>
    <w:uiPriority w:val="0"/>
    <w:pPr>
      <w:spacing w:after="120" w:line="480" w:lineRule="auto"/>
      <w:ind w:left="420" w:leftChars="200"/>
    </w:pPr>
  </w:style>
  <w:style w:type="paragraph" w:styleId="18">
    <w:name w:val="endnote text"/>
    <w:basedOn w:val="1"/>
    <w:qFormat/>
    <w:uiPriority w:val="0"/>
    <w:pPr>
      <w:snapToGrid w:val="0"/>
      <w:spacing w:line="360" w:lineRule="auto"/>
      <w:jc w:val="left"/>
    </w:pPr>
    <w:rPr>
      <w:rFonts w:ascii="宋体" w:hAnsi="宋体" w:eastAsia="宋体" w:cs="宋体"/>
      <w:sz w:val="24"/>
    </w:rPr>
  </w:style>
  <w:style w:type="paragraph" w:styleId="19">
    <w:name w:val="Balloon Text"/>
    <w:basedOn w:val="1"/>
    <w:link w:val="64"/>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rPr>
  </w:style>
  <w:style w:type="paragraph" w:styleId="21">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1"/>
    <w:basedOn w:val="1"/>
    <w:next w:val="1"/>
    <w:qFormat/>
    <w:uiPriority w:val="0"/>
  </w:style>
  <w:style w:type="paragraph" w:styleId="23">
    <w:name w:val="index heading"/>
    <w:basedOn w:val="1"/>
    <w:next w:val="24"/>
    <w:semiHidden/>
    <w:qFormat/>
    <w:uiPriority w:val="0"/>
    <w:rPr>
      <w:rFonts w:ascii="Times New Roman"/>
      <w:szCs w:val="20"/>
    </w:rPr>
  </w:style>
  <w:style w:type="paragraph" w:styleId="24">
    <w:name w:val="index 1"/>
    <w:basedOn w:val="1"/>
    <w:next w:val="1"/>
    <w:semiHidden/>
    <w:qFormat/>
    <w:uiPriority w:val="0"/>
    <w:pPr>
      <w:ind w:left="540" w:leftChars="257"/>
    </w:pPr>
    <w:rPr>
      <w:rFonts w:ascii="Arial" w:hAnsi="Arial" w:cs="Arial"/>
    </w:rPr>
  </w:style>
  <w:style w:type="paragraph" w:styleId="25">
    <w:name w:val="Body Text Indent 3"/>
    <w:basedOn w:val="1"/>
    <w:qFormat/>
    <w:uiPriority w:val="0"/>
    <w:pPr>
      <w:snapToGrid w:val="0"/>
      <w:spacing w:after="120" w:line="360" w:lineRule="auto"/>
      <w:ind w:firstLine="1365"/>
    </w:pPr>
    <w:rPr>
      <w:rFonts w:ascii="宋体"/>
      <w:sz w:val="28"/>
      <w:szCs w:val="20"/>
    </w:rPr>
  </w:style>
  <w:style w:type="paragraph" w:styleId="26">
    <w:name w:val="HTML Preformatted"/>
    <w:basedOn w:val="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8">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paragraph" w:styleId="29">
    <w:name w:val="annotation subject"/>
    <w:basedOn w:val="12"/>
    <w:next w:val="12"/>
    <w:link w:val="63"/>
    <w:qFormat/>
    <w:uiPriority w:val="0"/>
    <w:rPr>
      <w:b/>
      <w:bCs/>
    </w:rPr>
  </w:style>
  <w:style w:type="paragraph" w:styleId="30">
    <w:name w:val="Body Text First Indent"/>
    <w:basedOn w:val="13"/>
    <w:next w:val="1"/>
    <w:qFormat/>
    <w:uiPriority w:val="0"/>
    <w:pPr>
      <w:ind w:firstLine="420"/>
    </w:pPr>
  </w:style>
  <w:style w:type="paragraph" w:styleId="31">
    <w:name w:val="Body Text First Indent 2"/>
    <w:basedOn w:val="15"/>
    <w:qFormat/>
    <w:uiPriority w:val="0"/>
    <w:pPr>
      <w:spacing w:after="120"/>
      <w:ind w:left="420" w:leftChars="200" w:firstLine="420" w:firstLineChars="200"/>
    </w:pPr>
    <w:rPr>
      <w:rFonts w:ascii="Times New Roman" w:hAnsi="Times New Roman"/>
    </w:rPr>
  </w:style>
  <w:style w:type="table" w:styleId="33">
    <w:name w:val="Table Grid"/>
    <w:basedOn w:val="3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page number"/>
    <w:basedOn w:val="34"/>
    <w:qFormat/>
    <w:uiPriority w:val="0"/>
  </w:style>
  <w:style w:type="character" w:styleId="36">
    <w:name w:val="Hyperlink"/>
    <w:basedOn w:val="34"/>
    <w:qFormat/>
    <w:uiPriority w:val="0"/>
    <w:rPr>
      <w:color w:val="0000FF"/>
      <w:u w:val="single"/>
    </w:rPr>
  </w:style>
  <w:style w:type="character" w:styleId="37">
    <w:name w:val="annotation reference"/>
    <w:basedOn w:val="34"/>
    <w:qFormat/>
    <w:uiPriority w:val="0"/>
    <w:rPr>
      <w:sz w:val="21"/>
      <w:szCs w:val="21"/>
    </w:rPr>
  </w:style>
  <w:style w:type="paragraph" w:customStyle="1" w:styleId="38">
    <w:name w:val="正文格式"/>
    <w:basedOn w:val="1"/>
    <w:qFormat/>
    <w:uiPriority w:val="0"/>
    <w:pPr>
      <w:ind w:firstLine="200"/>
      <w:jc w:val="left"/>
    </w:pPr>
    <w:rPr>
      <w:rFonts w:hint="eastAsia" w:ascii="宋体" w:hAnsi="宋体"/>
    </w:rPr>
  </w:style>
  <w:style w:type="paragraph" w:customStyle="1" w:styleId="39">
    <w:name w:val="_Style 3"/>
    <w:basedOn w:val="1"/>
    <w:next w:val="25"/>
    <w:qFormat/>
    <w:uiPriority w:val="0"/>
    <w:pPr>
      <w:ind w:firstLine="420" w:firstLineChars="200"/>
    </w:pPr>
    <w:rPr>
      <w:sz w:val="20"/>
    </w:rPr>
  </w:style>
  <w:style w:type="paragraph" w:customStyle="1" w:styleId="40">
    <w:name w:val="正文缩进1"/>
    <w:basedOn w:val="1"/>
    <w:qFormat/>
    <w:uiPriority w:val="0"/>
    <w:pPr>
      <w:widowControl/>
      <w:ind w:firstLine="420"/>
      <w:jc w:val="left"/>
    </w:pPr>
    <w:rPr>
      <w:kern w:val="0"/>
      <w:szCs w:val="20"/>
    </w:rPr>
  </w:style>
  <w:style w:type="paragraph" w:customStyle="1" w:styleId="41">
    <w:name w:val="正文缩进2"/>
    <w:basedOn w:val="1"/>
    <w:qFormat/>
    <w:uiPriority w:val="0"/>
    <w:pPr>
      <w:widowControl/>
      <w:ind w:firstLine="420"/>
      <w:jc w:val="left"/>
    </w:pPr>
    <w:rPr>
      <w:rFonts w:ascii="Times New Roman" w:hAnsi="Times New Roman"/>
      <w:kern w:val="0"/>
      <w:szCs w:val="20"/>
    </w:rPr>
  </w:style>
  <w:style w:type="paragraph" w:customStyle="1" w:styleId="42">
    <w:name w:val="Normal Indent1"/>
    <w:basedOn w:val="1"/>
    <w:qFormat/>
    <w:uiPriority w:val="0"/>
    <w:pPr>
      <w:widowControl/>
      <w:ind w:firstLine="420"/>
      <w:jc w:val="left"/>
    </w:pPr>
    <w:rPr>
      <w:rFonts w:ascii="Times New Roman" w:hAnsi="Times New Roman"/>
      <w:kern w:val="0"/>
      <w:szCs w:val="20"/>
    </w:rPr>
  </w:style>
  <w:style w:type="paragraph" w:customStyle="1" w:styleId="4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44">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45">
    <w:name w:val="null3"/>
    <w:hidden/>
    <w:qFormat/>
    <w:uiPriority w:val="0"/>
    <w:rPr>
      <w:rFonts w:hint="eastAsia" w:asciiTheme="minorHAnsi" w:hAnsiTheme="minorHAnsi" w:eastAsiaTheme="minorEastAsia" w:cstheme="minorBidi"/>
      <w:lang w:val="en-US" w:eastAsia="zh-Hans" w:bidi="ar-SA"/>
    </w:rPr>
  </w:style>
  <w:style w:type="paragraph" w:customStyle="1" w:styleId="46">
    <w:name w:val="Plain Text1"/>
    <w:basedOn w:val="1"/>
    <w:qFormat/>
    <w:uiPriority w:val="0"/>
    <w:rPr>
      <w:rFonts w:ascii="宋体" w:hAnsi="Courier New" w:cs="Courier New"/>
      <w:szCs w:val="21"/>
    </w:rPr>
  </w:style>
  <w:style w:type="character" w:customStyle="1" w:styleId="47">
    <w:name w:val="weby11"/>
    <w:qFormat/>
    <w:uiPriority w:val="0"/>
    <w:rPr>
      <w:sz w:val="18"/>
      <w:szCs w:val="18"/>
    </w:rPr>
  </w:style>
  <w:style w:type="paragraph" w:customStyle="1" w:styleId="48">
    <w:name w:val="正文_0"/>
    <w:next w:val="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文本_0"/>
    <w:basedOn w:val="48"/>
    <w:qFormat/>
    <w:uiPriority w:val="0"/>
    <w:pPr>
      <w:spacing w:after="120"/>
    </w:pPr>
  </w:style>
  <w:style w:type="paragraph" w:customStyle="1" w:styleId="50">
    <w:name w:val="正文文本1"/>
    <w:basedOn w:val="51"/>
    <w:qFormat/>
    <w:uiPriority w:val="0"/>
    <w:rPr>
      <w:b w:val="0"/>
      <w:bCs w:val="0"/>
      <w:sz w:val="21"/>
      <w:szCs w:val="24"/>
    </w:rPr>
  </w:style>
  <w:style w:type="paragraph" w:customStyle="1" w:styleId="51">
    <w:name w:val="正文11"/>
    <w:qFormat/>
    <w:uiPriority w:val="0"/>
    <w:pPr>
      <w:widowControl w:val="0"/>
      <w:jc w:val="both"/>
    </w:pPr>
    <w:rPr>
      <w:rFonts w:ascii="Times New Roman" w:hAnsi="Times New Roman" w:eastAsia="宋体" w:cs="Times New Roman"/>
      <w:b/>
      <w:bCs/>
      <w:lang w:val="en-US" w:eastAsia="zh-CN" w:bidi="ar-SA"/>
    </w:rPr>
  </w:style>
  <w:style w:type="paragraph" w:customStyle="1" w:styleId="52">
    <w:name w:val="Default"/>
    <w:qFormat/>
    <w:uiPriority w:val="99"/>
    <w:pPr>
      <w:widowControl w:val="0"/>
      <w:autoSpaceDE w:val="0"/>
      <w:autoSpaceDN w:val="0"/>
      <w:adjustRightInd w:val="0"/>
    </w:pPr>
    <w:rPr>
      <w:rFonts w:ascii="Arial" w:hAnsi="Arial" w:eastAsia="宋体" w:cs="Times New Roman"/>
      <w:color w:val="000000"/>
      <w:sz w:val="24"/>
      <w:szCs w:val="24"/>
      <w:lang w:val="en-US" w:eastAsia="zh-CN" w:bidi="ar-SA"/>
    </w:rPr>
  </w:style>
  <w:style w:type="paragraph" w:customStyle="1" w:styleId="53">
    <w:name w:val="xl29"/>
    <w:basedOn w:val="1"/>
    <w:qFormat/>
    <w:uiPriority w:val="0"/>
    <w:pPr>
      <w:widowControl/>
      <w:spacing w:before="100" w:beforeAutospacing="1" w:after="100" w:afterAutospacing="1"/>
      <w:jc w:val="center"/>
    </w:pPr>
    <w:rPr>
      <w:rFonts w:ascii="宋体" w:hAnsi="宋体"/>
      <w:kern w:val="0"/>
      <w:sz w:val="28"/>
      <w:szCs w:val="28"/>
    </w:rPr>
  </w:style>
  <w:style w:type="character" w:customStyle="1" w:styleId="54">
    <w:name w:val="font21"/>
    <w:basedOn w:val="34"/>
    <w:qFormat/>
    <w:uiPriority w:val="0"/>
    <w:rPr>
      <w:rFonts w:hint="eastAsia" w:ascii="宋体" w:hAnsi="宋体" w:eastAsia="宋体" w:cs="宋体"/>
      <w:color w:val="000000"/>
      <w:sz w:val="22"/>
      <w:szCs w:val="22"/>
      <w:u w:val="none"/>
    </w:rPr>
  </w:style>
  <w:style w:type="character" w:customStyle="1" w:styleId="55">
    <w:name w:val="标题 1 Char1"/>
    <w:qFormat/>
    <w:uiPriority w:val="0"/>
    <w:rPr>
      <w:rFonts w:ascii="仿宋_GB2312" w:hAnsi="Times New Roman" w:eastAsia="黑体" w:cs="Times New Roman"/>
      <w:b/>
      <w:bCs/>
      <w:spacing w:val="10"/>
      <w:kern w:val="44"/>
      <w:sz w:val="32"/>
      <w:szCs w:val="44"/>
    </w:rPr>
  </w:style>
  <w:style w:type="character" w:customStyle="1" w:styleId="56">
    <w:name w:val="font31"/>
    <w:basedOn w:val="34"/>
    <w:qFormat/>
    <w:uiPriority w:val="0"/>
    <w:rPr>
      <w:rFonts w:hint="eastAsia" w:ascii="宋体" w:hAnsi="宋体" w:eastAsia="宋体" w:cs="宋体"/>
      <w:color w:val="000000"/>
      <w:sz w:val="20"/>
      <w:szCs w:val="20"/>
      <w:u w:val="none"/>
    </w:rPr>
  </w:style>
  <w:style w:type="character" w:customStyle="1" w:styleId="57">
    <w:name w:val="font41"/>
    <w:basedOn w:val="34"/>
    <w:qFormat/>
    <w:uiPriority w:val="0"/>
    <w:rPr>
      <w:rFonts w:hint="eastAsia" w:ascii="宋体" w:hAnsi="宋体" w:eastAsia="宋体" w:cs="宋体"/>
      <w:b/>
      <w:bCs/>
      <w:color w:val="000000"/>
      <w:sz w:val="20"/>
      <w:szCs w:val="20"/>
      <w:u w:val="none"/>
    </w:rPr>
  </w:style>
  <w:style w:type="paragraph" w:customStyle="1" w:styleId="58">
    <w:name w:val="AnnotationText"/>
    <w:basedOn w:val="1"/>
    <w:qFormat/>
    <w:uiPriority w:val="0"/>
    <w:rPr>
      <w:rFonts w:ascii="Times New Roman" w:hAnsi="Times New Roman" w:cs="Times New Roman"/>
    </w:rPr>
  </w:style>
  <w:style w:type="character" w:customStyle="1" w:styleId="59">
    <w:name w:val="NormalCharacter"/>
    <w:qFormat/>
    <w:uiPriority w:val="0"/>
    <w:rPr>
      <w:rFonts w:ascii="Times New Roman" w:hAnsi="Times New Roman" w:eastAsia="宋体" w:cs="Times New Roman"/>
    </w:rPr>
  </w:style>
  <w:style w:type="paragraph" w:styleId="60">
    <w:name w:val="List Paragraph"/>
    <w:basedOn w:val="1"/>
    <w:unhideWhenUsed/>
    <w:qFormat/>
    <w:uiPriority w:val="99"/>
    <w:pPr>
      <w:ind w:firstLine="420" w:firstLineChars="200"/>
    </w:pPr>
  </w:style>
  <w:style w:type="paragraph" w:customStyle="1" w:styleId="61">
    <w:name w:val="其他"/>
    <w:basedOn w:val="1"/>
    <w:qFormat/>
    <w:uiPriority w:val="0"/>
    <w:pPr>
      <w:shd w:val="clear" w:color="auto" w:fill="FFFFFF"/>
      <w:spacing w:line="410" w:lineRule="auto"/>
      <w:jc w:val="left"/>
    </w:pPr>
    <w:rPr>
      <w:rFonts w:ascii="宋体" w:hAnsi="宋体" w:cs="宋体"/>
      <w:kern w:val="0"/>
      <w:sz w:val="20"/>
      <w:szCs w:val="20"/>
      <w:lang w:val="zh-CN" w:bidi="zh-CN"/>
    </w:rPr>
  </w:style>
  <w:style w:type="character" w:customStyle="1" w:styleId="62">
    <w:name w:val="批注文字 字符"/>
    <w:basedOn w:val="34"/>
    <w:link w:val="12"/>
    <w:qFormat/>
    <w:uiPriority w:val="0"/>
    <w:rPr>
      <w:rFonts w:asciiTheme="minorHAnsi" w:hAnsiTheme="minorHAnsi" w:eastAsiaTheme="minorEastAsia" w:cstheme="minorBidi"/>
      <w:kern w:val="2"/>
      <w:sz w:val="21"/>
      <w:szCs w:val="24"/>
    </w:rPr>
  </w:style>
  <w:style w:type="character" w:customStyle="1" w:styleId="63">
    <w:name w:val="批注主题 字符"/>
    <w:basedOn w:val="62"/>
    <w:link w:val="29"/>
    <w:qFormat/>
    <w:uiPriority w:val="0"/>
    <w:rPr>
      <w:rFonts w:asciiTheme="minorHAnsi" w:hAnsiTheme="minorHAnsi" w:eastAsiaTheme="minorEastAsia" w:cstheme="minorBidi"/>
      <w:b/>
      <w:bCs/>
      <w:kern w:val="2"/>
      <w:sz w:val="21"/>
      <w:szCs w:val="24"/>
    </w:rPr>
  </w:style>
  <w:style w:type="character" w:customStyle="1" w:styleId="64">
    <w:name w:val="批注框文本 字符"/>
    <w:basedOn w:val="34"/>
    <w:link w:val="19"/>
    <w:qFormat/>
    <w:uiPriority w:val="0"/>
    <w:rPr>
      <w:rFonts w:asciiTheme="minorHAnsi" w:hAnsiTheme="minorHAnsi" w:eastAsiaTheme="minorEastAsia" w:cstheme="minorBidi"/>
      <w:kern w:val="2"/>
      <w:sz w:val="18"/>
      <w:szCs w:val="18"/>
    </w:rPr>
  </w:style>
  <w:style w:type="paragraph" w:customStyle="1" w:styleId="65">
    <w:name w:val="Table Paragraph"/>
    <w:basedOn w:val="1"/>
    <w:qFormat/>
    <w:uiPriority w:val="1"/>
    <w:pPr>
      <w:jc w:val="left"/>
    </w:pPr>
    <w:rPr>
      <w:kern w:val="0"/>
      <w:sz w:val="22"/>
      <w:lang w:eastAsia="en-US"/>
    </w:rPr>
  </w:style>
  <w:style w:type="paragraph" w:customStyle="1" w:styleId="66">
    <w:name w:val="Plain Text"/>
    <w:basedOn w:val="1"/>
    <w:qFormat/>
    <w:uiPriority w:val="0"/>
    <w:rPr>
      <w:rFonts w:ascii="宋体" w:hAnsi="宋体" w:eastAsia="宋体" w:cs="Courier New"/>
      <w:kern w:val="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62</Pages>
  <Words>12441</Words>
  <Characters>13176</Characters>
  <Lines>240</Lines>
  <Paragraphs>67</Paragraphs>
  <TotalTime>4</TotalTime>
  <ScaleCrop>false</ScaleCrop>
  <LinksUpToDate>false</LinksUpToDate>
  <CharactersWithSpaces>13244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2025-03-26T18:42:00Z</dcterms:created>
  <dc:creator>1</dc:creator>
  <cp:lastModifiedBy>y</cp:lastModifiedBy>
  <cp:lastPrinted>2025-02-27T11:12:00Z</cp:lastPrinted>
  <dcterms:modified xsi:type="dcterms:W3CDTF">2025-08-08T01:28:30Z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50571F9D20064F5694DD94519C2FA407_13</vt:lpwstr>
  </property>
  <property fmtid="{D5CDD505-2E9C-101B-9397-08002B2CF9AE}" pid="4" name="KSOTemplateDocerSaveRecord">
    <vt:lpwstr>eyJoZGlkIjoiMmI3MDVkYjExMmMxOTVkZDg1NDlkMWVhYzUwYTg4YzEiLCJ1c2VySWQiOiI0MjQ0NjI5MTEifQ==</vt:lpwstr>
  </property>
</Properties>
</file>