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67442"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无散瞳眼底照相机</w:t>
      </w:r>
    </w:p>
    <w:p w14:paraId="35BBF6D8">
      <w:pPr>
        <w:spacing w:line="360" w:lineRule="auto"/>
        <w:rPr>
          <w:rFonts w:hint="eastAsia"/>
          <w:b/>
          <w:bCs/>
          <w:sz w:val="24"/>
          <w:szCs w:val="32"/>
        </w:rPr>
      </w:pPr>
    </w:p>
    <w:p w14:paraId="2180BB44">
      <w:pPr>
        <w:spacing w:line="360" w:lineRule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24"/>
          <w:szCs w:val="32"/>
        </w:rPr>
        <w:t>技术</w:t>
      </w:r>
      <w:r>
        <w:rPr>
          <w:rFonts w:hint="eastAsia"/>
          <w:b/>
          <w:bCs/>
          <w:sz w:val="24"/>
          <w:szCs w:val="32"/>
          <w:lang w:val="en-US" w:eastAsia="zh-CN"/>
        </w:rPr>
        <w:t>参数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</w:p>
    <w:p w14:paraId="5E7C9E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视场角度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default" w:ascii="Arial" w:hAnsi="Arial" w:cs="Arial"/>
          <w:sz w:val="24"/>
          <w:szCs w:val="32"/>
        </w:rPr>
        <w:t>≥</w:t>
      </w:r>
      <w:r>
        <w:rPr>
          <w:rFonts w:hint="eastAsia"/>
          <w:sz w:val="24"/>
          <w:szCs w:val="32"/>
        </w:rPr>
        <w:t>45</w:t>
      </w:r>
      <w:r>
        <w:rPr>
          <w:rFonts w:hint="eastAsia"/>
          <w:sz w:val="24"/>
          <w:szCs w:val="32"/>
          <w:lang w:val="en-US" w:eastAsia="zh-CN"/>
        </w:rPr>
        <w:t>°</w:t>
      </w:r>
    </w:p>
    <w:p w14:paraId="4C976D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工作距离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default" w:ascii="Arial" w:hAnsi="Arial" w:cs="Arial"/>
          <w:sz w:val="24"/>
          <w:szCs w:val="32"/>
        </w:rPr>
        <w:t>≥</w:t>
      </w:r>
      <w:r>
        <w:rPr>
          <w:rFonts w:hint="eastAsia"/>
          <w:sz w:val="24"/>
          <w:szCs w:val="32"/>
        </w:rPr>
        <w:t>40mm</w:t>
      </w:r>
    </w:p>
    <w:p w14:paraId="6BEAF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3、拍摄类型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免散瞳彩照，散瞳彩照</w:t>
      </w:r>
    </w:p>
    <w:p w14:paraId="27F1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4、辅助定位功能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双圆点提示工作距离</w:t>
      </w:r>
    </w:p>
    <w:p w14:paraId="6419A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5、固视灯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default" w:ascii="Arial" w:hAnsi="Arial" w:cs="Arial"/>
          <w:sz w:val="24"/>
          <w:szCs w:val="32"/>
        </w:rPr>
        <w:t>≥</w:t>
      </w:r>
      <w:r>
        <w:rPr>
          <w:rFonts w:hint="eastAsia"/>
          <w:sz w:val="24"/>
          <w:szCs w:val="32"/>
        </w:rPr>
        <w:t>3个，颜色为绿色。</w:t>
      </w:r>
    </w:p>
    <w:p w14:paraId="49F63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6、拍摄模式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无须内外眼切换。</w:t>
      </w:r>
    </w:p>
    <w:p w14:paraId="7EDF3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7、人机界面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可实现眼底红外实时监控画面与拍摄预览画面以及相机拍摄参数</w:t>
      </w:r>
    </w:p>
    <w:p w14:paraId="3D78B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同步显示。</w:t>
      </w:r>
    </w:p>
    <w:p w14:paraId="2129A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8、主机工作站连接方式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USB连接</w:t>
      </w:r>
    </w:p>
    <w:p w14:paraId="5C700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9、亮度调节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无级调节</w:t>
      </w:r>
    </w:p>
    <w:p w14:paraId="7AC25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10、额托调节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旋钮转轮</w:t>
      </w:r>
    </w:p>
    <w:p w14:paraId="1DC0C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11、配套影像系统软件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具有中英文(双语)操作系统。</w:t>
      </w:r>
    </w:p>
    <w:p w14:paraId="2FD9A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12、与患者接触部分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额托，头托以及其支架均采用绝缘塑料，确保电气安全。</w:t>
      </w:r>
    </w:p>
    <w:p w14:paraId="615E4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13、瞳孔模式切换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2档(M档，S档)。</w:t>
      </w:r>
    </w:p>
    <w:p w14:paraId="0BA86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14、屈光度补偿范围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default" w:ascii="Arial" w:hAnsi="Arial" w:cs="Arial"/>
          <w:sz w:val="24"/>
          <w:szCs w:val="32"/>
        </w:rPr>
        <w:t>≥</w:t>
      </w:r>
      <w:r>
        <w:rPr>
          <w:rFonts w:hint="eastAsia"/>
          <w:sz w:val="24"/>
          <w:szCs w:val="32"/>
        </w:rPr>
        <w:t>±15D</w:t>
      </w:r>
    </w:p>
    <w:p w14:paraId="3419E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15、内置CCD工业相机，像素:</w:t>
      </w:r>
      <w:r>
        <w:rPr>
          <w:rFonts w:hint="default" w:ascii="Arial" w:hAnsi="Arial" w:cs="Arial"/>
          <w:sz w:val="24"/>
          <w:szCs w:val="32"/>
        </w:rPr>
        <w:t>≥</w:t>
      </w:r>
      <w:r>
        <w:rPr>
          <w:rFonts w:hint="eastAsia"/>
          <w:sz w:val="24"/>
          <w:szCs w:val="32"/>
        </w:rPr>
        <w:t>500万</w:t>
      </w:r>
    </w:p>
    <w:p w14:paraId="59CED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16、PC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主频2.0G、256G硬盘、21.5/23.8寸显示器、8G内存</w:t>
      </w:r>
    </w:p>
    <w:p w14:paraId="76D4F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17、打印机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专业照片打印机</w:t>
      </w:r>
    </w:p>
    <w:p w14:paraId="0D29F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18、全面的固视系统和特有的倾角转角光学系统+自动拼图功能，可拍摄超大范围眼底，毫无遗漏地完成整个眼底检查。</w:t>
      </w:r>
    </w:p>
    <w:p w14:paraId="71DE9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 w14:paraId="3135B454">
      <w:pPr>
        <w:rPr>
          <w:rFonts w:hint="eastAsia"/>
        </w:rPr>
      </w:pPr>
    </w:p>
    <w:p w14:paraId="5BD80543">
      <w:pPr>
        <w:rPr>
          <w:rFonts w:hint="eastAsia"/>
        </w:rPr>
      </w:pPr>
    </w:p>
    <w:p w14:paraId="04A8736A">
      <w:pPr>
        <w:rPr>
          <w:rFonts w:hint="eastAsia"/>
        </w:rPr>
      </w:pPr>
    </w:p>
    <w:p w14:paraId="4686E390">
      <w:pPr>
        <w:rPr>
          <w:rFonts w:hint="eastAsia"/>
        </w:rPr>
      </w:pPr>
    </w:p>
    <w:p w14:paraId="553691AA">
      <w:pPr>
        <w:rPr>
          <w:rFonts w:hint="eastAsia"/>
        </w:rPr>
      </w:pPr>
    </w:p>
    <w:p w14:paraId="1BAB1A50">
      <w:pPr>
        <w:rPr>
          <w:rFonts w:hint="eastAsia"/>
        </w:rPr>
      </w:pPr>
    </w:p>
    <w:p w14:paraId="366A3766">
      <w:pPr>
        <w:rPr>
          <w:rFonts w:hint="eastAsia"/>
        </w:rPr>
      </w:pPr>
    </w:p>
    <w:p w14:paraId="7BB6596E">
      <w:pPr>
        <w:rPr>
          <w:rFonts w:hint="eastAsia"/>
        </w:rPr>
      </w:pPr>
    </w:p>
    <w:p w14:paraId="78395635">
      <w:pPr>
        <w:rPr>
          <w:rFonts w:hint="eastAsia"/>
        </w:rPr>
      </w:pPr>
    </w:p>
    <w:p w14:paraId="487A75F4">
      <w:pPr>
        <w:rPr>
          <w:rFonts w:hint="eastAsia"/>
        </w:rPr>
      </w:pPr>
    </w:p>
    <w:p w14:paraId="553EB703"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眼科光学相干断层扫描仪</w:t>
      </w:r>
    </w:p>
    <w:p w14:paraId="09C88EA3">
      <w:pPr>
        <w:rPr>
          <w:rFonts w:hint="eastAsia"/>
        </w:rPr>
      </w:pPr>
    </w:p>
    <w:p w14:paraId="0D07DE66">
      <w:pPr>
        <w:spacing w:line="360" w:lineRule="auto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技术参数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</w:p>
    <w:p w14:paraId="40AEA844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一、光学相干断层扫描图像</w:t>
      </w:r>
    </w:p>
    <w:p w14:paraId="5E942A24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1、信号类型:生物组织对入射光的散射信号</w:t>
      </w:r>
    </w:p>
    <w:p w14:paraId="7771A59F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2、固视方式:内固视和外固视</w:t>
      </w:r>
    </w:p>
    <w:p w14:paraId="506ECC0B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3、光源:超辐射发光二极管，中心波长 840nm±10nm</w:t>
      </w:r>
    </w:p>
    <w:p w14:paraId="7A43958F">
      <w:pPr>
        <w:spacing w:line="360" w:lineRule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4、光能量:</w:t>
      </w:r>
      <w:r>
        <w:rPr>
          <w:rFonts w:hint="default" w:ascii="Arial" w:hAnsi="Arial" w:cs="Arial"/>
          <w:sz w:val="24"/>
          <w:szCs w:val="32"/>
        </w:rPr>
        <w:t>≤</w:t>
      </w:r>
      <w:r>
        <w:rPr>
          <w:rFonts w:hint="eastAsia"/>
          <w:sz w:val="24"/>
          <w:szCs w:val="32"/>
        </w:rPr>
        <w:t>0.6m</w:t>
      </w:r>
      <w:r>
        <w:rPr>
          <w:rFonts w:hint="eastAsia"/>
          <w:sz w:val="24"/>
          <w:szCs w:val="32"/>
          <w:lang w:val="en-US" w:eastAsia="zh-CN"/>
        </w:rPr>
        <w:t>W</w:t>
      </w:r>
      <w:r>
        <w:rPr>
          <w:rFonts w:hint="eastAsia"/>
          <w:sz w:val="24"/>
          <w:szCs w:val="32"/>
        </w:rPr>
        <w:t>，具备入眼功率监控功能，功率大于标准值自动切断光源供电</w:t>
      </w:r>
    </w:p>
    <w:p w14:paraId="0AAFF042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5、轴向分辨率:</w:t>
      </w:r>
      <w:r>
        <w:rPr>
          <w:rFonts w:hint="default" w:ascii="Arial" w:hAnsi="Arial" w:cs="Arial"/>
          <w:sz w:val="24"/>
          <w:szCs w:val="32"/>
        </w:rPr>
        <w:t>≤</w:t>
      </w:r>
      <w:r>
        <w:rPr>
          <w:rFonts w:hint="eastAsia"/>
          <w:sz w:val="24"/>
          <w:szCs w:val="32"/>
        </w:rPr>
        <w:t>5μm</w:t>
      </w:r>
    </w:p>
    <w:p w14:paraId="48D2F392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6、横向分辨率:</w:t>
      </w:r>
      <w:r>
        <w:rPr>
          <w:rFonts w:hint="default" w:ascii="Arial" w:hAnsi="Arial" w:cs="Arial"/>
          <w:sz w:val="24"/>
          <w:szCs w:val="32"/>
        </w:rPr>
        <w:t>≤</w:t>
      </w:r>
      <w:r>
        <w:rPr>
          <w:rFonts w:hint="eastAsia"/>
          <w:sz w:val="24"/>
          <w:szCs w:val="32"/>
        </w:rPr>
        <w:t>15μm</w:t>
      </w:r>
    </w:p>
    <w:p w14:paraId="62A6165C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7、眼后节扫描模式:黄斑高清直线扫描(6mm/12mm)、脉络膜增强扫描、黄斑区域扫描(6mmx6mm)、黄斑六线扫描，黄斑十线扫描，视盘区域扫描:6mmx6mm</w:t>
      </w:r>
    </w:p>
    <w:p w14:paraId="5A0FEA15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8、眼前节扫描模式:高清直线扫描(6mm),六线扫描，16mm全房角扫描</w:t>
      </w:r>
    </w:p>
    <w:p w14:paraId="07CBB90F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9、外置可拆卸前节镜头，方便维护保养。</w:t>
      </w:r>
    </w:p>
    <w:p w14:paraId="68BA328B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10、前节镜头装卸方式:磁吸式。</w:t>
      </w:r>
    </w:p>
    <w:p w14:paraId="6898C65D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二、眼底扫描图像</w:t>
      </w:r>
      <w:bookmarkStart w:id="0" w:name="_GoBack"/>
      <w:bookmarkEnd w:id="0"/>
    </w:p>
    <w:p w14:paraId="3EAA3953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1、信号类型: CCD 图像</w:t>
      </w:r>
    </w:p>
    <w:p w14:paraId="481DB3EF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2、视场:≥40度x30 度</w:t>
      </w:r>
    </w:p>
    <w:p w14:paraId="17CCE4B9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三、软件系统</w:t>
      </w:r>
    </w:p>
    <w:p w14:paraId="7A73BF95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1、全中文控制操作系统以及图文管理系统</w:t>
      </w:r>
    </w:p>
    <w:p w14:paraId="38C0380B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2、0CT 图像伪彩色、黑白、白黑三种</w:t>
      </w:r>
    </w:p>
    <w:p w14:paraId="72110E20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3、分析功能:</w:t>
      </w:r>
    </w:p>
    <w:p w14:paraId="59E22CED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1)黄斑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视网膜厚度分析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3D视图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En-face分析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进展性分析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脉络膜增强</w:t>
      </w:r>
    </w:p>
    <w:p w14:paraId="1C9B4E8D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2)青光眼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RNFL分析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神经节细胞分析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杯盘面分析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进展性分析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双眼对比分析</w:t>
      </w:r>
    </w:p>
    <w:p w14:paraId="685A5208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3)前节部分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手动测</w:t>
      </w:r>
      <w:r>
        <w:rPr>
          <w:rFonts w:hint="eastAsia"/>
          <w:sz w:val="24"/>
          <w:szCs w:val="32"/>
          <w:lang w:val="en-US" w:eastAsia="zh-CN"/>
        </w:rPr>
        <w:t>量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角膜厚度分析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角膜上皮层厚度分析</w:t>
      </w:r>
    </w:p>
    <w:p w14:paraId="4BC90C54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4、周长、直径、面积的参数测量</w:t>
      </w:r>
    </w:p>
    <w:p w14:paraId="79202F34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5、视网膜视经纤维层正常值及黄斑厚度正常值数据库</w:t>
      </w:r>
    </w:p>
    <w:p w14:paraId="1737DFA5">
      <w:pPr>
        <w:spacing w:line="360" w:lineRule="auto"/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D" wne:mask="1"/>
    <wne:keymap wne:kcmPrimary="0656" wne:mask="1"/>
    <wne:keymap wne:kcmPrimary="0256">
      <wne:fci wne:fciName="EditPaste" wne:swArg="0000"/>
    </wne:keymap>
    <wne:keymap wne:kcmPrimary="012D" wne:mask="1"/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B3E86"/>
    <w:multiLevelType w:val="singleLevel"/>
    <w:tmpl w:val="A06B3E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64E41"/>
    <w:rsid w:val="0A8023ED"/>
    <w:rsid w:val="151C212F"/>
    <w:rsid w:val="211E7A6F"/>
    <w:rsid w:val="252D708C"/>
    <w:rsid w:val="3FBA731C"/>
    <w:rsid w:val="466F2ABC"/>
    <w:rsid w:val="56A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940</Characters>
  <Lines>0</Lines>
  <Paragraphs>0</Paragraphs>
  <TotalTime>4</TotalTime>
  <ScaleCrop>false</ScaleCrop>
  <LinksUpToDate>false</LinksUpToDate>
  <CharactersWithSpaces>945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2025-01-08T05:41:00Z</dcterms:created>
  <dc:creator>Administrator</dc:creator>
  <cp:lastModifiedBy>追光者</cp:lastModifiedBy>
  <dcterms:modified xsi:type="dcterms:W3CDTF">2025-08-18T08:20:32Z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E2EE1BE8E00A4EC6B940C29334CC2974_12</vt:lpwstr>
  </property>
  <property fmtid="{D5CDD505-2E9C-101B-9397-08002B2CF9AE}" pid="4" name="KSOTemplateDocerSaveRecord">
    <vt:lpwstr>eyJoZGlkIjoiNTc4MzJjYmIzNWE2MTdkNWMyMzk0YmViN2E3OWIyN2YiLCJ1c2VySWQiOiI3NDE3MTUxODkifQ==</vt:lpwstr>
  </property>
</Properties>
</file>