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337B9">
      <w:pPr>
        <w:spacing w:line="360" w:lineRule="auto"/>
        <w:ind w:left="0" w:leftChars="0" w:firstLine="0" w:firstLineChars="0"/>
        <w:jc w:val="center"/>
        <w:rPr>
          <w:rFonts w:ascii="宋体" w:hAnsi="宋体"/>
          <w:b/>
          <w:bCs/>
          <w:sz w:val="24"/>
          <w:szCs w:val="24"/>
          <w:highlight w:val="none"/>
        </w:rPr>
      </w:pPr>
      <w:r>
        <w:rPr>
          <w:rFonts w:hint="eastAsia" w:ascii="宋体" w:hAnsi="宋体"/>
          <w:b/>
          <w:bCs/>
          <w:sz w:val="24"/>
          <w:szCs w:val="24"/>
          <w:highlight w:val="none"/>
          <w:lang w:eastAsia="zh-CN"/>
        </w:rPr>
        <w:t>中国石油天然气股份有限公司内蒙古巴彦淖尔销售分公司中旗甘其毛都南加油加气站院面硬化安全隐患整改项目竞争性谈判采购</w:t>
      </w:r>
      <w:r>
        <w:rPr>
          <w:rFonts w:hint="eastAsia" w:ascii="宋体" w:hAnsi="宋体"/>
          <w:b/>
          <w:bCs/>
          <w:sz w:val="24"/>
          <w:szCs w:val="24"/>
          <w:highlight w:val="none"/>
        </w:rPr>
        <w:t>公告</w:t>
      </w:r>
    </w:p>
    <w:p w14:paraId="5A486142">
      <w:pPr>
        <w:snapToGrid w:val="0"/>
        <w:spacing w:line="400" w:lineRule="exact"/>
        <w:ind w:firstLine="422" w:firstLineChars="200"/>
        <w:jc w:val="right"/>
        <w:rPr>
          <w:rFonts w:hint="default" w:ascii="宋体" w:hAnsi="宋体" w:eastAsia="宋体"/>
          <w:szCs w:val="21"/>
          <w:highlight w:val="none"/>
          <w:lang w:val="en-US" w:eastAsia="zh-CN"/>
        </w:rPr>
      </w:pPr>
      <w:r>
        <w:rPr>
          <w:rFonts w:hint="eastAsia" w:ascii="宋体" w:hAnsi="宋体"/>
          <w:b/>
          <w:bCs/>
          <w:szCs w:val="21"/>
          <w:highlight w:val="none"/>
          <w:lang w:eastAsia="zh-CN"/>
        </w:rPr>
        <w:t>采购</w:t>
      </w:r>
      <w:r>
        <w:rPr>
          <w:rFonts w:hint="eastAsia" w:ascii="宋体" w:hAnsi="宋体"/>
          <w:b/>
          <w:bCs/>
          <w:szCs w:val="21"/>
          <w:highlight w:val="none"/>
        </w:rPr>
        <w:t>编号：</w:t>
      </w:r>
      <w:r>
        <w:rPr>
          <w:rFonts w:hint="eastAsia" w:ascii="宋体" w:hAnsi="宋体"/>
          <w:b/>
          <w:bCs/>
          <w:szCs w:val="21"/>
          <w:highlight w:val="none"/>
          <w:lang w:eastAsia="zh-CN"/>
        </w:rPr>
        <w:t>ZS-QCBM-H-2025-1013</w:t>
      </w:r>
    </w:p>
    <w:p w14:paraId="1553EB3F">
      <w:pPr>
        <w:pStyle w:val="8"/>
        <w:ind w:left="2100"/>
        <w:jc w:val="right"/>
        <w:rPr>
          <w:highlight w:val="none"/>
        </w:rPr>
      </w:pPr>
    </w:p>
    <w:p w14:paraId="68E573FB">
      <w:pPr>
        <w:spacing w:line="360" w:lineRule="auto"/>
        <w:rPr>
          <w:rFonts w:ascii="宋体" w:hAnsi="宋体" w:cs="宋体"/>
          <w:b/>
          <w:sz w:val="22"/>
          <w:szCs w:val="22"/>
          <w:highlight w:val="none"/>
        </w:rPr>
      </w:pPr>
      <w:r>
        <w:rPr>
          <w:rFonts w:hint="eastAsia" w:ascii="宋体" w:hAnsi="宋体" w:cs="宋体"/>
          <w:b/>
          <w:sz w:val="22"/>
          <w:szCs w:val="22"/>
          <w:highlight w:val="none"/>
        </w:rPr>
        <w:t>一、</w:t>
      </w:r>
      <w:r>
        <w:rPr>
          <w:rFonts w:hint="eastAsia" w:ascii="宋体" w:hAnsi="宋体" w:cs="宋体"/>
          <w:b/>
          <w:sz w:val="22"/>
          <w:szCs w:val="22"/>
          <w:highlight w:val="none"/>
          <w:lang w:eastAsia="zh-CN"/>
        </w:rPr>
        <w:t>采购</w:t>
      </w:r>
      <w:r>
        <w:rPr>
          <w:rFonts w:hint="eastAsia" w:ascii="宋体" w:hAnsi="宋体" w:cs="宋体"/>
          <w:b/>
          <w:sz w:val="22"/>
          <w:szCs w:val="22"/>
          <w:highlight w:val="none"/>
        </w:rPr>
        <w:t>条件</w:t>
      </w:r>
    </w:p>
    <w:p w14:paraId="1EF435D5">
      <w:pPr>
        <w:spacing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内蒙古中实工程</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咨询有限责任公司（以下简称“</w:t>
      </w:r>
      <w:r>
        <w:rPr>
          <w:rFonts w:hint="eastAsia" w:ascii="宋体" w:hAnsi="宋体" w:cs="宋体"/>
          <w:sz w:val="21"/>
          <w:szCs w:val="21"/>
          <w:highlight w:val="none"/>
          <w:lang w:eastAsia="zh-CN"/>
        </w:rPr>
        <w:t>采购</w:t>
      </w:r>
      <w:r>
        <w:rPr>
          <w:rFonts w:hint="eastAsia" w:ascii="宋体" w:hAnsi="宋体" w:cs="宋体"/>
          <w:sz w:val="21"/>
          <w:szCs w:val="21"/>
          <w:highlight w:val="none"/>
        </w:rPr>
        <w:t>代理机构”）受</w:t>
      </w:r>
      <w:r>
        <w:rPr>
          <w:rFonts w:hint="eastAsia" w:ascii="宋体" w:hAnsi="宋体" w:cs="宋体"/>
          <w:sz w:val="21"/>
          <w:szCs w:val="21"/>
          <w:highlight w:val="none"/>
          <w:lang w:eastAsia="zh-CN"/>
        </w:rPr>
        <w:t>中国石油天然气股份有限公司内蒙古巴彦淖尔销售分公司</w:t>
      </w:r>
      <w:r>
        <w:rPr>
          <w:rFonts w:hint="eastAsia" w:ascii="宋体" w:hAnsi="宋体" w:cs="宋体"/>
          <w:sz w:val="21"/>
          <w:szCs w:val="21"/>
          <w:highlight w:val="none"/>
        </w:rPr>
        <w:t>委托，就</w:t>
      </w:r>
      <w:r>
        <w:rPr>
          <w:rFonts w:hint="eastAsia" w:ascii="宋体" w:hAnsi="宋体" w:cs="宋体"/>
          <w:sz w:val="21"/>
          <w:szCs w:val="21"/>
          <w:highlight w:val="none"/>
          <w:lang w:eastAsia="zh-CN"/>
        </w:rPr>
        <w:t>中国石油天然气股份有限公司内蒙古巴彦淖尔销售分公司中旗甘其毛都南加油加气站院面硬化安全隐患整改项目</w:t>
      </w:r>
      <w:r>
        <w:rPr>
          <w:rFonts w:hint="eastAsia" w:ascii="宋体" w:hAnsi="宋体" w:cs="宋体"/>
          <w:sz w:val="21"/>
          <w:szCs w:val="21"/>
          <w:highlight w:val="none"/>
        </w:rPr>
        <w:t>（</w:t>
      </w:r>
      <w:r>
        <w:rPr>
          <w:rFonts w:hint="eastAsia" w:ascii="宋体" w:hAnsi="宋体" w:cs="宋体"/>
          <w:sz w:val="21"/>
          <w:szCs w:val="21"/>
          <w:highlight w:val="none"/>
          <w:lang w:eastAsia="zh-CN"/>
        </w:rPr>
        <w:t>采购</w:t>
      </w:r>
      <w:r>
        <w:rPr>
          <w:rFonts w:hint="eastAsia" w:ascii="宋体" w:hAnsi="宋体" w:cs="宋体"/>
          <w:sz w:val="21"/>
          <w:szCs w:val="21"/>
          <w:highlight w:val="none"/>
        </w:rPr>
        <w:t>编号：</w:t>
      </w:r>
      <w:r>
        <w:rPr>
          <w:rFonts w:hint="eastAsia" w:ascii="宋体" w:hAnsi="宋体" w:cs="宋体"/>
          <w:sz w:val="21"/>
          <w:szCs w:val="21"/>
          <w:highlight w:val="none"/>
          <w:lang w:eastAsia="zh-CN"/>
        </w:rPr>
        <w:t>ZS-QCBM-H-2025-1013</w:t>
      </w:r>
      <w:r>
        <w:rPr>
          <w:rFonts w:hint="eastAsia" w:ascii="宋体" w:hAnsi="宋体" w:cs="宋体"/>
          <w:sz w:val="21"/>
          <w:szCs w:val="21"/>
          <w:highlight w:val="none"/>
        </w:rPr>
        <w:t>）</w:t>
      </w:r>
      <w:r>
        <w:rPr>
          <w:rFonts w:hint="eastAsia" w:ascii="宋体" w:hAnsi="宋体" w:cs="宋体"/>
          <w:sz w:val="21"/>
          <w:szCs w:val="21"/>
          <w:highlight w:val="none"/>
          <w:lang w:eastAsia="zh-CN"/>
        </w:rPr>
        <w:t>采用</w:t>
      </w:r>
      <w:r>
        <w:rPr>
          <w:rFonts w:hint="eastAsia" w:ascii="宋体" w:hAnsi="宋体" w:cs="宋体"/>
          <w:sz w:val="21"/>
          <w:szCs w:val="21"/>
          <w:highlight w:val="none"/>
        </w:rPr>
        <w:t>竞争性谈判方式采购，本项目资金已落实，参照《中华人民共和国</w:t>
      </w:r>
      <w:r>
        <w:rPr>
          <w:rFonts w:hint="eastAsia" w:ascii="宋体" w:hAnsi="宋体" w:cs="宋体"/>
          <w:sz w:val="21"/>
          <w:szCs w:val="21"/>
          <w:highlight w:val="none"/>
          <w:lang w:eastAsia="zh-CN"/>
        </w:rPr>
        <w:t>招标</w:t>
      </w:r>
      <w:r>
        <w:rPr>
          <w:rFonts w:hint="eastAsia" w:ascii="宋体" w:hAnsi="宋体" w:cs="宋体"/>
          <w:sz w:val="21"/>
          <w:szCs w:val="21"/>
          <w:highlight w:val="none"/>
        </w:rPr>
        <w:t>投标法》、《中华人民共和国</w:t>
      </w:r>
      <w:r>
        <w:rPr>
          <w:rFonts w:hint="eastAsia" w:ascii="宋体" w:hAnsi="宋体" w:cs="宋体"/>
          <w:sz w:val="21"/>
          <w:szCs w:val="21"/>
          <w:highlight w:val="none"/>
          <w:lang w:val="en-US" w:eastAsia="zh-CN"/>
        </w:rPr>
        <w:t>招标</w:t>
      </w:r>
      <w:r>
        <w:rPr>
          <w:rFonts w:hint="eastAsia" w:ascii="宋体" w:hAnsi="宋体" w:cs="宋体"/>
          <w:sz w:val="21"/>
          <w:szCs w:val="21"/>
          <w:highlight w:val="none"/>
        </w:rPr>
        <w:t>投标法实施条例》等法律法规，本项目已具备</w:t>
      </w:r>
      <w:r>
        <w:rPr>
          <w:rFonts w:hint="eastAsia" w:ascii="宋体" w:hAnsi="宋体" w:cs="宋体"/>
          <w:sz w:val="21"/>
          <w:szCs w:val="21"/>
          <w:highlight w:val="none"/>
          <w:lang w:eastAsia="zh-CN"/>
        </w:rPr>
        <w:t>采购</w:t>
      </w:r>
      <w:r>
        <w:rPr>
          <w:rFonts w:hint="eastAsia" w:ascii="宋体" w:hAnsi="宋体" w:cs="宋体"/>
          <w:sz w:val="21"/>
          <w:szCs w:val="21"/>
          <w:highlight w:val="none"/>
        </w:rPr>
        <w:t>条件，现邀请合格的供应商前来</w:t>
      </w:r>
      <w:r>
        <w:rPr>
          <w:rFonts w:hint="eastAsia" w:ascii="宋体" w:hAnsi="宋体" w:cs="宋体"/>
          <w:sz w:val="21"/>
          <w:szCs w:val="21"/>
          <w:highlight w:val="none"/>
          <w:lang w:eastAsia="zh-CN"/>
        </w:rPr>
        <w:t>投标（响应）</w:t>
      </w:r>
      <w:r>
        <w:rPr>
          <w:rFonts w:hint="eastAsia" w:ascii="宋体" w:hAnsi="宋体" w:cs="宋体"/>
          <w:sz w:val="21"/>
          <w:szCs w:val="21"/>
          <w:highlight w:val="none"/>
        </w:rPr>
        <w:t>。</w:t>
      </w:r>
    </w:p>
    <w:p w14:paraId="127FFEB5">
      <w:pPr>
        <w:spacing w:line="360" w:lineRule="auto"/>
        <w:rPr>
          <w:rFonts w:ascii="宋体" w:hAnsi="宋体" w:cs="宋体"/>
          <w:b/>
          <w:sz w:val="22"/>
          <w:szCs w:val="22"/>
          <w:highlight w:val="none"/>
        </w:rPr>
      </w:pPr>
      <w:r>
        <w:rPr>
          <w:rFonts w:hint="eastAsia" w:ascii="宋体" w:hAnsi="宋体" w:cs="宋体"/>
          <w:b/>
          <w:sz w:val="22"/>
          <w:szCs w:val="22"/>
          <w:highlight w:val="none"/>
        </w:rPr>
        <w:t>二、项目概况与</w:t>
      </w:r>
      <w:r>
        <w:rPr>
          <w:rFonts w:hint="eastAsia" w:ascii="宋体" w:hAnsi="宋体" w:cs="宋体"/>
          <w:b/>
          <w:sz w:val="22"/>
          <w:szCs w:val="22"/>
          <w:highlight w:val="none"/>
          <w:lang w:eastAsia="zh-CN"/>
        </w:rPr>
        <w:t>采购</w:t>
      </w:r>
      <w:r>
        <w:rPr>
          <w:rFonts w:hint="eastAsia" w:ascii="宋体" w:hAnsi="宋体" w:cs="宋体"/>
          <w:b/>
          <w:sz w:val="22"/>
          <w:szCs w:val="22"/>
          <w:highlight w:val="none"/>
        </w:rPr>
        <w:t>范围</w:t>
      </w:r>
    </w:p>
    <w:p w14:paraId="69880588">
      <w:pPr>
        <w:spacing w:line="360" w:lineRule="auto"/>
        <w:ind w:firstLine="420" w:firstLineChars="200"/>
        <w:rPr>
          <w:rFonts w:hint="eastAsia" w:ascii="宋体" w:hAnsi="宋体"/>
          <w:sz w:val="21"/>
          <w:szCs w:val="21"/>
          <w:highlight w:val="none"/>
          <w:lang w:eastAsia="zh-CN"/>
        </w:rPr>
      </w:pPr>
      <w:r>
        <w:rPr>
          <w:rFonts w:hint="eastAsia" w:ascii="宋体" w:hAnsi="宋体"/>
          <w:sz w:val="21"/>
          <w:szCs w:val="21"/>
          <w:highlight w:val="none"/>
          <w:lang w:eastAsia="zh-CN"/>
        </w:rPr>
        <w:t>2.1采购范围：中国石油天然气股份有限公司内蒙古巴彦淖尔销售分公司中旗甘其毛都南加油加气站院面硬化安全隐患整改项目，具体详见工程量清单。</w:t>
      </w:r>
    </w:p>
    <w:p w14:paraId="37325CC7">
      <w:pPr>
        <w:spacing w:line="360" w:lineRule="auto"/>
        <w:ind w:firstLine="420" w:firstLineChars="200"/>
        <w:rPr>
          <w:rFonts w:hint="eastAsia" w:ascii="宋体" w:hAnsi="宋体" w:eastAsia="宋体" w:cs="Times New Roman"/>
          <w:sz w:val="21"/>
          <w:szCs w:val="21"/>
          <w:highlight w:val="none"/>
          <w:lang w:eastAsia="zh-CN"/>
        </w:rPr>
      </w:pPr>
      <w:r>
        <w:rPr>
          <w:rFonts w:hint="eastAsia" w:ascii="宋体" w:hAnsi="宋体"/>
          <w:sz w:val="21"/>
          <w:szCs w:val="21"/>
          <w:highlight w:val="none"/>
          <w:lang w:eastAsia="zh-CN"/>
        </w:rPr>
        <w:t>2</w:t>
      </w:r>
      <w:r>
        <w:rPr>
          <w:rFonts w:hint="eastAsia" w:ascii="宋体" w:hAnsi="宋体" w:eastAsia="宋体" w:cs="Times New Roman"/>
          <w:sz w:val="21"/>
          <w:szCs w:val="21"/>
          <w:highlight w:val="none"/>
          <w:lang w:eastAsia="zh-CN"/>
        </w:rPr>
        <w:t>.2建设地点：</w:t>
      </w:r>
      <w:r>
        <w:rPr>
          <w:rFonts w:hint="eastAsia" w:ascii="宋体" w:hAnsi="宋体" w:cs="Times New Roman"/>
          <w:sz w:val="21"/>
          <w:szCs w:val="21"/>
          <w:highlight w:val="none"/>
          <w:lang w:eastAsia="zh-CN"/>
        </w:rPr>
        <w:t>内蒙古自治区巴彦淖尔市</w:t>
      </w:r>
      <w:r>
        <w:rPr>
          <w:rFonts w:hint="eastAsia" w:ascii="宋体" w:hAnsi="宋体" w:eastAsia="宋体" w:cs="Times New Roman"/>
          <w:sz w:val="21"/>
          <w:szCs w:val="21"/>
          <w:highlight w:val="none"/>
          <w:lang w:eastAsia="zh-CN"/>
        </w:rPr>
        <w:t>。</w:t>
      </w:r>
    </w:p>
    <w:p w14:paraId="72CBD1E4">
      <w:pPr>
        <w:pStyle w:val="9"/>
        <w:ind w:firstLine="411" w:firstLineChars="196"/>
        <w:outlineLvl w:val="1"/>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2.3分包及相关要求</w:t>
      </w:r>
      <w:r>
        <w:rPr>
          <w:rFonts w:hint="eastAsia" w:ascii="宋体" w:hAnsi="宋体" w:cs="Times New Roman"/>
          <w:kern w:val="2"/>
          <w:sz w:val="21"/>
          <w:szCs w:val="21"/>
          <w:highlight w:val="none"/>
          <w:lang w:val="en-US" w:eastAsia="zh-CN" w:bidi="ar-SA"/>
        </w:rPr>
        <w:t>：</w:t>
      </w:r>
      <w:r>
        <w:rPr>
          <w:rFonts w:hint="eastAsia" w:ascii="宋体" w:hAnsi="宋体" w:eastAsia="宋体" w:cs="Times New Roman"/>
          <w:kern w:val="2"/>
          <w:sz w:val="21"/>
          <w:szCs w:val="21"/>
          <w:highlight w:val="none"/>
          <w:lang w:val="en-US" w:eastAsia="zh-CN" w:bidi="ar-SA"/>
        </w:rPr>
        <w:t>本项目不划分标段</w:t>
      </w:r>
    </w:p>
    <w:tbl>
      <w:tblPr>
        <w:tblStyle w:val="4"/>
        <w:tblpPr w:leftFromText="180" w:rightFromText="180" w:vertAnchor="text" w:horzAnchor="page" w:tblpXSpec="center" w:tblpY="174"/>
        <w:tblOverlap w:val="never"/>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4"/>
        <w:gridCol w:w="2387"/>
        <w:gridCol w:w="1770"/>
        <w:gridCol w:w="1253"/>
      </w:tblGrid>
      <w:tr w14:paraId="5C7E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324" w:type="dxa"/>
            <w:noWrap w:val="0"/>
            <w:vAlign w:val="center"/>
          </w:tcPr>
          <w:p w14:paraId="7AF9473A">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项目名称</w:t>
            </w:r>
          </w:p>
        </w:tc>
        <w:tc>
          <w:tcPr>
            <w:tcW w:w="2387" w:type="dxa"/>
            <w:noWrap w:val="0"/>
            <w:vAlign w:val="center"/>
          </w:tcPr>
          <w:p w14:paraId="7A026913">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控制价（元）</w:t>
            </w:r>
          </w:p>
        </w:tc>
        <w:tc>
          <w:tcPr>
            <w:tcW w:w="1770" w:type="dxa"/>
            <w:noWrap w:val="0"/>
            <w:vAlign w:val="center"/>
          </w:tcPr>
          <w:p w14:paraId="76D1A92A">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技术标准与要求</w:t>
            </w:r>
          </w:p>
        </w:tc>
        <w:tc>
          <w:tcPr>
            <w:tcW w:w="1253" w:type="dxa"/>
            <w:noWrap w:val="0"/>
            <w:vAlign w:val="center"/>
          </w:tcPr>
          <w:p w14:paraId="2506757C">
            <w:pPr>
              <w:ind w:firstLine="0" w:firstLineChars="0"/>
              <w:jc w:val="center"/>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工期</w:t>
            </w:r>
          </w:p>
        </w:tc>
      </w:tr>
      <w:tr w14:paraId="3867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3324" w:type="dxa"/>
            <w:noWrap w:val="0"/>
            <w:vAlign w:val="center"/>
          </w:tcPr>
          <w:p w14:paraId="08D8FE23">
            <w:pPr>
              <w:ind w:firstLine="0" w:firstLineChars="0"/>
              <w:jc w:val="center"/>
              <w:textAlignment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sz w:val="21"/>
                <w:szCs w:val="21"/>
                <w:highlight w:val="none"/>
                <w:lang w:eastAsia="zh-CN"/>
              </w:rPr>
              <w:t>中国石油天然气股份有限公司内蒙古巴彦淖尔销售分公司中旗甘其毛都南加油加气站院面硬化安全隐患整改项目</w:t>
            </w:r>
          </w:p>
        </w:tc>
        <w:tc>
          <w:tcPr>
            <w:tcW w:w="2387" w:type="dxa"/>
            <w:noWrap w:val="0"/>
            <w:vAlign w:val="center"/>
          </w:tcPr>
          <w:p w14:paraId="112A33BE">
            <w:pPr>
              <w:ind w:firstLine="0" w:firstLineChars="0"/>
              <w:jc w:val="center"/>
              <w:textAlignment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986259.14</w:t>
            </w:r>
          </w:p>
        </w:tc>
        <w:tc>
          <w:tcPr>
            <w:tcW w:w="1770" w:type="dxa"/>
            <w:noWrap w:val="0"/>
            <w:vAlign w:val="center"/>
          </w:tcPr>
          <w:p w14:paraId="3E7318DA">
            <w:pPr>
              <w:ind w:firstLine="0" w:firstLineChars="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详见采购文件</w:t>
            </w:r>
          </w:p>
        </w:tc>
        <w:tc>
          <w:tcPr>
            <w:tcW w:w="1253" w:type="dxa"/>
            <w:noWrap w:val="0"/>
            <w:vAlign w:val="center"/>
          </w:tcPr>
          <w:p w14:paraId="4651B087">
            <w:pPr>
              <w:ind w:firstLine="0" w:firstLineChars="0"/>
              <w:jc w:val="center"/>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15天</w:t>
            </w:r>
          </w:p>
        </w:tc>
      </w:tr>
    </w:tbl>
    <w:p w14:paraId="6CAF6040">
      <w:pPr>
        <w:spacing w:line="360" w:lineRule="auto"/>
        <w:ind w:firstLine="442" w:firstLineChars="200"/>
        <w:rPr>
          <w:rFonts w:hint="eastAsia" w:ascii="宋体" w:hAnsi="宋体" w:cs="宋体"/>
          <w:b/>
          <w:bCs/>
          <w:sz w:val="22"/>
          <w:szCs w:val="22"/>
          <w:highlight w:val="none"/>
        </w:rPr>
      </w:pPr>
    </w:p>
    <w:p w14:paraId="613D6DF5">
      <w:pPr>
        <w:spacing w:line="360" w:lineRule="auto"/>
        <w:jc w:val="left"/>
        <w:rPr>
          <w:rFonts w:ascii="宋体" w:hAnsi="宋体" w:cs="宋体"/>
          <w:b/>
          <w:bCs/>
          <w:sz w:val="22"/>
          <w:szCs w:val="22"/>
          <w:highlight w:val="none"/>
        </w:rPr>
      </w:pPr>
      <w:r>
        <w:rPr>
          <w:rFonts w:hint="eastAsia" w:ascii="宋体" w:hAnsi="宋体" w:cs="宋体"/>
          <w:b/>
          <w:bCs/>
          <w:sz w:val="22"/>
          <w:szCs w:val="22"/>
          <w:highlight w:val="none"/>
        </w:rPr>
        <w:t>三、供应商资格要求</w:t>
      </w:r>
    </w:p>
    <w:p w14:paraId="2C7938B9">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1</w:t>
      </w:r>
      <w:r>
        <w:rPr>
          <w:rFonts w:hint="eastAsia" w:ascii="宋体" w:hAnsi="宋体"/>
          <w:sz w:val="21"/>
          <w:szCs w:val="21"/>
          <w:highlight w:val="none"/>
          <w:lang w:eastAsia="zh-CN"/>
        </w:rPr>
        <w:t>、本次招标要求投标人须为中华人民共和国境内依法注册的企业法人或其他组织</w:t>
      </w:r>
      <w:r>
        <w:rPr>
          <w:rFonts w:hint="eastAsia" w:ascii="宋体" w:hAnsi="宋体"/>
          <w:sz w:val="21"/>
          <w:szCs w:val="21"/>
          <w:highlight w:val="none"/>
        </w:rPr>
        <w:t>，具有有效的营业执照，须具备完成相应招标项目的能力，并在人员、设施设备、资金、资格等方面具有保障如期交付等承担招标项目的能力,没有处于被责令停业或破产状态，且资产未被重组、接管和冻结状况。</w:t>
      </w:r>
    </w:p>
    <w:p w14:paraId="1414E346">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2</w:t>
      </w:r>
      <w:r>
        <w:rPr>
          <w:rFonts w:hint="eastAsia" w:ascii="宋体" w:hAnsi="宋体"/>
          <w:sz w:val="21"/>
          <w:szCs w:val="21"/>
          <w:highlight w:val="none"/>
          <w:lang w:eastAsia="zh-CN"/>
        </w:rPr>
        <w:t>、</w:t>
      </w:r>
      <w:r>
        <w:rPr>
          <w:rFonts w:hint="eastAsia" w:ascii="宋体" w:hAnsi="宋体"/>
          <w:sz w:val="21"/>
          <w:szCs w:val="21"/>
          <w:highlight w:val="none"/>
        </w:rPr>
        <w:t>投标人须入围中国石油天然气股份有限公司承包商资源库，并具备相应的资质、业绩、信用等条件（提供入围证明材料）；</w:t>
      </w:r>
    </w:p>
    <w:p w14:paraId="66E3EBB8">
      <w:pPr>
        <w:spacing w:line="360" w:lineRule="auto"/>
        <w:ind w:firstLine="420" w:firstLineChars="200"/>
        <w:rPr>
          <w:rFonts w:hint="eastAsia" w:ascii="宋体" w:hAnsi="宋体" w:eastAsia="宋体"/>
          <w:sz w:val="21"/>
          <w:szCs w:val="21"/>
          <w:highlight w:val="none"/>
          <w:lang w:eastAsia="zh-CN"/>
        </w:rPr>
      </w:pPr>
      <w:r>
        <w:rPr>
          <w:rFonts w:hint="eastAsia" w:ascii="宋体" w:hAnsi="宋体"/>
          <w:sz w:val="21"/>
          <w:szCs w:val="21"/>
          <w:highlight w:val="none"/>
        </w:rPr>
        <w:t>3</w:t>
      </w:r>
      <w:r>
        <w:rPr>
          <w:rFonts w:hint="eastAsia" w:ascii="宋体" w:hAnsi="宋体"/>
          <w:sz w:val="21"/>
          <w:szCs w:val="21"/>
          <w:highlight w:val="none"/>
          <w:lang w:eastAsia="zh-CN"/>
        </w:rPr>
        <w:t>、</w:t>
      </w:r>
      <w:r>
        <w:rPr>
          <w:rFonts w:hint="eastAsia" w:ascii="宋体" w:hAnsi="宋体"/>
          <w:sz w:val="21"/>
          <w:szCs w:val="21"/>
          <w:highlight w:val="none"/>
        </w:rPr>
        <w:t>投标单位资质要求：具备国家建设行政主管部门核发的</w:t>
      </w:r>
      <w:r>
        <w:rPr>
          <w:rFonts w:hint="eastAsia" w:ascii="宋体" w:hAnsi="宋体"/>
          <w:sz w:val="21"/>
          <w:szCs w:val="21"/>
          <w:highlight w:val="none"/>
          <w:lang w:eastAsia="zh-CN"/>
        </w:rPr>
        <w:t>建筑工程施工总承包三级及以上资质或市政公用工程施工总承包三级及以上资质</w:t>
      </w:r>
      <w:r>
        <w:rPr>
          <w:rFonts w:hint="eastAsia" w:ascii="宋体" w:hAnsi="宋体"/>
          <w:sz w:val="21"/>
          <w:szCs w:val="21"/>
          <w:highlight w:val="none"/>
        </w:rPr>
        <w:t>且需具备有效的安全生产许可证</w:t>
      </w:r>
      <w:r>
        <w:rPr>
          <w:rFonts w:hint="eastAsia" w:ascii="宋体" w:hAnsi="宋体"/>
          <w:sz w:val="21"/>
          <w:szCs w:val="21"/>
          <w:highlight w:val="none"/>
          <w:lang w:eastAsia="zh-CN"/>
        </w:rPr>
        <w:t>；</w:t>
      </w:r>
    </w:p>
    <w:p w14:paraId="648C2085">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4</w:t>
      </w:r>
      <w:r>
        <w:rPr>
          <w:rFonts w:hint="eastAsia" w:ascii="宋体" w:hAnsi="宋体"/>
          <w:sz w:val="21"/>
          <w:szCs w:val="21"/>
          <w:highlight w:val="none"/>
          <w:lang w:eastAsia="zh-CN"/>
        </w:rPr>
        <w:t>、近三年（2022年1月1日至投标截止时间）具有至少1项类似工程业绩</w:t>
      </w:r>
      <w:r>
        <w:rPr>
          <w:rFonts w:hint="eastAsia" w:ascii="宋体" w:hAnsi="宋体"/>
          <w:sz w:val="21"/>
          <w:szCs w:val="21"/>
          <w:highlight w:val="none"/>
        </w:rPr>
        <w:t>；</w:t>
      </w:r>
    </w:p>
    <w:p w14:paraId="38F4CF67">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5</w:t>
      </w:r>
      <w:r>
        <w:rPr>
          <w:rFonts w:hint="eastAsia" w:ascii="宋体" w:hAnsi="宋体"/>
          <w:sz w:val="21"/>
          <w:szCs w:val="21"/>
          <w:highlight w:val="none"/>
          <w:lang w:eastAsia="zh-CN"/>
        </w:rPr>
        <w:t>、</w:t>
      </w:r>
      <w:r>
        <w:rPr>
          <w:rFonts w:hint="eastAsia" w:ascii="宋体" w:hAnsi="宋体"/>
          <w:sz w:val="21"/>
          <w:szCs w:val="21"/>
          <w:highlight w:val="none"/>
        </w:rPr>
        <w:t>投标单位拟派项目经理要求：</w:t>
      </w:r>
    </w:p>
    <w:p w14:paraId="113D035C">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本次招标要求投标人拟派项目经理具备本企业注册的</w:t>
      </w:r>
      <w:r>
        <w:rPr>
          <w:rFonts w:hint="eastAsia" w:ascii="宋体" w:hAnsi="宋体"/>
          <w:sz w:val="21"/>
          <w:szCs w:val="21"/>
          <w:highlight w:val="none"/>
          <w:lang w:val="en-US" w:eastAsia="zh-CN"/>
        </w:rPr>
        <w:t>建筑工程专业贰级及以上注册建造师执业资格</w:t>
      </w:r>
      <w:r>
        <w:rPr>
          <w:rFonts w:hint="eastAsia" w:ascii="宋体" w:hAnsi="宋体"/>
          <w:sz w:val="21"/>
          <w:szCs w:val="21"/>
          <w:highlight w:val="none"/>
        </w:rPr>
        <w:t>，具备有效的安全生产考核合格证书，且未担任其他在施建设工程项目的项目经理。</w:t>
      </w:r>
    </w:p>
    <w:p w14:paraId="32C27979">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6</w:t>
      </w:r>
      <w:r>
        <w:rPr>
          <w:rFonts w:hint="eastAsia" w:ascii="宋体" w:hAnsi="宋体"/>
          <w:sz w:val="21"/>
          <w:szCs w:val="21"/>
          <w:highlight w:val="none"/>
          <w:lang w:eastAsia="zh-CN"/>
        </w:rPr>
        <w:t>、</w:t>
      </w:r>
      <w:r>
        <w:rPr>
          <w:rFonts w:hint="eastAsia" w:ascii="宋体" w:hAnsi="宋体"/>
          <w:sz w:val="21"/>
          <w:szCs w:val="21"/>
          <w:highlight w:val="none"/>
        </w:rPr>
        <w:t>申请人需提供在“信用中国”网站信用查询记录的网页截图，对投标人被列入“失信被执行人”、“税收违法黑名单名单”中的任意一项，均拒绝参与本项目投标。</w:t>
      </w:r>
    </w:p>
    <w:p w14:paraId="6C20A64A">
      <w:pPr>
        <w:spacing w:line="360" w:lineRule="auto"/>
        <w:ind w:firstLine="420" w:firstLineChars="200"/>
        <w:rPr>
          <w:rFonts w:hint="eastAsia" w:ascii="宋体" w:hAnsi="宋体"/>
          <w:sz w:val="21"/>
          <w:szCs w:val="21"/>
          <w:highlight w:val="none"/>
        </w:rPr>
      </w:pPr>
      <w:r>
        <w:rPr>
          <w:rFonts w:hint="eastAsia" w:ascii="宋体" w:hAnsi="宋体"/>
          <w:sz w:val="21"/>
          <w:szCs w:val="21"/>
          <w:highlight w:val="none"/>
        </w:rPr>
        <w:t>7</w:t>
      </w:r>
      <w:r>
        <w:rPr>
          <w:rFonts w:hint="eastAsia" w:ascii="宋体" w:hAnsi="宋体"/>
          <w:sz w:val="21"/>
          <w:szCs w:val="21"/>
          <w:highlight w:val="none"/>
          <w:lang w:eastAsia="zh-CN"/>
        </w:rPr>
        <w:t>、</w:t>
      </w:r>
      <w:r>
        <w:rPr>
          <w:rFonts w:hint="eastAsia" w:ascii="宋体" w:hAnsi="宋体"/>
          <w:sz w:val="21"/>
          <w:szCs w:val="21"/>
          <w:highlight w:val="none"/>
        </w:rPr>
        <w:t>投标人近年内(</w:t>
      </w:r>
      <w:r>
        <w:rPr>
          <w:rFonts w:hint="eastAsia" w:ascii="宋体" w:hAnsi="宋体"/>
          <w:sz w:val="21"/>
          <w:szCs w:val="21"/>
          <w:highlight w:val="none"/>
          <w:lang w:eastAsia="zh-CN"/>
        </w:rPr>
        <w:t>2022年-至今</w:t>
      </w:r>
      <w:r>
        <w:rPr>
          <w:rFonts w:hint="eastAsia" w:ascii="宋体" w:hAnsi="宋体"/>
          <w:sz w:val="21"/>
          <w:szCs w:val="21"/>
          <w:highlight w:val="none"/>
        </w:rPr>
        <w:t>)没有骗取中标、严重违约及重大质量问题，未发生重大及以上质量安全责任事故的承诺。（格式自拟）。</w:t>
      </w:r>
    </w:p>
    <w:p w14:paraId="28D6EABF">
      <w:pPr>
        <w:spacing w:line="360" w:lineRule="auto"/>
        <w:ind w:firstLine="420" w:firstLineChars="200"/>
        <w:rPr>
          <w:rFonts w:hint="eastAsia" w:ascii="宋体" w:hAnsi="宋体" w:eastAsia="宋体"/>
          <w:sz w:val="21"/>
          <w:szCs w:val="21"/>
          <w:highlight w:val="none"/>
          <w:lang w:val="en-US" w:eastAsia="zh-CN"/>
        </w:rPr>
      </w:pPr>
      <w:r>
        <w:rPr>
          <w:rFonts w:hint="eastAsia" w:ascii="宋体" w:hAnsi="宋体"/>
          <w:sz w:val="21"/>
          <w:szCs w:val="21"/>
          <w:highlight w:val="none"/>
        </w:rPr>
        <w:t>8</w:t>
      </w:r>
      <w:r>
        <w:rPr>
          <w:rFonts w:hint="eastAsia" w:ascii="宋体" w:hAnsi="宋体"/>
          <w:sz w:val="21"/>
          <w:szCs w:val="21"/>
          <w:highlight w:val="none"/>
          <w:lang w:eastAsia="zh-CN"/>
        </w:rPr>
        <w:t>、</w:t>
      </w:r>
      <w:r>
        <w:rPr>
          <w:rFonts w:hint="eastAsia" w:ascii="宋体" w:hAnsi="宋体"/>
          <w:sz w:val="21"/>
          <w:szCs w:val="21"/>
          <w:highlight w:val="none"/>
        </w:rPr>
        <w:t>本项目不接受联合体投标。</w:t>
      </w:r>
    </w:p>
    <w:p w14:paraId="792D13FB">
      <w:pPr>
        <w:spacing w:line="360" w:lineRule="auto"/>
        <w:rPr>
          <w:rFonts w:ascii="宋体" w:hAnsi="宋体" w:cs="宋体"/>
          <w:b/>
          <w:bCs/>
          <w:sz w:val="22"/>
          <w:szCs w:val="22"/>
          <w:highlight w:val="none"/>
        </w:rPr>
      </w:pPr>
      <w:r>
        <w:rPr>
          <w:rFonts w:hint="eastAsia" w:ascii="宋体" w:hAnsi="宋体" w:cs="宋体"/>
          <w:b/>
          <w:bCs/>
          <w:sz w:val="22"/>
          <w:szCs w:val="22"/>
          <w:highlight w:val="none"/>
        </w:rPr>
        <w:t xml:space="preserve">四、采购文件的获取： </w:t>
      </w:r>
    </w:p>
    <w:p w14:paraId="6EAA0257">
      <w:pPr>
        <w:tabs>
          <w:tab w:val="left" w:pos="360"/>
        </w:tabs>
        <w:spacing w:line="360" w:lineRule="auto"/>
        <w:ind w:firstLine="420" w:firstLineChars="200"/>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凡有意参加投标者，请于</w:t>
      </w:r>
      <w:r>
        <w:rPr>
          <w:rFonts w:hint="eastAsia" w:ascii="宋体" w:hAnsi="宋体" w:cs="宋体"/>
          <w:color w:val="000000" w:themeColor="text1"/>
          <w:kern w:val="0"/>
          <w:sz w:val="21"/>
          <w:szCs w:val="21"/>
          <w:highlight w:val="none"/>
          <w:lang w:eastAsia="zh-CN"/>
          <w14:textFill>
            <w14:solidFill>
              <w14:schemeClr w14:val="tx1"/>
            </w14:solidFill>
          </w14:textFill>
        </w:rPr>
        <w:t>2025年8月</w:t>
      </w:r>
      <w:r>
        <w:rPr>
          <w:rFonts w:hint="eastAsia" w:ascii="宋体" w:hAnsi="宋体" w:cs="宋体"/>
          <w:color w:val="000000" w:themeColor="text1"/>
          <w:kern w:val="0"/>
          <w:sz w:val="21"/>
          <w:szCs w:val="21"/>
          <w:highlight w:val="none"/>
          <w:lang w:val="en-US" w:eastAsia="zh-CN"/>
          <w14:textFill>
            <w14:solidFill>
              <w14:schemeClr w14:val="tx1"/>
            </w14:solidFill>
          </w14:textFill>
        </w:rPr>
        <w:t>22</w:t>
      </w:r>
      <w:r>
        <w:rPr>
          <w:rFonts w:hint="eastAsia" w:ascii="宋体" w:hAnsi="宋体" w:cs="宋体"/>
          <w:color w:val="000000" w:themeColor="text1"/>
          <w:kern w:val="0"/>
          <w:sz w:val="21"/>
          <w:szCs w:val="21"/>
          <w:highlight w:val="none"/>
          <w:lang w:eastAsia="zh-CN"/>
          <w14:textFill>
            <w14:solidFill>
              <w14:schemeClr w14:val="tx1"/>
            </w14:solidFill>
          </w14:textFill>
        </w:rPr>
        <w:t>日</w:t>
      </w:r>
      <w:r>
        <w:rPr>
          <w:rFonts w:hint="eastAsia" w:ascii="宋体" w:hAnsi="宋体" w:eastAsia="宋体" w:cs="宋体"/>
          <w:color w:val="000000" w:themeColor="text1"/>
          <w:kern w:val="0"/>
          <w:sz w:val="21"/>
          <w:szCs w:val="21"/>
          <w:highlight w:val="none"/>
          <w14:textFill>
            <w14:solidFill>
              <w14:schemeClr w14:val="tx1"/>
            </w14:solidFill>
          </w14:textFill>
        </w:rPr>
        <w:t>至</w:t>
      </w:r>
      <w:r>
        <w:rPr>
          <w:rFonts w:hint="eastAsia" w:ascii="宋体" w:hAnsi="宋体" w:eastAsia="宋体" w:cs="宋体"/>
          <w:color w:val="000000" w:themeColor="text1"/>
          <w:kern w:val="0"/>
          <w:sz w:val="21"/>
          <w:szCs w:val="21"/>
          <w:highlight w:val="none"/>
          <w:lang w:eastAsia="zh-CN"/>
          <w14:textFill>
            <w14:solidFill>
              <w14:schemeClr w14:val="tx1"/>
            </w14:solidFill>
          </w14:textFill>
        </w:rPr>
        <w:t>202</w:t>
      </w:r>
      <w:r>
        <w:rPr>
          <w:rFonts w:hint="eastAsia" w:ascii="宋体" w:hAnsi="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年</w:t>
      </w:r>
      <w:r>
        <w:rPr>
          <w:rFonts w:hint="eastAsia" w:ascii="宋体" w:hAnsi="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月</w:t>
      </w:r>
      <w:r>
        <w:rPr>
          <w:rFonts w:hint="eastAsia" w:ascii="宋体" w:hAnsi="宋体" w:cs="宋体"/>
          <w:color w:val="000000" w:themeColor="text1"/>
          <w:kern w:val="0"/>
          <w:sz w:val="21"/>
          <w:szCs w:val="21"/>
          <w:highlight w:val="none"/>
          <w:lang w:val="en-US" w:eastAsia="zh-CN"/>
          <w14:textFill>
            <w14:solidFill>
              <w14:schemeClr w14:val="tx1"/>
            </w14:solidFill>
          </w14:textFill>
        </w:rPr>
        <w:t>28</w:t>
      </w:r>
      <w:r>
        <w:rPr>
          <w:rFonts w:hint="eastAsia" w:ascii="宋体" w:hAnsi="宋体" w:eastAsia="宋体" w:cs="宋体"/>
          <w:color w:val="000000" w:themeColor="text1"/>
          <w:kern w:val="0"/>
          <w:sz w:val="21"/>
          <w:szCs w:val="21"/>
          <w:highlight w:val="none"/>
          <w:lang w:eastAsia="zh-CN"/>
          <w14:textFill>
            <w14:solidFill>
              <w14:schemeClr w14:val="tx1"/>
            </w14:solidFill>
          </w14:textFill>
        </w:rPr>
        <w:t>日</w:t>
      </w:r>
      <w:r>
        <w:rPr>
          <w:rFonts w:hint="eastAsia" w:ascii="宋体" w:hAnsi="宋体" w:eastAsia="宋体" w:cs="宋体"/>
          <w:color w:val="000000" w:themeColor="text1"/>
          <w:sz w:val="21"/>
          <w:szCs w:val="21"/>
          <w:highlight w:val="none"/>
          <w14:textFill>
            <w14:solidFill>
              <w14:schemeClr w14:val="tx1"/>
            </w14:solidFill>
          </w14:textFill>
        </w:rPr>
        <w:t>，每日上午</w:t>
      </w:r>
      <w:r>
        <w:rPr>
          <w:rFonts w:hint="eastAsia" w:ascii="宋体" w:hAnsi="宋体" w:eastAsia="宋体" w:cs="宋体"/>
          <w:color w:val="000000" w:themeColor="text1"/>
          <w:sz w:val="21"/>
          <w:szCs w:val="21"/>
          <w:highlight w:val="none"/>
          <w:u w:val="single"/>
          <w14:textFill>
            <w14:solidFill>
              <w14:schemeClr w14:val="tx1"/>
            </w14:solidFill>
          </w14:textFill>
        </w:rPr>
        <w:t>9:00</w:t>
      </w:r>
      <w:r>
        <w:rPr>
          <w:rFonts w:hint="eastAsia" w:ascii="宋体" w:hAnsi="宋体" w:eastAsia="宋体" w:cs="宋体"/>
          <w:color w:val="000000" w:themeColor="text1"/>
          <w:sz w:val="21"/>
          <w:szCs w:val="21"/>
          <w:highlight w:val="none"/>
          <w14:textFill>
            <w14:solidFill>
              <w14:schemeClr w14:val="tx1"/>
            </w14:solidFill>
          </w14:textFill>
        </w:rPr>
        <w:t>时至下午</w:t>
      </w:r>
      <w:r>
        <w:rPr>
          <w:rFonts w:hint="eastAsia" w:ascii="宋体" w:hAnsi="宋体" w:eastAsia="宋体" w:cs="宋体"/>
          <w:color w:val="000000" w:themeColor="text1"/>
          <w:sz w:val="21"/>
          <w:szCs w:val="21"/>
          <w:highlight w:val="none"/>
          <w:u w:val="single"/>
          <w14:textFill>
            <w14:solidFill>
              <w14:schemeClr w14:val="tx1"/>
            </w14:solidFill>
          </w14:textFill>
        </w:rPr>
        <w:t>17:00</w:t>
      </w:r>
      <w:r>
        <w:rPr>
          <w:rFonts w:hint="eastAsia" w:ascii="宋体" w:hAnsi="宋体" w:eastAsia="宋体" w:cs="宋体"/>
          <w:color w:val="000000" w:themeColor="text1"/>
          <w:sz w:val="21"/>
          <w:szCs w:val="21"/>
          <w:highlight w:val="none"/>
          <w14:textFill>
            <w14:solidFill>
              <w14:schemeClr w14:val="tx1"/>
            </w14:solidFill>
          </w14:textFill>
        </w:rPr>
        <w:t>时（北京时间，下同），</w:t>
      </w:r>
      <w:r>
        <w:rPr>
          <w:rFonts w:hint="eastAsia" w:ascii="宋体" w:hAnsi="宋体" w:eastAsia="宋体" w:cs="宋体"/>
          <w:color w:val="000000" w:themeColor="text1"/>
          <w:kern w:val="0"/>
          <w:sz w:val="21"/>
          <w:szCs w:val="21"/>
          <w:highlight w:val="none"/>
          <w14:textFill>
            <w14:solidFill>
              <w14:schemeClr w14:val="tx1"/>
            </w14:solidFill>
          </w14:textFill>
        </w:rPr>
        <w:t>凡有意参与的潜在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，请登录</w:t>
      </w:r>
      <w:r>
        <w:rPr>
          <w:rFonts w:hint="eastAsia" w:ascii="宋体" w:hAnsi="宋体" w:eastAsia="宋体" w:cs="宋体"/>
          <w:b/>
          <w:color w:val="000000" w:themeColor="text1"/>
          <w:kern w:val="0"/>
          <w:sz w:val="21"/>
          <w:szCs w:val="21"/>
          <w:highlight w:val="none"/>
          <w14:textFill>
            <w14:solidFill>
              <w14:schemeClr w14:val="tx1"/>
            </w14:solidFill>
          </w14:textFill>
        </w:rPr>
        <w:t>中招联合招标采购平台（http://www.365trade.com.cn）</w:t>
      </w:r>
      <w:r>
        <w:rPr>
          <w:rFonts w:hint="eastAsia" w:ascii="宋体" w:hAnsi="宋体" w:eastAsia="宋体" w:cs="宋体"/>
          <w:color w:val="000000" w:themeColor="text1"/>
          <w:kern w:val="0"/>
          <w:sz w:val="21"/>
          <w:szCs w:val="21"/>
          <w:highlight w:val="none"/>
          <w14:textFill>
            <w14:solidFill>
              <w14:schemeClr w14:val="tx1"/>
            </w14:solidFill>
          </w14:textFill>
        </w:rPr>
        <w:t>进行项目报名（已在该平台注册过的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请直接登录平台进行项目报名，未在该平台注册的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请先注册，平台注册为一次性</w:t>
      </w:r>
      <w:r>
        <w:rPr>
          <w:rFonts w:hint="eastAsia" w:ascii="宋体" w:hAnsi="宋体" w:eastAsia="宋体" w:cs="宋体"/>
          <w:b/>
          <w:color w:val="000000" w:themeColor="text1"/>
          <w:kern w:val="0"/>
          <w:sz w:val="21"/>
          <w:szCs w:val="21"/>
          <w:highlight w:val="none"/>
          <w14:textFill>
            <w14:solidFill>
              <w14:schemeClr w14:val="tx1"/>
            </w14:solidFill>
          </w14:textFill>
        </w:rPr>
        <w:t>免费注册</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14:textFill>
            <w14:solidFill>
              <w14:schemeClr w14:val="tx1"/>
            </w14:solidFill>
          </w14:textFill>
        </w:rPr>
        <w:t>注册成功后，可以及时参与平台上所有发布的招标项目）。</w:t>
      </w:r>
    </w:p>
    <w:p w14:paraId="5A13DD11">
      <w:pP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sz w:val="21"/>
          <w:szCs w:val="21"/>
          <w:highlight w:val="none"/>
          <w14:textFill>
            <w14:solidFill>
              <w14:schemeClr w14:val="tx1"/>
            </w14:solidFill>
          </w14:textFill>
        </w:rPr>
        <w:t>售价</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14:textFill>
            <w14:solidFill>
              <w14:schemeClr w14:val="tx1"/>
            </w14:solidFill>
          </w14:textFill>
        </w:rPr>
        <w:t>00</w:t>
      </w:r>
      <w:r>
        <w:rPr>
          <w:rFonts w:hint="eastAsia" w:ascii="宋体" w:hAnsi="宋体" w:eastAsia="宋体" w:cs="宋体"/>
          <w:color w:val="000000" w:themeColor="text1"/>
          <w:sz w:val="21"/>
          <w:szCs w:val="21"/>
          <w:highlight w:val="none"/>
          <w14:textFill>
            <w14:solidFill>
              <w14:schemeClr w14:val="tx1"/>
            </w14:solidFill>
          </w14:textFill>
        </w:rPr>
        <w:t>元</w:t>
      </w:r>
      <w:r>
        <w:rPr>
          <w:rFonts w:hint="eastAsia" w:ascii="宋体" w:hAnsi="宋体" w:eastAsia="宋体" w:cs="宋体"/>
          <w:color w:val="000000" w:themeColor="text1"/>
          <w:sz w:val="21"/>
          <w:szCs w:val="21"/>
          <w:highlight w:val="none"/>
          <w:lang w:val="en-US" w:eastAsia="zh-CN"/>
          <w14:textFill>
            <w14:solidFill>
              <w14:schemeClr w14:val="tx1"/>
            </w14:solidFill>
          </w14:textFill>
        </w:rPr>
        <w:t>/标段</w:t>
      </w:r>
      <w:r>
        <w:rPr>
          <w:rFonts w:hint="eastAsia" w:ascii="宋体" w:hAnsi="宋体" w:eastAsia="宋体" w:cs="宋体"/>
          <w:color w:val="000000" w:themeColor="text1"/>
          <w:sz w:val="21"/>
          <w:szCs w:val="21"/>
          <w:highlight w:val="none"/>
          <w14:textFill>
            <w14:solidFill>
              <w14:schemeClr w14:val="tx1"/>
            </w14:solidFill>
          </w14:textFill>
        </w:rPr>
        <w:t>，平台服务费</w:t>
      </w:r>
      <w:r>
        <w:rPr>
          <w:rFonts w:hint="eastAsia" w:ascii="宋体" w:hAnsi="宋体" w:eastAsia="宋体" w:cs="宋体"/>
          <w:color w:val="000000" w:themeColor="text1"/>
          <w:sz w:val="21"/>
          <w:szCs w:val="21"/>
          <w:highlight w:val="none"/>
          <w:u w:val="single"/>
          <w14:textFill>
            <w14:solidFill>
              <w14:schemeClr w14:val="tx1"/>
            </w14:solidFill>
          </w14:textFill>
        </w:rPr>
        <w:t>200</w:t>
      </w:r>
      <w:r>
        <w:rPr>
          <w:rFonts w:hint="eastAsia" w:ascii="宋体" w:hAnsi="宋体" w:eastAsia="宋体" w:cs="宋体"/>
          <w:color w:val="000000" w:themeColor="text1"/>
          <w:sz w:val="21"/>
          <w:szCs w:val="21"/>
          <w:highlight w:val="none"/>
          <w14:textFill>
            <w14:solidFill>
              <w14:schemeClr w14:val="tx1"/>
            </w14:solidFill>
          </w14:textFill>
        </w:rPr>
        <w:t>元，售后不退。</w:t>
      </w:r>
    </w:p>
    <w:p w14:paraId="7F5B8C7F">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14:textFill>
            <w14:solidFill>
              <w14:schemeClr w14:val="tx1"/>
            </w14:solidFill>
          </w14:textFill>
        </w:rPr>
        <w:t xml:space="preserve"> 潜在</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须通过平台填写“购标申请”，并上传公告</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或邀请书</w:t>
      </w:r>
      <w:r>
        <w:rPr>
          <w:rFonts w:hint="eastAsia" w:ascii="宋体" w:hAnsi="宋体" w:eastAsia="宋体" w:cs="宋体"/>
          <w:color w:val="000000" w:themeColor="text1"/>
          <w:kern w:val="0"/>
          <w:sz w:val="21"/>
          <w:szCs w:val="21"/>
          <w:highlight w:val="none"/>
          <w14:textFill>
            <w14:solidFill>
              <w14:schemeClr w14:val="tx1"/>
            </w14:solidFill>
          </w14:textFill>
        </w:rPr>
        <w:t>要求提供的资料，资料全部粘贴到一个word上并转成PDF格式上传，经项目负责人审核报名通过的</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，请务必在标书售卖截止时间前登录中招联合招标采购平台（http://www.365trade.com.cn），进入“我的购物车”界面，选择招标项目进行</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购买操作，否则将无法获取电子版</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19ADA316">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费用发票由招标代理机构出具，平台服务费发票由平台公司出具，</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需要发票的，可通过“发票管理”下载平台服务费电子发票。</w:t>
      </w:r>
    </w:p>
    <w:p w14:paraId="081369B0">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完成费用支付后</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即报名成功，获得下载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的权限。未在报名截止前支付</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费用的供应商无法获得下载</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权限，且不具备参与本项目投标的资格。</w:t>
      </w:r>
    </w:p>
    <w:p w14:paraId="6DD437C5">
      <w:pPr>
        <w:widowControl/>
        <w:spacing w:line="440" w:lineRule="exact"/>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14:textFill>
            <w14:solidFill>
              <w14:schemeClr w14:val="tx1"/>
            </w14:solidFill>
          </w14:textFill>
        </w:rPr>
        <w:t xml:space="preserve"> </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针对</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 xml:space="preserve">注册、报名、CA证书办理、网上应答操作等相关业务的咨询，请直接拨打中招联合招标采购平台咨询电话为：010-86397110；平台将确保下载者的购买信息在开标前对平台公司有关工作人员保密；如下载者主动与平台公司工作人员联系咨询事宜，则视为下载者主动放弃信息保密的权利，平台公司将不承担任何责任。 </w:t>
      </w:r>
    </w:p>
    <w:p w14:paraId="3689498B">
      <w:pPr>
        <w:widowControl/>
        <w:spacing w:line="440" w:lineRule="exact"/>
        <w:ind w:firstLine="420" w:firstLineChars="200"/>
        <w:rPr>
          <w:rFonts w:ascii="宋体" w:hAnsi="宋体" w:cs="宋体"/>
          <w:sz w:val="22"/>
          <w:szCs w:val="22"/>
          <w:highlight w:val="none"/>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1"/>
          <w:szCs w:val="21"/>
          <w:highlight w:val="none"/>
          <w14:textFill>
            <w14:solidFill>
              <w14:schemeClr w14:val="tx1"/>
            </w14:solidFill>
          </w14:textFill>
        </w:rPr>
        <w:t>.7</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b/>
          <w:color w:val="000000" w:themeColor="text1"/>
          <w:kern w:val="0"/>
          <w:sz w:val="21"/>
          <w:szCs w:val="21"/>
          <w:highlight w:val="none"/>
          <w14:textFill>
            <w14:solidFill>
              <w14:schemeClr w14:val="tx1"/>
            </w14:solidFill>
          </w14:textFill>
        </w:rPr>
        <w:t>必须在制作电子</w:t>
      </w:r>
      <w:r>
        <w:rPr>
          <w:rFonts w:hint="eastAsia" w:ascii="宋体" w:hAnsi="宋体" w:eastAsia="宋体" w:cs="宋体"/>
          <w:b/>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
          <w:color w:val="000000" w:themeColor="text1"/>
          <w:kern w:val="0"/>
          <w:sz w:val="21"/>
          <w:szCs w:val="21"/>
          <w:highlight w:val="none"/>
          <w14:textFill>
            <w14:solidFill>
              <w14:schemeClr w14:val="tx1"/>
            </w14:solidFill>
          </w14:textFill>
        </w:rPr>
        <w:t>之前完成CA证书的办理，并使用CA证书进行加密后才能投标；否则将无法正常投标。</w:t>
      </w:r>
      <w:r>
        <w:rPr>
          <w:rFonts w:hint="eastAsia" w:ascii="宋体" w:hAnsi="宋体" w:eastAsia="宋体" w:cs="宋体"/>
          <w:color w:val="000000" w:themeColor="text1"/>
          <w:kern w:val="0"/>
          <w:sz w:val="21"/>
          <w:szCs w:val="21"/>
          <w:highlight w:val="none"/>
          <w14:textFill>
            <w14:solidFill>
              <w14:schemeClr w14:val="tx1"/>
            </w14:solidFill>
          </w14:textFill>
        </w:rPr>
        <w:t>CA证书具体办理流程参见中招联合招标采购平台账户中“北京CA申请”</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E0"/>
      </w:r>
      <w:r>
        <w:rPr>
          <w:rFonts w:hint="eastAsia" w:ascii="宋体" w:hAnsi="宋体" w:eastAsia="宋体" w:cs="宋体"/>
          <w:color w:val="000000" w:themeColor="text1"/>
          <w:kern w:val="0"/>
          <w:sz w:val="21"/>
          <w:szCs w:val="21"/>
          <w:highlight w:val="none"/>
          <w14:textFill>
            <w14:solidFill>
              <w14:schemeClr w14:val="tx1"/>
            </w14:solidFill>
          </w14:textFill>
        </w:rPr>
        <w:t>“CA申请帮助”</w:t>
      </w:r>
      <w:r>
        <w:rPr>
          <w:rFonts w:hint="eastAsia" w:ascii="宋体" w:hAnsi="宋体" w:eastAsia="宋体" w:cs="宋体"/>
          <w:color w:val="000000" w:themeColor="text1"/>
          <w:kern w:val="0"/>
          <w:sz w:val="21"/>
          <w:szCs w:val="21"/>
          <w:highlight w:val="none"/>
          <w14:textFill>
            <w14:solidFill>
              <w14:schemeClr w14:val="tx1"/>
            </w14:solidFill>
          </w14:textFill>
        </w:rPr>
        <w:sym w:font="Wingdings" w:char="F0E0"/>
      </w:r>
      <w:r>
        <w:rPr>
          <w:rFonts w:hint="eastAsia" w:ascii="宋体" w:hAnsi="宋体" w:eastAsia="宋体" w:cs="宋体"/>
          <w:color w:val="000000" w:themeColor="text1"/>
          <w:kern w:val="0"/>
          <w:sz w:val="21"/>
          <w:szCs w:val="21"/>
          <w:highlight w:val="none"/>
          <w14:textFill>
            <w14:solidFill>
              <w14:schemeClr w14:val="tx1"/>
            </w14:solidFill>
          </w14:textFill>
        </w:rPr>
        <w:t>“CA办理指南”查看，也可拨打中招联合招标采购平台统一服务热线010-86397110进行咨询</w:t>
      </w:r>
      <w:r>
        <w:rPr>
          <w:rFonts w:hint="eastAsia" w:ascii="宋体" w:hAnsi="宋体" w:eastAsia="宋体" w:cs="宋体"/>
          <w:color w:val="auto"/>
          <w:kern w:val="0"/>
          <w:sz w:val="21"/>
          <w:szCs w:val="21"/>
          <w:highlight w:val="none"/>
        </w:rPr>
        <w:t>。</w:t>
      </w:r>
    </w:p>
    <w:p w14:paraId="623C96F2">
      <w:pPr>
        <w:numPr>
          <w:ilvl w:val="0"/>
          <w:numId w:val="0"/>
        </w:numPr>
        <w:spacing w:line="360" w:lineRule="auto"/>
        <w:ind w:firstLine="211" w:firstLineChars="100"/>
        <w:rPr>
          <w:rFonts w:hint="eastAsia" w:ascii="宋体" w:hAnsi="宋体"/>
          <w:b/>
          <w:color w:val="auto"/>
          <w:szCs w:val="21"/>
          <w:highlight w:val="none"/>
        </w:rPr>
      </w:pPr>
      <w:r>
        <w:rPr>
          <w:rFonts w:hint="eastAsia" w:ascii="宋体" w:hAnsi="宋体"/>
          <w:b/>
          <w:color w:val="auto"/>
          <w:szCs w:val="21"/>
          <w:highlight w:val="none"/>
          <w:lang w:eastAsia="zh-CN"/>
        </w:rPr>
        <w:t>五、响应文件制作与</w:t>
      </w:r>
      <w:r>
        <w:rPr>
          <w:rFonts w:hint="eastAsia" w:ascii="宋体" w:hAnsi="宋体"/>
          <w:b/>
          <w:color w:val="auto"/>
          <w:szCs w:val="21"/>
          <w:highlight w:val="none"/>
        </w:rPr>
        <w:t>递交</w:t>
      </w:r>
    </w:p>
    <w:p w14:paraId="15C26981">
      <w:pPr>
        <w:widowControl/>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cs="宋体"/>
          <w:b/>
          <w:bCs/>
          <w:color w:val="auto"/>
          <w:kern w:val="0"/>
          <w:sz w:val="21"/>
          <w:szCs w:val="21"/>
          <w:highlight w:val="none"/>
          <w:lang w:eastAsia="zh-CN"/>
        </w:rPr>
        <w:t>响应文件</w:t>
      </w:r>
      <w:r>
        <w:rPr>
          <w:rFonts w:hint="eastAsia" w:ascii="宋体" w:hAnsi="宋体" w:eastAsia="宋体" w:cs="宋体"/>
          <w:b/>
          <w:bCs/>
          <w:color w:val="auto"/>
          <w:kern w:val="0"/>
          <w:sz w:val="21"/>
          <w:szCs w:val="21"/>
          <w:highlight w:val="none"/>
        </w:rPr>
        <w:t>的制作</w:t>
      </w:r>
    </w:p>
    <w:p w14:paraId="59843C83">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.1</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通过“环境检测”下载并安装检测工具；</w:t>
      </w:r>
    </w:p>
    <w:p w14:paraId="41D0BA24">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.2安装完成后启动检测工具，逐一安装检测工具中的插件；</w:t>
      </w:r>
    </w:p>
    <w:p w14:paraId="03EAFD34">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.3打开从中招联合招标采购平台上下载的后缀名为.zzlh的电子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，按提示进行电子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的制作；</w:t>
      </w:r>
    </w:p>
    <w:p w14:paraId="5510E0ED">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.4使用CA对制作好的电子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进行加密并导出加密电子</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color w:val="000000" w:themeColor="text1"/>
          <w:kern w:val="0"/>
          <w:sz w:val="21"/>
          <w:szCs w:val="21"/>
          <w:highlight w:val="none"/>
          <w14:textFill>
            <w14:solidFill>
              <w14:schemeClr w14:val="tx1"/>
            </w14:solidFill>
          </w14:textFill>
        </w:rPr>
        <w:t>。</w:t>
      </w:r>
    </w:p>
    <w:p w14:paraId="2053A597">
      <w:pPr>
        <w:widowControl/>
        <w:spacing w:line="360" w:lineRule="auto"/>
        <w:ind w:firstLine="422" w:firstLineChars="200"/>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
          <w:bCs/>
          <w:color w:val="000000" w:themeColor="text1"/>
          <w:kern w:val="0"/>
          <w:sz w:val="21"/>
          <w:szCs w:val="21"/>
          <w:highlight w:val="none"/>
          <w14:textFill>
            <w14:solidFill>
              <w14:schemeClr w14:val="tx1"/>
            </w14:solidFill>
          </w14:textFill>
        </w:rPr>
        <w:t>的递交</w:t>
      </w:r>
    </w:p>
    <w:p w14:paraId="2B8AC936">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的上传/递交截止时间（投标截止时间，下同）见</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谈判文件</w:t>
      </w:r>
      <w:r>
        <w:rPr>
          <w:rFonts w:hint="eastAsia" w:ascii="宋体" w:hAnsi="宋体" w:eastAsia="宋体" w:cs="宋体"/>
          <w:bCs/>
          <w:color w:val="000000" w:themeColor="text1"/>
          <w:kern w:val="0"/>
          <w:sz w:val="21"/>
          <w:szCs w:val="21"/>
          <w:highlight w:val="none"/>
          <w14:textFill>
            <w14:solidFill>
              <w14:schemeClr w14:val="tx1"/>
            </w14:solidFill>
          </w14:textFill>
        </w:rPr>
        <w:t>。</w:t>
      </w:r>
    </w:p>
    <w:p w14:paraId="0A07542B">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Cs/>
          <w:color w:val="000000" w:themeColor="text1"/>
          <w:kern w:val="0"/>
          <w:sz w:val="21"/>
          <w:szCs w:val="21"/>
          <w:highlight w:val="none"/>
          <w14:textFill>
            <w14:solidFill>
              <w14:schemeClr w14:val="tx1"/>
            </w14:solidFill>
          </w14:textFill>
        </w:rPr>
        <w:t>加密电子</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为“中招联合招标采购平台 (</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"http://www.365trade.com.cn/"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7"/>
          <w:rFonts w:hint="eastAsia" w:ascii="宋体" w:hAnsi="宋体" w:eastAsia="宋体" w:cs="宋体"/>
          <w:bCs/>
          <w:color w:val="000000" w:themeColor="text1"/>
          <w:kern w:val="0"/>
          <w:sz w:val="21"/>
          <w:szCs w:val="21"/>
          <w:highlight w:val="none"/>
          <w14:textFill>
            <w14:solidFill>
              <w14:schemeClr w14:val="tx1"/>
            </w14:solidFill>
          </w14:textFill>
        </w:rPr>
        <w:t>http://www.365trade.com.cn/</w:t>
      </w:r>
      <w:r>
        <w:rPr>
          <w:rFonts w:hint="eastAsia" w:ascii="宋体" w:hAnsi="宋体" w:eastAsia="宋体" w:cs="宋体"/>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Cs/>
          <w:color w:val="000000" w:themeColor="text1"/>
          <w:kern w:val="0"/>
          <w:sz w:val="21"/>
          <w:szCs w:val="21"/>
          <w:highlight w:val="none"/>
          <w14:textFill>
            <w14:solidFill>
              <w14:schemeClr w14:val="tx1"/>
            </w14:solidFill>
          </w14:textFill>
        </w:rPr>
        <w:t>)”网站提供的</w:t>
      </w:r>
      <w:r>
        <w:rPr>
          <w:rFonts w:hint="eastAsia" w:ascii="宋体" w:hAnsi="宋体" w:eastAsia="宋体" w:cs="宋体"/>
          <w:color w:val="000000" w:themeColor="text1"/>
          <w:kern w:val="0"/>
          <w:sz w:val="21"/>
          <w:szCs w:val="21"/>
          <w:highlight w:val="none"/>
          <w14:textFill>
            <w14:solidFill>
              <w14:schemeClr w14:val="tx1"/>
            </w14:solidFill>
          </w14:textFill>
        </w:rPr>
        <w:t>中招联合电子招投标平台</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制作工具</w:t>
      </w:r>
      <w:r>
        <w:rPr>
          <w:rFonts w:hint="eastAsia" w:ascii="宋体" w:hAnsi="宋体" w:eastAsia="宋体" w:cs="宋体"/>
          <w:bCs/>
          <w:color w:val="000000" w:themeColor="text1"/>
          <w:kern w:val="0"/>
          <w:sz w:val="21"/>
          <w:szCs w:val="21"/>
          <w:highlight w:val="none"/>
          <w14:textFill>
            <w14:solidFill>
              <w14:schemeClr w14:val="tx1"/>
            </w14:solidFill>
          </w14:textFill>
        </w:rPr>
        <w:t>制作生成的加密版</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加密的</w:t>
      </w:r>
      <w:r>
        <w:rPr>
          <w:rFonts w:hint="eastAsia" w:ascii="宋体" w:hAnsi="宋体" w:eastAsia="宋体" w:cs="宋体"/>
          <w:bCs/>
          <w:color w:val="000000" w:themeColor="text1"/>
          <w:kern w:val="0"/>
          <w:sz w:val="21"/>
          <w:szCs w:val="21"/>
          <w:highlight w:val="none"/>
          <w14:textFill>
            <w14:solidFill>
              <w14:schemeClr w14:val="tx1"/>
            </w14:solidFill>
          </w14:textFill>
        </w:rPr>
        <w:t>电子</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（*.zfile格式）须在投标截止时间前通过“中招联合招标采购平</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台</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"http://www.365trade.com.cn/"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7"/>
          <w:rFonts w:hint="eastAsia" w:ascii="宋体" w:hAnsi="宋体" w:eastAsia="宋体" w:cs="宋体"/>
          <w:bCs/>
          <w:color w:val="000000" w:themeColor="text1"/>
          <w:kern w:val="0"/>
          <w:sz w:val="21"/>
          <w:szCs w:val="21"/>
          <w:highlight w:val="none"/>
          <w14:textFill>
            <w14:solidFill>
              <w14:schemeClr w14:val="tx1"/>
            </w14:solidFill>
          </w14:textFill>
        </w:rPr>
        <w:t>http://www.365trade.com.cn/</w:t>
      </w:r>
      <w:r>
        <w:rPr>
          <w:rFonts w:hint="eastAsia" w:ascii="宋体" w:hAnsi="宋体" w:eastAsia="宋体" w:cs="宋体"/>
          <w:bCs/>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bCs/>
          <w:color w:val="000000" w:themeColor="text1"/>
          <w:kern w:val="0"/>
          <w:sz w:val="21"/>
          <w:szCs w:val="21"/>
          <w:highlight w:val="none"/>
          <w14:textFill>
            <w14:solidFill>
              <w14:schemeClr w14:val="tx1"/>
            </w14:solidFill>
          </w14:textFill>
        </w:rPr>
        <w:t xml:space="preserve">）”上传递交； </w:t>
      </w:r>
    </w:p>
    <w:p w14:paraId="390956EA">
      <w:pPr>
        <w:widowControl/>
        <w:spacing w:line="360" w:lineRule="auto"/>
        <w:ind w:firstLine="420" w:firstLineChars="200"/>
        <w:jc w:val="left"/>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14:textFill>
            <w14:solidFill>
              <w14:schemeClr w14:val="tx1"/>
            </w14:solidFill>
          </w14:textFill>
        </w:rPr>
        <w:t>本项目采用“远程不见面”开标方式，远程开标大厅网址为</w:t>
      </w: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HYPERLINK "http://www.365trade" </w:instrText>
      </w:r>
      <w:r>
        <w:rPr>
          <w:rFonts w:hint="eastAsia" w:ascii="宋体" w:hAnsi="宋体" w:eastAsia="宋体" w:cs="宋体"/>
          <w:color w:val="000000" w:themeColor="text1"/>
          <w:sz w:val="21"/>
          <w:szCs w:val="21"/>
          <w:highlight w:val="none"/>
          <w14:textFill>
            <w14:solidFill>
              <w14:schemeClr w14:val="tx1"/>
            </w14:solidFill>
          </w14:textFill>
        </w:rPr>
        <w:fldChar w:fldCharType="separate"/>
      </w:r>
      <w:r>
        <w:rPr>
          <w:rStyle w:val="7"/>
          <w:rFonts w:hint="eastAsia" w:ascii="宋体" w:hAnsi="宋体" w:eastAsia="宋体" w:cs="宋体"/>
          <w:color w:val="000000" w:themeColor="text1"/>
          <w:kern w:val="0"/>
          <w:sz w:val="21"/>
          <w:szCs w:val="21"/>
          <w:highlight w:val="none"/>
          <w14:textFill>
            <w14:solidFill>
              <w14:schemeClr w14:val="tx1"/>
            </w14:solidFill>
          </w14:textFill>
        </w:rPr>
        <w:t>www.365trade</w:t>
      </w:r>
      <w:r>
        <w:rPr>
          <w:rFonts w:hint="eastAsia" w:ascii="宋体" w:hAnsi="宋体" w:eastAsia="宋体" w:cs="宋体"/>
          <w:color w:val="000000" w:themeColor="text1"/>
          <w:kern w:val="0"/>
          <w:sz w:val="21"/>
          <w:szCs w:val="21"/>
          <w:highlight w:val="none"/>
          <w14:textFill>
            <w14:solidFill>
              <w14:schemeClr w14:val="tx1"/>
            </w14:solidFill>
          </w14:textFill>
        </w:rPr>
        <w:fldChar w:fldCharType="end"/>
      </w:r>
      <w:r>
        <w:rPr>
          <w:rFonts w:hint="eastAsia" w:ascii="宋体" w:hAnsi="宋体" w:eastAsia="宋体" w:cs="宋体"/>
          <w:color w:val="000000" w:themeColor="text1"/>
          <w:kern w:val="0"/>
          <w:sz w:val="21"/>
          <w:szCs w:val="21"/>
          <w:highlight w:val="none"/>
          <w14:textFill>
            <w14:solidFill>
              <w14:schemeClr w14:val="tx1"/>
            </w14:solidFill>
          </w14:textFill>
        </w:rPr>
        <w:t>.com.cn，</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无需到现场参加开标会议，无需到达现场提交原件资料。</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供应商</w:t>
      </w:r>
      <w:r>
        <w:rPr>
          <w:rFonts w:hint="eastAsia" w:ascii="宋体" w:hAnsi="宋体" w:eastAsia="宋体" w:cs="宋体"/>
          <w:color w:val="000000" w:themeColor="text1"/>
          <w:kern w:val="0"/>
          <w:sz w:val="21"/>
          <w:szCs w:val="21"/>
          <w:highlight w:val="none"/>
          <w14:textFill>
            <w14:solidFill>
              <w14:schemeClr w14:val="tx1"/>
            </w14:solidFill>
          </w14:textFill>
        </w:rPr>
        <w:t>应当在投标截止时间前，登录远程开标大厅，在线准时参加开标活动并使用CA证书进行</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color w:val="000000" w:themeColor="text1"/>
          <w:kern w:val="0"/>
          <w:sz w:val="21"/>
          <w:szCs w:val="21"/>
          <w:highlight w:val="none"/>
          <w14:textFill>
            <w14:solidFill>
              <w14:schemeClr w14:val="tx1"/>
            </w14:solidFill>
          </w14:textFill>
        </w:rPr>
        <w:t>解密等。</w:t>
      </w:r>
    </w:p>
    <w:p w14:paraId="669EFC80">
      <w:pPr>
        <w:widowControl/>
        <w:spacing w:line="360" w:lineRule="auto"/>
        <w:ind w:firstLine="420" w:firstLineChars="200"/>
        <w:jc w:val="left"/>
        <w:rPr>
          <w:rFonts w:hint="eastAsia" w:ascii="宋体" w:hAnsi="宋体" w:eastAsia="宋体" w:cs="宋体"/>
          <w:bCs/>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14:textFill>
            <w14:solidFill>
              <w14:schemeClr w14:val="tx1"/>
            </w14:solidFill>
          </w14:textFill>
        </w:rPr>
        <w:t>不见面服务的具体事宜请中招联合招标采购平台统一服务热线010-86397110进行咨询。</w:t>
      </w:r>
    </w:p>
    <w:p w14:paraId="7DDCE2FE">
      <w:pPr>
        <w:widowControl/>
        <w:spacing w:line="360" w:lineRule="auto"/>
        <w:ind w:firstLine="420" w:firstLineChars="200"/>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Cs/>
          <w:color w:val="000000" w:themeColor="text1"/>
          <w:kern w:val="0"/>
          <w:sz w:val="21"/>
          <w:szCs w:val="21"/>
          <w:highlight w:val="none"/>
          <w14:textFill>
            <w14:solidFill>
              <w14:schemeClr w14:val="tx1"/>
            </w14:solidFill>
          </w14:textFill>
        </w:rPr>
        <w:t>.</w:t>
      </w:r>
      <w:r>
        <w:rPr>
          <w:rFonts w:hint="eastAsia" w:ascii="宋体" w:hAnsi="宋体" w:eastAsia="宋体" w:cs="宋体"/>
          <w:bCs/>
          <w:color w:val="000000" w:themeColor="text1"/>
          <w:kern w:val="0"/>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kern w:val="0"/>
          <w:sz w:val="21"/>
          <w:szCs w:val="21"/>
          <w:highlight w:val="none"/>
          <w14:textFill>
            <w14:solidFill>
              <w14:schemeClr w14:val="tx1"/>
            </w14:solidFill>
          </w14:textFill>
        </w:rPr>
        <w:t xml:space="preserve"> 逾期上传的或者未上传的</w:t>
      </w:r>
      <w:r>
        <w:rPr>
          <w:rFonts w:hint="eastAsia" w:ascii="宋体" w:hAnsi="宋体" w:eastAsia="宋体" w:cs="宋体"/>
          <w:bCs/>
          <w:color w:val="000000" w:themeColor="text1"/>
          <w:kern w:val="0"/>
          <w:sz w:val="21"/>
          <w:szCs w:val="21"/>
          <w:highlight w:val="none"/>
          <w:lang w:eastAsia="zh-CN"/>
          <w14:textFill>
            <w14:solidFill>
              <w14:schemeClr w14:val="tx1"/>
            </w14:solidFill>
          </w14:textFill>
        </w:rPr>
        <w:t>响应文件</w:t>
      </w:r>
      <w:r>
        <w:rPr>
          <w:rFonts w:hint="eastAsia" w:ascii="宋体" w:hAnsi="宋体" w:eastAsia="宋体" w:cs="宋体"/>
          <w:bCs/>
          <w:color w:val="000000" w:themeColor="text1"/>
          <w:kern w:val="0"/>
          <w:sz w:val="21"/>
          <w:szCs w:val="21"/>
          <w:highlight w:val="none"/>
          <w14:textFill>
            <w14:solidFill>
              <w14:schemeClr w14:val="tx1"/>
            </w14:solidFill>
          </w14:textFill>
        </w:rPr>
        <w:t>，招标人不予受理。</w:t>
      </w:r>
    </w:p>
    <w:p w14:paraId="29D7FB7E">
      <w:pPr>
        <w:spacing w:line="360" w:lineRule="auto"/>
        <w:ind w:firstLine="420" w:firstLineChars="200"/>
        <w:rPr>
          <w:rFonts w:hint="eastAsia" w:ascii="宋体"/>
          <w:b/>
          <w:bCs/>
          <w:color w:val="auto"/>
          <w:highlight w:val="none"/>
        </w:rPr>
      </w:pPr>
      <w:r>
        <w:rPr>
          <w:rFonts w:hint="eastAsia" w:ascii="宋体" w:hAnsi="宋体" w:eastAsia="宋体" w:cs="宋体"/>
          <w:color w:val="000000" w:themeColor="text1"/>
          <w:highlight w:val="none"/>
          <w:lang w:val="en-US" w:eastAsia="zh-CN"/>
          <w14:textFill>
            <w14:solidFill>
              <w14:schemeClr w14:val="tx1"/>
            </w14:solidFill>
          </w14:textFill>
        </w:rPr>
        <w:t>注：详细投标流程见附件</w:t>
      </w:r>
    </w:p>
    <w:p w14:paraId="48FF842B">
      <w:pPr>
        <w:spacing w:line="360" w:lineRule="auto"/>
        <w:ind w:firstLine="422" w:firstLineChars="200"/>
        <w:rPr>
          <w:rFonts w:ascii="宋体" w:hAnsi="宋体" w:cs="宋体"/>
          <w:b/>
          <w:bCs/>
          <w:color w:val="auto"/>
          <w:highlight w:val="none"/>
        </w:rPr>
      </w:pPr>
      <w:r>
        <w:rPr>
          <w:rFonts w:hint="eastAsia"/>
          <w:b/>
          <w:color w:val="auto"/>
          <w:szCs w:val="21"/>
          <w:highlight w:val="none"/>
          <w:lang w:eastAsia="zh-CN"/>
        </w:rPr>
        <w:t>六</w:t>
      </w:r>
      <w:r>
        <w:rPr>
          <w:rFonts w:hint="eastAsia"/>
          <w:b/>
          <w:color w:val="auto"/>
          <w:szCs w:val="21"/>
          <w:highlight w:val="none"/>
        </w:rPr>
        <w:t>、</w:t>
      </w:r>
      <w:r>
        <w:rPr>
          <w:rFonts w:hint="eastAsia" w:ascii="宋体" w:hAnsi="宋体" w:cs="宋体"/>
          <w:b/>
          <w:bCs/>
          <w:color w:val="auto"/>
          <w:highlight w:val="none"/>
        </w:rPr>
        <w:t>投标截止时间、开标时间及地点</w:t>
      </w:r>
    </w:p>
    <w:p w14:paraId="133AA640">
      <w:pPr>
        <w:spacing w:line="360" w:lineRule="auto"/>
        <w:ind w:firstLine="420" w:firstLineChars="200"/>
        <w:rPr>
          <w:rFonts w:ascii="宋体"/>
          <w:highlight w:val="none"/>
        </w:rPr>
      </w:pPr>
      <w:r>
        <w:rPr>
          <w:rFonts w:hint="eastAsia" w:ascii="宋体" w:hAnsi="宋体" w:cs="宋体"/>
          <w:highlight w:val="none"/>
        </w:rPr>
        <w:t>投标截止及开标时间：</w:t>
      </w:r>
      <w:r>
        <w:rPr>
          <w:rFonts w:hint="eastAsia" w:ascii="宋体" w:hAnsi="宋体"/>
          <w:color w:val="auto"/>
          <w:szCs w:val="21"/>
          <w:highlight w:val="none"/>
          <w:lang w:eastAsia="zh-CN"/>
        </w:rPr>
        <w:t>2025年9月3日下午14时30分</w:t>
      </w:r>
      <w:r>
        <w:rPr>
          <w:rFonts w:hint="eastAsia" w:ascii="宋体" w:hAnsi="宋体" w:eastAsia="宋体" w:cs="宋体"/>
          <w:color w:val="auto"/>
          <w:sz w:val="21"/>
          <w:szCs w:val="21"/>
          <w:highlight w:val="none"/>
        </w:rPr>
        <w:t>（北京时间</w:t>
      </w:r>
      <w:r>
        <w:rPr>
          <w:rFonts w:hint="eastAsia" w:ascii="宋体" w:hAnsi="宋体" w:cs="宋体"/>
          <w:color w:val="auto"/>
          <w:sz w:val="21"/>
          <w:szCs w:val="21"/>
          <w:highlight w:val="none"/>
          <w:lang w:eastAsia="zh-CN"/>
        </w:rPr>
        <w:t>）</w:t>
      </w:r>
      <w:r>
        <w:rPr>
          <w:rFonts w:hint="eastAsia" w:ascii="宋体" w:hAnsi="宋体" w:cs="宋体"/>
          <w:highlight w:val="none"/>
        </w:rPr>
        <w:t>。</w:t>
      </w:r>
    </w:p>
    <w:p w14:paraId="0DFB06D7">
      <w:pPr>
        <w:spacing w:line="360" w:lineRule="auto"/>
        <w:ind w:firstLine="420" w:firstLineChars="200"/>
        <w:rPr>
          <w:rFonts w:hint="eastAsia" w:ascii="宋体" w:eastAsia="宋体"/>
          <w:highlight w:val="none"/>
          <w:lang w:val="zh-CN" w:eastAsia="zh-CN"/>
        </w:rPr>
      </w:pPr>
      <w:r>
        <w:rPr>
          <w:rFonts w:hint="eastAsia" w:ascii="宋体" w:hAnsi="宋体" w:cs="宋体"/>
          <w:highlight w:val="none"/>
        </w:rPr>
        <w:t>地点：</w:t>
      </w:r>
      <w:r>
        <w:rPr>
          <w:rFonts w:hint="eastAsia" w:ascii="宋体" w:hAnsi="宋体" w:cs="宋体"/>
          <w:bCs/>
          <w:kern w:val="0"/>
          <w:szCs w:val="21"/>
          <w:highlight w:val="none"/>
        </w:rPr>
        <w:t>中招联合招标采购平台 (</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"http://www.365trade.com.cn/" </w:instrText>
      </w:r>
      <w:r>
        <w:rPr>
          <w:rFonts w:hint="eastAsia" w:ascii="宋体" w:hAnsi="宋体" w:cs="宋体"/>
          <w:szCs w:val="21"/>
          <w:highlight w:val="none"/>
        </w:rPr>
        <w:fldChar w:fldCharType="separate"/>
      </w:r>
      <w:r>
        <w:rPr>
          <w:rStyle w:val="7"/>
          <w:rFonts w:hint="eastAsia" w:ascii="宋体" w:hAnsi="宋体" w:cs="宋体"/>
          <w:bCs/>
          <w:color w:val="auto"/>
          <w:kern w:val="0"/>
          <w:szCs w:val="21"/>
          <w:highlight w:val="none"/>
        </w:rPr>
        <w:t>http://www.365trade.com.cn/</w:t>
      </w:r>
      <w:r>
        <w:rPr>
          <w:rFonts w:hint="eastAsia" w:ascii="宋体" w:hAnsi="宋体" w:cs="宋体"/>
          <w:bCs/>
          <w:kern w:val="0"/>
          <w:szCs w:val="21"/>
          <w:highlight w:val="none"/>
        </w:rPr>
        <w:fldChar w:fldCharType="end"/>
      </w:r>
      <w:r>
        <w:rPr>
          <w:rFonts w:hint="eastAsia" w:ascii="宋体" w:hAnsi="宋体" w:cs="宋体"/>
          <w:bCs/>
          <w:kern w:val="0"/>
          <w:szCs w:val="21"/>
          <w:highlight w:val="none"/>
        </w:rPr>
        <w:t>)远程开标</w:t>
      </w:r>
      <w:r>
        <w:rPr>
          <w:rFonts w:hint="eastAsia" w:ascii="宋体" w:hAnsi="宋体" w:cs="宋体"/>
          <w:bCs/>
          <w:kern w:val="0"/>
          <w:szCs w:val="21"/>
          <w:highlight w:val="none"/>
          <w:lang w:eastAsia="zh-CN"/>
        </w:rPr>
        <w:t>。</w:t>
      </w:r>
    </w:p>
    <w:p w14:paraId="39C1EE04">
      <w:pPr>
        <w:pStyle w:val="10"/>
        <w:spacing w:line="360" w:lineRule="auto"/>
        <w:ind w:firstLine="358" w:firstLineChars="170"/>
        <w:jc w:val="both"/>
        <w:rPr>
          <w:rFonts w:hint="eastAsia"/>
          <w:b/>
          <w:color w:val="auto"/>
          <w:sz w:val="21"/>
          <w:szCs w:val="21"/>
          <w:highlight w:val="none"/>
        </w:rPr>
      </w:pPr>
      <w:r>
        <w:rPr>
          <w:rFonts w:hint="eastAsia"/>
          <w:b/>
          <w:color w:val="auto"/>
          <w:sz w:val="21"/>
          <w:szCs w:val="21"/>
          <w:highlight w:val="none"/>
          <w:lang w:eastAsia="zh-CN"/>
        </w:rPr>
        <w:t>七</w:t>
      </w:r>
      <w:r>
        <w:rPr>
          <w:rFonts w:hint="eastAsia"/>
          <w:b/>
          <w:color w:val="auto"/>
          <w:sz w:val="21"/>
          <w:szCs w:val="21"/>
          <w:highlight w:val="none"/>
        </w:rPr>
        <w:t>、发布公告的媒体</w:t>
      </w:r>
    </w:p>
    <w:p w14:paraId="615E7B9A">
      <w:pPr>
        <w:pStyle w:val="10"/>
        <w:spacing w:line="360" w:lineRule="auto"/>
        <w:ind w:firstLine="359" w:firstLineChars="171"/>
        <w:jc w:val="both"/>
        <w:rPr>
          <w:rFonts w:hint="eastAsia" w:ascii="宋体" w:hAnsi="宋体" w:cs="宋体"/>
          <w:color w:val="auto"/>
          <w:sz w:val="21"/>
          <w:szCs w:val="21"/>
          <w:highlight w:val="none"/>
        </w:rPr>
      </w:pPr>
      <w:r>
        <w:rPr>
          <w:rFonts w:hint="eastAsia" w:ascii="宋体" w:hAnsi="宋体" w:cs="宋体"/>
          <w:color w:val="auto"/>
          <w:kern w:val="2"/>
          <w:sz w:val="21"/>
          <w:highlight w:val="none"/>
        </w:rPr>
        <w:t>发布媒体：</w:t>
      </w:r>
      <w:r>
        <w:rPr>
          <w:rFonts w:hint="eastAsia" w:ascii="宋体" w:hAnsi="宋体" w:cs="宋体"/>
          <w:color w:val="auto"/>
          <w:kern w:val="2"/>
          <w:sz w:val="21"/>
          <w:highlight w:val="none"/>
          <w:lang w:eastAsia="zh-CN"/>
        </w:rPr>
        <w:t>本次采购</w:t>
      </w:r>
      <w:r>
        <w:rPr>
          <w:rFonts w:hint="eastAsia" w:ascii="宋体" w:hAnsi="宋体" w:cs="宋体"/>
          <w:color w:val="auto"/>
          <w:kern w:val="2"/>
          <w:sz w:val="21"/>
          <w:highlight w:val="none"/>
        </w:rPr>
        <w:t>公告在中招联合招标采购平台 、内蒙古招标投标公共服务平台、中国招标投标公共服务平台、中国石油招标投标平台上发布。</w:t>
      </w:r>
    </w:p>
    <w:p w14:paraId="20BE4AB0">
      <w:pPr>
        <w:spacing w:line="360" w:lineRule="auto"/>
        <w:ind w:firstLine="422" w:firstLineChars="200"/>
        <w:rPr>
          <w:rFonts w:ascii="宋体"/>
          <w:b/>
          <w:bCs/>
          <w:color w:val="auto"/>
          <w:highlight w:val="none"/>
        </w:rPr>
      </w:pPr>
      <w:r>
        <w:rPr>
          <w:rFonts w:hint="eastAsia" w:ascii="宋体" w:hAnsi="宋体" w:cs="宋体"/>
          <w:b/>
          <w:bCs/>
          <w:color w:val="auto"/>
          <w:highlight w:val="none"/>
          <w:lang w:eastAsia="zh-CN"/>
        </w:rPr>
        <w:t>八</w:t>
      </w:r>
      <w:r>
        <w:rPr>
          <w:rFonts w:hint="eastAsia" w:ascii="宋体" w:hAnsi="宋体" w:cs="宋体"/>
          <w:b/>
          <w:bCs/>
          <w:color w:val="auto"/>
          <w:highlight w:val="none"/>
        </w:rPr>
        <w:t>、招标人的名称、地址和联系方法</w:t>
      </w:r>
    </w:p>
    <w:p w14:paraId="6EBA86A3">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w:t>
      </w:r>
      <w:r>
        <w:rPr>
          <w:rFonts w:hint="eastAsia" w:ascii="宋体" w:hAnsi="宋体" w:cs="宋体"/>
          <w:color w:val="000000" w:themeColor="text1"/>
          <w:sz w:val="21"/>
          <w:szCs w:val="21"/>
          <w:highlight w:val="none"/>
          <w:lang w:eastAsia="zh-CN"/>
          <w14:textFill>
            <w14:solidFill>
              <w14:schemeClr w14:val="tx1"/>
            </w14:solidFill>
          </w14:textFill>
        </w:rPr>
        <w:t>中国石油天然气股份有限公司内蒙古巴彦淖尔销售分公司</w:t>
      </w:r>
    </w:p>
    <w:p w14:paraId="67679255">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w:t>
      </w:r>
      <w:r>
        <w:rPr>
          <w:rFonts w:hint="eastAsia" w:ascii="宋体" w:hAnsi="宋体" w:cs="宋体"/>
          <w:color w:val="000000" w:themeColor="text1"/>
          <w:sz w:val="21"/>
          <w:szCs w:val="21"/>
          <w:highlight w:val="none"/>
          <w:lang w:eastAsia="zh-CN"/>
          <w14:textFill>
            <w14:solidFill>
              <w14:schemeClr w14:val="tx1"/>
            </w14:solidFill>
          </w14:textFill>
        </w:rPr>
        <w:t>巴彦淖尔市</w:t>
      </w:r>
    </w:p>
    <w:p w14:paraId="6154ABB0">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lang w:eastAsia="zh-CN"/>
          <w14:textFill>
            <w14:solidFill>
              <w14:schemeClr w14:val="tx1"/>
            </w14:solidFill>
          </w14:textFill>
        </w:rPr>
        <w:t>贺敬</w:t>
      </w:r>
    </w:p>
    <w:p w14:paraId="0A52A8FC">
      <w:pPr>
        <w:spacing w:line="360" w:lineRule="auto"/>
        <w:ind w:firstLine="420" w:firstLineChars="200"/>
        <w:rPr>
          <w:rFonts w:hint="default" w:ascii="宋体" w:hAnsi="宋体" w:eastAsia="宋体"/>
          <w:sz w:val="21"/>
          <w:szCs w:val="21"/>
          <w:highlight w:val="none"/>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电话：</w:t>
      </w:r>
      <w:r>
        <w:rPr>
          <w:rFonts w:hint="eastAsia" w:ascii="宋体" w:hAnsi="宋体" w:cs="宋体"/>
          <w:color w:val="000000" w:themeColor="text1"/>
          <w:sz w:val="21"/>
          <w:szCs w:val="21"/>
          <w:highlight w:val="none"/>
          <w:lang w:eastAsia="zh-CN"/>
          <w14:textFill>
            <w14:solidFill>
              <w14:schemeClr w14:val="tx1"/>
            </w14:solidFill>
          </w14:textFill>
        </w:rPr>
        <w:t>18647816466</w:t>
      </w:r>
    </w:p>
    <w:p w14:paraId="170936A3">
      <w:pPr>
        <w:spacing w:line="360" w:lineRule="auto"/>
        <w:ind w:firstLine="422" w:firstLineChars="200"/>
        <w:rPr>
          <w:rFonts w:ascii="宋体"/>
          <w:b/>
          <w:bCs/>
          <w:color w:val="auto"/>
          <w:highlight w:val="none"/>
        </w:rPr>
      </w:pPr>
      <w:r>
        <w:rPr>
          <w:rFonts w:hint="eastAsia" w:ascii="宋体" w:hAnsi="宋体" w:cs="宋体"/>
          <w:b/>
          <w:bCs/>
          <w:color w:val="auto"/>
          <w:highlight w:val="none"/>
          <w:lang w:eastAsia="zh-CN"/>
        </w:rPr>
        <w:t>九</w:t>
      </w:r>
      <w:r>
        <w:rPr>
          <w:rFonts w:hint="eastAsia" w:ascii="宋体" w:hAnsi="宋体" w:cs="宋体"/>
          <w:b/>
          <w:bCs/>
          <w:color w:val="auto"/>
          <w:highlight w:val="none"/>
        </w:rPr>
        <w:t>、招标代理机构名称、地址和联系方法</w:t>
      </w:r>
    </w:p>
    <w:p w14:paraId="3692F4BA">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代理机构名称：内蒙古中实工程招标咨询有限责任公司</w:t>
      </w:r>
    </w:p>
    <w:p w14:paraId="126D4738">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地址：内蒙古呼和浩特市赛罕区鄂尔多斯东街12号银联大厦10层</w:t>
      </w:r>
    </w:p>
    <w:p w14:paraId="2FCEDFAF">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邮编：010010</w:t>
      </w:r>
    </w:p>
    <w:p w14:paraId="6804C49C">
      <w:pPr>
        <w:spacing w:line="360" w:lineRule="auto"/>
        <w:ind w:firstLine="42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default" w:ascii="宋体" w:hAnsi="宋体" w:eastAsia="宋体" w:cs="宋体"/>
          <w:color w:val="000000" w:themeColor="text1"/>
          <w:highlight w:val="none"/>
          <w:lang w:val="en-US" w:eastAsia="zh-CN"/>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刘红燕</w:t>
      </w:r>
    </w:p>
    <w:p w14:paraId="3D19322B">
      <w:pPr>
        <w:spacing w:line="360" w:lineRule="auto"/>
        <w:ind w:firstLine="420" w:firstLineChars="20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default" w:ascii="宋体" w:hAnsi="宋体" w:eastAsia="宋体" w:cs="宋体"/>
          <w:color w:val="000000" w:themeColor="text1"/>
          <w:highlight w:val="none"/>
          <w:lang w:val="en-US" w:eastAsia="zh-CN"/>
          <w14:textFill>
            <w14:solidFill>
              <w14:schemeClr w14:val="tx1"/>
            </w14:solidFill>
          </w14:textFill>
        </w:rPr>
        <w:t>电话：0471-5223635</w:t>
      </w:r>
    </w:p>
    <w:p w14:paraId="559714B7">
      <w:pPr>
        <w:spacing w:line="360" w:lineRule="auto"/>
        <w:ind w:firstLine="420" w:firstLineChars="200"/>
        <w:rPr>
          <w:rFonts w:hint="default" w:ascii="宋体" w:hAnsi="宋体" w:eastAsia="宋体" w:cs="宋体"/>
          <w:color w:val="auto"/>
          <w:highlight w:val="none"/>
          <w:lang w:val="en-US" w:eastAsia="zh-CN"/>
        </w:rPr>
      </w:pPr>
      <w:r>
        <w:rPr>
          <w:rFonts w:hint="eastAsia" w:ascii="宋体" w:hAnsi="宋体" w:eastAsia="宋体" w:cs="宋体"/>
          <w:color w:val="000000" w:themeColor="text1"/>
          <w:highlight w:val="none"/>
          <w:lang w:val="en-US" w:eastAsia="zh-CN"/>
          <w14:textFill>
            <w14:solidFill>
              <w14:schemeClr w14:val="tx1"/>
            </w14:solidFill>
          </w14:textFill>
        </w:rPr>
        <w:t>邮箱：nmgzszb@163.com</w:t>
      </w:r>
    </w:p>
    <w:p w14:paraId="2CD77925">
      <w:pPr>
        <w:spacing w:line="360" w:lineRule="auto"/>
        <w:ind w:firstLine="422" w:firstLineChars="200"/>
        <w:jc w:val="left"/>
        <w:rPr>
          <w:rFonts w:ascii="宋体"/>
          <w:b/>
          <w:bCs/>
          <w:color w:val="auto"/>
          <w:highlight w:val="none"/>
        </w:rPr>
      </w:pPr>
      <w:r>
        <w:rPr>
          <w:rFonts w:hint="eastAsia" w:ascii="宋体" w:hAnsi="宋体" w:cs="宋体"/>
          <w:b/>
          <w:bCs/>
          <w:color w:val="auto"/>
          <w:highlight w:val="none"/>
          <w:lang w:eastAsia="zh-CN"/>
        </w:rPr>
        <w:t>十</w:t>
      </w:r>
      <w:r>
        <w:rPr>
          <w:rFonts w:hint="eastAsia" w:ascii="宋体" w:hAnsi="宋体" w:cs="宋体"/>
          <w:b/>
          <w:bCs/>
          <w:color w:val="auto"/>
          <w:highlight w:val="none"/>
        </w:rPr>
        <w:t>、投标保证金、标书费汇款地址</w:t>
      </w:r>
    </w:p>
    <w:p w14:paraId="67132939">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开户银行：招商银行呼和浩特巨海城支行</w:t>
      </w:r>
    </w:p>
    <w:p w14:paraId="443CD7E1">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帐 户 名：内蒙古中实工程招标咨询有限责任公司</w:t>
      </w:r>
    </w:p>
    <w:p w14:paraId="51CA8A8C">
      <w:pPr>
        <w:spacing w:line="360" w:lineRule="auto"/>
        <w:ind w:firstLine="420" w:firstLineChars="200"/>
        <w:jc w:val="left"/>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lang w:val="zh-CN"/>
          <w14:textFill>
            <w14:solidFill>
              <w14:schemeClr w14:val="tx1"/>
            </w14:solidFill>
          </w14:textFill>
        </w:rPr>
        <w:t>账号：47190001411032517010001</w:t>
      </w:r>
    </w:p>
    <w:p w14:paraId="02E108D3">
      <w:pPr>
        <w:spacing w:line="360" w:lineRule="auto"/>
        <w:ind w:firstLine="420" w:firstLineChars="200"/>
        <w:jc w:val="left"/>
        <w:rPr>
          <w:rFonts w:hint="eastAsia" w:ascii="宋体" w:hAnsi="宋体" w:cs="宋体"/>
          <w:color w:val="auto"/>
          <w:highlight w:val="none"/>
        </w:rPr>
      </w:pPr>
      <w:r>
        <w:rPr>
          <w:rFonts w:hint="eastAsia" w:ascii="宋体" w:hAnsi="宋体" w:eastAsia="宋体" w:cs="宋体"/>
          <w:color w:val="000000" w:themeColor="text1"/>
          <w:highlight w:val="none"/>
          <w:lang w:val="zh-CN"/>
          <w14:textFill>
            <w14:solidFill>
              <w14:schemeClr w14:val="tx1"/>
            </w14:solidFill>
          </w14:textFill>
        </w:rPr>
        <w:t>行号：308191036122</w:t>
      </w:r>
      <w:r>
        <w:rPr>
          <w:rFonts w:hint="eastAsia" w:ascii="宋体" w:hAnsi="宋体" w:cs="宋体"/>
          <w:color w:val="auto"/>
          <w:highlight w:val="none"/>
          <w:lang w:val="zh-CN"/>
        </w:rPr>
        <w:t xml:space="preserve">  </w:t>
      </w:r>
    </w:p>
    <w:p w14:paraId="2F345589">
      <w:pPr>
        <w:spacing w:line="360" w:lineRule="auto"/>
        <w:jc w:val="right"/>
        <w:rPr>
          <w:rFonts w:ascii="宋体" w:hAnsi="宋体" w:cs="宋体"/>
          <w:b w:val="0"/>
          <w:bCs w:val="0"/>
          <w:color w:val="auto"/>
          <w:highlight w:val="none"/>
        </w:rPr>
      </w:pPr>
      <w:r>
        <w:rPr>
          <w:rFonts w:hint="eastAsia" w:ascii="宋体" w:hAnsi="宋体" w:cs="宋体"/>
          <w:b w:val="0"/>
          <w:bCs w:val="0"/>
          <w:color w:val="auto"/>
          <w:highlight w:val="none"/>
        </w:rPr>
        <w:t>内蒙古中实工程招标咨询有限责任公司</w:t>
      </w:r>
    </w:p>
    <w:p w14:paraId="0F5198CE">
      <w:pPr>
        <w:spacing w:line="360" w:lineRule="auto"/>
        <w:ind w:firstLine="420" w:firstLineChars="200"/>
        <w:rPr>
          <w:rFonts w:hint="eastAsia" w:eastAsia="宋体"/>
          <w:b w:val="0"/>
          <w:bCs w:val="0"/>
          <w:color w:val="auto"/>
          <w:highlight w:val="none"/>
          <w:lang w:eastAsia="zh-CN"/>
        </w:rPr>
      </w:pPr>
      <w:r>
        <w:rPr>
          <w:rFonts w:hint="eastAsia" w:ascii="宋体" w:hAnsi="宋体" w:cs="宋体"/>
          <w:b w:val="0"/>
          <w:bCs w:val="0"/>
          <w:color w:val="auto"/>
          <w:highlight w:val="none"/>
        </w:rPr>
        <w:t xml:space="preserve">                                                        </w:t>
      </w:r>
      <w:r>
        <w:rPr>
          <w:rFonts w:hint="eastAsia" w:ascii="宋体" w:hAnsi="宋体" w:cs="宋体"/>
          <w:b w:val="0"/>
          <w:bCs w:val="0"/>
          <w:color w:val="auto"/>
          <w:highlight w:val="none"/>
          <w:lang w:val="en-US" w:eastAsia="zh-CN"/>
        </w:rPr>
        <w:t xml:space="preserve">   </w:t>
      </w:r>
      <w:r>
        <w:rPr>
          <w:rFonts w:hint="eastAsia" w:ascii="宋体" w:hAnsi="宋体" w:cs="宋体"/>
          <w:b w:val="0"/>
          <w:bCs w:val="0"/>
          <w:color w:val="auto"/>
          <w:highlight w:val="none"/>
        </w:rPr>
        <w:t xml:space="preserve"> </w:t>
      </w:r>
      <w:r>
        <w:rPr>
          <w:rFonts w:hint="eastAsia" w:ascii="宋体" w:hAnsi="宋体" w:cs="宋体"/>
          <w:b w:val="0"/>
          <w:bCs w:val="0"/>
          <w:color w:val="auto"/>
          <w:highlight w:val="none"/>
          <w:lang w:eastAsia="zh-CN"/>
        </w:rPr>
        <w:t>202</w:t>
      </w:r>
      <w:r>
        <w:rPr>
          <w:rFonts w:hint="eastAsia" w:ascii="宋体" w:hAnsi="宋体" w:cs="宋体"/>
          <w:b w:val="0"/>
          <w:bCs w:val="0"/>
          <w:color w:val="auto"/>
          <w:highlight w:val="none"/>
          <w:lang w:val="en-US" w:eastAsia="zh-CN"/>
        </w:rPr>
        <w:t>5</w:t>
      </w:r>
      <w:r>
        <w:rPr>
          <w:rFonts w:hint="eastAsia" w:ascii="宋体" w:hAnsi="宋体" w:cs="宋体"/>
          <w:b w:val="0"/>
          <w:bCs w:val="0"/>
          <w:color w:val="auto"/>
          <w:highlight w:val="none"/>
          <w:lang w:eastAsia="zh-CN"/>
        </w:rPr>
        <w:t>年</w:t>
      </w:r>
      <w:r>
        <w:rPr>
          <w:rFonts w:hint="eastAsia" w:ascii="宋体" w:hAnsi="宋体" w:cs="宋体"/>
          <w:b w:val="0"/>
          <w:bCs w:val="0"/>
          <w:color w:val="auto"/>
          <w:highlight w:val="none"/>
          <w:lang w:val="en-US" w:eastAsia="zh-CN"/>
        </w:rPr>
        <w:t>8</w:t>
      </w:r>
      <w:r>
        <w:rPr>
          <w:rFonts w:hint="eastAsia" w:ascii="宋体" w:hAnsi="宋体" w:cs="宋体"/>
          <w:b w:val="0"/>
          <w:bCs w:val="0"/>
          <w:color w:val="auto"/>
          <w:highlight w:val="none"/>
          <w:lang w:eastAsia="zh-CN"/>
        </w:rPr>
        <w:t>月</w:t>
      </w:r>
      <w:r>
        <w:rPr>
          <w:rFonts w:hint="eastAsia" w:ascii="宋体" w:hAnsi="宋体" w:cs="宋体"/>
          <w:b w:val="0"/>
          <w:bCs w:val="0"/>
          <w:color w:val="auto"/>
          <w:highlight w:val="none"/>
          <w:lang w:val="en-US" w:eastAsia="zh-CN"/>
        </w:rPr>
        <w:t>21</w:t>
      </w:r>
      <w:r>
        <w:rPr>
          <w:rFonts w:hint="eastAsia" w:ascii="宋体" w:hAnsi="宋体" w:cs="宋体"/>
          <w:b w:val="0"/>
          <w:bCs w:val="0"/>
          <w:color w:val="auto"/>
          <w:highlight w:val="none"/>
          <w:lang w:eastAsia="zh-CN"/>
        </w:rPr>
        <w:t>日</w:t>
      </w:r>
    </w:p>
    <w:p w14:paraId="7945215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8E0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customStyle="1" w:styleId="8">
    <w:name w:val="index 61"/>
    <w:basedOn w:val="1"/>
    <w:next w:val="1"/>
    <w:qFormat/>
    <w:uiPriority w:val="0"/>
    <w:pPr>
      <w:ind w:left="1000" w:leftChars="1000"/>
    </w:pPr>
  </w:style>
  <w:style w:type="paragraph" w:customStyle="1" w:styleId="9">
    <w:name w:val="中文正文、"/>
    <w:basedOn w:val="1"/>
    <w:qFormat/>
    <w:uiPriority w:val="0"/>
    <w:pPr>
      <w:spacing w:line="360" w:lineRule="auto"/>
      <w:ind w:firstLine="420" w:firstLineChars="200"/>
      <w:jc w:val="left"/>
    </w:pPr>
    <w:rPr>
      <w:szCs w:val="21"/>
    </w:rPr>
  </w:style>
  <w:style w:type="paragraph" w:customStyle="1" w:styleId="1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2025-08-21T07:36:12Z</dcterms:created>
  <dc:creator>Administrator</dc:creator>
  <cp:lastModifiedBy>王凯</cp:lastModifiedBy>
  <dcterms:modified xsi:type="dcterms:W3CDTF">2025-08-21T07:37:11Z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eyJoZGlkIjoiN2RmMWFiMDUxYWI5Njc2YjIwZWE0ZjU5MTVlMzkzYWMiLCJ1c2VySWQiOiI0MTE4NjYwNzIifQ==</vt:lpwstr>
  </property>
  <property fmtid="{D5CDD505-2E9C-101B-9397-08002B2CF9AE}" pid="4" name="ICV">
    <vt:lpwstr>4DA0D473FE7F4F5795F69F9FC0E7B64F_12</vt:lpwstr>
  </property>
</Properties>
</file>