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DE553">
      <w:pPr>
        <w:keepNext w:val="0"/>
        <w:keepLines w:val="0"/>
        <w:pageBreakBefore w:val="0"/>
        <w:widowControl/>
        <w:kinsoku/>
        <w:wordWrap/>
        <w:overflowPunct/>
        <w:topLinePunct w:val="0"/>
        <w:autoSpaceDE/>
        <w:autoSpaceDN/>
        <w:bidi w:val="0"/>
        <w:adjustRightInd w:val="0"/>
        <w:snapToGrid w:val="0"/>
        <w:spacing w:before="157" w:beforeLines="50" w:line="560" w:lineRule="atLeast"/>
        <w:jc w:val="center"/>
        <w:textAlignment w:val="auto"/>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黑龙江省烟草公司伊春市公司</w:t>
      </w:r>
    </w:p>
    <w:p w14:paraId="3C6696C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
          <w:bCs/>
          <w:kern w:val="0"/>
          <w:sz w:val="32"/>
          <w:szCs w:val="32"/>
        </w:rPr>
        <w:t>2025年度视频会议设备扩容项目询价公告</w:t>
      </w:r>
    </w:p>
    <w:p w14:paraId="6D2693DA">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现就</w:t>
      </w:r>
      <w:r>
        <w:rPr>
          <w:rFonts w:hint="eastAsia" w:asciiTheme="minorEastAsia" w:hAnsiTheme="minorEastAsia" w:eastAsiaTheme="minorEastAsia" w:cstheme="minorEastAsia"/>
          <w:bCs/>
          <w:kern w:val="0"/>
          <w:sz w:val="28"/>
          <w:szCs w:val="28"/>
        </w:rPr>
        <w:t>黑龙江省烟草公司伊春市公司2025年度视频会议</w:t>
      </w:r>
      <w:r>
        <w:rPr>
          <w:rFonts w:hint="eastAsia" w:asciiTheme="minorEastAsia" w:hAnsiTheme="minorEastAsia" w:eastAsiaTheme="minorEastAsia" w:cstheme="minorEastAsia"/>
          <w:bCs/>
          <w:kern w:val="0"/>
          <w:sz w:val="28"/>
          <w:szCs w:val="28"/>
          <w:lang w:val="en-US" w:eastAsia="zh-CN"/>
        </w:rPr>
        <w:t>设备</w:t>
      </w:r>
      <w:bookmarkStart w:id="2" w:name="_GoBack"/>
      <w:bookmarkEnd w:id="2"/>
      <w:r>
        <w:rPr>
          <w:rFonts w:hint="eastAsia" w:asciiTheme="minorEastAsia" w:hAnsiTheme="minorEastAsia" w:eastAsiaTheme="minorEastAsia" w:cstheme="minorEastAsia"/>
          <w:bCs/>
          <w:kern w:val="0"/>
          <w:sz w:val="28"/>
          <w:szCs w:val="28"/>
        </w:rPr>
        <w:t>扩容</w:t>
      </w:r>
      <w:r>
        <w:rPr>
          <w:rFonts w:hint="eastAsia" w:asciiTheme="minorEastAsia" w:hAnsiTheme="minorEastAsia" w:eastAsiaTheme="minorEastAsia" w:cstheme="minorEastAsia"/>
          <w:bCs/>
          <w:color w:val="auto"/>
          <w:kern w:val="0"/>
          <w:sz w:val="28"/>
          <w:szCs w:val="28"/>
        </w:rPr>
        <w:t>项目</w:t>
      </w:r>
      <w:r>
        <w:rPr>
          <w:rFonts w:hint="eastAsia" w:asciiTheme="minorEastAsia" w:hAnsiTheme="minorEastAsia" w:eastAsiaTheme="minorEastAsia" w:cstheme="minorEastAsia"/>
          <w:sz w:val="28"/>
          <w:szCs w:val="28"/>
        </w:rPr>
        <w:t>组织公开采购。资金来源为企业自筹，出资比例100%，采购方式为询价，欢迎潜在供应商就本项目要求积极响应。</w:t>
      </w:r>
    </w:p>
    <w:p w14:paraId="637C5AEB">
      <w:pPr>
        <w:keepNext w:val="0"/>
        <w:keepLines w:val="0"/>
        <w:pageBreakBefore w:val="0"/>
        <w:widowControl w:val="0"/>
        <w:tabs>
          <w:tab w:val="left" w:pos="7159"/>
        </w:tabs>
        <w:kinsoku/>
        <w:overflowPunct/>
        <w:topLinePunct w:val="0"/>
        <w:autoSpaceDE/>
        <w:autoSpaceDN/>
        <w:bidi w:val="0"/>
        <w:adjustRightInd w:val="0"/>
        <w:snapToGrid w:val="0"/>
        <w:spacing w:line="560" w:lineRule="exact"/>
        <w:ind w:firstLine="562" w:firstLineChars="200"/>
        <w:jc w:val="left"/>
        <w:textAlignment w:val="auto"/>
        <w:rPr>
          <w:rFonts w:asciiTheme="minorEastAsia" w:hAnsiTheme="minorEastAsia" w:eastAsiaTheme="minorEastAsia" w:cstheme="minorEastAsia"/>
          <w:b/>
          <w:bCs/>
          <w:sz w:val="28"/>
          <w:szCs w:val="28"/>
        </w:rPr>
      </w:pPr>
      <w:bookmarkStart w:id="0" w:name="OLE_LINK2"/>
      <w:bookmarkStart w:id="1" w:name="OLE_LINK1"/>
      <w:r>
        <w:rPr>
          <w:rFonts w:hint="eastAsia" w:asciiTheme="minorEastAsia" w:hAnsiTheme="minorEastAsia" w:eastAsiaTheme="minorEastAsia" w:cstheme="minorEastAsia"/>
          <w:b/>
          <w:bCs/>
          <w:sz w:val="28"/>
          <w:szCs w:val="28"/>
        </w:rPr>
        <w:t>一、项目概况与范围</w:t>
      </w:r>
    </w:p>
    <w:p w14:paraId="2A910133">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项目名称：黑龙江省烟草公司伊春市公司2025年度视频会议</w:t>
      </w:r>
      <w:r>
        <w:rPr>
          <w:rFonts w:hint="eastAsia" w:asciiTheme="minorEastAsia" w:hAnsiTheme="minorEastAsia" w:eastAsiaTheme="minorEastAsia" w:cstheme="minorEastAsia"/>
          <w:sz w:val="28"/>
          <w:szCs w:val="28"/>
          <w:lang w:val="en-US" w:eastAsia="zh-CN"/>
        </w:rPr>
        <w:t>设备</w:t>
      </w:r>
      <w:r>
        <w:rPr>
          <w:rFonts w:hint="eastAsia" w:asciiTheme="minorEastAsia" w:hAnsiTheme="minorEastAsia" w:eastAsiaTheme="minorEastAsia" w:cstheme="minorEastAsia"/>
          <w:sz w:val="28"/>
          <w:szCs w:val="28"/>
        </w:rPr>
        <w:t>扩容</w:t>
      </w:r>
    </w:p>
    <w:p w14:paraId="328B63CB">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项目概况：在现有视频设备基础上进行扩容，增加摄像头数量与摄像头吊架。</w:t>
      </w:r>
    </w:p>
    <w:p w14:paraId="5C695BAF">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产品及配置：</w:t>
      </w:r>
    </w:p>
    <w:p w14:paraId="132B654B">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会议摄像头：4K</w:t>
      </w:r>
      <w:r>
        <w:rPr>
          <w:rFonts w:hint="eastAsia" w:asciiTheme="minorEastAsia" w:hAnsiTheme="minorEastAsia" w:eastAsiaTheme="minorEastAsia" w:cstheme="minorEastAsia"/>
          <w:sz w:val="28"/>
          <w:szCs w:val="28"/>
          <w:lang w:val="en-US" w:eastAsia="zh-CN"/>
        </w:rPr>
        <w:t xml:space="preserve"> 12倍</w:t>
      </w:r>
      <w:r>
        <w:rPr>
          <w:rFonts w:hint="eastAsia" w:asciiTheme="minorEastAsia" w:hAnsiTheme="minorEastAsia" w:eastAsiaTheme="minorEastAsia" w:cstheme="minorEastAsia"/>
          <w:sz w:val="28"/>
          <w:szCs w:val="28"/>
        </w:rPr>
        <w:t>以上变焦2个；</w:t>
      </w:r>
      <w:r>
        <w:rPr>
          <w:rFonts w:hint="eastAsia" w:asciiTheme="minorEastAsia" w:hAnsiTheme="minorEastAsia" w:eastAsiaTheme="minorEastAsia" w:cstheme="minorEastAsia"/>
          <w:sz w:val="28"/>
          <w:szCs w:val="28"/>
          <w:lang w:val="en-US" w:eastAsia="zh-CN"/>
        </w:rPr>
        <w:t xml:space="preserve">4K </w:t>
      </w:r>
      <w:r>
        <w:rPr>
          <w:rFonts w:hint="eastAsia" w:asciiTheme="minorEastAsia" w:hAnsiTheme="minorEastAsia" w:eastAsiaTheme="minorEastAsia" w:cstheme="minorEastAsia"/>
          <w:sz w:val="28"/>
          <w:szCs w:val="28"/>
        </w:rPr>
        <w:t>20倍以上变焦1个。</w:t>
      </w:r>
    </w:p>
    <w:p w14:paraId="6F56C5FE">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电动伸缩吊架：1个。收合长度要求380mm以内，总长不超过1500mm且不低于1000mm，自重不超过20KG</w:t>
      </w:r>
      <w:r>
        <w:rPr>
          <w:rFonts w:hint="eastAsia" w:asciiTheme="minorEastAsia" w:hAnsiTheme="minorEastAsia" w:eastAsiaTheme="minorEastAsia" w:cstheme="minorEastAsia"/>
          <w:sz w:val="28"/>
          <w:szCs w:val="28"/>
          <w:lang w:eastAsia="zh-CN"/>
        </w:rPr>
        <w:t>。</w:t>
      </w:r>
    </w:p>
    <w:p w14:paraId="17F94731">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吊架：天花板吊装吊架2个。</w:t>
      </w:r>
    </w:p>
    <w:p w14:paraId="69136034">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数据线：</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0m，要求为高清SDI线材。</w:t>
      </w:r>
    </w:p>
    <w:p w14:paraId="22B65BF3">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电源线：1.5平方</w:t>
      </w:r>
      <w:r>
        <w:rPr>
          <w:rFonts w:hint="eastAsia" w:asciiTheme="minorEastAsia" w:hAnsiTheme="minorEastAsia" w:eastAsiaTheme="minorEastAsia" w:cstheme="minorEastAsia"/>
          <w:sz w:val="28"/>
          <w:szCs w:val="28"/>
          <w:lang w:val="en-US" w:eastAsia="zh-CN"/>
        </w:rPr>
        <w:t>以上</w:t>
      </w:r>
      <w:r>
        <w:rPr>
          <w:rFonts w:hint="eastAsia" w:asciiTheme="minorEastAsia" w:hAnsiTheme="minorEastAsia" w:eastAsiaTheme="minorEastAsia" w:cstheme="minorEastAsia"/>
          <w:sz w:val="28"/>
          <w:szCs w:val="28"/>
        </w:rPr>
        <w:t>国标电源线115m。</w:t>
      </w:r>
    </w:p>
    <w:p w14:paraId="2FEE896C">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电视挂架：要求可前后左右平移，支持多角度伸缩，共2个。</w:t>
      </w:r>
    </w:p>
    <w:p w14:paraId="3F5142D9">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HDMI线：1条高清</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0m线缆；5条</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0m光纤线缆。</w:t>
      </w:r>
    </w:p>
    <w:p w14:paraId="20A8FF0D">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音频线：</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条</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0m音频线。</w:t>
      </w:r>
    </w:p>
    <w:p w14:paraId="1A174ECC">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最高限价：2.55万元（含税）。</w:t>
      </w:r>
    </w:p>
    <w:p w14:paraId="55B1768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rPr>
        <w:t>辅助材料缺失的情况，需乙方负责添置所缺少的辅助材料，以确保安装调试工作能够按照合同约定的标准和进度顺利完成。乙方因添置辅助材料所产生的一切费用，均由乙方承担。</w:t>
      </w:r>
    </w:p>
    <w:p w14:paraId="231E90F6">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计划合同履约期：合同签订后30天内完成服务。</w:t>
      </w:r>
    </w:p>
    <w:p w14:paraId="235AB2C3">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服务地点：黑龙江省烟草公司伊春市公司（伊春市伊美区通山路</w:t>
      </w:r>
      <w:r>
        <w:rPr>
          <w:rFonts w:hint="eastAsia" w:asciiTheme="minorEastAsia" w:hAnsiTheme="minorEastAsia" w:eastAsiaTheme="minorEastAsia" w:cstheme="minorEastAsia"/>
          <w:sz w:val="28"/>
          <w:szCs w:val="28"/>
          <w:lang w:eastAsia="zh-CN"/>
        </w:rPr>
        <w:t>189</w:t>
      </w:r>
      <w:r>
        <w:rPr>
          <w:rFonts w:hint="eastAsia" w:asciiTheme="minorEastAsia" w:hAnsiTheme="minorEastAsia" w:eastAsiaTheme="minorEastAsia" w:cstheme="minorEastAsia"/>
          <w:sz w:val="28"/>
          <w:szCs w:val="28"/>
        </w:rPr>
        <w:t>号）</w:t>
      </w:r>
    </w:p>
    <w:p w14:paraId="152D75C6">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标段划分：本项目不划分标段。</w:t>
      </w:r>
    </w:p>
    <w:bookmarkEnd w:id="0"/>
    <w:bookmarkEnd w:id="1"/>
    <w:p w14:paraId="0A816B18">
      <w:pPr>
        <w:keepNext w:val="0"/>
        <w:keepLines w:val="0"/>
        <w:pageBreakBefore w:val="0"/>
        <w:widowControl w:val="0"/>
        <w:tabs>
          <w:tab w:val="left" w:pos="7159"/>
        </w:tabs>
        <w:kinsoku/>
        <w:overflowPunct/>
        <w:topLinePunct w:val="0"/>
        <w:autoSpaceDE/>
        <w:autoSpaceDN/>
        <w:bidi w:val="0"/>
        <w:adjustRightInd w:val="0"/>
        <w:snapToGrid w:val="0"/>
        <w:spacing w:line="560" w:lineRule="exact"/>
        <w:ind w:firstLine="562"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sz w:val="28"/>
          <w:szCs w:val="28"/>
        </w:rPr>
        <w:t>二、供应商资格要求</w:t>
      </w:r>
    </w:p>
    <w:p w14:paraId="66525587">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1.本次询价要求响应人必须是在中华人民共和国境内注册的具有独立法人资格的法人或其他组织，并持有行政主管部门颁发的有效营业执照；</w:t>
      </w:r>
    </w:p>
    <w:p w14:paraId="74D6B059">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2.具有有效的开户许可证（或基本账户信息），且在人员、设备、资金等方面具有相应的履约能力，可开具合法、正规、有效的发票；</w:t>
      </w:r>
    </w:p>
    <w:p w14:paraId="64BC7F57">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拟参加本项目的响应人及法定代表人未被列入失信被执行人名单、重大税收违法失信主体名单，（以“信用中国”网站、中国执行信息公开网官方网站查询结果为准），被列入上述名单的响应人不得参加本项目；</w:t>
      </w:r>
    </w:p>
    <w:p w14:paraId="40676E99">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4.拟参加本项目的响应人及法定代表人无行贿犯罪记录（以中国裁判文书网官方网站查询结果为准），被列入上述名单的响应人不得参加本项目；</w:t>
      </w:r>
    </w:p>
    <w:p w14:paraId="06C47426">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5.拟参加本项目的响应人未被“国家企业信用信息公示系统”中列入严重违法失信名单，被列入上述名单的响应人不得参加本项目；</w:t>
      </w:r>
    </w:p>
    <w:p w14:paraId="37F76704">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6.响应人未被列入“烟草行业存在行贿行为供应商名单”及“黑龙江省烟草行业存在不良行为供应商名单”的禁入期限内，如发现存在上述情况，视为响应无效；</w:t>
      </w:r>
    </w:p>
    <w:p w14:paraId="7EA0FD88">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拟参加本项目的响应人与采购人存在利害关系可能影响采购公正性的法人、其他组织或者个人，不得参加；单位负责人为同一人或者存在控股、参股、管理关系的不同单位，不得参加同一标段或者未划分标段的同一项目，违反本规定，相关响应均将被否决；采购人将通过天眼查上查询供应商的工商信息、股权穿透图、主要人员、股东信息、企业关系、变更记录及分支机构（如有）；如存在关联或违反本规定，相关响应均将被否决；</w:t>
      </w:r>
    </w:p>
    <w:p w14:paraId="0BBF7CEF">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8.本项目不接受联合体响应；</w:t>
      </w:r>
    </w:p>
    <w:p w14:paraId="36904989">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9.本项目采用资格后审方式,主要资格审查标准、内容等详见询价文件，只有资格审查合格的响应人才有可能被授予合同。</w:t>
      </w:r>
    </w:p>
    <w:p w14:paraId="756822E3">
      <w:pPr>
        <w:keepNext w:val="0"/>
        <w:keepLines w:val="0"/>
        <w:pageBreakBefore w:val="0"/>
        <w:widowControl w:val="0"/>
        <w:tabs>
          <w:tab w:val="left" w:pos="7159"/>
        </w:tabs>
        <w:kinsoku/>
        <w:overflowPunct/>
        <w:topLinePunct w:val="0"/>
        <w:autoSpaceDE/>
        <w:autoSpaceDN/>
        <w:bidi w:val="0"/>
        <w:adjustRightInd w:val="0"/>
        <w:snapToGrid w:val="0"/>
        <w:spacing w:line="560" w:lineRule="exact"/>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三、询价文件的获取</w:t>
      </w:r>
    </w:p>
    <w:p w14:paraId="6295C566">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1.有意参加询价的响应人，请在2025年</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时至2025年</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23</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val="en-US" w:eastAsia="zh-CN"/>
        </w:rPr>
        <w:t>17</w:t>
      </w:r>
      <w:r>
        <w:rPr>
          <w:rFonts w:hint="eastAsia" w:asciiTheme="minorEastAsia" w:hAnsiTheme="minorEastAsia" w:eastAsiaTheme="minorEastAsia" w:cstheme="minorEastAsia"/>
          <w:color w:val="auto"/>
          <w:sz w:val="28"/>
          <w:szCs w:val="28"/>
        </w:rPr>
        <w:t>时，将以下资料的扫描件发送至lilyc1@hljtobacco.com邮箱，并及时电话告知采购人（李先生/0458-3383012）或现场报名；</w:t>
      </w:r>
    </w:p>
    <w:p w14:paraId="68F680D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（1）法定代表人身份证明及身份证扫描件（加盖公章）；</w:t>
      </w:r>
    </w:p>
    <w:p w14:paraId="3D736758">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（2）法人授权委托书（加盖公章及法人签字）及委托代理人身份证扫描件（加盖公章）；</w:t>
      </w:r>
    </w:p>
    <w:p w14:paraId="1AF4D722">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（3）营业执照或组织资质证书扫描件（加盖公章）。</w:t>
      </w:r>
    </w:p>
    <w:p w14:paraId="32F20C25">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询价文件采取电子邮件发放方式，对于符合报名条件的响应人，将通过同一报名邮箱发放询价文件；对于不符合报名条件的响应人，将不予发放询价文件。对于已获得询价文件的响应人，采购人不承诺其满足了响应人资格要求，响应人应将第二部分“供应商资格要求”的相关证明文件编制在响应文件内递交，最终评判以询价小组的评审结果为准。</w:t>
      </w:r>
    </w:p>
    <w:p w14:paraId="54771087">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3.响应人准备和参加询价活动所发生的所有费用自理。</w:t>
      </w:r>
    </w:p>
    <w:p w14:paraId="61D96048">
      <w:pPr>
        <w:keepNext w:val="0"/>
        <w:keepLines w:val="0"/>
        <w:pageBreakBefore w:val="0"/>
        <w:widowControl w:val="0"/>
        <w:tabs>
          <w:tab w:val="left" w:pos="7159"/>
        </w:tabs>
        <w:kinsoku/>
        <w:overflowPunct/>
        <w:topLinePunct w:val="0"/>
        <w:autoSpaceDE/>
        <w:autoSpaceDN/>
        <w:bidi w:val="0"/>
        <w:adjustRightInd w:val="0"/>
        <w:snapToGrid w:val="0"/>
        <w:spacing w:line="560" w:lineRule="exact"/>
        <w:ind w:firstLine="562" w:firstLineChars="200"/>
        <w:jc w:val="left"/>
        <w:textAlignment w:val="auto"/>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sz w:val="28"/>
          <w:szCs w:val="28"/>
        </w:rPr>
        <w:t>四、响应文件的递交</w:t>
      </w:r>
    </w:p>
    <w:p w14:paraId="3F0F8205">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1.递交截止时间：2025年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36160E28">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sz w:val="28"/>
          <w:szCs w:val="28"/>
        </w:rPr>
        <w:t>2.递交方式：</w:t>
      </w:r>
      <w:r>
        <w:rPr>
          <w:rFonts w:hint="eastAsia" w:asciiTheme="minorEastAsia" w:hAnsiTheme="minorEastAsia" w:eastAsiaTheme="minorEastAsia" w:cstheme="minorEastAsia"/>
          <w:bCs/>
          <w:kern w:val="0"/>
          <w:sz w:val="28"/>
          <w:szCs w:val="28"/>
        </w:rPr>
        <w:t>响应文件同时接受现场及邮寄递交。</w:t>
      </w:r>
    </w:p>
    <w:p w14:paraId="341F4486">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bCs/>
          <w:kern w:val="0"/>
          <w:sz w:val="28"/>
          <w:szCs w:val="28"/>
        </w:rPr>
        <w:t>现场及邮寄递交的响应文件应装入文件袋内密封，密封袋开口用密封条密封，封口处应有供应商公章或密封章，未完好密封的响应文件将被拒收。</w:t>
      </w:r>
      <w:r>
        <w:rPr>
          <w:rFonts w:hint="eastAsia" w:asciiTheme="minorEastAsia" w:hAnsiTheme="minorEastAsia" w:eastAsiaTheme="minorEastAsia" w:cstheme="minorEastAsia"/>
          <w:sz w:val="28"/>
          <w:szCs w:val="28"/>
        </w:rPr>
        <w:t>递交地点：黑龙江省烟草公司伊春市公司（</w:t>
      </w:r>
      <w:r>
        <w:rPr>
          <w:rFonts w:hint="eastAsia" w:asciiTheme="minorEastAsia" w:hAnsiTheme="minorEastAsia" w:eastAsiaTheme="minorEastAsia" w:cstheme="minorEastAsia"/>
          <w:color w:val="auto"/>
          <w:sz w:val="28"/>
          <w:szCs w:val="28"/>
        </w:rPr>
        <w:t>伊春市伊美区通山路</w:t>
      </w:r>
      <w:r>
        <w:rPr>
          <w:rFonts w:hint="eastAsia" w:asciiTheme="minorEastAsia" w:hAnsiTheme="minorEastAsia" w:eastAsiaTheme="minorEastAsia" w:cstheme="minorEastAsia"/>
          <w:color w:val="auto"/>
          <w:sz w:val="28"/>
          <w:szCs w:val="28"/>
          <w:lang w:eastAsia="zh-CN"/>
        </w:rPr>
        <w:t>189</w:t>
      </w:r>
      <w:r>
        <w:rPr>
          <w:rFonts w:hint="eastAsia" w:asciiTheme="minorEastAsia" w:hAnsiTheme="minorEastAsia" w:eastAsiaTheme="minorEastAsia" w:cstheme="minorEastAsia"/>
          <w:color w:val="auto"/>
          <w:sz w:val="28"/>
          <w:szCs w:val="28"/>
        </w:rPr>
        <w:t>号</w:t>
      </w:r>
      <w:r>
        <w:rPr>
          <w:rFonts w:hint="eastAsia" w:asciiTheme="minorEastAsia" w:hAnsiTheme="minorEastAsia" w:eastAsiaTheme="minorEastAsia" w:cstheme="minorEastAsia"/>
          <w:sz w:val="28"/>
          <w:szCs w:val="28"/>
        </w:rPr>
        <w:t>）</w:t>
      </w:r>
    </w:p>
    <w:p w14:paraId="6ADBC04F">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3.递交要求：响应文件必须在截止时间前递交至采购人指定地址，逾期送达的响应文件采购人不予受理。</w:t>
      </w:r>
    </w:p>
    <w:p w14:paraId="1F9C54E8">
      <w:pPr>
        <w:keepNext w:val="0"/>
        <w:keepLines w:val="0"/>
        <w:pageBreakBefore w:val="0"/>
        <w:widowControl w:val="0"/>
        <w:tabs>
          <w:tab w:val="left" w:pos="7159"/>
        </w:tabs>
        <w:kinsoku/>
        <w:overflowPunct/>
        <w:topLinePunct w:val="0"/>
        <w:autoSpaceDE/>
        <w:autoSpaceDN/>
        <w:bidi w:val="0"/>
        <w:adjustRightInd w:val="0"/>
        <w:snapToGrid w:val="0"/>
        <w:spacing w:line="560" w:lineRule="exact"/>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五、开启时间及地点</w:t>
      </w:r>
    </w:p>
    <w:p w14:paraId="5131CED2">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开启时间：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2025年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9月29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时</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715A9CC3">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开启地点：黑龙江省烟草公司伊春市公司。</w:t>
      </w:r>
    </w:p>
    <w:p w14:paraId="40BB18CA">
      <w:pPr>
        <w:pStyle w:val="3"/>
        <w:keepNext w:val="0"/>
        <w:keepLines w:val="0"/>
        <w:pageBreakBefore w:val="0"/>
        <w:widowControl w:val="0"/>
        <w:kinsoku/>
        <w:overflowPunct/>
        <w:topLinePunct w:val="0"/>
        <w:autoSpaceDE/>
        <w:autoSpaceDN/>
        <w:bidi w:val="0"/>
        <w:spacing w:after="0" w:line="56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六、监督部门</w:t>
      </w:r>
    </w:p>
    <w:p w14:paraId="7FCB8534">
      <w:pPr>
        <w:pStyle w:val="3"/>
        <w:keepNext w:val="0"/>
        <w:keepLines w:val="0"/>
        <w:pageBreakBefore w:val="0"/>
        <w:widowControl w:val="0"/>
        <w:kinsoku/>
        <w:overflowPunct/>
        <w:topLinePunct w:val="0"/>
        <w:autoSpaceDE/>
        <w:autoSpaceDN/>
        <w:bidi w:val="0"/>
        <w:spacing w:after="0"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本项目的监督部门为黑龙江省烟草公司伊春市公司内部监督</w:t>
      </w:r>
    </w:p>
    <w:p w14:paraId="1D00FD32">
      <w:pPr>
        <w:keepNext w:val="0"/>
        <w:keepLines w:val="0"/>
        <w:pageBreakBefore w:val="0"/>
        <w:widowControl w:val="0"/>
        <w:tabs>
          <w:tab w:val="left" w:pos="7159"/>
        </w:tabs>
        <w:kinsoku/>
        <w:overflowPunct/>
        <w:topLinePunct w:val="0"/>
        <w:autoSpaceDE/>
        <w:autoSpaceDN/>
        <w:bidi w:val="0"/>
        <w:adjustRightInd w:val="0"/>
        <w:snapToGrid w:val="0"/>
        <w:spacing w:line="560" w:lineRule="exact"/>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七、其他</w:t>
      </w:r>
    </w:p>
    <w:p w14:paraId="581F77B1">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本次询价公告同时在中招联合招标采购网、中国招标投标公共服务平台、中国烟草总公司黑龙江省公司官网上发布。</w:t>
      </w:r>
    </w:p>
    <w:p w14:paraId="67BE3EC3">
      <w:pPr>
        <w:keepNext w:val="0"/>
        <w:keepLines w:val="0"/>
        <w:pageBreakBefore w:val="0"/>
        <w:widowControl w:val="0"/>
        <w:tabs>
          <w:tab w:val="left" w:pos="7159"/>
        </w:tabs>
        <w:kinsoku/>
        <w:overflowPunct/>
        <w:topLinePunct w:val="0"/>
        <w:autoSpaceDE/>
        <w:autoSpaceDN/>
        <w:bidi w:val="0"/>
        <w:adjustRightInd w:val="0"/>
        <w:snapToGrid w:val="0"/>
        <w:spacing w:line="560" w:lineRule="exact"/>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八、联系方式</w:t>
      </w:r>
    </w:p>
    <w:p w14:paraId="40964CE6">
      <w:pPr>
        <w:keepNext w:val="0"/>
        <w:keepLines w:val="0"/>
        <w:pageBreakBefore w:val="0"/>
        <w:widowControl w:val="0"/>
        <w:tabs>
          <w:tab w:val="left" w:pos="6014"/>
        </w:tabs>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 购 人：黑龙江省烟草公司伊春市公司</w:t>
      </w:r>
    </w:p>
    <w:p w14:paraId="0064D606">
      <w:pPr>
        <w:keepNext w:val="0"/>
        <w:keepLines w:val="0"/>
        <w:pageBreakBefore w:val="0"/>
        <w:widowControl w:val="0"/>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color w:val="auto"/>
          <w:sz w:val="28"/>
          <w:szCs w:val="28"/>
        </w:rPr>
        <w:t>黑龙江省烟草公司伊春市公司</w:t>
      </w:r>
      <w:r>
        <w:rPr>
          <w:rFonts w:hint="eastAsia" w:asciiTheme="minorEastAsia" w:hAnsiTheme="minorEastAsia" w:eastAsiaTheme="minorEastAsia" w:cstheme="minorEastAsia"/>
          <w:sz w:val="28"/>
          <w:szCs w:val="28"/>
        </w:rPr>
        <w:t>（伊春市伊美区通山路</w:t>
      </w:r>
      <w:r>
        <w:rPr>
          <w:rFonts w:hint="eastAsia" w:asciiTheme="minorEastAsia" w:hAnsiTheme="minorEastAsia" w:eastAsiaTheme="minorEastAsia" w:cstheme="minorEastAsia"/>
          <w:sz w:val="28"/>
          <w:szCs w:val="28"/>
          <w:lang w:eastAsia="zh-CN"/>
        </w:rPr>
        <w:t>189</w:t>
      </w:r>
      <w:r>
        <w:rPr>
          <w:rFonts w:hint="eastAsia" w:asciiTheme="minorEastAsia" w:hAnsiTheme="minorEastAsia" w:eastAsiaTheme="minorEastAsia" w:cstheme="minorEastAsia"/>
          <w:sz w:val="28"/>
          <w:szCs w:val="28"/>
        </w:rPr>
        <w:t>号）</w:t>
      </w:r>
    </w:p>
    <w:p w14:paraId="2C7F137E">
      <w:pPr>
        <w:keepNext w:val="0"/>
        <w:keepLines w:val="0"/>
        <w:pageBreakBefore w:val="0"/>
        <w:widowControl w:val="0"/>
        <w:tabs>
          <w:tab w:val="left" w:pos="6014"/>
        </w:tabs>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 系 人：李先生</w:t>
      </w:r>
    </w:p>
    <w:p w14:paraId="30837A7E">
      <w:pPr>
        <w:keepNext w:val="0"/>
        <w:keepLines w:val="0"/>
        <w:pageBreakBefore w:val="0"/>
        <w:widowControl w:val="0"/>
        <w:tabs>
          <w:tab w:val="left" w:pos="6014"/>
        </w:tabs>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话：0458-3383012</w:t>
      </w:r>
    </w:p>
    <w:p w14:paraId="2CD64EBB">
      <w:pPr>
        <w:keepNext w:val="0"/>
        <w:keepLines w:val="0"/>
        <w:pageBreakBefore w:val="0"/>
        <w:widowControl w:val="0"/>
        <w:tabs>
          <w:tab w:val="left" w:pos="6014"/>
        </w:tabs>
        <w:kinsoku/>
        <w:overflowPunct/>
        <w:topLinePunct w:val="0"/>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电子邮件：lilyc1@hljtobacco.com</w:t>
      </w:r>
    </w:p>
    <w:p w14:paraId="7F68DA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C2B5C"/>
    <w:rsid w:val="33A53FC8"/>
    <w:rsid w:val="39F5086F"/>
    <w:rsid w:val="68E8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500" w:lineRule="exact"/>
      <w:ind w:firstLine="510"/>
    </w:pPr>
    <w:rPr>
      <w:rFonts w:ascii="宋体"/>
      <w:sz w:val="28"/>
    </w:rPr>
  </w:style>
  <w:style w:type="paragraph" w:styleId="3">
    <w:name w:val="Body Text"/>
    <w:basedOn w:val="1"/>
    <w:qFormat/>
    <w:uiPriority w:val="0"/>
    <w:pPr>
      <w:spacing w:after="120"/>
    </w:pPr>
  </w:style>
  <w:style w:type="paragraph" w:styleId="4">
    <w:name w:val="Body Text First Indent 2"/>
    <w:basedOn w:val="5"/>
    <w:qFormat/>
    <w:uiPriority w:val="0"/>
    <w:pPr>
      <w:spacing w:after="0"/>
      <w:ind w:left="0" w:leftChars="0" w:firstLine="420" w:firstLineChars="200"/>
    </w:pPr>
    <w:rPr>
      <w:rFonts w:eastAsia="楷体_GB2312"/>
      <w:sz w:val="30"/>
    </w:rPr>
  </w:style>
  <w:style w:type="paragraph" w:styleId="5">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1923</Words>
  <Characters>2087</Characters>
  <Lines>0</Lines>
  <Paragraphs>0</Paragraphs>
  <TotalTime>13</TotalTime>
  <ScaleCrop>false</ScaleCrop>
  <LinksUpToDate>false</LinksUpToDate>
  <CharactersWithSpaces>2101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2025-09-17T06:53:00Z</dcterms:created>
  <dc:creator>Administrator</dc:creator>
  <cp:lastModifiedBy>noname</cp:lastModifiedBy>
  <cp:lastPrinted>2025-09-18T02:39:41Z</cp:lastPrinted>
  <dcterms:modified xsi:type="dcterms:W3CDTF">2025-09-18T02:40:10Z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eyJoZGlkIjoiMzI2MTVkNDQ2YjljZjJhZDc5ZTRjNDMzMzA4MDY2ZDYiLCJ1c2VySWQiOiIzMjQyNjExNzQifQ==</vt:lpwstr>
  </property>
  <property fmtid="{D5CDD505-2E9C-101B-9397-08002B2CF9AE}" pid="4" name="ICV">
    <vt:lpwstr>9DC52A349317468D953E00D3064B4403_12</vt:lpwstr>
  </property>
</Properties>
</file>