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43B83B">
      <w:pPr>
        <w:pStyle w:val="4"/>
        <w:numPr>
          <w:ilvl w:val="0"/>
          <w:numId w:val="0"/>
        </w:numPr>
        <w:spacing w:line="460" w:lineRule="exact"/>
        <w:jc w:val="center"/>
        <w:rPr>
          <w:rFonts w:hint="eastAsia" w:ascii="宋体" w:hAnsi="宋体" w:cs="宋体"/>
          <w:color w:val="auto"/>
          <w:kern w:val="2"/>
          <w:szCs w:val="21"/>
          <w:lang w:eastAsia="zh-CN"/>
        </w:rPr>
      </w:pPr>
      <w:bookmarkStart w:id="45" w:name="_GoBack"/>
      <w:r>
        <w:rPr>
          <w:rFonts w:hint="eastAsia" w:ascii="宋体" w:hAnsi="宋体" w:cs="宋体"/>
          <w:color w:val="auto"/>
          <w:kern w:val="2"/>
          <w:szCs w:val="21"/>
          <w:lang w:eastAsia="zh-CN"/>
        </w:rPr>
        <w:t>开远市人民医院保安服务采购项目</w:t>
      </w:r>
    </w:p>
    <w:p w14:paraId="0D12A8C8">
      <w:pPr>
        <w:pStyle w:val="4"/>
        <w:numPr>
          <w:ilvl w:val="0"/>
          <w:numId w:val="0"/>
        </w:numPr>
        <w:spacing w:line="460" w:lineRule="exact"/>
        <w:jc w:val="center"/>
        <w:rPr>
          <w:rFonts w:ascii="宋体" w:hAnsi="宋体" w:cs="黑体"/>
          <w:szCs w:val="32"/>
        </w:rPr>
      </w:pPr>
      <w:r>
        <w:rPr>
          <w:rFonts w:hint="eastAsia" w:ascii="宋体" w:hAnsi="宋体" w:cs="黑体"/>
          <w:szCs w:val="32"/>
        </w:rPr>
        <w:t>招标公告</w:t>
      </w:r>
    </w:p>
    <w:p w14:paraId="03342D25">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kern w:val="2"/>
          <w:szCs w:val="21"/>
        </w:rPr>
      </w:pPr>
      <w:r>
        <w:rPr>
          <w:rFonts w:hint="eastAsia" w:ascii="宋体" w:hAnsi="宋体" w:cs="宋体"/>
          <w:kern w:val="2"/>
          <w:szCs w:val="21"/>
        </w:rPr>
        <w:t>项目概况</w:t>
      </w:r>
    </w:p>
    <w:p w14:paraId="23D6A38E">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kern w:val="2"/>
          <w:szCs w:val="21"/>
        </w:rPr>
      </w:pPr>
      <w:r>
        <w:rPr>
          <w:rFonts w:hint="eastAsia" w:ascii="宋体" w:hAnsi="宋体" w:cs="宋体"/>
          <w:kern w:val="2"/>
          <w:szCs w:val="21"/>
          <w:u w:val="single"/>
          <w:lang w:eastAsia="zh-CN"/>
        </w:rPr>
        <w:t>开远市人民医院保安服务采购项目</w:t>
      </w:r>
      <w:r>
        <w:rPr>
          <w:rFonts w:hint="eastAsia" w:ascii="宋体" w:hAnsi="宋体" w:cs="宋体"/>
          <w:kern w:val="2"/>
          <w:szCs w:val="21"/>
        </w:rPr>
        <w:t>的潜在投标人应在</w:t>
      </w:r>
      <w:r>
        <w:rPr>
          <w:rFonts w:hint="eastAsia" w:ascii="宋体" w:hAnsi="宋体" w:cs="宋体"/>
          <w:szCs w:val="21"/>
        </w:rPr>
        <w:t>政采云平台（https://www.zcygov.cn/）</w:t>
      </w:r>
      <w:r>
        <w:rPr>
          <w:rFonts w:hint="eastAsia" w:ascii="宋体" w:hAnsi="宋体" w:cs="宋体"/>
          <w:kern w:val="2"/>
          <w:szCs w:val="21"/>
        </w:rPr>
        <w:t>获取招标文件，并于</w:t>
      </w:r>
      <w:r>
        <w:rPr>
          <w:rFonts w:hint="eastAsia" w:ascii="宋体" w:hAnsi="宋体" w:cs="宋体"/>
          <w:kern w:val="2"/>
          <w:szCs w:val="21"/>
          <w:u w:val="single"/>
        </w:rPr>
        <w:t>202</w:t>
      </w:r>
      <w:r>
        <w:rPr>
          <w:rFonts w:hint="eastAsia" w:ascii="宋体" w:hAnsi="宋体" w:cs="宋体"/>
          <w:kern w:val="2"/>
          <w:szCs w:val="21"/>
          <w:u w:val="single"/>
          <w:lang w:val="en-US" w:eastAsia="zh-CN"/>
        </w:rPr>
        <w:t>5</w:t>
      </w:r>
      <w:r>
        <w:rPr>
          <w:rFonts w:hint="eastAsia" w:ascii="宋体" w:hAnsi="宋体" w:cs="宋体"/>
          <w:kern w:val="2"/>
          <w:szCs w:val="21"/>
          <w:u w:val="single"/>
        </w:rPr>
        <w:t>年</w:t>
      </w:r>
      <w:r>
        <w:rPr>
          <w:rFonts w:hint="eastAsia" w:ascii="宋体" w:hAnsi="宋体" w:cs="宋体"/>
          <w:kern w:val="2"/>
          <w:szCs w:val="21"/>
          <w:u w:val="single"/>
          <w:lang w:val="en-US" w:eastAsia="zh-CN"/>
        </w:rPr>
        <w:t>10</w:t>
      </w:r>
      <w:r>
        <w:rPr>
          <w:rFonts w:hint="eastAsia" w:ascii="宋体" w:hAnsi="宋体" w:cs="宋体"/>
          <w:kern w:val="2"/>
          <w:szCs w:val="21"/>
          <w:u w:val="single"/>
        </w:rPr>
        <w:t>月</w:t>
      </w:r>
      <w:r>
        <w:rPr>
          <w:rFonts w:hint="eastAsia" w:ascii="宋体" w:hAnsi="宋体" w:cs="宋体"/>
          <w:kern w:val="2"/>
          <w:szCs w:val="21"/>
          <w:u w:val="single"/>
          <w:lang w:val="en-US" w:eastAsia="zh-CN"/>
        </w:rPr>
        <w:t>11</w:t>
      </w:r>
      <w:r>
        <w:rPr>
          <w:rFonts w:hint="eastAsia" w:ascii="宋体" w:hAnsi="宋体" w:cs="宋体"/>
          <w:kern w:val="2"/>
          <w:szCs w:val="21"/>
          <w:u w:val="single"/>
        </w:rPr>
        <w:t>日</w:t>
      </w:r>
      <w:r>
        <w:rPr>
          <w:rFonts w:hint="eastAsia" w:ascii="宋体" w:hAnsi="宋体" w:cs="宋体"/>
          <w:kern w:val="2"/>
          <w:szCs w:val="21"/>
          <w:u w:val="single"/>
          <w:lang w:val="en-US" w:eastAsia="zh-CN"/>
        </w:rPr>
        <w:t>11</w:t>
      </w:r>
      <w:r>
        <w:rPr>
          <w:rFonts w:hint="eastAsia" w:ascii="宋体" w:hAnsi="宋体" w:cs="宋体"/>
          <w:kern w:val="2"/>
          <w:szCs w:val="21"/>
          <w:u w:val="single"/>
        </w:rPr>
        <w:t>点</w:t>
      </w:r>
      <w:r>
        <w:rPr>
          <w:rFonts w:hint="eastAsia" w:ascii="宋体" w:hAnsi="宋体" w:cs="宋体"/>
          <w:kern w:val="2"/>
          <w:szCs w:val="21"/>
          <w:u w:val="single"/>
          <w:lang w:val="en-US" w:eastAsia="zh-CN"/>
        </w:rPr>
        <w:t>30</w:t>
      </w:r>
      <w:r>
        <w:rPr>
          <w:rFonts w:hint="eastAsia" w:ascii="宋体" w:hAnsi="宋体" w:cs="宋体"/>
          <w:kern w:val="2"/>
          <w:szCs w:val="21"/>
          <w:u w:val="single"/>
        </w:rPr>
        <w:t>分</w:t>
      </w:r>
      <w:r>
        <w:rPr>
          <w:rFonts w:hint="eastAsia" w:ascii="宋体" w:hAnsi="宋体" w:cs="宋体"/>
          <w:bCs/>
          <w:kern w:val="2"/>
          <w:szCs w:val="21"/>
          <w:u w:val="single"/>
        </w:rPr>
        <w:t>（北京时间）</w:t>
      </w:r>
      <w:r>
        <w:rPr>
          <w:rFonts w:hint="eastAsia" w:ascii="宋体" w:hAnsi="宋体" w:cs="宋体"/>
          <w:bCs/>
          <w:kern w:val="2"/>
          <w:szCs w:val="21"/>
        </w:rPr>
        <w:t>前递交投标文件</w:t>
      </w:r>
      <w:r>
        <w:rPr>
          <w:rFonts w:hint="eastAsia" w:ascii="宋体" w:hAnsi="宋体" w:cs="宋体"/>
          <w:kern w:val="2"/>
          <w:szCs w:val="21"/>
        </w:rPr>
        <w:t>。</w:t>
      </w:r>
    </w:p>
    <w:p w14:paraId="14906E1A">
      <w:pPr>
        <w:keepNext/>
        <w:keepLines/>
        <w:spacing w:before="260" w:after="260" w:line="460" w:lineRule="exact"/>
        <w:outlineLvl w:val="1"/>
        <w:rPr>
          <w:rFonts w:ascii="黑体" w:hAnsi="黑体" w:eastAsia="黑体" w:cs="宋体"/>
          <w:bCs/>
          <w:kern w:val="2"/>
          <w:sz w:val="28"/>
          <w:szCs w:val="28"/>
        </w:rPr>
      </w:pPr>
      <w:bookmarkStart w:id="0" w:name="_Toc12094"/>
      <w:bookmarkStart w:id="1" w:name="_Toc28359079"/>
      <w:bookmarkStart w:id="2" w:name="_Toc22593"/>
      <w:bookmarkStart w:id="3" w:name="_Toc28359002"/>
      <w:bookmarkStart w:id="4" w:name="_Toc35393790"/>
      <w:bookmarkStart w:id="5" w:name="_Toc35393621"/>
      <w:bookmarkStart w:id="6" w:name="_Hlk24379207"/>
      <w:r>
        <w:rPr>
          <w:rFonts w:hint="eastAsia" w:ascii="黑体" w:hAnsi="黑体" w:eastAsia="黑体" w:cs="宋体"/>
          <w:bCs/>
          <w:kern w:val="2"/>
          <w:sz w:val="28"/>
          <w:szCs w:val="28"/>
        </w:rPr>
        <w:t>一、项目基本情况</w:t>
      </w:r>
      <w:bookmarkEnd w:id="0"/>
      <w:bookmarkEnd w:id="1"/>
      <w:bookmarkEnd w:id="2"/>
      <w:bookmarkEnd w:id="3"/>
      <w:bookmarkEnd w:id="4"/>
      <w:bookmarkEnd w:id="5"/>
    </w:p>
    <w:p w14:paraId="57958234">
      <w:pPr>
        <w:spacing w:line="460" w:lineRule="exact"/>
        <w:ind w:firstLine="420" w:firstLineChars="200"/>
        <w:rPr>
          <w:rFonts w:ascii="宋体" w:hAnsi="宋体" w:cs="宋体"/>
          <w:kern w:val="2"/>
          <w:szCs w:val="21"/>
        </w:rPr>
      </w:pPr>
      <w:r>
        <w:rPr>
          <w:rFonts w:hint="eastAsia" w:ascii="宋体" w:hAnsi="宋体" w:cs="宋体"/>
          <w:kern w:val="2"/>
          <w:szCs w:val="21"/>
        </w:rPr>
        <w:t>1.项目编号：HHZC2025-G3-02239-ZZGJ-0347</w:t>
      </w:r>
    </w:p>
    <w:p w14:paraId="2161FEB9">
      <w:pPr>
        <w:spacing w:line="460" w:lineRule="exact"/>
        <w:ind w:firstLine="420" w:firstLineChars="200"/>
        <w:rPr>
          <w:rFonts w:ascii="宋体" w:hAnsi="宋体" w:cs="宋体"/>
          <w:color w:val="auto"/>
          <w:kern w:val="2"/>
          <w:szCs w:val="21"/>
        </w:rPr>
      </w:pPr>
      <w:r>
        <w:rPr>
          <w:rFonts w:hint="eastAsia" w:ascii="宋体" w:hAnsi="宋体" w:cs="宋体"/>
          <w:kern w:val="2"/>
          <w:szCs w:val="21"/>
        </w:rPr>
        <w:t>2</w:t>
      </w:r>
      <w:r>
        <w:rPr>
          <w:rFonts w:hint="eastAsia" w:ascii="宋体" w:hAnsi="宋体" w:cs="宋体"/>
          <w:color w:val="auto"/>
          <w:kern w:val="2"/>
          <w:szCs w:val="21"/>
        </w:rPr>
        <w:t>.项目名称：</w:t>
      </w:r>
      <w:r>
        <w:rPr>
          <w:rFonts w:hint="eastAsia" w:ascii="宋体" w:hAnsi="宋体" w:cs="宋体"/>
          <w:color w:val="auto"/>
          <w:kern w:val="2"/>
          <w:szCs w:val="21"/>
          <w:lang w:eastAsia="zh-CN"/>
        </w:rPr>
        <w:t>开远市人民医院保安服务采购项目</w:t>
      </w:r>
      <w:r>
        <w:rPr>
          <w:rFonts w:hint="eastAsia" w:ascii="宋体" w:hAnsi="宋体" w:cs="宋体"/>
          <w:color w:val="auto"/>
          <w:kern w:val="2"/>
          <w:szCs w:val="21"/>
        </w:rPr>
        <w:t>；</w:t>
      </w:r>
    </w:p>
    <w:bookmarkEnd w:id="6"/>
    <w:p w14:paraId="2892919F">
      <w:pPr>
        <w:spacing w:line="460" w:lineRule="exact"/>
        <w:ind w:firstLine="420" w:firstLineChars="200"/>
        <w:rPr>
          <w:rFonts w:ascii="宋体" w:hAnsi="宋体" w:cs="宋体"/>
          <w:color w:val="auto"/>
          <w:kern w:val="2"/>
          <w:szCs w:val="21"/>
          <w:highlight w:val="none"/>
          <w:u w:val="single"/>
        </w:rPr>
      </w:pPr>
      <w:r>
        <w:rPr>
          <w:rFonts w:hint="eastAsia" w:ascii="宋体" w:hAnsi="宋体" w:cs="宋体"/>
          <w:color w:val="auto"/>
          <w:kern w:val="2"/>
          <w:szCs w:val="21"/>
          <w:highlight w:val="none"/>
        </w:rPr>
        <w:t>3.预算金额：842.4万元/</w:t>
      </w:r>
      <w:r>
        <w:rPr>
          <w:rFonts w:hint="eastAsia" w:ascii="宋体" w:hAnsi="宋体" w:cs="宋体"/>
          <w:color w:val="auto"/>
          <w:kern w:val="2"/>
          <w:szCs w:val="21"/>
          <w:highlight w:val="none"/>
          <w:lang w:val="en-US" w:eastAsia="zh-CN"/>
        </w:rPr>
        <w:t>3</w:t>
      </w:r>
      <w:r>
        <w:rPr>
          <w:rFonts w:hint="eastAsia" w:ascii="宋体" w:hAnsi="宋体" w:cs="宋体"/>
          <w:color w:val="auto"/>
          <w:kern w:val="2"/>
          <w:szCs w:val="21"/>
          <w:highlight w:val="none"/>
        </w:rPr>
        <w:t>年；</w:t>
      </w:r>
    </w:p>
    <w:p w14:paraId="10BACCC1">
      <w:pPr>
        <w:spacing w:line="460" w:lineRule="exact"/>
        <w:ind w:firstLine="420" w:firstLineChars="200"/>
        <w:rPr>
          <w:rFonts w:ascii="宋体" w:hAnsi="宋体" w:cs="宋体"/>
          <w:color w:val="auto"/>
          <w:kern w:val="2"/>
          <w:szCs w:val="21"/>
          <w:highlight w:val="none"/>
        </w:rPr>
      </w:pPr>
      <w:r>
        <w:rPr>
          <w:rFonts w:hint="eastAsia" w:ascii="宋体" w:hAnsi="宋体" w:cs="宋体"/>
          <w:color w:val="auto"/>
          <w:kern w:val="2"/>
          <w:szCs w:val="21"/>
          <w:highlight w:val="none"/>
        </w:rPr>
        <w:t>4.最高限价：280.8万元/年；</w:t>
      </w:r>
    </w:p>
    <w:p w14:paraId="2A0C492E">
      <w:pPr>
        <w:widowControl/>
        <w:spacing w:line="460" w:lineRule="exact"/>
        <w:ind w:firstLine="420" w:firstLineChars="200"/>
        <w:jc w:val="left"/>
        <w:rPr>
          <w:rFonts w:ascii="宋体" w:hAnsi="宋体" w:cs="宋体"/>
          <w:kern w:val="2"/>
          <w:szCs w:val="21"/>
          <w:highlight w:val="none"/>
        </w:rPr>
      </w:pPr>
      <w:r>
        <w:rPr>
          <w:rFonts w:hint="eastAsia" w:ascii="宋体" w:hAnsi="宋体" w:cs="宋体"/>
          <w:kern w:val="2"/>
          <w:szCs w:val="21"/>
          <w:highlight w:val="none"/>
        </w:rPr>
        <w:t>5.采购需求：本项目</w:t>
      </w:r>
      <w:r>
        <w:rPr>
          <w:rFonts w:hint="eastAsia" w:ascii="宋体" w:hAnsi="宋体" w:cs="宋体"/>
          <w:kern w:val="2"/>
          <w:szCs w:val="21"/>
          <w:highlight w:val="none"/>
          <w:lang w:val="en-US" w:eastAsia="zh-CN"/>
        </w:rPr>
        <w:t>不划分</w:t>
      </w:r>
      <w:r>
        <w:rPr>
          <w:rFonts w:hint="eastAsia" w:ascii="宋体" w:hAnsi="宋体" w:cs="宋体"/>
          <w:kern w:val="2"/>
          <w:szCs w:val="21"/>
          <w:highlight w:val="none"/>
        </w:rPr>
        <w:t>标段，投标人须对所投标段内容进行整体投标，否则投标文件将按无效处理。具体内容详见下表：</w:t>
      </w:r>
    </w:p>
    <w:tbl>
      <w:tblPr>
        <w:tblStyle w:val="7"/>
        <w:tblW w:w="10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217"/>
        <w:gridCol w:w="2676"/>
        <w:gridCol w:w="4394"/>
      </w:tblGrid>
      <w:tr w14:paraId="1C021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932" w:type="dxa"/>
            <w:shd w:val="clear" w:color="000000" w:fill="FFFFFF"/>
            <w:vAlign w:val="center"/>
          </w:tcPr>
          <w:p w14:paraId="754ECE62">
            <w:pPr>
              <w:widowControl/>
              <w:spacing w:line="480" w:lineRule="exact"/>
              <w:ind w:left="0" w:leftChars="0" w:firstLine="0" w:firstLineChars="0"/>
              <w:jc w:val="center"/>
              <w:rPr>
                <w:rFonts w:hint="eastAsia" w:hAnsi="宋体" w:eastAsia="宋体"/>
                <w:b/>
                <w:szCs w:val="21"/>
                <w:highlight w:val="none"/>
                <w:lang w:eastAsia="zh-CN"/>
              </w:rPr>
            </w:pPr>
            <w:r>
              <w:rPr>
                <w:rFonts w:hint="eastAsia"/>
                <w:b/>
                <w:szCs w:val="21"/>
                <w:highlight w:val="none"/>
                <w:lang w:val="en-US" w:eastAsia="zh-CN"/>
              </w:rPr>
              <w:t>序号</w:t>
            </w:r>
          </w:p>
        </w:tc>
        <w:tc>
          <w:tcPr>
            <w:tcW w:w="2217" w:type="dxa"/>
            <w:shd w:val="clear" w:color="000000" w:fill="FFFFFF"/>
            <w:vAlign w:val="center"/>
          </w:tcPr>
          <w:p w14:paraId="2AA8C23E">
            <w:pPr>
              <w:widowControl/>
              <w:spacing w:line="480" w:lineRule="exact"/>
              <w:ind w:left="0" w:leftChars="0" w:firstLine="422" w:firstLineChars="200"/>
              <w:jc w:val="center"/>
              <w:rPr>
                <w:rFonts w:hint="default" w:hAnsi="宋体"/>
                <w:b/>
                <w:szCs w:val="21"/>
                <w:highlight w:val="none"/>
              </w:rPr>
            </w:pPr>
            <w:r>
              <w:rPr>
                <w:rFonts w:hint="eastAsia" w:hAnsi="宋体"/>
                <w:b/>
                <w:szCs w:val="21"/>
                <w:highlight w:val="none"/>
                <w:lang w:val="en-US" w:eastAsia="zh-CN"/>
              </w:rPr>
              <w:t>标的名称</w:t>
            </w:r>
          </w:p>
        </w:tc>
        <w:tc>
          <w:tcPr>
            <w:tcW w:w="2676" w:type="dxa"/>
            <w:shd w:val="clear" w:color="000000" w:fill="FFFFFF"/>
            <w:vAlign w:val="center"/>
          </w:tcPr>
          <w:p w14:paraId="2B59F8CD">
            <w:pPr>
              <w:widowControl/>
              <w:spacing w:line="480" w:lineRule="exact"/>
              <w:ind w:left="0" w:leftChars="0" w:firstLine="0" w:firstLineChars="0"/>
              <w:jc w:val="center"/>
              <w:rPr>
                <w:rFonts w:hint="eastAsia" w:hAnsi="宋体"/>
                <w:b/>
                <w:szCs w:val="21"/>
                <w:highlight w:val="none"/>
                <w:lang w:val="en-US" w:eastAsia="zh-CN"/>
              </w:rPr>
            </w:pPr>
            <w:r>
              <w:rPr>
                <w:rFonts w:hint="eastAsia" w:hAnsi="宋体"/>
                <w:b/>
                <w:szCs w:val="21"/>
                <w:highlight w:val="none"/>
                <w:lang w:val="en-US" w:eastAsia="zh-CN"/>
              </w:rPr>
              <w:t>采购预算金额</w:t>
            </w:r>
          </w:p>
          <w:p w14:paraId="3AAF1D0C">
            <w:pPr>
              <w:widowControl/>
              <w:spacing w:line="480" w:lineRule="exact"/>
              <w:ind w:left="0" w:leftChars="0" w:firstLine="0" w:firstLineChars="0"/>
              <w:jc w:val="center"/>
              <w:rPr>
                <w:rFonts w:hint="default" w:hAnsi="宋体"/>
                <w:b/>
                <w:szCs w:val="21"/>
                <w:highlight w:val="none"/>
              </w:rPr>
            </w:pPr>
            <w:r>
              <w:rPr>
                <w:rFonts w:hint="eastAsia" w:hAnsi="宋体"/>
                <w:b/>
                <w:szCs w:val="21"/>
                <w:highlight w:val="none"/>
                <w:lang w:val="en-US" w:eastAsia="zh-CN"/>
              </w:rPr>
              <w:t>（万元）</w:t>
            </w:r>
          </w:p>
        </w:tc>
        <w:tc>
          <w:tcPr>
            <w:tcW w:w="4394" w:type="dxa"/>
            <w:shd w:val="clear" w:color="000000" w:fill="FFFFFF"/>
            <w:vAlign w:val="center"/>
          </w:tcPr>
          <w:p w14:paraId="1F8C402A">
            <w:pPr>
              <w:widowControl/>
              <w:spacing w:line="480" w:lineRule="exact"/>
              <w:ind w:left="0" w:leftChars="0" w:firstLine="0" w:firstLineChars="0"/>
              <w:jc w:val="center"/>
              <w:rPr>
                <w:rFonts w:hAnsi="宋体"/>
                <w:b/>
                <w:szCs w:val="21"/>
                <w:highlight w:val="none"/>
              </w:rPr>
            </w:pPr>
            <w:r>
              <w:rPr>
                <w:rFonts w:hint="eastAsia" w:hAnsi="宋体"/>
                <w:b/>
                <w:szCs w:val="21"/>
                <w:highlight w:val="none"/>
              </w:rPr>
              <w:t>简要技术需求或服务要求</w:t>
            </w:r>
          </w:p>
        </w:tc>
      </w:tr>
      <w:tr w14:paraId="41263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jc w:val="center"/>
        </w:trPr>
        <w:tc>
          <w:tcPr>
            <w:tcW w:w="932" w:type="dxa"/>
            <w:shd w:val="clear" w:color="000000" w:fill="FFFFFF"/>
            <w:vAlign w:val="center"/>
          </w:tcPr>
          <w:p w14:paraId="3BEA83C1">
            <w:pPr>
              <w:widowControl/>
              <w:spacing w:line="460" w:lineRule="exact"/>
              <w:ind w:firstLine="420" w:firstLineChars="200"/>
              <w:jc w:val="left"/>
              <w:rPr>
                <w:rFonts w:hint="eastAsia" w:ascii="宋体" w:hAnsi="宋体" w:cs="宋体"/>
                <w:kern w:val="2"/>
                <w:szCs w:val="21"/>
                <w:highlight w:val="none"/>
              </w:rPr>
            </w:pPr>
            <w:r>
              <w:rPr>
                <w:rFonts w:hint="eastAsia" w:ascii="宋体" w:hAnsi="宋体" w:cs="宋体"/>
                <w:kern w:val="2"/>
                <w:szCs w:val="21"/>
                <w:highlight w:val="none"/>
              </w:rPr>
              <w:t>1</w:t>
            </w:r>
          </w:p>
        </w:tc>
        <w:tc>
          <w:tcPr>
            <w:tcW w:w="2217" w:type="dxa"/>
            <w:shd w:val="clear" w:color="000000" w:fill="FFFFFF"/>
            <w:vAlign w:val="center"/>
          </w:tcPr>
          <w:p w14:paraId="14015271">
            <w:pPr>
              <w:widowControl/>
              <w:spacing w:line="460" w:lineRule="exact"/>
              <w:jc w:val="center"/>
              <w:rPr>
                <w:rFonts w:hint="eastAsia" w:ascii="宋体" w:hAnsi="宋体" w:cs="宋体"/>
                <w:kern w:val="2"/>
                <w:szCs w:val="21"/>
                <w:highlight w:val="none"/>
                <w:lang w:eastAsia="zh-CN"/>
              </w:rPr>
            </w:pPr>
            <w:r>
              <w:rPr>
                <w:rFonts w:hint="eastAsia" w:ascii="宋体" w:hAnsi="宋体" w:cs="宋体"/>
                <w:kern w:val="2"/>
                <w:szCs w:val="21"/>
                <w:highlight w:val="none"/>
                <w:lang w:eastAsia="zh-CN"/>
              </w:rPr>
              <w:t>开远市人民医院保安服务采购项目</w:t>
            </w:r>
          </w:p>
        </w:tc>
        <w:tc>
          <w:tcPr>
            <w:tcW w:w="2676" w:type="dxa"/>
            <w:shd w:val="clear" w:color="000000" w:fill="FFFFFF"/>
            <w:vAlign w:val="center"/>
          </w:tcPr>
          <w:p w14:paraId="166959F2">
            <w:pPr>
              <w:widowControl/>
              <w:spacing w:line="460" w:lineRule="exact"/>
              <w:jc w:val="center"/>
              <w:rPr>
                <w:rFonts w:hint="eastAsia" w:ascii="宋体" w:hAnsi="宋体" w:cs="宋体"/>
                <w:kern w:val="2"/>
                <w:szCs w:val="21"/>
                <w:highlight w:val="none"/>
              </w:rPr>
            </w:pPr>
            <w:r>
              <w:rPr>
                <w:rFonts w:hint="eastAsia" w:ascii="宋体" w:hAnsi="宋体" w:cs="宋体"/>
                <w:kern w:val="2"/>
                <w:szCs w:val="21"/>
                <w:highlight w:val="none"/>
              </w:rPr>
              <w:t>842.4万元/3年</w:t>
            </w:r>
          </w:p>
        </w:tc>
        <w:tc>
          <w:tcPr>
            <w:tcW w:w="4394" w:type="dxa"/>
            <w:shd w:val="clear" w:color="000000" w:fill="FFFFFF"/>
            <w:vAlign w:val="center"/>
          </w:tcPr>
          <w:p w14:paraId="544851E5">
            <w:pPr>
              <w:widowControl/>
              <w:spacing w:line="460" w:lineRule="exact"/>
              <w:ind w:firstLine="0" w:firstLineChars="0"/>
              <w:jc w:val="left"/>
              <w:rPr>
                <w:rFonts w:hint="default" w:ascii="宋体" w:hAnsi="宋体" w:cs="宋体"/>
                <w:kern w:val="2"/>
                <w:szCs w:val="21"/>
                <w:highlight w:val="none"/>
                <w:lang w:val="en-US" w:eastAsia="zh-CN"/>
              </w:rPr>
            </w:pPr>
            <w:r>
              <w:rPr>
                <w:rFonts w:hint="eastAsia" w:ascii="宋体" w:hAnsi="宋体" w:cs="宋体"/>
                <w:kern w:val="2"/>
                <w:szCs w:val="21"/>
                <w:highlight w:val="none"/>
                <w:lang w:val="en-US" w:eastAsia="zh-CN"/>
              </w:rPr>
              <w:t>负责医院正常的执勤巡查巡逻、打击医托医闹和非法小广告、防范和处理治安突发事件，保障医院的正常医疗秩序、运营环境安全、消防安全，综合治安防范、医院设施设备安全防范、公共交通等安保任务以及法律法规涉及的另行规定等。具体要求详见本招标文件第五章《采购需求》。</w:t>
            </w:r>
          </w:p>
        </w:tc>
      </w:tr>
    </w:tbl>
    <w:p w14:paraId="4E80AF1F">
      <w:pPr>
        <w:spacing w:line="460" w:lineRule="exact"/>
        <w:ind w:firstLine="420" w:firstLineChars="200"/>
        <w:rPr>
          <w:rFonts w:hint="eastAsia" w:ascii="宋体" w:hAnsi="宋体" w:cs="宋体"/>
          <w:kern w:val="2"/>
          <w:szCs w:val="21"/>
          <w:lang w:val="en-US" w:eastAsia="zh-CN"/>
        </w:rPr>
      </w:pPr>
      <w:r>
        <w:rPr>
          <w:rFonts w:hint="eastAsia" w:ascii="宋体" w:hAnsi="宋体" w:cs="宋体"/>
          <w:kern w:val="2"/>
          <w:szCs w:val="21"/>
          <w:lang w:val="en-US" w:eastAsia="zh-CN"/>
        </w:rPr>
        <w:t>注：</w:t>
      </w:r>
    </w:p>
    <w:p w14:paraId="5E444554">
      <w:pPr>
        <w:spacing w:line="460" w:lineRule="exact"/>
        <w:ind w:firstLine="420" w:firstLineChars="200"/>
        <w:rPr>
          <w:rFonts w:hint="default" w:ascii="宋体" w:hAnsi="宋体" w:cs="宋体"/>
          <w:kern w:val="2"/>
          <w:szCs w:val="21"/>
          <w:lang w:val="en-US" w:eastAsia="zh-CN"/>
        </w:rPr>
      </w:pPr>
      <w:r>
        <w:rPr>
          <w:rFonts w:hint="eastAsia" w:ascii="宋体" w:hAnsi="宋体" w:cs="宋体"/>
          <w:kern w:val="2"/>
          <w:szCs w:val="21"/>
          <w:lang w:eastAsia="zh-CN"/>
        </w:rPr>
        <w:t>（</w:t>
      </w:r>
      <w:r>
        <w:rPr>
          <w:rFonts w:hint="eastAsia" w:ascii="宋体" w:hAnsi="宋体" w:cs="宋体"/>
          <w:kern w:val="2"/>
          <w:szCs w:val="21"/>
          <w:lang w:val="en-US" w:eastAsia="zh-CN"/>
        </w:rPr>
        <w:t>1</w:t>
      </w:r>
      <w:r>
        <w:rPr>
          <w:rFonts w:hint="eastAsia" w:ascii="宋体" w:hAnsi="宋体" w:cs="宋体"/>
          <w:kern w:val="2"/>
          <w:szCs w:val="21"/>
          <w:lang w:eastAsia="zh-CN"/>
        </w:rPr>
        <w:t>）本项目共设1个标段。投标人必须对所有内容作出完整唯一的报价，不得缺项、漏项，否则投标文件将按无效处理。</w:t>
      </w:r>
    </w:p>
    <w:p w14:paraId="6B68C5E6">
      <w:pPr>
        <w:spacing w:line="460" w:lineRule="exact"/>
        <w:ind w:firstLine="420" w:firstLineChars="200"/>
        <w:rPr>
          <w:rFonts w:ascii="宋体" w:hAnsi="宋体" w:cs="宋体"/>
          <w:kern w:val="2"/>
          <w:szCs w:val="21"/>
        </w:rPr>
      </w:pPr>
      <w:r>
        <w:rPr>
          <w:rFonts w:hint="eastAsia" w:ascii="宋体" w:hAnsi="宋体" w:cs="宋体"/>
          <w:kern w:val="2"/>
          <w:szCs w:val="21"/>
          <w:lang w:eastAsia="zh-CN"/>
        </w:rPr>
        <w:t>（</w:t>
      </w:r>
      <w:r>
        <w:rPr>
          <w:rFonts w:hint="eastAsia" w:ascii="宋体" w:hAnsi="宋体" w:cs="宋体"/>
          <w:kern w:val="2"/>
          <w:szCs w:val="21"/>
          <w:lang w:val="en-US" w:eastAsia="zh-CN"/>
        </w:rPr>
        <w:t>2</w:t>
      </w:r>
      <w:r>
        <w:rPr>
          <w:rFonts w:hint="eastAsia" w:ascii="宋体" w:hAnsi="宋体" w:cs="宋体"/>
          <w:kern w:val="2"/>
          <w:szCs w:val="21"/>
          <w:lang w:eastAsia="zh-CN"/>
        </w:rPr>
        <w:t>）</w:t>
      </w:r>
      <w:r>
        <w:rPr>
          <w:rFonts w:hint="eastAsia" w:ascii="宋体" w:hAnsi="宋体" w:cs="宋体"/>
          <w:kern w:val="2"/>
          <w:szCs w:val="21"/>
        </w:rPr>
        <w:t>具体要求等详见本招标文件第五章《采购需求》。</w:t>
      </w:r>
    </w:p>
    <w:p w14:paraId="4EC1E019">
      <w:pPr>
        <w:spacing w:line="460" w:lineRule="exact"/>
        <w:ind w:firstLine="420" w:firstLineChars="200"/>
        <w:rPr>
          <w:rFonts w:hint="eastAsia" w:ascii="宋体" w:hAnsi="宋体" w:cs="宋体"/>
          <w:kern w:val="2"/>
          <w:szCs w:val="21"/>
          <w:highlight w:val="none"/>
          <w:lang w:eastAsia="zh-CN"/>
        </w:rPr>
      </w:pPr>
      <w:r>
        <w:rPr>
          <w:rFonts w:hint="eastAsia" w:ascii="宋体" w:hAnsi="宋体" w:cs="宋体"/>
          <w:kern w:val="2"/>
          <w:szCs w:val="21"/>
          <w:highlight w:val="none"/>
        </w:rPr>
        <w:t>▲6.合同履行期限：自合同签订之日起一年</w:t>
      </w:r>
      <w:r>
        <w:rPr>
          <w:rFonts w:hint="eastAsia" w:ascii="宋体" w:hAnsi="宋体" w:cs="宋体"/>
          <w:kern w:val="2"/>
          <w:szCs w:val="21"/>
          <w:highlight w:val="none"/>
          <w:lang w:eastAsia="zh-CN"/>
        </w:rPr>
        <w:t>。</w:t>
      </w:r>
    </w:p>
    <w:p w14:paraId="761A5BE5">
      <w:pPr>
        <w:spacing w:line="460" w:lineRule="exact"/>
        <w:ind w:firstLine="420" w:firstLineChars="200"/>
        <w:rPr>
          <w:rFonts w:ascii="宋体" w:hAnsi="宋体" w:cs="宋体"/>
          <w:kern w:val="2"/>
          <w:szCs w:val="21"/>
          <w:highlight w:val="none"/>
        </w:rPr>
      </w:pPr>
      <w:r>
        <w:rPr>
          <w:rFonts w:hint="eastAsia" w:ascii="宋体" w:hAnsi="宋体" w:cs="宋体"/>
          <w:kern w:val="2"/>
          <w:szCs w:val="21"/>
          <w:highlight w:val="none"/>
        </w:rPr>
        <w:t>注：合同期满后，根据云南省财政厅云财采〔2016〕22号文件要求执行，即一年服务期满后，由采购人对成交人进行考核，考核合格可续签新一年的《服务合同》，最多可续签至第三年。</w:t>
      </w:r>
    </w:p>
    <w:p w14:paraId="7CEBF913">
      <w:pPr>
        <w:spacing w:line="460" w:lineRule="exact"/>
        <w:ind w:firstLine="420" w:firstLineChars="200"/>
        <w:rPr>
          <w:rFonts w:ascii="宋体" w:hAnsi="宋体" w:cs="宋体"/>
          <w:kern w:val="2"/>
          <w:szCs w:val="21"/>
        </w:rPr>
      </w:pPr>
      <w:r>
        <w:rPr>
          <w:rFonts w:hint="eastAsia" w:ascii="宋体" w:hAnsi="宋体" w:cs="宋体"/>
          <w:kern w:val="2"/>
          <w:szCs w:val="21"/>
        </w:rPr>
        <w:t>7.服务地点：开远市人民医院、儿童医院、妇产医院（或招标人指定地点）；</w:t>
      </w:r>
    </w:p>
    <w:p w14:paraId="55746F3E">
      <w:pPr>
        <w:spacing w:line="460" w:lineRule="exact"/>
        <w:ind w:firstLine="420" w:firstLineChars="200"/>
        <w:rPr>
          <w:rFonts w:ascii="宋体" w:hAnsi="宋体" w:cs="宋体"/>
          <w:kern w:val="2"/>
          <w:szCs w:val="21"/>
        </w:rPr>
      </w:pPr>
      <w:r>
        <w:rPr>
          <w:rFonts w:hint="eastAsia" w:ascii="宋体" w:hAnsi="宋体" w:cs="宋体"/>
          <w:kern w:val="2"/>
          <w:szCs w:val="21"/>
        </w:rPr>
        <w:t>8.本项目（否）接受联合体投标。</w:t>
      </w:r>
    </w:p>
    <w:p w14:paraId="5C308D4A">
      <w:pPr>
        <w:keepNext/>
        <w:keepLines/>
        <w:spacing w:before="260" w:after="260" w:line="460" w:lineRule="exact"/>
        <w:outlineLvl w:val="1"/>
        <w:rPr>
          <w:rFonts w:ascii="黑体" w:hAnsi="黑体" w:eastAsia="黑体" w:cs="宋体"/>
          <w:bCs/>
          <w:kern w:val="2"/>
          <w:sz w:val="28"/>
          <w:szCs w:val="28"/>
        </w:rPr>
      </w:pPr>
      <w:bookmarkStart w:id="7" w:name="_Toc35393622"/>
      <w:bookmarkStart w:id="8" w:name="_Toc24239"/>
      <w:bookmarkStart w:id="9" w:name="_Toc25079"/>
      <w:bookmarkStart w:id="10" w:name="_Toc28359080"/>
      <w:bookmarkStart w:id="11" w:name="_Toc35393791"/>
      <w:bookmarkStart w:id="12" w:name="_Toc28359003"/>
      <w:r>
        <w:rPr>
          <w:rFonts w:hint="eastAsia" w:ascii="黑体" w:hAnsi="黑体" w:eastAsia="黑体" w:cs="宋体"/>
          <w:bCs/>
          <w:kern w:val="2"/>
          <w:sz w:val="28"/>
          <w:szCs w:val="28"/>
        </w:rPr>
        <w:t>二、申请人的资格要求</w:t>
      </w:r>
      <w:bookmarkEnd w:id="7"/>
      <w:bookmarkEnd w:id="8"/>
      <w:bookmarkEnd w:id="9"/>
      <w:bookmarkEnd w:id="10"/>
      <w:bookmarkEnd w:id="11"/>
      <w:bookmarkEnd w:id="12"/>
    </w:p>
    <w:p w14:paraId="6046CDEB">
      <w:pPr>
        <w:spacing w:line="460" w:lineRule="atLeast"/>
        <w:ind w:firstLine="420" w:firstLineChars="200"/>
        <w:rPr>
          <w:rFonts w:ascii="宋体" w:hAnsi="宋体" w:cs="宋体"/>
          <w:szCs w:val="21"/>
        </w:rPr>
      </w:pPr>
      <w:bookmarkStart w:id="13" w:name="_Toc35393623"/>
      <w:bookmarkStart w:id="14" w:name="_Toc35393792"/>
      <w:bookmarkStart w:id="15" w:name="_Toc28359081"/>
      <w:bookmarkStart w:id="16" w:name="_Toc28359004"/>
      <w:r>
        <w:rPr>
          <w:rFonts w:hint="eastAsia" w:ascii="宋体" w:hAnsi="宋体" w:cs="宋体"/>
          <w:szCs w:val="21"/>
        </w:rPr>
        <w:t>1.满足《中华人民共和国政府采购法》第二十二条规定，具体要求如下：</w:t>
      </w:r>
    </w:p>
    <w:p w14:paraId="79B2909B">
      <w:pPr>
        <w:spacing w:line="460" w:lineRule="atLeast"/>
        <w:ind w:firstLine="420" w:firstLineChars="200"/>
        <w:rPr>
          <w:rFonts w:ascii="宋体" w:hAnsi="宋体" w:cs="宋体"/>
          <w:szCs w:val="21"/>
        </w:rPr>
      </w:pPr>
      <w:r>
        <w:rPr>
          <w:rFonts w:hint="eastAsia" w:ascii="宋体" w:hAnsi="宋体" w:cs="宋体"/>
          <w:szCs w:val="21"/>
        </w:rPr>
        <w:t>1.1投标人须具有独立承担民事责任的能力：投标人为法人、其他组织或者自然人，提供有效的营业执照或事业单位法人证书或民办非企业登记证书或执业许可证或社会团体登记证或自然人身份证明；</w:t>
      </w:r>
    </w:p>
    <w:p w14:paraId="54BDE3D8">
      <w:pPr>
        <w:spacing w:line="460" w:lineRule="atLeast"/>
        <w:ind w:firstLine="420" w:firstLineChars="200"/>
        <w:rPr>
          <w:rFonts w:ascii="宋体" w:hAnsi="宋体" w:cs="宋体"/>
          <w:szCs w:val="21"/>
        </w:rPr>
      </w:pPr>
      <w:r>
        <w:rPr>
          <w:rFonts w:hint="eastAsia" w:ascii="宋体" w:hAnsi="宋体" w:cs="宋体"/>
          <w:szCs w:val="21"/>
        </w:rPr>
        <w:t>1.2投标人须具有良好的商业信誉和健全的财务会计制度：</w:t>
      </w:r>
    </w:p>
    <w:p w14:paraId="0BE6C4A5">
      <w:pPr>
        <w:spacing w:line="460" w:lineRule="atLeast"/>
        <w:ind w:firstLine="420" w:firstLineChars="200"/>
        <w:rPr>
          <w:rFonts w:ascii="宋体" w:hAnsi="宋体" w:cs="宋体"/>
          <w:szCs w:val="21"/>
        </w:rPr>
      </w:pPr>
      <w:r>
        <w:rPr>
          <w:rFonts w:hint="eastAsia" w:ascii="宋体" w:hAnsi="宋体" w:cs="宋体"/>
          <w:szCs w:val="21"/>
        </w:rPr>
        <w:t>1.2.1投标人在本项目投标文件提交截止时间前，在“中国政府采购网（www.ccgp.gov.cn）”政府采购严重违法失信行为记录名单内无不良信息记录及“信用中国”网站（www.creditchina.gov.cn）信用服务查询栏查询的“失信被执行人（按网站要求链接到中国执行信息网（http://zxgk.court.gov.cn/shixin/）查询）、重大税收违法失信主体”未出现不良信用信息记录（查询结果以采购人、采购代理机构查询结果为准）；</w:t>
      </w:r>
    </w:p>
    <w:p w14:paraId="3CD5CB5C">
      <w:pPr>
        <w:spacing w:line="460" w:lineRule="atLeast"/>
        <w:ind w:firstLine="420" w:firstLineChars="200"/>
        <w:rPr>
          <w:rFonts w:ascii="宋体" w:hAnsi="宋体" w:cs="宋体"/>
          <w:szCs w:val="21"/>
        </w:rPr>
      </w:pPr>
      <w:r>
        <w:rPr>
          <w:rFonts w:hint="eastAsia" w:ascii="宋体" w:hAnsi="宋体" w:cs="宋体"/>
          <w:szCs w:val="21"/>
        </w:rPr>
        <w:t>1.2.2</w:t>
      </w:r>
      <w:r>
        <w:rPr>
          <w:rFonts w:hint="eastAsia" w:ascii="宋体" w:hAnsi="宋体" w:cs="宋体"/>
          <w:szCs w:val="21"/>
          <w:lang w:eastAsia="zh-CN"/>
        </w:rPr>
        <w:t>投标人须提供202</w:t>
      </w:r>
      <w:r>
        <w:rPr>
          <w:rFonts w:hint="eastAsia" w:ascii="宋体" w:hAnsi="宋体" w:cs="宋体"/>
          <w:szCs w:val="21"/>
          <w:lang w:val="en-US" w:eastAsia="zh-CN"/>
        </w:rPr>
        <w:t>3</w:t>
      </w:r>
      <w:r>
        <w:rPr>
          <w:rFonts w:hint="eastAsia" w:ascii="宋体" w:hAnsi="宋体" w:cs="宋体"/>
          <w:szCs w:val="21"/>
          <w:lang w:eastAsia="zh-CN"/>
        </w:rPr>
        <w:t>年或202</w:t>
      </w:r>
      <w:r>
        <w:rPr>
          <w:rFonts w:hint="eastAsia" w:ascii="宋体" w:hAnsi="宋体" w:cs="宋体"/>
          <w:szCs w:val="21"/>
          <w:lang w:val="en-US" w:eastAsia="zh-CN"/>
        </w:rPr>
        <w:t>4</w:t>
      </w:r>
      <w:r>
        <w:rPr>
          <w:rFonts w:hint="eastAsia" w:ascii="宋体" w:hAnsi="宋体" w:cs="宋体"/>
          <w:szCs w:val="21"/>
          <w:lang w:eastAsia="zh-CN"/>
        </w:rPr>
        <w:t>年经第三方审计的财务报告及报表（包括资产负债表、利润表、现金流量表、所有者权益变动表及其附注）</w:t>
      </w:r>
      <w:r>
        <w:rPr>
          <w:rFonts w:hint="eastAsia" w:ascii="宋体" w:hAnsi="宋体" w:cs="宋体"/>
          <w:szCs w:val="21"/>
        </w:rPr>
        <w:t>，或提供自本项目投标文件提交截止时间前三个月内基本开户银行出具的资信证明。新成立企业，成立时间不足一年的，</w:t>
      </w:r>
      <w:r>
        <w:rPr>
          <w:rFonts w:hint="eastAsia" w:ascii="宋体" w:hAnsi="宋体" w:cs="宋体"/>
          <w:szCs w:val="21"/>
          <w:lang w:val="en-US" w:eastAsia="zh-CN"/>
        </w:rPr>
        <w:t>或</w:t>
      </w:r>
      <w:r>
        <w:rPr>
          <w:rFonts w:hint="eastAsia" w:ascii="宋体" w:hAnsi="宋体" w:cs="宋体"/>
          <w:szCs w:val="21"/>
        </w:rPr>
        <w:t>提供自本项目投标文件提交截止时间前三个月内基本开户银行出具的资信证明或自成立至今经第三方审计的财务报告及报表（包括资产负债表、利润表、现金流量表、所有者权益变动表及其附注）；</w:t>
      </w:r>
    </w:p>
    <w:p w14:paraId="7F24D0A3">
      <w:pPr>
        <w:spacing w:line="460" w:lineRule="atLeast"/>
        <w:ind w:firstLine="420" w:firstLineChars="200"/>
        <w:rPr>
          <w:rFonts w:ascii="宋体" w:hAnsi="宋体" w:cs="宋体"/>
          <w:szCs w:val="21"/>
        </w:rPr>
      </w:pPr>
      <w:r>
        <w:rPr>
          <w:rFonts w:hint="eastAsia" w:ascii="宋体" w:hAnsi="宋体" w:cs="宋体"/>
          <w:szCs w:val="21"/>
        </w:rPr>
        <w:t>1.3投标人须具有履行合同所必需的设备和专业技术能力（提供说明承诺或其他证明材料）；</w:t>
      </w:r>
    </w:p>
    <w:p w14:paraId="0687A5B7">
      <w:pPr>
        <w:spacing w:line="460" w:lineRule="atLeast"/>
        <w:ind w:firstLine="420" w:firstLineChars="200"/>
        <w:rPr>
          <w:rFonts w:ascii="宋体" w:hAnsi="宋体" w:cs="宋体"/>
          <w:szCs w:val="21"/>
        </w:rPr>
      </w:pPr>
      <w:r>
        <w:rPr>
          <w:rFonts w:hint="eastAsia" w:ascii="宋体" w:hAnsi="宋体" w:cs="宋体"/>
          <w:szCs w:val="21"/>
        </w:rPr>
        <w:t>1.4投标人须具有依法缴纳税收和社会保障资金的良好记录：</w:t>
      </w:r>
    </w:p>
    <w:p w14:paraId="72648103">
      <w:pPr>
        <w:spacing w:line="460" w:lineRule="atLeast"/>
        <w:ind w:firstLine="420" w:firstLineChars="200"/>
        <w:rPr>
          <w:rFonts w:ascii="宋体" w:hAnsi="宋体" w:cs="宋体"/>
          <w:szCs w:val="21"/>
        </w:rPr>
      </w:pPr>
      <w:r>
        <w:rPr>
          <w:rFonts w:hint="eastAsia" w:ascii="宋体" w:hAnsi="宋体" w:cs="宋体"/>
          <w:szCs w:val="21"/>
        </w:rPr>
        <w:t>1.4.1投标人须提供缴税所属时间在提交投标文件截止之日前十二个月内</w:t>
      </w:r>
      <w:r>
        <w:rPr>
          <w:rFonts w:hint="eastAsia" w:ascii="宋体" w:hAnsi="宋体" w:cs="宋体"/>
          <w:szCs w:val="21"/>
          <w:lang w:eastAsia="zh-CN"/>
        </w:rPr>
        <w:t>任意</w:t>
      </w:r>
      <w:r>
        <w:rPr>
          <w:rFonts w:hint="default" w:ascii="宋体" w:hAnsi="宋体" w:cs="宋体"/>
          <w:szCs w:val="21"/>
          <w:lang w:eastAsia="zh-CN"/>
        </w:rPr>
        <w:t>3</w:t>
      </w:r>
      <w:r>
        <w:rPr>
          <w:rFonts w:hint="eastAsia" w:ascii="宋体" w:hAnsi="宋体" w:cs="宋体"/>
          <w:szCs w:val="21"/>
          <w:lang w:eastAsia="zh-CN"/>
        </w:rPr>
        <w:t>个月的</w:t>
      </w:r>
      <w:r>
        <w:rPr>
          <w:rFonts w:hint="eastAsia" w:ascii="宋体" w:hAnsi="宋体" w:cs="宋体"/>
          <w:szCs w:val="21"/>
        </w:rPr>
        <w:t>税务局税收通用缴款书复印件或银行电子缴税（费）凭证复印件或税务局出具纳税情况的相关证明，新成立企业，成立时间不足</w:t>
      </w:r>
      <w:r>
        <w:rPr>
          <w:rFonts w:hint="default" w:ascii="宋体" w:hAnsi="宋体" w:cs="宋体"/>
          <w:szCs w:val="21"/>
        </w:rPr>
        <w:t>3</w:t>
      </w:r>
      <w:r>
        <w:rPr>
          <w:rFonts w:hint="eastAsia" w:ascii="宋体" w:hAnsi="宋体" w:cs="宋体"/>
          <w:szCs w:val="21"/>
        </w:rPr>
        <w:t>个月的提供自成立以来的税务局税收通用缴款书复印件或银行电子缴税（费）凭证复印件或税务局出具纳税情况的相关证明或相关情况说明。投标人依法免税的，应提供依法免税的相关证明文件；</w:t>
      </w:r>
    </w:p>
    <w:p w14:paraId="4B3FEDEE">
      <w:pPr>
        <w:spacing w:line="460" w:lineRule="atLeast"/>
        <w:ind w:firstLine="420" w:firstLineChars="200"/>
        <w:rPr>
          <w:rFonts w:ascii="宋体" w:hAnsi="宋体" w:cs="宋体"/>
          <w:szCs w:val="21"/>
        </w:rPr>
      </w:pPr>
      <w:r>
        <w:rPr>
          <w:rFonts w:hint="eastAsia" w:ascii="宋体" w:hAnsi="宋体" w:cs="宋体"/>
          <w:szCs w:val="21"/>
        </w:rPr>
        <w:t>1.4.2投标人须提供缴费所属时间在提交投标文件截止之日前十二个月内</w:t>
      </w:r>
      <w:r>
        <w:rPr>
          <w:rFonts w:hint="eastAsia" w:ascii="宋体" w:hAnsi="宋体" w:cs="宋体"/>
          <w:szCs w:val="21"/>
          <w:lang w:eastAsia="zh-CN"/>
        </w:rPr>
        <w:t>任意</w:t>
      </w:r>
      <w:r>
        <w:rPr>
          <w:rFonts w:hint="default" w:ascii="宋体" w:hAnsi="宋体" w:cs="宋体"/>
          <w:szCs w:val="21"/>
          <w:lang w:eastAsia="zh-CN"/>
        </w:rPr>
        <w:t>3</w:t>
      </w:r>
      <w:r>
        <w:rPr>
          <w:rFonts w:hint="eastAsia" w:ascii="宋体" w:hAnsi="宋体" w:cs="宋体"/>
          <w:szCs w:val="21"/>
          <w:lang w:eastAsia="zh-CN"/>
        </w:rPr>
        <w:t>个月的</w:t>
      </w:r>
      <w:r>
        <w:rPr>
          <w:rFonts w:hint="eastAsia" w:ascii="宋体" w:hAnsi="宋体" w:cs="宋体"/>
          <w:szCs w:val="21"/>
        </w:rPr>
        <w:t>社会保险费缴款书复印件或银行电子缴税（费）凭证复印件或社保管理部门出具的有效的缴款证明，新成立企业，成立时间不足</w:t>
      </w:r>
      <w:r>
        <w:rPr>
          <w:rFonts w:hint="default" w:ascii="宋体" w:hAnsi="宋体" w:cs="宋体"/>
          <w:szCs w:val="21"/>
        </w:rPr>
        <w:t>3</w:t>
      </w:r>
      <w:r>
        <w:rPr>
          <w:rFonts w:hint="eastAsia" w:ascii="宋体" w:hAnsi="宋体" w:cs="宋体"/>
          <w:szCs w:val="21"/>
        </w:rPr>
        <w:t>个月的提供自成立以来的社会保险费缴款书复印件或银行电子缴税（费）凭证复印件或社保管理部门出具的有效的缴款证明或相关情况说明。投标人依法免缴的，应提供依法免缴的相关证明文件；</w:t>
      </w:r>
    </w:p>
    <w:p w14:paraId="6B0401B3">
      <w:pPr>
        <w:spacing w:line="460" w:lineRule="atLeast"/>
        <w:ind w:firstLine="420" w:firstLineChars="200"/>
        <w:rPr>
          <w:rFonts w:ascii="宋体" w:hAnsi="宋体" w:cs="宋体"/>
          <w:szCs w:val="21"/>
        </w:rPr>
      </w:pPr>
      <w:r>
        <w:rPr>
          <w:rFonts w:hint="eastAsia" w:ascii="宋体" w:hAnsi="宋体" w:cs="宋体"/>
          <w:szCs w:val="21"/>
        </w:rPr>
        <w:t>1.5参加政府采购活动前三年内，在经营活动中没有重大违法记录：投标人须提供参加政府采购活动前三年内，在经营活动中没有重大违法记录（重大违法记录，是指投标人因违法经营受到刑事处罚或者责令停产停业、吊销许可证或者执照、较大数额罚款等行政处罚）的书面声明；</w:t>
      </w:r>
    </w:p>
    <w:p w14:paraId="1C458271">
      <w:pPr>
        <w:widowControl/>
        <w:spacing w:line="460" w:lineRule="atLeast"/>
        <w:ind w:firstLine="420" w:firstLineChars="200"/>
        <w:jc w:val="left"/>
        <w:rPr>
          <w:rFonts w:ascii="宋体" w:hAnsi="宋体" w:cs="宋体"/>
          <w:szCs w:val="21"/>
          <w:highlight w:val="none"/>
        </w:rPr>
      </w:pPr>
      <w:r>
        <w:rPr>
          <w:rFonts w:hint="eastAsia" w:ascii="宋体" w:hAnsi="宋体" w:cs="宋体"/>
          <w:szCs w:val="21"/>
          <w:highlight w:val="none"/>
        </w:rPr>
        <w:t>1.6法律、行政法规规定的其他条件：</w:t>
      </w:r>
      <w:r>
        <w:rPr>
          <w:rFonts w:hint="eastAsia" w:ascii="宋体" w:hAnsi="宋体" w:cs="宋体"/>
          <w:bCs/>
          <w:szCs w:val="21"/>
          <w:highlight w:val="none"/>
        </w:rPr>
        <w:t>单位负责人为同一人或者存在直接控股、管理关系的不同投标人，不得参加同一合同项下的政府采购活动。（提供声明书）</w:t>
      </w:r>
    </w:p>
    <w:p w14:paraId="2BB2C9E7">
      <w:pPr>
        <w:spacing w:line="460" w:lineRule="atLeast"/>
        <w:ind w:firstLine="420" w:firstLineChars="200"/>
        <w:rPr>
          <w:rFonts w:ascii="宋体" w:hAnsi="宋体" w:cs="宋体"/>
          <w:color w:val="auto"/>
          <w:szCs w:val="21"/>
          <w:highlight w:val="none"/>
        </w:rPr>
      </w:pPr>
      <w:r>
        <w:rPr>
          <w:rFonts w:hint="eastAsia" w:ascii="宋体" w:hAnsi="宋体" w:cs="宋体"/>
          <w:color w:val="auto"/>
          <w:szCs w:val="21"/>
          <w:highlight w:val="none"/>
        </w:rPr>
        <w:t>2.落实政府采购政策需满足的资格要求：本项目非专门面向中小企业采购。</w:t>
      </w:r>
    </w:p>
    <w:p w14:paraId="1DF13264">
      <w:pPr>
        <w:spacing w:line="460" w:lineRule="atLeast"/>
        <w:ind w:firstLine="420" w:firstLineChars="200"/>
        <w:rPr>
          <w:rFonts w:ascii="黑体" w:hAnsi="黑体" w:eastAsia="黑体" w:cs="宋体"/>
          <w:bCs/>
          <w:kern w:val="2"/>
          <w:sz w:val="28"/>
          <w:szCs w:val="28"/>
          <w:highlight w:val="none"/>
        </w:rPr>
      </w:pPr>
      <w:r>
        <w:rPr>
          <w:rFonts w:hint="eastAsia" w:ascii="宋体" w:hAnsi="宋体" w:cs="宋体"/>
          <w:szCs w:val="21"/>
          <w:highlight w:val="none"/>
          <w:lang w:val="en-US" w:eastAsia="zh-CN"/>
        </w:rPr>
        <w:t>3</w:t>
      </w:r>
      <w:r>
        <w:rPr>
          <w:rFonts w:hint="eastAsia" w:ascii="宋体" w:hAnsi="宋体" w:cs="宋体"/>
          <w:szCs w:val="21"/>
          <w:highlight w:val="none"/>
        </w:rPr>
        <w:t>.本项目的特定资格要求：投标人须具有公安部门核发的有效期内的《保安服务许可证》。</w:t>
      </w:r>
      <w:bookmarkStart w:id="17" w:name="_Toc23057"/>
      <w:bookmarkStart w:id="18" w:name="_Toc3846"/>
    </w:p>
    <w:p w14:paraId="21721144">
      <w:pPr>
        <w:keepNext/>
        <w:keepLines/>
        <w:spacing w:before="260" w:after="260" w:line="460" w:lineRule="exact"/>
        <w:outlineLvl w:val="1"/>
        <w:rPr>
          <w:rFonts w:ascii="黑体" w:hAnsi="黑体" w:eastAsia="黑体" w:cs="宋体"/>
          <w:bCs/>
          <w:kern w:val="2"/>
          <w:sz w:val="28"/>
          <w:szCs w:val="28"/>
        </w:rPr>
      </w:pPr>
      <w:r>
        <w:rPr>
          <w:rFonts w:hint="eastAsia" w:ascii="黑体" w:hAnsi="黑体" w:eastAsia="黑体" w:cs="宋体"/>
          <w:bCs/>
          <w:kern w:val="2"/>
          <w:sz w:val="28"/>
          <w:szCs w:val="28"/>
        </w:rPr>
        <w:t>三、获取招标文件</w:t>
      </w:r>
      <w:bookmarkEnd w:id="13"/>
      <w:bookmarkEnd w:id="14"/>
      <w:bookmarkEnd w:id="15"/>
      <w:bookmarkEnd w:id="16"/>
      <w:bookmarkEnd w:id="17"/>
      <w:bookmarkEnd w:id="18"/>
    </w:p>
    <w:p w14:paraId="7F69DBC8">
      <w:pPr>
        <w:spacing w:line="460" w:lineRule="exact"/>
        <w:ind w:firstLine="540"/>
        <w:rPr>
          <w:rFonts w:ascii="宋体" w:hAnsi="宋体" w:cs="宋体"/>
          <w:kern w:val="2"/>
          <w:szCs w:val="21"/>
        </w:rPr>
      </w:pPr>
      <w:r>
        <w:rPr>
          <w:rFonts w:hint="eastAsia" w:ascii="宋体" w:hAnsi="宋体" w:cs="宋体"/>
          <w:kern w:val="2"/>
          <w:szCs w:val="21"/>
        </w:rPr>
        <w:t>1.时间：202</w:t>
      </w:r>
      <w:r>
        <w:rPr>
          <w:rFonts w:hint="eastAsia" w:ascii="宋体" w:hAnsi="宋体" w:cs="宋体"/>
          <w:kern w:val="2"/>
          <w:szCs w:val="21"/>
          <w:lang w:val="en-US" w:eastAsia="zh-CN"/>
        </w:rPr>
        <w:t>5</w:t>
      </w:r>
      <w:r>
        <w:rPr>
          <w:rFonts w:hint="eastAsia" w:ascii="宋体" w:hAnsi="宋体" w:cs="宋体"/>
          <w:kern w:val="2"/>
          <w:szCs w:val="21"/>
        </w:rPr>
        <w:t>年</w:t>
      </w:r>
      <w:r>
        <w:rPr>
          <w:rFonts w:hint="eastAsia" w:ascii="宋体" w:hAnsi="宋体" w:cs="宋体"/>
          <w:kern w:val="2"/>
          <w:szCs w:val="21"/>
          <w:lang w:val="en-US" w:eastAsia="zh-CN"/>
        </w:rPr>
        <w:t>09</w:t>
      </w:r>
      <w:r>
        <w:rPr>
          <w:rFonts w:hint="eastAsia" w:ascii="宋体" w:hAnsi="宋体" w:cs="宋体"/>
          <w:kern w:val="2"/>
          <w:szCs w:val="21"/>
        </w:rPr>
        <w:t>月</w:t>
      </w:r>
      <w:r>
        <w:rPr>
          <w:rFonts w:hint="eastAsia" w:ascii="宋体" w:hAnsi="宋体" w:cs="宋体"/>
          <w:kern w:val="2"/>
          <w:szCs w:val="21"/>
          <w:lang w:val="en-US" w:eastAsia="zh-CN"/>
        </w:rPr>
        <w:t>18</w:t>
      </w:r>
      <w:r>
        <w:rPr>
          <w:rFonts w:hint="eastAsia" w:ascii="宋体" w:hAnsi="宋体" w:cs="宋体"/>
          <w:kern w:val="2"/>
          <w:szCs w:val="21"/>
        </w:rPr>
        <w:t>日至202</w:t>
      </w:r>
      <w:r>
        <w:rPr>
          <w:rFonts w:hint="eastAsia" w:ascii="宋体" w:hAnsi="宋体" w:cs="宋体"/>
          <w:kern w:val="2"/>
          <w:szCs w:val="21"/>
          <w:lang w:val="en-US" w:eastAsia="zh-CN"/>
        </w:rPr>
        <w:t>5</w:t>
      </w:r>
      <w:r>
        <w:rPr>
          <w:rFonts w:hint="eastAsia" w:ascii="宋体" w:hAnsi="宋体" w:cs="宋体"/>
          <w:kern w:val="2"/>
          <w:szCs w:val="21"/>
        </w:rPr>
        <w:t>年</w:t>
      </w:r>
      <w:r>
        <w:rPr>
          <w:rFonts w:hint="eastAsia" w:ascii="宋体" w:hAnsi="宋体" w:cs="宋体"/>
          <w:kern w:val="2"/>
          <w:szCs w:val="21"/>
          <w:lang w:val="en-US" w:eastAsia="zh-CN"/>
        </w:rPr>
        <w:t>09</w:t>
      </w:r>
      <w:r>
        <w:rPr>
          <w:rFonts w:hint="eastAsia" w:ascii="宋体" w:hAnsi="宋体" w:cs="宋体"/>
          <w:kern w:val="2"/>
          <w:szCs w:val="21"/>
        </w:rPr>
        <w:t>月</w:t>
      </w:r>
      <w:r>
        <w:rPr>
          <w:rFonts w:hint="eastAsia" w:ascii="宋体" w:hAnsi="宋体" w:cs="宋体"/>
          <w:kern w:val="2"/>
          <w:szCs w:val="21"/>
          <w:lang w:val="en-US" w:eastAsia="zh-CN"/>
        </w:rPr>
        <w:t>25</w:t>
      </w:r>
      <w:r>
        <w:rPr>
          <w:rFonts w:hint="eastAsia" w:ascii="宋体" w:hAnsi="宋体" w:cs="宋体"/>
          <w:kern w:val="2"/>
          <w:szCs w:val="21"/>
        </w:rPr>
        <w:t>日，每日上午0</w:t>
      </w:r>
      <w:r>
        <w:rPr>
          <w:rFonts w:hint="eastAsia" w:ascii="宋体" w:hAnsi="宋体" w:cs="宋体"/>
          <w:kern w:val="2"/>
          <w:szCs w:val="21"/>
          <w:lang w:val="en-US" w:eastAsia="zh-CN"/>
        </w:rPr>
        <w:t>6</w:t>
      </w:r>
      <w:r>
        <w:rPr>
          <w:rFonts w:hint="eastAsia" w:ascii="宋体" w:hAnsi="宋体" w:cs="宋体"/>
          <w:kern w:val="2"/>
          <w:szCs w:val="21"/>
        </w:rPr>
        <w:t>：00时至11：59时，下午12：00时至23：59时（北京时间）；</w:t>
      </w:r>
    </w:p>
    <w:p w14:paraId="7AAA39F4">
      <w:pPr>
        <w:spacing w:line="460" w:lineRule="exact"/>
        <w:ind w:firstLine="540"/>
        <w:rPr>
          <w:rFonts w:ascii="宋体" w:hAnsi="宋体" w:cs="宋体"/>
          <w:kern w:val="2"/>
          <w:szCs w:val="21"/>
          <w:u w:val="single"/>
        </w:rPr>
      </w:pPr>
      <w:r>
        <w:rPr>
          <w:rFonts w:hint="eastAsia" w:ascii="宋体" w:hAnsi="宋体" w:cs="宋体"/>
          <w:kern w:val="2"/>
          <w:szCs w:val="21"/>
        </w:rPr>
        <w:t>2.地点：</w:t>
      </w:r>
      <w:r>
        <w:rPr>
          <w:rFonts w:hint="eastAsia" w:ascii="宋体" w:hAnsi="宋体" w:cs="宋体"/>
          <w:szCs w:val="21"/>
        </w:rPr>
        <w:t>“政采云”平台（http：//www.zcygov.cn）（操作路径：登录“政采云”平台-项目采购-获取采购文件-找到本项目-点击“申请获取采购文件”）</w:t>
      </w:r>
      <w:r>
        <w:rPr>
          <w:rFonts w:hint="eastAsia" w:ascii="宋体" w:hAnsi="宋体" w:cs="宋体"/>
          <w:kern w:val="2"/>
          <w:szCs w:val="21"/>
        </w:rPr>
        <w:t>；</w:t>
      </w:r>
    </w:p>
    <w:p w14:paraId="4A0C050E">
      <w:pPr>
        <w:spacing w:line="460" w:lineRule="exact"/>
        <w:ind w:firstLine="540"/>
        <w:rPr>
          <w:rFonts w:ascii="宋体" w:hAnsi="宋体" w:cs="宋体"/>
          <w:kern w:val="2"/>
          <w:szCs w:val="21"/>
          <w:u w:val="single"/>
        </w:rPr>
      </w:pPr>
      <w:r>
        <w:rPr>
          <w:rFonts w:hint="eastAsia" w:ascii="宋体" w:hAnsi="宋体" w:cs="宋体"/>
          <w:kern w:val="2"/>
          <w:szCs w:val="21"/>
        </w:rPr>
        <w:t>3.方式：</w:t>
      </w:r>
      <w:r>
        <w:rPr>
          <w:rFonts w:hint="eastAsia" w:ascii="宋体" w:hAnsi="宋体" w:cs="宋体"/>
          <w:szCs w:val="21"/>
        </w:rPr>
        <w:t>1）凡有意参加投标者，须在政采云平台办理数字证书（CA），并在政采云绑定数字证书（CA）后线上获取采购文件及其它采购资料。CA申领链接：</w:t>
      </w:r>
      <w:r>
        <w:fldChar w:fldCharType="begin"/>
      </w:r>
      <w:r>
        <w:instrText xml:space="preserve"> HYPERLINK "http://yzt.ynsmartcert.cn/cms/yztynzzhw.html（壹证通客服热线：0871-67276028%3c紧急可拨19988166369%3e）或https://middle.zcygov.cn/ca/apply/list?_app_=zcy.sys（政采云）" \t "_blank" </w:instrText>
      </w:r>
      <w:r>
        <w:fldChar w:fldCharType="separate"/>
      </w:r>
      <w:r>
        <w:rPr>
          <w:rFonts w:hint="eastAsia" w:ascii="宋体" w:hAnsi="宋体" w:cs="宋体"/>
          <w:szCs w:val="21"/>
        </w:rPr>
        <w:t>http://yzt.ynsmartcert.cn/cms/yztynzzhw.html（壹证通客服热线：0871-67276028&lt;紧急可拨19988166369&gt;）或https://middle.zcygov.cn/ca/apply/list?_app_=zcy.sys（政采云）</w:t>
      </w:r>
      <w:r>
        <w:rPr>
          <w:rFonts w:hint="eastAsia" w:ascii="宋体" w:hAnsi="宋体" w:cs="宋体"/>
          <w:szCs w:val="21"/>
        </w:rPr>
        <w:fldChar w:fldCharType="end"/>
      </w:r>
      <w:r>
        <w:rPr>
          <w:rFonts w:hint="eastAsia" w:ascii="宋体" w:hAnsi="宋体" w:cs="宋体"/>
          <w:szCs w:val="21"/>
        </w:rPr>
        <w:t>，CA申领后需登陆政采云平台完成数字证书（CA）绑定才可以使用，数字证书（CA）详见其办理流程。注：云南本地投标人如之前已在云南CA在线数字证书办理网进行过注册并办理过企业数字证书（CA），直接绑定即可，无需重复办理（2022年1月1日前办理的云南CA需到云南CA办理处进行升级）。外省投标人办理了云南CA、云南福建CA、云南壹证通CA、云南壹证通云CA可直接使用，无需重复办理。2）按上述要求获取采购文件的投标人视为合法获取了本项目采购文件</w:t>
      </w:r>
      <w:r>
        <w:rPr>
          <w:rFonts w:hint="eastAsia" w:ascii="宋体" w:hAnsi="宋体" w:cs="宋体"/>
          <w:kern w:val="2"/>
          <w:szCs w:val="21"/>
        </w:rPr>
        <w:t>；</w:t>
      </w:r>
    </w:p>
    <w:p w14:paraId="6374BCD4">
      <w:pPr>
        <w:spacing w:line="460" w:lineRule="exact"/>
        <w:ind w:firstLine="540"/>
        <w:rPr>
          <w:rFonts w:ascii="宋体" w:hAnsi="宋体" w:cs="宋体"/>
          <w:kern w:val="2"/>
          <w:szCs w:val="21"/>
        </w:rPr>
      </w:pPr>
      <w:r>
        <w:rPr>
          <w:rFonts w:hint="eastAsia" w:ascii="宋体" w:hAnsi="宋体" w:cs="宋体"/>
          <w:kern w:val="2"/>
          <w:szCs w:val="21"/>
        </w:rPr>
        <w:t>4.售价：0元；</w:t>
      </w:r>
    </w:p>
    <w:p w14:paraId="0BE6B589">
      <w:pPr>
        <w:keepNext/>
        <w:keepLines/>
        <w:spacing w:before="260" w:after="260" w:line="460" w:lineRule="exact"/>
        <w:outlineLvl w:val="1"/>
        <w:rPr>
          <w:rFonts w:ascii="黑体" w:hAnsi="黑体" w:eastAsia="黑体" w:cs="宋体"/>
          <w:bCs/>
          <w:kern w:val="2"/>
          <w:sz w:val="28"/>
          <w:szCs w:val="28"/>
        </w:rPr>
      </w:pPr>
      <w:bookmarkStart w:id="19" w:name="_Toc28359082"/>
      <w:bookmarkStart w:id="20" w:name="_Toc28359005"/>
      <w:bookmarkStart w:id="21" w:name="_Toc27428"/>
      <w:bookmarkStart w:id="22" w:name="_Toc35393624"/>
      <w:bookmarkStart w:id="23" w:name="_Toc35393793"/>
      <w:bookmarkStart w:id="24" w:name="_Toc5071"/>
      <w:r>
        <w:rPr>
          <w:rFonts w:hint="eastAsia" w:ascii="黑体" w:hAnsi="黑体" w:eastAsia="黑体" w:cs="宋体"/>
          <w:bCs/>
          <w:kern w:val="2"/>
          <w:sz w:val="28"/>
          <w:szCs w:val="28"/>
        </w:rPr>
        <w:t>四、提交投标文件</w:t>
      </w:r>
      <w:bookmarkEnd w:id="19"/>
      <w:bookmarkEnd w:id="20"/>
      <w:r>
        <w:rPr>
          <w:rFonts w:hint="eastAsia" w:ascii="黑体" w:hAnsi="黑体" w:eastAsia="黑体" w:cs="宋体"/>
          <w:bCs/>
          <w:kern w:val="2"/>
          <w:sz w:val="28"/>
          <w:szCs w:val="28"/>
        </w:rPr>
        <w:t>截止时间、开标时间和地点</w:t>
      </w:r>
      <w:bookmarkEnd w:id="21"/>
      <w:bookmarkEnd w:id="22"/>
      <w:bookmarkEnd w:id="23"/>
      <w:bookmarkEnd w:id="24"/>
    </w:p>
    <w:p w14:paraId="623FF5A0">
      <w:pPr>
        <w:spacing w:line="460" w:lineRule="exact"/>
        <w:ind w:firstLine="540"/>
        <w:rPr>
          <w:rFonts w:ascii="宋体" w:hAnsi="宋体" w:cs="宋体"/>
          <w:kern w:val="2"/>
          <w:szCs w:val="21"/>
        </w:rPr>
      </w:pPr>
      <w:r>
        <w:rPr>
          <w:rFonts w:hint="eastAsia" w:ascii="宋体" w:hAnsi="宋体" w:cs="宋体"/>
          <w:kern w:val="2"/>
          <w:szCs w:val="21"/>
        </w:rPr>
        <w:t>1.提交投标文件截止时间、开标时间：</w:t>
      </w:r>
      <w:r>
        <w:rPr>
          <w:rFonts w:hint="eastAsia" w:ascii="宋体" w:hAnsi="宋体" w:cs="宋体"/>
          <w:kern w:val="2"/>
          <w:szCs w:val="21"/>
          <w:u w:val="single"/>
        </w:rPr>
        <w:t>202</w:t>
      </w:r>
      <w:r>
        <w:rPr>
          <w:rFonts w:hint="eastAsia" w:ascii="宋体" w:hAnsi="宋体" w:cs="宋体"/>
          <w:kern w:val="2"/>
          <w:szCs w:val="21"/>
          <w:u w:val="single"/>
          <w:lang w:val="en-US" w:eastAsia="zh-CN"/>
        </w:rPr>
        <w:t>5</w:t>
      </w:r>
      <w:r>
        <w:rPr>
          <w:rFonts w:hint="eastAsia" w:ascii="宋体" w:hAnsi="宋体" w:cs="宋体"/>
          <w:kern w:val="2"/>
          <w:szCs w:val="21"/>
          <w:u w:val="single"/>
        </w:rPr>
        <w:t>年</w:t>
      </w:r>
      <w:r>
        <w:rPr>
          <w:rFonts w:hint="eastAsia" w:ascii="宋体" w:hAnsi="宋体" w:cs="宋体"/>
          <w:kern w:val="2"/>
          <w:szCs w:val="21"/>
          <w:u w:val="single"/>
          <w:lang w:val="en-US" w:eastAsia="zh-CN"/>
        </w:rPr>
        <w:t>10</w:t>
      </w:r>
      <w:r>
        <w:rPr>
          <w:rFonts w:hint="eastAsia" w:ascii="宋体" w:hAnsi="宋体" w:cs="宋体"/>
          <w:kern w:val="2"/>
          <w:szCs w:val="21"/>
          <w:u w:val="single"/>
        </w:rPr>
        <w:t>月</w:t>
      </w:r>
      <w:r>
        <w:rPr>
          <w:rFonts w:hint="eastAsia" w:ascii="宋体" w:hAnsi="宋体" w:cs="宋体"/>
          <w:kern w:val="2"/>
          <w:szCs w:val="21"/>
          <w:u w:val="single"/>
          <w:lang w:val="en-US" w:eastAsia="zh-CN"/>
        </w:rPr>
        <w:t>11</w:t>
      </w:r>
      <w:r>
        <w:rPr>
          <w:rFonts w:hint="eastAsia" w:ascii="宋体" w:hAnsi="宋体" w:cs="宋体"/>
          <w:kern w:val="2"/>
          <w:szCs w:val="21"/>
          <w:u w:val="single"/>
        </w:rPr>
        <w:t>日</w:t>
      </w:r>
      <w:r>
        <w:rPr>
          <w:rFonts w:hint="eastAsia" w:ascii="宋体" w:hAnsi="宋体" w:cs="宋体"/>
          <w:kern w:val="2"/>
          <w:szCs w:val="21"/>
          <w:u w:val="single"/>
          <w:lang w:val="en-US" w:eastAsia="zh-CN"/>
        </w:rPr>
        <w:t>11</w:t>
      </w:r>
      <w:r>
        <w:rPr>
          <w:rFonts w:hint="eastAsia" w:ascii="宋体" w:hAnsi="宋体" w:cs="宋体"/>
          <w:kern w:val="2"/>
          <w:szCs w:val="21"/>
          <w:u w:val="single"/>
        </w:rPr>
        <w:t>点</w:t>
      </w:r>
      <w:r>
        <w:rPr>
          <w:rFonts w:hint="eastAsia" w:ascii="宋体" w:hAnsi="宋体" w:cs="宋体"/>
          <w:kern w:val="2"/>
          <w:szCs w:val="21"/>
          <w:u w:val="single"/>
          <w:lang w:val="en-US" w:eastAsia="zh-CN"/>
        </w:rPr>
        <w:t>30</w:t>
      </w:r>
      <w:r>
        <w:rPr>
          <w:rFonts w:hint="eastAsia" w:ascii="宋体" w:hAnsi="宋体" w:cs="宋体"/>
          <w:kern w:val="2"/>
          <w:szCs w:val="21"/>
          <w:u w:val="single"/>
        </w:rPr>
        <w:t>分</w:t>
      </w:r>
      <w:r>
        <w:rPr>
          <w:rFonts w:hint="eastAsia" w:ascii="宋体" w:hAnsi="宋体" w:cs="宋体"/>
          <w:kern w:val="2"/>
          <w:szCs w:val="21"/>
        </w:rPr>
        <w:t>（北京时间）；</w:t>
      </w:r>
    </w:p>
    <w:p w14:paraId="74D22CF6">
      <w:pPr>
        <w:spacing w:line="460" w:lineRule="exact"/>
        <w:ind w:firstLine="540"/>
        <w:rPr>
          <w:rFonts w:ascii="宋体" w:hAnsi="宋体" w:cs="宋体"/>
          <w:kern w:val="2"/>
          <w:szCs w:val="21"/>
        </w:rPr>
      </w:pPr>
      <w:r>
        <w:rPr>
          <w:rFonts w:hint="eastAsia" w:ascii="宋体" w:hAnsi="宋体" w:cs="宋体"/>
          <w:kern w:val="2"/>
          <w:szCs w:val="21"/>
        </w:rPr>
        <w:t>2.提交投标文件地点、开标地点：</w:t>
      </w:r>
    </w:p>
    <w:p w14:paraId="74EAB7F3">
      <w:pPr>
        <w:spacing w:line="460" w:lineRule="exact"/>
        <w:ind w:firstLine="540"/>
        <w:rPr>
          <w:rFonts w:ascii="宋体" w:hAnsi="宋体" w:cs="宋体"/>
          <w:kern w:val="2"/>
          <w:szCs w:val="21"/>
        </w:rPr>
      </w:pPr>
      <w:r>
        <w:rPr>
          <w:rFonts w:hint="eastAsia" w:ascii="宋体" w:hAnsi="宋体" w:cs="宋体"/>
          <w:kern w:val="2"/>
          <w:szCs w:val="21"/>
        </w:rPr>
        <w:t>提交投标文件地点：投标人应按照本项目采购文件和“政采云”平台的要求编制、加密投标文件后在投标文件提交截止时间前上传至“政采云”平台，投标人须在提交投标文件截止时间前完成所有电子投标文件的上传，提交投标文件截止时间前未完成投标文件传输的，视为撤回投标文件。投标人在“政采云”平台提交电子版投标文件时，请填写参加远程采购活动经办人联系方式。</w:t>
      </w:r>
    </w:p>
    <w:p w14:paraId="09B4042B">
      <w:pPr>
        <w:spacing w:line="460" w:lineRule="exact"/>
        <w:ind w:firstLine="540"/>
        <w:rPr>
          <w:rFonts w:ascii="宋体" w:hAnsi="宋体" w:cs="宋体"/>
          <w:kern w:val="2"/>
          <w:szCs w:val="21"/>
        </w:rPr>
      </w:pPr>
      <w:r>
        <w:rPr>
          <w:rFonts w:hint="eastAsia" w:ascii="宋体" w:hAnsi="宋体" w:cs="宋体"/>
          <w:kern w:val="2"/>
          <w:szCs w:val="21"/>
        </w:rPr>
        <w:t>开标地点：中招国际招标有限公司会议室（云南省昆明市五华区科高路金泰国际一期9栋5楼），投标人无需到达开标地点，须在“政采云”平台进行远程解密电子版投标文件。</w:t>
      </w:r>
    </w:p>
    <w:p w14:paraId="67AE4C2C">
      <w:pPr>
        <w:keepNext/>
        <w:keepLines/>
        <w:spacing w:before="260" w:after="260" w:line="460" w:lineRule="exact"/>
        <w:outlineLvl w:val="1"/>
        <w:rPr>
          <w:rFonts w:ascii="黑体" w:hAnsi="黑体" w:eastAsia="黑体" w:cs="宋体"/>
          <w:bCs/>
          <w:kern w:val="2"/>
          <w:sz w:val="28"/>
          <w:szCs w:val="28"/>
        </w:rPr>
      </w:pPr>
      <w:bookmarkStart w:id="25" w:name="_Toc25080"/>
      <w:bookmarkStart w:id="26" w:name="_Toc28359007"/>
      <w:bookmarkStart w:id="27" w:name="_Toc35393794"/>
      <w:bookmarkStart w:id="28" w:name="_Toc3383"/>
      <w:bookmarkStart w:id="29" w:name="_Toc28359084"/>
      <w:bookmarkStart w:id="30" w:name="_Toc35393625"/>
      <w:r>
        <w:rPr>
          <w:rFonts w:hint="eastAsia" w:ascii="黑体" w:hAnsi="黑体" w:eastAsia="黑体" w:cs="宋体"/>
          <w:bCs/>
          <w:kern w:val="2"/>
          <w:sz w:val="28"/>
          <w:szCs w:val="28"/>
        </w:rPr>
        <w:t>五、公告期限</w:t>
      </w:r>
      <w:bookmarkEnd w:id="25"/>
      <w:bookmarkEnd w:id="26"/>
      <w:bookmarkEnd w:id="27"/>
      <w:bookmarkEnd w:id="28"/>
      <w:bookmarkEnd w:id="29"/>
      <w:bookmarkEnd w:id="30"/>
    </w:p>
    <w:p w14:paraId="03B4C1B7">
      <w:pPr>
        <w:spacing w:line="460" w:lineRule="exact"/>
        <w:ind w:firstLine="540"/>
        <w:rPr>
          <w:rFonts w:ascii="宋体" w:hAnsi="宋体" w:cs="宋体"/>
          <w:kern w:val="2"/>
          <w:szCs w:val="21"/>
        </w:rPr>
      </w:pPr>
      <w:r>
        <w:rPr>
          <w:rFonts w:hint="eastAsia" w:ascii="宋体" w:hAnsi="宋体" w:cs="宋体"/>
          <w:kern w:val="2"/>
          <w:szCs w:val="21"/>
        </w:rPr>
        <w:t>自本公告发布之日起5个工作日。</w:t>
      </w:r>
    </w:p>
    <w:p w14:paraId="4B1ED71D">
      <w:pPr>
        <w:keepNext/>
        <w:keepLines/>
        <w:numPr>
          <w:ilvl w:val="0"/>
          <w:numId w:val="1"/>
        </w:numPr>
        <w:spacing w:before="260" w:after="260" w:line="460" w:lineRule="exact"/>
        <w:outlineLvl w:val="1"/>
        <w:rPr>
          <w:rFonts w:ascii="黑体" w:hAnsi="黑体" w:eastAsia="黑体" w:cs="宋体"/>
          <w:bCs/>
          <w:kern w:val="2"/>
          <w:sz w:val="28"/>
          <w:szCs w:val="28"/>
          <w:highlight w:val="none"/>
        </w:rPr>
      </w:pPr>
      <w:bookmarkStart w:id="31" w:name="_Toc35393795"/>
      <w:bookmarkStart w:id="32" w:name="_Toc18465"/>
      <w:bookmarkStart w:id="33" w:name="_Toc35393626"/>
      <w:bookmarkStart w:id="34" w:name="_Toc8908"/>
      <w:r>
        <w:rPr>
          <w:rFonts w:hint="eastAsia" w:ascii="黑体" w:hAnsi="黑体" w:eastAsia="黑体" w:cs="宋体"/>
          <w:bCs/>
          <w:kern w:val="2"/>
          <w:sz w:val="28"/>
          <w:szCs w:val="28"/>
          <w:highlight w:val="none"/>
        </w:rPr>
        <w:t>其他补充事宜</w:t>
      </w:r>
      <w:bookmarkEnd w:id="31"/>
      <w:bookmarkEnd w:id="32"/>
      <w:bookmarkEnd w:id="33"/>
      <w:bookmarkEnd w:id="34"/>
    </w:p>
    <w:p w14:paraId="688B4A30">
      <w:pPr>
        <w:spacing w:line="460" w:lineRule="exact"/>
        <w:ind w:left="495"/>
        <w:rPr>
          <w:rFonts w:ascii="宋体" w:hAnsi="宋体"/>
          <w:kern w:val="2"/>
          <w:szCs w:val="21"/>
          <w:highlight w:val="none"/>
        </w:rPr>
      </w:pPr>
      <w:r>
        <w:rPr>
          <w:rFonts w:hint="eastAsia" w:ascii="宋体" w:hAnsi="宋体"/>
          <w:kern w:val="2"/>
          <w:szCs w:val="21"/>
          <w:highlight w:val="none"/>
        </w:rPr>
        <w:t>1</w:t>
      </w:r>
      <w:r>
        <w:rPr>
          <w:rFonts w:ascii="宋体" w:hAnsi="宋体"/>
          <w:kern w:val="2"/>
          <w:szCs w:val="21"/>
          <w:highlight w:val="none"/>
        </w:rPr>
        <w:t>.</w:t>
      </w:r>
      <w:r>
        <w:rPr>
          <w:rFonts w:hint="eastAsia" w:ascii="宋体" w:hAnsi="宋体"/>
          <w:kern w:val="2"/>
          <w:szCs w:val="21"/>
          <w:highlight w:val="none"/>
        </w:rPr>
        <w:t>发布公告的媒介：</w:t>
      </w:r>
      <w:r>
        <w:rPr>
          <w:rFonts w:hint="eastAsia" w:ascii="宋体" w:hAnsi="宋体"/>
          <w:b/>
          <w:kern w:val="2"/>
          <w:szCs w:val="21"/>
          <w:highlight w:val="none"/>
          <w:u w:val="single"/>
        </w:rPr>
        <w:t>本次招标公告在《云南省政府采购网》上发布。</w:t>
      </w:r>
    </w:p>
    <w:p w14:paraId="10B26BC6">
      <w:pPr>
        <w:spacing w:line="460" w:lineRule="exact"/>
        <w:ind w:left="495"/>
        <w:rPr>
          <w:rFonts w:hint="eastAsia" w:ascii="宋体" w:hAnsi="宋体"/>
          <w:b/>
          <w:kern w:val="2"/>
          <w:szCs w:val="21"/>
          <w:highlight w:val="none"/>
          <w:u w:val="single"/>
        </w:rPr>
      </w:pPr>
      <w:r>
        <w:rPr>
          <w:rFonts w:hint="eastAsia" w:ascii="宋体" w:hAnsi="宋体"/>
          <w:kern w:val="2"/>
          <w:szCs w:val="21"/>
          <w:highlight w:val="none"/>
        </w:rPr>
        <w:t>2</w:t>
      </w:r>
      <w:r>
        <w:rPr>
          <w:rFonts w:ascii="宋体" w:hAnsi="宋体"/>
          <w:kern w:val="2"/>
          <w:szCs w:val="21"/>
          <w:highlight w:val="none"/>
        </w:rPr>
        <w:t>.</w:t>
      </w:r>
      <w:r>
        <w:rPr>
          <w:rFonts w:hint="eastAsia" w:ascii="宋体" w:hAnsi="宋体"/>
          <w:kern w:val="2"/>
          <w:szCs w:val="21"/>
          <w:highlight w:val="none"/>
        </w:rPr>
        <w:t>本项目需要落实的政府采购政策：</w:t>
      </w:r>
      <w:r>
        <w:rPr>
          <w:rFonts w:hint="eastAsia" w:ascii="宋体" w:hAnsi="宋体"/>
          <w:kern w:val="2"/>
          <w:szCs w:val="21"/>
          <w:highlight w:val="none"/>
          <w:u w:val="single"/>
        </w:rPr>
        <w:t>本项目非专门面向中小企业采购</w:t>
      </w:r>
      <w:r>
        <w:rPr>
          <w:rFonts w:hint="eastAsia" w:ascii="宋体" w:hAnsi="宋体"/>
          <w:b/>
          <w:kern w:val="2"/>
          <w:szCs w:val="21"/>
          <w:highlight w:val="none"/>
          <w:u w:val="single"/>
        </w:rPr>
        <w:t>。</w:t>
      </w:r>
    </w:p>
    <w:p w14:paraId="74C1754C">
      <w:pPr>
        <w:pStyle w:val="6"/>
      </w:pPr>
      <w:r>
        <w:rPr>
          <w:rFonts w:hint="eastAsia"/>
        </w:rPr>
        <w:t>3.本项目实行网上投标，采用电子投标文件。投标人按照采购文件规定和电子交易平台操作流程要求，参加政府采购电子化交易活动。因未完成注册、未办理CA数字证书等原因造成无法投标或投标失败的，自行承担责任。</w:t>
      </w:r>
    </w:p>
    <w:p w14:paraId="63920DE1">
      <w:pPr>
        <w:keepNext/>
        <w:keepLines/>
        <w:spacing w:before="260" w:after="260" w:line="460" w:lineRule="exact"/>
        <w:outlineLvl w:val="1"/>
        <w:rPr>
          <w:rFonts w:ascii="黑体" w:hAnsi="黑体" w:eastAsia="黑体" w:cs="宋体"/>
          <w:bCs/>
          <w:kern w:val="2"/>
          <w:sz w:val="28"/>
          <w:szCs w:val="28"/>
          <w:highlight w:val="none"/>
        </w:rPr>
      </w:pPr>
      <w:bookmarkStart w:id="35" w:name="_Toc12585"/>
      <w:bookmarkStart w:id="36" w:name="_Toc28359008"/>
      <w:bookmarkStart w:id="37" w:name="_Toc28359085"/>
      <w:bookmarkStart w:id="38" w:name="_Toc35393796"/>
      <w:bookmarkStart w:id="39" w:name="_Toc15250"/>
      <w:bookmarkStart w:id="40" w:name="_Toc35393627"/>
      <w:r>
        <w:rPr>
          <w:rFonts w:hint="eastAsia" w:ascii="黑体" w:hAnsi="黑体" w:eastAsia="黑体" w:cs="宋体"/>
          <w:bCs/>
          <w:kern w:val="2"/>
          <w:sz w:val="28"/>
          <w:szCs w:val="28"/>
          <w:highlight w:val="none"/>
        </w:rPr>
        <w:t>七、对本次招标提出询问，请按</w:t>
      </w:r>
      <w:r>
        <w:rPr>
          <w:rFonts w:ascii="黑体" w:hAnsi="黑体" w:eastAsia="黑体" w:cs="宋体"/>
          <w:bCs/>
          <w:kern w:val="2"/>
          <w:sz w:val="28"/>
          <w:szCs w:val="28"/>
          <w:highlight w:val="none"/>
        </w:rPr>
        <w:t>以下方式</w:t>
      </w:r>
      <w:r>
        <w:rPr>
          <w:rFonts w:hint="eastAsia" w:ascii="黑体" w:hAnsi="黑体" w:eastAsia="黑体" w:cs="宋体"/>
          <w:bCs/>
          <w:kern w:val="2"/>
          <w:sz w:val="28"/>
          <w:szCs w:val="28"/>
          <w:highlight w:val="none"/>
        </w:rPr>
        <w:t>联系。</w:t>
      </w:r>
      <w:bookmarkEnd w:id="35"/>
      <w:bookmarkEnd w:id="36"/>
      <w:bookmarkEnd w:id="37"/>
      <w:bookmarkEnd w:id="38"/>
      <w:bookmarkEnd w:id="39"/>
      <w:bookmarkEnd w:id="40"/>
    </w:p>
    <w:p w14:paraId="65BE51B1">
      <w:pPr>
        <w:spacing w:line="460" w:lineRule="exact"/>
        <w:ind w:left="495"/>
        <w:rPr>
          <w:rFonts w:ascii="宋体" w:hAnsi="宋体"/>
          <w:kern w:val="2"/>
          <w:szCs w:val="21"/>
        </w:rPr>
      </w:pPr>
      <w:r>
        <w:rPr>
          <w:rFonts w:hint="eastAsia" w:ascii="宋体" w:hAnsi="宋体"/>
          <w:kern w:val="2"/>
          <w:szCs w:val="21"/>
        </w:rPr>
        <w:t>1.采购人信息</w:t>
      </w:r>
    </w:p>
    <w:p w14:paraId="26E19509">
      <w:pPr>
        <w:spacing w:line="460" w:lineRule="exact"/>
        <w:ind w:left="495"/>
        <w:rPr>
          <w:rFonts w:hint="eastAsia" w:ascii="宋体" w:hAnsi="宋体" w:eastAsia="宋体"/>
          <w:kern w:val="2"/>
          <w:szCs w:val="21"/>
          <w:lang w:eastAsia="zh-CN"/>
        </w:rPr>
      </w:pPr>
      <w:r>
        <w:rPr>
          <w:rFonts w:hint="eastAsia" w:ascii="宋体" w:hAnsi="宋体"/>
          <w:kern w:val="2"/>
          <w:szCs w:val="21"/>
        </w:rPr>
        <w:t>名称：</w:t>
      </w:r>
      <w:r>
        <w:rPr>
          <w:rFonts w:hint="eastAsia" w:ascii="宋体" w:hAnsi="宋体"/>
          <w:kern w:val="2"/>
          <w:szCs w:val="21"/>
          <w:lang w:eastAsia="zh-CN"/>
        </w:rPr>
        <w:t>开远市人民医院</w:t>
      </w:r>
    </w:p>
    <w:p w14:paraId="5F17DC16">
      <w:pPr>
        <w:spacing w:line="460" w:lineRule="exact"/>
        <w:ind w:left="495"/>
        <w:rPr>
          <w:rFonts w:ascii="宋体" w:hAnsi="宋体"/>
          <w:kern w:val="2"/>
          <w:szCs w:val="21"/>
        </w:rPr>
      </w:pPr>
      <w:r>
        <w:rPr>
          <w:rFonts w:hint="eastAsia" w:ascii="宋体" w:hAnsi="宋体"/>
          <w:kern w:val="2"/>
          <w:szCs w:val="21"/>
        </w:rPr>
        <w:t>地址：开远市智源路999号</w:t>
      </w:r>
    </w:p>
    <w:p w14:paraId="43C44A95">
      <w:pPr>
        <w:spacing w:line="460" w:lineRule="exact"/>
        <w:ind w:left="495"/>
        <w:rPr>
          <w:rFonts w:ascii="宋体" w:hAnsi="宋体"/>
          <w:kern w:val="2"/>
          <w:szCs w:val="21"/>
        </w:rPr>
      </w:pPr>
      <w:r>
        <w:rPr>
          <w:rFonts w:hint="eastAsia" w:ascii="宋体" w:hAnsi="宋体"/>
          <w:kern w:val="2"/>
          <w:szCs w:val="21"/>
        </w:rPr>
        <w:t>联系方式：</w:t>
      </w:r>
      <w:bookmarkStart w:id="41" w:name="_Toc28359086"/>
      <w:bookmarkStart w:id="42" w:name="_Toc28359009"/>
      <w:r>
        <w:rPr>
          <w:rFonts w:hint="eastAsia" w:ascii="宋体" w:hAnsi="宋体"/>
          <w:kern w:val="2"/>
          <w:szCs w:val="21"/>
        </w:rPr>
        <w:t>罗老师0873-7214670</w:t>
      </w:r>
    </w:p>
    <w:p w14:paraId="0FD2B0C9">
      <w:pPr>
        <w:spacing w:line="460" w:lineRule="exact"/>
        <w:ind w:left="495"/>
        <w:rPr>
          <w:rFonts w:ascii="宋体" w:hAnsi="宋体"/>
          <w:kern w:val="2"/>
          <w:szCs w:val="21"/>
        </w:rPr>
      </w:pPr>
      <w:r>
        <w:rPr>
          <w:rFonts w:hint="eastAsia" w:ascii="宋体" w:hAnsi="宋体"/>
          <w:kern w:val="2"/>
          <w:szCs w:val="21"/>
        </w:rPr>
        <w:t>2.采购代理机构信息</w:t>
      </w:r>
      <w:bookmarkEnd w:id="41"/>
      <w:bookmarkEnd w:id="42"/>
    </w:p>
    <w:p w14:paraId="088F2AFD">
      <w:pPr>
        <w:spacing w:line="460" w:lineRule="exact"/>
        <w:ind w:left="495"/>
        <w:rPr>
          <w:rFonts w:hint="eastAsia" w:ascii="宋体" w:hAnsi="宋体" w:eastAsia="宋体"/>
          <w:kern w:val="2"/>
          <w:szCs w:val="21"/>
          <w:lang w:eastAsia="zh-CN"/>
        </w:rPr>
      </w:pPr>
      <w:bookmarkStart w:id="43" w:name="_Toc28359087"/>
      <w:bookmarkStart w:id="44" w:name="_Toc28359010"/>
      <w:r>
        <w:rPr>
          <w:rFonts w:hint="eastAsia" w:ascii="宋体" w:hAnsi="宋体"/>
          <w:kern w:val="2"/>
          <w:szCs w:val="21"/>
        </w:rPr>
        <w:t>名称：</w:t>
      </w:r>
      <w:r>
        <w:rPr>
          <w:rFonts w:hint="eastAsia" w:ascii="宋体" w:hAnsi="宋体"/>
          <w:kern w:val="2"/>
          <w:szCs w:val="21"/>
          <w:lang w:eastAsia="zh-CN"/>
        </w:rPr>
        <w:t>中招国际招标有限公司</w:t>
      </w:r>
    </w:p>
    <w:p w14:paraId="57A83C62">
      <w:pPr>
        <w:spacing w:line="460" w:lineRule="exact"/>
        <w:ind w:left="495"/>
        <w:rPr>
          <w:rFonts w:ascii="宋体" w:hAnsi="宋体"/>
          <w:kern w:val="2"/>
          <w:szCs w:val="21"/>
        </w:rPr>
      </w:pPr>
      <w:r>
        <w:rPr>
          <w:rFonts w:hint="eastAsia" w:ascii="宋体" w:hAnsi="宋体"/>
          <w:kern w:val="2"/>
          <w:szCs w:val="21"/>
        </w:rPr>
        <w:t>地址：云南省昆明市五华区科高路金泰国际一期9栋5楼</w:t>
      </w:r>
    </w:p>
    <w:p w14:paraId="69FC1EA8">
      <w:pPr>
        <w:spacing w:line="460" w:lineRule="exact"/>
        <w:ind w:left="495"/>
        <w:rPr>
          <w:rFonts w:ascii="宋体" w:hAnsi="宋体"/>
          <w:kern w:val="2"/>
          <w:szCs w:val="21"/>
        </w:rPr>
      </w:pPr>
      <w:r>
        <w:rPr>
          <w:rFonts w:hint="eastAsia" w:ascii="宋体" w:hAnsi="宋体"/>
          <w:kern w:val="2"/>
          <w:szCs w:val="21"/>
        </w:rPr>
        <w:t>联系方式：13388804568、0871-65363371</w:t>
      </w:r>
    </w:p>
    <w:p w14:paraId="55115762">
      <w:pPr>
        <w:spacing w:line="460" w:lineRule="exact"/>
        <w:ind w:left="495"/>
        <w:rPr>
          <w:rFonts w:ascii="宋体" w:hAnsi="宋体"/>
          <w:kern w:val="2"/>
          <w:szCs w:val="21"/>
        </w:rPr>
      </w:pPr>
      <w:r>
        <w:rPr>
          <w:rFonts w:hint="eastAsia" w:ascii="宋体" w:hAnsi="宋体"/>
          <w:kern w:val="2"/>
          <w:szCs w:val="21"/>
        </w:rPr>
        <w:t>3.项目联系方式</w:t>
      </w:r>
      <w:bookmarkEnd w:id="43"/>
      <w:bookmarkEnd w:id="44"/>
    </w:p>
    <w:p w14:paraId="6D88409F">
      <w:pPr>
        <w:spacing w:line="460" w:lineRule="exact"/>
        <w:ind w:left="495"/>
        <w:rPr>
          <w:rFonts w:hint="eastAsia" w:ascii="宋体" w:hAnsi="宋体"/>
          <w:kern w:val="2"/>
          <w:szCs w:val="21"/>
          <w:lang w:val="en-US" w:eastAsia="zh-CN"/>
        </w:rPr>
      </w:pPr>
      <w:r>
        <w:rPr>
          <w:rFonts w:hint="eastAsia" w:ascii="宋体" w:hAnsi="宋体"/>
          <w:kern w:val="2"/>
          <w:szCs w:val="21"/>
        </w:rPr>
        <w:t>项目联系人：朱庆、王曦、</w:t>
      </w:r>
      <w:r>
        <w:rPr>
          <w:rFonts w:hint="eastAsia" w:ascii="宋体" w:hAnsi="宋体"/>
          <w:kern w:val="2"/>
          <w:szCs w:val="21"/>
          <w:lang w:val="en-US" w:eastAsia="zh-CN"/>
        </w:rPr>
        <w:t>位亚宁、马梢锋、沈海梅、陆婷</w:t>
      </w:r>
    </w:p>
    <w:p w14:paraId="7BDF00F1">
      <w:pPr>
        <w:spacing w:line="460" w:lineRule="exact"/>
        <w:ind w:left="495"/>
      </w:pPr>
      <w:r>
        <w:rPr>
          <w:rFonts w:hint="eastAsia" w:ascii="宋体" w:hAnsi="宋体"/>
          <w:kern w:val="2"/>
          <w:szCs w:val="21"/>
        </w:rPr>
        <w:t>电话：13388804568、0871-65363371</w:t>
      </w:r>
    </w:p>
    <w:bookmarkEnd w:id="45"/>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AC21FB"/>
    <w:multiLevelType w:val="singleLevel"/>
    <w:tmpl w:val="25AC21F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A2E0C"/>
    <w:rsid w:val="1EE16FB7"/>
    <w:rsid w:val="233D3C32"/>
    <w:rsid w:val="410A2E0C"/>
    <w:rsid w:val="77D11456"/>
    <w:rsid w:val="7D3C4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lang w:val="en-US" w:eastAsia="zh-CN" w:bidi="ar-SA"/>
    </w:rPr>
  </w:style>
  <w:style w:type="paragraph" w:styleId="4">
    <w:name w:val="heading 1"/>
    <w:basedOn w:val="1"/>
    <w:next w:val="1"/>
    <w:qFormat/>
    <w:uiPriority w:val="9"/>
    <w:pPr>
      <w:keepNext/>
      <w:keepLines/>
      <w:spacing w:before="120" w:after="120"/>
      <w:jc w:val="center"/>
      <w:outlineLvl w:val="0"/>
    </w:pPr>
    <w:rPr>
      <w:b/>
      <w:spacing w:val="20"/>
      <w:kern w:val="44"/>
      <w:sz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spacing w:before="280" w:after="156" w:line="377" w:lineRule="auto"/>
      <w:ind w:left="1134" w:hanging="1134"/>
      <w:outlineLvl w:val="4"/>
    </w:pPr>
    <w:rPr>
      <w:rFonts w:ascii="Arial" w:hAnsi="Arial" w:eastAsia="黑体"/>
      <w:b/>
      <w:sz w:val="24"/>
      <w:szCs w:val="28"/>
    </w:rPr>
  </w:style>
  <w:style w:type="paragraph" w:customStyle="1" w:styleId="3">
    <w:name w:val="正文（绿盟科技）"/>
    <w:qFormat/>
    <w:uiPriority w:val="0"/>
    <w:pPr>
      <w:spacing w:line="300" w:lineRule="auto"/>
    </w:pPr>
    <w:rPr>
      <w:rFonts w:ascii="Arial" w:hAnsi="Arial" w:eastAsia="宋体" w:cs="Times New Roman"/>
      <w:sz w:val="21"/>
      <w:szCs w:val="21"/>
      <w:lang w:val="en-US" w:eastAsia="zh-CN" w:bidi="ar-SA"/>
    </w:rPr>
  </w:style>
  <w:style w:type="paragraph" w:styleId="5">
    <w:name w:val="Body Text Indent"/>
    <w:basedOn w:val="1"/>
    <w:qFormat/>
    <w:uiPriority w:val="0"/>
    <w:pPr>
      <w:spacing w:line="460" w:lineRule="exact"/>
      <w:ind w:firstLine="510"/>
    </w:pPr>
  </w:style>
  <w:style w:type="paragraph" w:styleId="6">
    <w:name w:val="Body Text First Indent 2"/>
    <w:basedOn w:val="5"/>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2025-09-17T06:33:00Z</dcterms:created>
  <dc:creator>中招国际-王曦</dc:creator>
  <cp:lastModifiedBy>中招国际-王曦</cp:lastModifiedBy>
  <dcterms:modified xsi:type="dcterms:W3CDTF">2025-09-17T06:35:18Z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81B86C553D6843ECA539019501A1C7B0_11</vt:lpwstr>
  </property>
  <property fmtid="{D5CDD505-2E9C-101B-9397-08002B2CF9AE}" pid="4" name="KSOTemplateDocerSaveRecord">
    <vt:lpwstr>eyJoZGlkIjoiMzEwNTM5NzYwMDRjMzkwZTVkZjY2ODkwMGIxNGU0OTUiLCJ1c2VySWQiOiI5NzcxNDQ4MzMifQ==</vt:lpwstr>
  </property>
</Properties>
</file>