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B25EB">
      <w:pPr>
        <w:pStyle w:val="3"/>
        <w:keepNext w:val="0"/>
        <w:keepLines w:val="0"/>
        <w:widowControl/>
        <w:shd w:val="clear" w:color="auto" w:fill="FFFFFF"/>
        <w:spacing w:before="600"/>
        <w:jc w:val="center"/>
        <w:rPr>
          <w:rFonts w:ascii="Calibri" w:hAnsi="Calibri"/>
          <w:sz w:val="36"/>
          <w:szCs w:val="36"/>
        </w:rPr>
      </w:pPr>
      <w:r>
        <w:rPr>
          <w:rFonts w:hint="eastAsia" w:ascii="Calibri" w:hAnsi="Calibri"/>
          <w:sz w:val="36"/>
          <w:szCs w:val="36"/>
        </w:rPr>
        <w:t>广州市白云区军队离退休干部休养所服务用房升级改造项目施工单位资格遴选公告</w:t>
      </w:r>
    </w:p>
    <w:p w14:paraId="0A8B25EC">
      <w:pPr>
        <w:ind w:firstLine="560" w:firstLineChars="200"/>
        <w:rPr>
          <w:sz w:val="28"/>
          <w:szCs w:val="28"/>
        </w:rPr>
      </w:pPr>
    </w:p>
    <w:p w14:paraId="0A8B25ED">
      <w:pPr>
        <w:spacing w:line="480" w:lineRule="exact"/>
        <w:ind w:firstLine="560" w:firstLineChars="200"/>
        <w:rPr>
          <w:sz w:val="28"/>
          <w:szCs w:val="28"/>
        </w:rPr>
      </w:pPr>
      <w:r>
        <w:rPr>
          <w:rFonts w:hint="eastAsia"/>
          <w:sz w:val="28"/>
          <w:szCs w:val="28"/>
        </w:rPr>
        <w:t>我单位拟对以下项目进行资格遴选，欢迎符合资格条件的供应商参与资格遴选。</w:t>
      </w:r>
    </w:p>
    <w:p w14:paraId="0A8B25EE">
      <w:pPr>
        <w:numPr>
          <w:ilvl w:val="0"/>
          <w:numId w:val="1"/>
        </w:numPr>
        <w:spacing w:line="480" w:lineRule="exact"/>
        <w:ind w:firstLine="560"/>
        <w:rPr>
          <w:sz w:val="28"/>
          <w:szCs w:val="28"/>
          <w:u w:val="single"/>
        </w:rPr>
      </w:pPr>
      <w:r>
        <w:rPr>
          <w:rFonts w:hint="eastAsia"/>
          <w:sz w:val="28"/>
          <w:szCs w:val="28"/>
        </w:rPr>
        <w:t>项目编号：</w:t>
      </w:r>
      <w:r>
        <w:rPr>
          <w:sz w:val="28"/>
          <w:szCs w:val="28"/>
          <w:u w:val="single"/>
        </w:rPr>
        <w:t>ZHZX-CG-202</w:t>
      </w:r>
      <w:r>
        <w:rPr>
          <w:rFonts w:hint="eastAsia"/>
          <w:sz w:val="28"/>
          <w:szCs w:val="28"/>
          <w:u w:val="single"/>
        </w:rPr>
        <w:t>5</w:t>
      </w:r>
      <w:r>
        <w:rPr>
          <w:sz w:val="28"/>
          <w:szCs w:val="28"/>
          <w:u w:val="single"/>
        </w:rPr>
        <w:t>10</w:t>
      </w:r>
      <w:r>
        <w:rPr>
          <w:rFonts w:hint="eastAsia"/>
          <w:sz w:val="28"/>
          <w:szCs w:val="28"/>
          <w:u w:val="single"/>
        </w:rPr>
        <w:t>0</w:t>
      </w:r>
      <w:r>
        <w:rPr>
          <w:rFonts w:hint="eastAsia"/>
          <w:sz w:val="28"/>
          <w:szCs w:val="28"/>
          <w:u w:val="single"/>
          <w:lang w:val="en-US" w:eastAsia="zh-CN"/>
        </w:rPr>
        <w:t>8</w:t>
      </w:r>
      <w:bookmarkStart w:id="0" w:name="_GoBack"/>
      <w:bookmarkEnd w:id="0"/>
    </w:p>
    <w:p w14:paraId="0A8B25EF">
      <w:pPr>
        <w:numPr>
          <w:ilvl w:val="0"/>
          <w:numId w:val="1"/>
        </w:numPr>
        <w:spacing w:line="480" w:lineRule="exact"/>
        <w:ind w:firstLine="560"/>
        <w:rPr>
          <w:bCs/>
          <w:sz w:val="28"/>
          <w:szCs w:val="28"/>
          <w:u w:val="single"/>
        </w:rPr>
      </w:pPr>
      <w:r>
        <w:rPr>
          <w:rFonts w:hint="eastAsia"/>
          <w:sz w:val="28"/>
          <w:szCs w:val="28"/>
        </w:rPr>
        <w:t>项目名称：</w:t>
      </w:r>
      <w:r>
        <w:rPr>
          <w:rFonts w:hint="eastAsia"/>
          <w:sz w:val="28"/>
          <w:szCs w:val="28"/>
          <w:u w:val="single"/>
        </w:rPr>
        <w:t>广州市白云区军队离退休干部休养所服务用房升级改造项目施工单位资格遴选</w:t>
      </w:r>
      <w:r>
        <w:rPr>
          <w:rFonts w:hint="eastAsia"/>
          <w:bCs/>
          <w:sz w:val="28"/>
          <w:szCs w:val="28"/>
          <w:u w:val="single"/>
        </w:rPr>
        <w:t xml:space="preserve"> </w:t>
      </w:r>
    </w:p>
    <w:p w14:paraId="0A8B25F0">
      <w:pPr>
        <w:numPr>
          <w:ilvl w:val="0"/>
          <w:numId w:val="1"/>
        </w:numPr>
        <w:spacing w:line="480" w:lineRule="exact"/>
        <w:ind w:firstLine="560"/>
        <w:rPr>
          <w:sz w:val="28"/>
          <w:szCs w:val="28"/>
          <w:u w:val="single"/>
        </w:rPr>
      </w:pPr>
      <w:r>
        <w:rPr>
          <w:rFonts w:hint="eastAsia"/>
          <w:sz w:val="28"/>
          <w:szCs w:val="28"/>
        </w:rPr>
        <w:t>招标控制价：</w:t>
      </w:r>
      <w:r>
        <w:rPr>
          <w:sz w:val="28"/>
          <w:szCs w:val="28"/>
          <w:u w:val="single"/>
        </w:rPr>
        <w:t>1587300.00</w:t>
      </w:r>
      <w:r>
        <w:rPr>
          <w:rFonts w:hint="eastAsia"/>
          <w:sz w:val="28"/>
          <w:szCs w:val="28"/>
          <w:u w:val="single"/>
        </w:rPr>
        <w:t>元</w:t>
      </w:r>
      <w:r>
        <w:rPr>
          <w:rFonts w:hint="eastAsia"/>
          <w:bCs/>
          <w:sz w:val="28"/>
          <w:szCs w:val="28"/>
          <w:u w:val="single"/>
        </w:rPr>
        <w:t>。</w:t>
      </w:r>
    </w:p>
    <w:p w14:paraId="0A8B25F2">
      <w:pPr>
        <w:numPr>
          <w:ilvl w:val="0"/>
          <w:numId w:val="1"/>
        </w:numPr>
        <w:spacing w:line="480" w:lineRule="exact"/>
        <w:ind w:firstLine="560"/>
        <w:rPr>
          <w:sz w:val="28"/>
          <w:szCs w:val="28"/>
        </w:rPr>
      </w:pPr>
      <w:r>
        <w:rPr>
          <w:rFonts w:hint="eastAsia"/>
          <w:sz w:val="28"/>
          <w:szCs w:val="28"/>
        </w:rPr>
        <w:t>供应商资格条件：</w:t>
      </w:r>
    </w:p>
    <w:p w14:paraId="173B34C3">
      <w:pPr>
        <w:pStyle w:val="14"/>
        <w:spacing w:line="480" w:lineRule="exact"/>
        <w:ind w:left="280" w:firstLine="280" w:firstLineChars="100"/>
        <w:rPr>
          <w:sz w:val="28"/>
          <w:szCs w:val="28"/>
        </w:rPr>
      </w:pPr>
      <w:r>
        <w:rPr>
          <w:rFonts w:hint="eastAsia"/>
          <w:sz w:val="28"/>
          <w:szCs w:val="28"/>
        </w:rPr>
        <w:t>参加本项目供应商必须符合下列要求：</w:t>
      </w:r>
    </w:p>
    <w:p w14:paraId="5563D81B">
      <w:pPr>
        <w:pStyle w:val="2"/>
        <w:ind w:left="420" w:firstLine="0" w:firstLineChars="0"/>
        <w:rPr>
          <w:sz w:val="28"/>
          <w:szCs w:val="28"/>
        </w:rPr>
      </w:pPr>
      <w:r>
        <w:rPr>
          <w:rFonts w:hint="eastAsia"/>
          <w:sz w:val="28"/>
          <w:szCs w:val="28"/>
        </w:rPr>
        <w:t>（一）建筑工程施工总承包叁级或以上资质，并取得建设行政主管部门颁发的有效《安全生产许可证》。</w:t>
      </w:r>
    </w:p>
    <w:p w14:paraId="726677A5">
      <w:pPr>
        <w:pStyle w:val="2"/>
        <w:ind w:left="420" w:firstLine="0" w:firstLineChars="0"/>
        <w:rPr>
          <w:rFonts w:ascii="Calibri" w:hAnsi="Calibri"/>
          <w:sz w:val="28"/>
          <w:szCs w:val="28"/>
        </w:rPr>
      </w:pPr>
      <w:r>
        <w:rPr>
          <w:rFonts w:hint="eastAsia"/>
          <w:sz w:val="28"/>
          <w:szCs w:val="28"/>
        </w:rPr>
        <w:t>（二）项目经理（建造师）资格：建筑工程专业二级或以上注册建造师，项目负责人持有在有效期内的安全生产考核合格证（B类）或建筑施工企业项目负责人安全生产考核合格证书。</w:t>
      </w:r>
    </w:p>
    <w:p w14:paraId="6008EE19">
      <w:pPr>
        <w:pStyle w:val="14"/>
        <w:spacing w:line="480" w:lineRule="exact"/>
        <w:ind w:left="280" w:firstLine="0" w:firstLineChars="0"/>
        <w:rPr>
          <w:sz w:val="28"/>
          <w:szCs w:val="28"/>
        </w:rPr>
      </w:pPr>
      <w:r>
        <w:rPr>
          <w:rFonts w:hint="eastAsia"/>
          <w:sz w:val="28"/>
          <w:szCs w:val="28"/>
        </w:rPr>
        <w:t>（三）在广州地区有良好的过往房建施工业绩。</w:t>
      </w:r>
    </w:p>
    <w:p w14:paraId="0A8B25FF">
      <w:pPr>
        <w:pStyle w:val="14"/>
        <w:spacing w:line="480" w:lineRule="exact"/>
        <w:ind w:left="280" w:firstLine="0" w:firstLineChars="0"/>
        <w:rPr>
          <w:sz w:val="28"/>
          <w:szCs w:val="28"/>
        </w:rPr>
      </w:pPr>
      <w:r>
        <w:rPr>
          <w:rFonts w:hint="eastAsia"/>
          <w:sz w:val="28"/>
          <w:szCs w:val="28"/>
        </w:rPr>
        <w:t>（四）为广东省政府采购云平台采购项目库中备选单位。</w:t>
      </w:r>
    </w:p>
    <w:p w14:paraId="0A8B2608">
      <w:pPr>
        <w:numPr>
          <w:ilvl w:val="0"/>
          <w:numId w:val="1"/>
        </w:numPr>
        <w:spacing w:line="480" w:lineRule="exact"/>
        <w:ind w:firstLine="560"/>
        <w:rPr>
          <w:sz w:val="28"/>
          <w:szCs w:val="28"/>
        </w:rPr>
      </w:pPr>
      <w:r>
        <w:rPr>
          <w:rFonts w:hint="eastAsia"/>
          <w:sz w:val="28"/>
          <w:szCs w:val="28"/>
        </w:rPr>
        <w:t>公告期限</w:t>
      </w:r>
    </w:p>
    <w:p w14:paraId="0A8B2609">
      <w:pPr>
        <w:widowControl/>
        <w:shd w:val="clear" w:color="auto" w:fill="FFFFFF"/>
        <w:spacing w:line="480" w:lineRule="exact"/>
        <w:ind w:left="748" w:firstLine="100" w:firstLineChars="36"/>
        <w:jc w:val="left"/>
        <w:rPr>
          <w:rFonts w:ascii="微软雅黑" w:hAnsi="微软雅黑" w:cs="微软雅黑"/>
          <w:sz w:val="24"/>
        </w:rPr>
      </w:pPr>
      <w:r>
        <w:rPr>
          <w:rFonts w:hint="eastAsia"/>
          <w:sz w:val="28"/>
          <w:szCs w:val="28"/>
          <w:u w:val="single"/>
        </w:rPr>
        <w:t xml:space="preserve">2025 </w:t>
      </w:r>
      <w:r>
        <w:rPr>
          <w:rFonts w:hint="eastAsia"/>
          <w:sz w:val="28"/>
          <w:szCs w:val="28"/>
        </w:rPr>
        <w:t>年</w:t>
      </w:r>
      <w:r>
        <w:rPr>
          <w:rFonts w:hint="eastAsia"/>
          <w:sz w:val="28"/>
          <w:szCs w:val="28"/>
          <w:u w:val="single"/>
        </w:rPr>
        <w:t xml:space="preserve"> 10 </w:t>
      </w:r>
      <w:r>
        <w:rPr>
          <w:rFonts w:hint="eastAsia"/>
          <w:sz w:val="28"/>
          <w:szCs w:val="28"/>
        </w:rPr>
        <w:t>月</w:t>
      </w:r>
      <w:r>
        <w:rPr>
          <w:rFonts w:hint="eastAsia"/>
          <w:sz w:val="28"/>
          <w:szCs w:val="28"/>
          <w:u w:val="single"/>
        </w:rPr>
        <w:t xml:space="preserve"> 14 </w:t>
      </w:r>
      <w:r>
        <w:rPr>
          <w:rFonts w:hint="eastAsia"/>
          <w:sz w:val="28"/>
          <w:szCs w:val="28"/>
        </w:rPr>
        <w:t xml:space="preserve">日至 </w:t>
      </w:r>
      <w:r>
        <w:rPr>
          <w:rFonts w:hint="eastAsia"/>
          <w:sz w:val="28"/>
          <w:szCs w:val="28"/>
          <w:u w:val="single"/>
        </w:rPr>
        <w:t xml:space="preserve"> 2025 </w:t>
      </w:r>
      <w:r>
        <w:rPr>
          <w:rFonts w:hint="eastAsia"/>
          <w:sz w:val="28"/>
          <w:szCs w:val="28"/>
        </w:rPr>
        <w:t>年</w:t>
      </w:r>
      <w:r>
        <w:rPr>
          <w:rFonts w:hint="eastAsia"/>
          <w:sz w:val="28"/>
          <w:szCs w:val="28"/>
          <w:u w:val="single"/>
        </w:rPr>
        <w:t xml:space="preserve"> 10 </w:t>
      </w:r>
      <w:r>
        <w:rPr>
          <w:rFonts w:hint="eastAsia"/>
          <w:sz w:val="28"/>
          <w:szCs w:val="28"/>
        </w:rPr>
        <w:t>月</w:t>
      </w:r>
      <w:r>
        <w:rPr>
          <w:rFonts w:hint="eastAsia"/>
          <w:sz w:val="28"/>
          <w:szCs w:val="28"/>
          <w:u w:val="single"/>
        </w:rPr>
        <w:t xml:space="preserve"> 16 </w:t>
      </w:r>
      <w:r>
        <w:rPr>
          <w:rFonts w:hint="eastAsia"/>
          <w:sz w:val="28"/>
          <w:szCs w:val="28"/>
        </w:rPr>
        <w:t>日。</w:t>
      </w:r>
    </w:p>
    <w:p w14:paraId="0A8B260B">
      <w:pPr>
        <w:numPr>
          <w:ilvl w:val="0"/>
          <w:numId w:val="1"/>
        </w:numPr>
        <w:spacing w:line="480" w:lineRule="exact"/>
        <w:ind w:firstLine="560"/>
        <w:rPr>
          <w:sz w:val="28"/>
          <w:szCs w:val="28"/>
        </w:rPr>
      </w:pPr>
      <w:r>
        <w:rPr>
          <w:rFonts w:hint="eastAsia"/>
          <w:sz w:val="28"/>
          <w:szCs w:val="28"/>
        </w:rPr>
        <w:t>符合资格的供应商应当在</w:t>
      </w:r>
      <w:r>
        <w:rPr>
          <w:rFonts w:hint="eastAsia"/>
          <w:sz w:val="28"/>
          <w:szCs w:val="28"/>
          <w:u w:val="single"/>
        </w:rPr>
        <w:t xml:space="preserve"> 2025 </w:t>
      </w:r>
      <w:r>
        <w:rPr>
          <w:rFonts w:hint="eastAsia"/>
          <w:sz w:val="28"/>
          <w:szCs w:val="28"/>
        </w:rPr>
        <w:t>年</w:t>
      </w:r>
      <w:r>
        <w:rPr>
          <w:rFonts w:hint="eastAsia"/>
          <w:sz w:val="28"/>
          <w:szCs w:val="28"/>
          <w:u w:val="single"/>
        </w:rPr>
        <w:t xml:space="preserve"> 10 </w:t>
      </w:r>
      <w:r>
        <w:rPr>
          <w:rFonts w:hint="eastAsia"/>
          <w:sz w:val="28"/>
          <w:szCs w:val="28"/>
        </w:rPr>
        <w:t>月</w:t>
      </w:r>
      <w:r>
        <w:rPr>
          <w:rFonts w:hint="eastAsia"/>
          <w:sz w:val="28"/>
          <w:szCs w:val="28"/>
          <w:u w:val="single"/>
        </w:rPr>
        <w:t xml:space="preserve"> 14 </w:t>
      </w:r>
      <w:r>
        <w:rPr>
          <w:rFonts w:hint="eastAsia"/>
          <w:sz w:val="28"/>
          <w:szCs w:val="28"/>
        </w:rPr>
        <w:t>日</w:t>
      </w:r>
      <w:r>
        <w:rPr>
          <w:rFonts w:hint="eastAsia"/>
          <w:sz w:val="28"/>
          <w:szCs w:val="28"/>
          <w:u w:val="single"/>
        </w:rPr>
        <w:t xml:space="preserve"> 09 </w:t>
      </w:r>
      <w:r>
        <w:rPr>
          <w:rFonts w:hint="eastAsia"/>
          <w:sz w:val="28"/>
          <w:szCs w:val="28"/>
        </w:rPr>
        <w:t>时起至</w:t>
      </w:r>
      <w:r>
        <w:rPr>
          <w:rFonts w:hint="eastAsia"/>
          <w:sz w:val="28"/>
          <w:szCs w:val="28"/>
          <w:u w:val="single"/>
        </w:rPr>
        <w:t xml:space="preserve"> 2025 </w:t>
      </w:r>
      <w:r>
        <w:rPr>
          <w:rFonts w:hint="eastAsia"/>
          <w:sz w:val="28"/>
          <w:szCs w:val="28"/>
        </w:rPr>
        <w:t>年</w:t>
      </w:r>
      <w:r>
        <w:rPr>
          <w:rFonts w:hint="eastAsia"/>
          <w:sz w:val="28"/>
          <w:szCs w:val="28"/>
          <w:u w:val="single"/>
        </w:rPr>
        <w:t xml:space="preserve"> 10 </w:t>
      </w:r>
      <w:r>
        <w:rPr>
          <w:rFonts w:hint="eastAsia"/>
          <w:sz w:val="28"/>
          <w:szCs w:val="28"/>
        </w:rPr>
        <w:t>月</w:t>
      </w:r>
      <w:r>
        <w:rPr>
          <w:rFonts w:hint="eastAsia"/>
          <w:sz w:val="28"/>
          <w:szCs w:val="28"/>
          <w:u w:val="single"/>
        </w:rPr>
        <w:t xml:space="preserve"> 16 </w:t>
      </w:r>
      <w:r>
        <w:rPr>
          <w:rFonts w:hint="eastAsia"/>
          <w:sz w:val="28"/>
          <w:szCs w:val="28"/>
        </w:rPr>
        <w:t>日</w:t>
      </w:r>
      <w:r>
        <w:rPr>
          <w:rFonts w:hint="eastAsia"/>
          <w:sz w:val="28"/>
          <w:szCs w:val="28"/>
          <w:u w:val="single"/>
        </w:rPr>
        <w:t xml:space="preserve"> </w:t>
      </w:r>
      <w:r>
        <w:rPr>
          <w:sz w:val="28"/>
          <w:szCs w:val="28"/>
          <w:u w:val="single"/>
        </w:rPr>
        <w:t>12</w:t>
      </w:r>
      <w:r>
        <w:rPr>
          <w:rFonts w:hint="eastAsia"/>
          <w:sz w:val="28"/>
          <w:szCs w:val="28"/>
          <w:u w:val="single"/>
        </w:rPr>
        <w:t xml:space="preserve"> </w:t>
      </w:r>
      <w:r>
        <w:rPr>
          <w:rFonts w:hint="eastAsia"/>
          <w:sz w:val="28"/>
          <w:szCs w:val="28"/>
        </w:rPr>
        <w:t>时止递交装订成册的纸质资格遴选资料（包括但不限于有效的企业资质、安全生产许可证、项目经理（建造师）资格证明、业绩证明、为广东省政府采购云平台采购项目库中备选单位证明（截图）、工程量清单报价表和其他供应商认为应当提交的资料，格式自拟），所有提供的资料须内容完整、清晰，加盖单位公章，文件需盖骑缝章，一式两份密封提交到以下地点（可邮寄）：广州市天河区龙洞创艺三巷05湾区智谷A9栋202室，电话：</w:t>
      </w:r>
      <w:r>
        <w:rPr>
          <w:sz w:val="28"/>
          <w:szCs w:val="28"/>
        </w:rPr>
        <w:t>020-38330683</w:t>
      </w:r>
      <w:r>
        <w:rPr>
          <w:rFonts w:hint="eastAsia"/>
          <w:sz w:val="28"/>
          <w:szCs w:val="28"/>
        </w:rPr>
        <w:t>，黄工收。</w:t>
      </w:r>
      <w:r>
        <w:rPr>
          <w:sz w:val="28"/>
          <w:szCs w:val="28"/>
        </w:rPr>
        <w:t xml:space="preserve"> </w:t>
      </w:r>
      <w:r>
        <w:rPr>
          <w:rFonts w:hint="eastAsia"/>
          <w:sz w:val="28"/>
          <w:szCs w:val="28"/>
        </w:rPr>
        <w:t>逾期不予接收。</w:t>
      </w:r>
    </w:p>
    <w:p w14:paraId="1844A8B1">
      <w:pPr>
        <w:numPr>
          <w:ilvl w:val="0"/>
          <w:numId w:val="1"/>
        </w:numPr>
        <w:spacing w:line="480" w:lineRule="exact"/>
        <w:ind w:firstLine="560"/>
        <w:rPr>
          <w:sz w:val="28"/>
          <w:szCs w:val="28"/>
        </w:rPr>
      </w:pPr>
      <w:r>
        <w:rPr>
          <w:rFonts w:hint="eastAsia"/>
          <w:sz w:val="28"/>
          <w:szCs w:val="28"/>
        </w:rPr>
        <w:t>根据参加遴选供应商的资料情况，综合考虑资质、业绩、报价等综合评定。</w:t>
      </w:r>
    </w:p>
    <w:p w14:paraId="682DF371">
      <w:pPr>
        <w:pStyle w:val="14"/>
        <w:spacing w:line="480" w:lineRule="exact"/>
        <w:ind w:left="280" w:firstLine="0" w:firstLineChars="0"/>
        <w:rPr>
          <w:sz w:val="28"/>
          <w:szCs w:val="28"/>
        </w:rPr>
      </w:pPr>
      <w:r>
        <w:rPr>
          <w:rFonts w:hint="eastAsia"/>
          <w:sz w:val="28"/>
          <w:szCs w:val="28"/>
        </w:rPr>
        <w:t>附件：1、图纸</w:t>
      </w:r>
    </w:p>
    <w:p w14:paraId="0A8B260E">
      <w:pPr>
        <w:pStyle w:val="2"/>
        <w:spacing w:line="480" w:lineRule="exact"/>
        <w:ind w:left="280" w:firstLine="840" w:firstLineChars="300"/>
      </w:pPr>
      <w:r>
        <w:rPr>
          <w:rFonts w:hint="eastAsia"/>
          <w:sz w:val="28"/>
          <w:szCs w:val="28"/>
        </w:rPr>
        <w:t>2、工程量清单</w:t>
      </w:r>
    </w:p>
    <w:p w14:paraId="0A8B2614">
      <w:pPr>
        <w:pStyle w:val="2"/>
        <w:spacing w:line="480" w:lineRule="exact"/>
        <w:ind w:firstLine="840" w:firstLineChars="300"/>
        <w:jc w:val="right"/>
        <w:rPr>
          <w:sz w:val="28"/>
          <w:szCs w:val="28"/>
        </w:rPr>
      </w:pPr>
    </w:p>
    <w:p w14:paraId="307F6BC8">
      <w:pPr>
        <w:pStyle w:val="2"/>
        <w:spacing w:line="480" w:lineRule="exact"/>
        <w:ind w:firstLine="840" w:firstLineChars="300"/>
        <w:jc w:val="right"/>
        <w:rPr>
          <w:sz w:val="28"/>
          <w:szCs w:val="28"/>
        </w:rPr>
      </w:pPr>
    </w:p>
    <w:p w14:paraId="0A8B2615">
      <w:pPr>
        <w:pStyle w:val="2"/>
        <w:spacing w:line="480" w:lineRule="exact"/>
        <w:ind w:firstLine="840" w:firstLineChars="300"/>
        <w:jc w:val="right"/>
        <w:rPr>
          <w:sz w:val="28"/>
          <w:szCs w:val="28"/>
        </w:rPr>
      </w:pPr>
      <w:r>
        <w:rPr>
          <w:rFonts w:hint="eastAsia"/>
          <w:sz w:val="28"/>
          <w:szCs w:val="28"/>
        </w:rPr>
        <w:t>广州市白云区军队离退休干部休养所</w:t>
      </w:r>
      <w:r>
        <w:rPr>
          <w:rFonts w:hint="eastAsia"/>
          <w:sz w:val="28"/>
          <w:szCs w:val="28"/>
        </w:rPr>
        <w:tab/>
      </w:r>
    </w:p>
    <w:p w14:paraId="313CEDAF">
      <w:pPr>
        <w:spacing w:line="480" w:lineRule="exact"/>
        <w:ind w:firstLine="560" w:firstLineChars="200"/>
        <w:jc w:val="center"/>
      </w:pPr>
      <w:r>
        <w:rPr>
          <w:rFonts w:hint="eastAsia"/>
          <w:sz w:val="28"/>
          <w:szCs w:val="28"/>
        </w:rPr>
        <w:t xml:space="preserve">                                    2025年10月14日</w:t>
      </w:r>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2778387"/>
      <w:docPartObj>
        <w:docPartGallery w:val="AutoText"/>
      </w:docPartObj>
    </w:sdtPr>
    <w:sdtContent>
      <w:p w14:paraId="114D8AED">
        <w:pPr>
          <w:pStyle w:val="5"/>
          <w:jc w:val="center"/>
        </w:pPr>
        <w:r>
          <w:fldChar w:fldCharType="begin"/>
        </w:r>
        <w:r>
          <w:instrText xml:space="preserve">PAGE   \* MERGEFORMAT</w:instrText>
        </w:r>
        <w:r>
          <w:fldChar w:fldCharType="separate"/>
        </w:r>
        <w:r>
          <w:rPr>
            <w:lang w:val="zh-CN"/>
          </w:rPr>
          <w:t>2</w:t>
        </w:r>
        <w:r>
          <w:fldChar w:fldCharType="end"/>
        </w:r>
      </w:p>
    </w:sdtContent>
  </w:sdt>
  <w:p w14:paraId="52CBF28A">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174D76"/>
    <w:multiLevelType w:val="singleLevel"/>
    <w:tmpl w:val="31174D76"/>
    <w:lvl w:ilvl="0" w:tentative="0">
      <w:start w:val="1"/>
      <w:numFmt w:val="chineseCounting"/>
      <w:suff w:val="nothing"/>
      <w:lvlText w:val="%1、"/>
      <w:lvlJc w:val="left"/>
      <w:pPr>
        <w:ind w:left="-14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zNDRmZjEyMjAyMTcwZTZkMjc0ZjYyMjA5N2VhZGEifQ=="/>
  </w:docVars>
  <w:rsids>
    <w:rsidRoot w:val="00DB1CBD"/>
    <w:rsid w:val="00014058"/>
    <w:rsid w:val="0002637E"/>
    <w:rsid w:val="00033FDC"/>
    <w:rsid w:val="00070557"/>
    <w:rsid w:val="000C0EFA"/>
    <w:rsid w:val="000E57BC"/>
    <w:rsid w:val="00107B54"/>
    <w:rsid w:val="00117BCD"/>
    <w:rsid w:val="001237D0"/>
    <w:rsid w:val="001672D4"/>
    <w:rsid w:val="001811ED"/>
    <w:rsid w:val="00191812"/>
    <w:rsid w:val="001A1770"/>
    <w:rsid w:val="001A486E"/>
    <w:rsid w:val="001B3895"/>
    <w:rsid w:val="001B559A"/>
    <w:rsid w:val="002162F8"/>
    <w:rsid w:val="00265CA9"/>
    <w:rsid w:val="00275B5B"/>
    <w:rsid w:val="00290074"/>
    <w:rsid w:val="00294DC0"/>
    <w:rsid w:val="002A1186"/>
    <w:rsid w:val="002A5DD6"/>
    <w:rsid w:val="002B1018"/>
    <w:rsid w:val="002C31D1"/>
    <w:rsid w:val="002C6B2A"/>
    <w:rsid w:val="002D0B5A"/>
    <w:rsid w:val="002E2FF1"/>
    <w:rsid w:val="002F436F"/>
    <w:rsid w:val="0035185A"/>
    <w:rsid w:val="00364866"/>
    <w:rsid w:val="00367BCC"/>
    <w:rsid w:val="003806F2"/>
    <w:rsid w:val="00387CFF"/>
    <w:rsid w:val="003A64E6"/>
    <w:rsid w:val="003B26A3"/>
    <w:rsid w:val="00401F09"/>
    <w:rsid w:val="004213C2"/>
    <w:rsid w:val="00424CF4"/>
    <w:rsid w:val="00425215"/>
    <w:rsid w:val="00426D95"/>
    <w:rsid w:val="00464C50"/>
    <w:rsid w:val="00472DFF"/>
    <w:rsid w:val="004854E8"/>
    <w:rsid w:val="004A053E"/>
    <w:rsid w:val="004A26E4"/>
    <w:rsid w:val="004D0611"/>
    <w:rsid w:val="00501ECF"/>
    <w:rsid w:val="005130E4"/>
    <w:rsid w:val="00534C64"/>
    <w:rsid w:val="00540C35"/>
    <w:rsid w:val="00540CCD"/>
    <w:rsid w:val="00541D3E"/>
    <w:rsid w:val="005471CC"/>
    <w:rsid w:val="005731F8"/>
    <w:rsid w:val="00574FE7"/>
    <w:rsid w:val="00592CE4"/>
    <w:rsid w:val="005A272D"/>
    <w:rsid w:val="005B3041"/>
    <w:rsid w:val="005D3649"/>
    <w:rsid w:val="005E336A"/>
    <w:rsid w:val="005E624C"/>
    <w:rsid w:val="005F3D87"/>
    <w:rsid w:val="00600208"/>
    <w:rsid w:val="006016DA"/>
    <w:rsid w:val="00604D9B"/>
    <w:rsid w:val="006116E3"/>
    <w:rsid w:val="006246ED"/>
    <w:rsid w:val="006565F0"/>
    <w:rsid w:val="006579E1"/>
    <w:rsid w:val="00693F9D"/>
    <w:rsid w:val="006A19B2"/>
    <w:rsid w:val="00703DB6"/>
    <w:rsid w:val="007243E8"/>
    <w:rsid w:val="00740DD2"/>
    <w:rsid w:val="00741F0D"/>
    <w:rsid w:val="00745557"/>
    <w:rsid w:val="0075613C"/>
    <w:rsid w:val="0078102F"/>
    <w:rsid w:val="007829AE"/>
    <w:rsid w:val="00797EF7"/>
    <w:rsid w:val="007B14F5"/>
    <w:rsid w:val="007C476A"/>
    <w:rsid w:val="007D20A9"/>
    <w:rsid w:val="007D3F59"/>
    <w:rsid w:val="007F04DC"/>
    <w:rsid w:val="008331DB"/>
    <w:rsid w:val="00836BA0"/>
    <w:rsid w:val="00865050"/>
    <w:rsid w:val="008B1435"/>
    <w:rsid w:val="008D47A8"/>
    <w:rsid w:val="00927325"/>
    <w:rsid w:val="009278D3"/>
    <w:rsid w:val="00972953"/>
    <w:rsid w:val="00976822"/>
    <w:rsid w:val="009B4153"/>
    <w:rsid w:val="009F3D3E"/>
    <w:rsid w:val="00A06C5C"/>
    <w:rsid w:val="00A508AB"/>
    <w:rsid w:val="00A60BDB"/>
    <w:rsid w:val="00A65EF4"/>
    <w:rsid w:val="00A75F8C"/>
    <w:rsid w:val="00A83568"/>
    <w:rsid w:val="00AB03D7"/>
    <w:rsid w:val="00AE2909"/>
    <w:rsid w:val="00B16021"/>
    <w:rsid w:val="00B17107"/>
    <w:rsid w:val="00B2649B"/>
    <w:rsid w:val="00B76648"/>
    <w:rsid w:val="00B81FC4"/>
    <w:rsid w:val="00BA7261"/>
    <w:rsid w:val="00BC7CC5"/>
    <w:rsid w:val="00BE2A95"/>
    <w:rsid w:val="00BF18CE"/>
    <w:rsid w:val="00BF25AC"/>
    <w:rsid w:val="00C029C2"/>
    <w:rsid w:val="00C4529D"/>
    <w:rsid w:val="00C546B5"/>
    <w:rsid w:val="00C7057C"/>
    <w:rsid w:val="00C85E17"/>
    <w:rsid w:val="00C96018"/>
    <w:rsid w:val="00CA173D"/>
    <w:rsid w:val="00CE7F08"/>
    <w:rsid w:val="00D01CBC"/>
    <w:rsid w:val="00D26E9E"/>
    <w:rsid w:val="00D404E7"/>
    <w:rsid w:val="00D46256"/>
    <w:rsid w:val="00D56991"/>
    <w:rsid w:val="00D728FE"/>
    <w:rsid w:val="00D76AFB"/>
    <w:rsid w:val="00DB1CBD"/>
    <w:rsid w:val="00DC2FBA"/>
    <w:rsid w:val="00DF7DD8"/>
    <w:rsid w:val="00E06EF4"/>
    <w:rsid w:val="00E208C8"/>
    <w:rsid w:val="00E430F6"/>
    <w:rsid w:val="00E673AF"/>
    <w:rsid w:val="00E75AAE"/>
    <w:rsid w:val="00E92A1B"/>
    <w:rsid w:val="00E97230"/>
    <w:rsid w:val="00ED1795"/>
    <w:rsid w:val="00F13944"/>
    <w:rsid w:val="00F153EC"/>
    <w:rsid w:val="00F359C5"/>
    <w:rsid w:val="00F448BF"/>
    <w:rsid w:val="00F63FE4"/>
    <w:rsid w:val="00F83BC8"/>
    <w:rsid w:val="00F86EFB"/>
    <w:rsid w:val="00F8775C"/>
    <w:rsid w:val="00FB0EFC"/>
    <w:rsid w:val="00FB5B1D"/>
    <w:rsid w:val="00FD01C2"/>
    <w:rsid w:val="01AF4668"/>
    <w:rsid w:val="026B74AB"/>
    <w:rsid w:val="02F333EA"/>
    <w:rsid w:val="02F474A2"/>
    <w:rsid w:val="04C32B56"/>
    <w:rsid w:val="0B955093"/>
    <w:rsid w:val="0CB077C0"/>
    <w:rsid w:val="0D1B3C8D"/>
    <w:rsid w:val="0E3C06F2"/>
    <w:rsid w:val="12F9640D"/>
    <w:rsid w:val="140B63F8"/>
    <w:rsid w:val="1494463F"/>
    <w:rsid w:val="14FB46BE"/>
    <w:rsid w:val="1A3146DE"/>
    <w:rsid w:val="22162B37"/>
    <w:rsid w:val="234149D1"/>
    <w:rsid w:val="27CA66CF"/>
    <w:rsid w:val="29000BDC"/>
    <w:rsid w:val="2A2878AC"/>
    <w:rsid w:val="2AE6612C"/>
    <w:rsid w:val="2FD656B4"/>
    <w:rsid w:val="30A87292"/>
    <w:rsid w:val="322C1737"/>
    <w:rsid w:val="346A0AC1"/>
    <w:rsid w:val="3D6411B7"/>
    <w:rsid w:val="44054915"/>
    <w:rsid w:val="468B0CBC"/>
    <w:rsid w:val="46A91B37"/>
    <w:rsid w:val="4B846DEC"/>
    <w:rsid w:val="4CE4720A"/>
    <w:rsid w:val="4E600B13"/>
    <w:rsid w:val="54CE4CFC"/>
    <w:rsid w:val="590D1C40"/>
    <w:rsid w:val="59F20A8D"/>
    <w:rsid w:val="5C0A22AF"/>
    <w:rsid w:val="5D6C7B11"/>
    <w:rsid w:val="5D92680F"/>
    <w:rsid w:val="5EBB73D3"/>
    <w:rsid w:val="64BE06EE"/>
    <w:rsid w:val="65B17A4E"/>
    <w:rsid w:val="668A0FC1"/>
    <w:rsid w:val="6A3F1877"/>
    <w:rsid w:val="6B96396E"/>
    <w:rsid w:val="724063E2"/>
    <w:rsid w:val="764C1BFA"/>
    <w:rsid w:val="769517AE"/>
    <w:rsid w:val="78CB443A"/>
    <w:rsid w:val="78D51C11"/>
    <w:rsid w:val="7B75534E"/>
    <w:rsid w:val="7C795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6"/>
    <w:basedOn w:val="1"/>
    <w:next w:val="1"/>
    <w:qFormat/>
    <w:uiPriority w:val="0"/>
    <w:pPr>
      <w:spacing w:beforeAutospacing="1" w:afterAutospacing="1"/>
      <w:jc w:val="left"/>
      <w:outlineLvl w:val="5"/>
    </w:pPr>
    <w:rPr>
      <w:rFonts w:hint="eastAsia" w:ascii="宋体" w:hAnsi="宋体"/>
      <w:b/>
      <w:kern w:val="0"/>
      <w:sz w:val="15"/>
      <w:szCs w:val="15"/>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footer"/>
    <w:basedOn w:val="1"/>
    <w:link w:val="13"/>
    <w:qFormat/>
    <w:uiPriority w:val="99"/>
    <w:pPr>
      <w:tabs>
        <w:tab w:val="center" w:pos="4153"/>
        <w:tab w:val="right" w:pos="8306"/>
      </w:tabs>
      <w:snapToGrid w:val="0"/>
      <w:spacing w:line="240" w:lineRule="auto"/>
      <w:jc w:val="left"/>
    </w:pPr>
    <w:rPr>
      <w:sz w:val="18"/>
      <w:szCs w:val="18"/>
    </w:rPr>
  </w:style>
  <w:style w:type="paragraph" w:styleId="6">
    <w:name w:val="header"/>
    <w:basedOn w:val="1"/>
    <w:link w:val="12"/>
    <w:qFormat/>
    <w:uiPriority w:val="0"/>
    <w:pPr>
      <w:tabs>
        <w:tab w:val="center" w:pos="4153"/>
        <w:tab w:val="right" w:pos="8306"/>
      </w:tabs>
      <w:snapToGrid w:val="0"/>
      <w:spacing w:line="240" w:lineRule="auto"/>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_Style 7"/>
    <w:unhideWhenUsed/>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11">
    <w:name w:val="Revision"/>
    <w:hidden/>
    <w:unhideWhenUsed/>
    <w:uiPriority w:val="99"/>
    <w:pPr>
      <w:spacing w:after="0" w:line="240" w:lineRule="auto"/>
    </w:pPr>
    <w:rPr>
      <w:rFonts w:ascii="Times New Roman" w:hAnsi="Times New Roman" w:eastAsia="宋体" w:cs="Times New Roman"/>
      <w:kern w:val="2"/>
      <w:sz w:val="21"/>
      <w:szCs w:val="24"/>
      <w:lang w:val="en-US" w:eastAsia="zh-CN" w:bidi="ar-SA"/>
    </w:rPr>
  </w:style>
  <w:style w:type="character" w:customStyle="1" w:styleId="12">
    <w:name w:val="页眉 字符"/>
    <w:basedOn w:val="9"/>
    <w:link w:val="6"/>
    <w:uiPriority w:val="0"/>
    <w:rPr>
      <w:kern w:val="2"/>
      <w:sz w:val="18"/>
      <w:szCs w:val="18"/>
    </w:rPr>
  </w:style>
  <w:style w:type="character" w:customStyle="1" w:styleId="13">
    <w:name w:val="页脚 字符"/>
    <w:basedOn w:val="9"/>
    <w:link w:val="5"/>
    <w:uiPriority w:val="99"/>
    <w:rPr>
      <w:kern w:val="2"/>
      <w:sz w:val="18"/>
      <w:szCs w:val="18"/>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2</Pages>
  <Words>643</Words>
  <Characters>709</Characters>
  <Lines>5</Lines>
  <Paragraphs>1</Paragraphs>
  <TotalTime>25</TotalTime>
  <ScaleCrop>false</ScaleCrop>
  <LinksUpToDate>false</LinksUpToDate>
  <CharactersWithSpaces>776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2025-10-13T09:39:00Z</dcterms:created>
  <dc:creator>Administrator</dc:creator>
  <cp:lastModifiedBy>杨恒</cp:lastModifiedBy>
  <cp:lastPrinted>2025-06-03T07:44:00Z</cp:lastPrinted>
  <dcterms:modified xsi:type="dcterms:W3CDTF">2025-10-14T06:46:38Z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F563F27823F84DC8B7025A6D2878CDD0_13</vt:lpwstr>
  </property>
  <property fmtid="{D5CDD505-2E9C-101B-9397-08002B2CF9AE}" pid="4" name="KSOTemplateDocerSaveRecord">
    <vt:lpwstr>eyJoZGlkIjoiZDc4YWFlMmQzNTAxYzY3ZDU1NGJmZTMxZDgyNzkyYTQiLCJ1c2VySWQiOiI4NzYxMDA2MDQifQ==</vt:lpwstr>
  </property>
</Properties>
</file>