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A1B1E">
      <w:pPr>
        <w:spacing w:line="240" w:lineRule="auto"/>
        <w:jc w:val="center"/>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黑龙江省烟草公司伊春市公司</w:t>
      </w:r>
    </w:p>
    <w:p w14:paraId="1665E9F8">
      <w:pPr>
        <w:spacing w:line="240" w:lineRule="auto"/>
        <w:jc w:val="center"/>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2025年度党建宣传墙建设项目竞争谈判公告</w:t>
      </w:r>
    </w:p>
    <w:p w14:paraId="08D188F8">
      <w:pPr>
        <w:keepNext w:val="0"/>
        <w:keepLines w:val="0"/>
        <w:pageBreakBefore w:val="0"/>
        <w:widowControl w:val="0"/>
        <w:kinsoku/>
        <w:wordWrap/>
        <w:overflowPunct/>
        <w:topLinePunct w:val="0"/>
        <w:autoSpaceDE/>
        <w:autoSpaceDN/>
        <w:bidi w:val="0"/>
        <w:spacing w:line="360" w:lineRule="exact"/>
        <w:ind w:firstLine="433" w:firstLineChars="196"/>
        <w:textAlignment w:val="auto"/>
        <w:rPr>
          <w:rFonts w:hint="eastAsia" w:ascii="仿宋_GB2312" w:hAnsi="宋体" w:eastAsia="仿宋_GB2312" w:cs="Times New Roman"/>
          <w:b/>
          <w:bCs/>
          <w:sz w:val="22"/>
          <w:szCs w:val="22"/>
        </w:rPr>
      </w:pPr>
    </w:p>
    <w:p w14:paraId="4053631D">
      <w:pPr>
        <w:keepNext w:val="0"/>
        <w:keepLines w:val="0"/>
        <w:pageBreakBefore w:val="0"/>
        <w:widowControl w:val="0"/>
        <w:kinsoku/>
        <w:wordWrap/>
        <w:overflowPunct/>
        <w:topLinePunct w:val="0"/>
        <w:autoSpaceDE/>
        <w:autoSpaceDN/>
        <w:bidi w:val="0"/>
        <w:spacing w:line="380" w:lineRule="exact"/>
        <w:ind w:firstLine="472" w:firstLineChars="196"/>
        <w:textAlignment w:val="auto"/>
        <w:rPr>
          <w:rFonts w:ascii="仿宋_GB2312" w:hAnsi="宋体" w:eastAsia="仿宋_GB2312" w:cs="Times New Roman"/>
          <w:b/>
          <w:bCs/>
          <w:sz w:val="24"/>
          <w:szCs w:val="24"/>
        </w:rPr>
      </w:pPr>
      <w:r>
        <w:rPr>
          <w:rFonts w:hint="eastAsia" w:ascii="仿宋_GB2312" w:hAnsi="宋体" w:eastAsia="仿宋_GB2312" w:cs="Times New Roman"/>
          <w:b/>
          <w:bCs/>
          <w:sz w:val="24"/>
          <w:szCs w:val="24"/>
        </w:rPr>
        <w:t>1.采购条件</w:t>
      </w:r>
    </w:p>
    <w:p w14:paraId="4F64E511">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ascii="仿宋_GB2312" w:hAnsi="宋体" w:eastAsia="仿宋_GB2312" w:cs="Times New Roman"/>
          <w:sz w:val="24"/>
          <w:szCs w:val="24"/>
        </w:rPr>
      </w:pPr>
      <w:r>
        <w:rPr>
          <w:rFonts w:hint="eastAsia" w:ascii="仿宋_GB2312" w:hAnsi="宋体" w:eastAsia="仿宋_GB2312" w:cs="仿宋_GB2312"/>
          <w:sz w:val="24"/>
          <w:szCs w:val="24"/>
        </w:rPr>
        <w:t>黑龙江省烟草公司伊春市公司2025年度党建宣传墙建设项目</w:t>
      </w:r>
      <w:r>
        <w:rPr>
          <w:rFonts w:hint="eastAsia" w:ascii="仿宋_GB2312" w:hAnsi="宋体" w:eastAsia="仿宋_GB2312" w:cs="Times New Roman"/>
          <w:sz w:val="24"/>
          <w:szCs w:val="24"/>
        </w:rPr>
        <w:t>已经过批准，资金来源为自筹资金，出资比例为100%，采购人为黑龙江省烟草公司伊春市公司。按照《黑龙江省烟草商业系统采购办法（试行）》的相关规定，本项目采用竞争谈判方式实施。项目已具备采购条件，现对该项目进行竞争谈判。</w:t>
      </w:r>
    </w:p>
    <w:p w14:paraId="75D7ED54">
      <w:pPr>
        <w:keepNext w:val="0"/>
        <w:keepLines w:val="0"/>
        <w:pageBreakBefore w:val="0"/>
        <w:widowControl w:val="0"/>
        <w:kinsoku/>
        <w:wordWrap/>
        <w:overflowPunct/>
        <w:topLinePunct w:val="0"/>
        <w:autoSpaceDE/>
        <w:autoSpaceDN/>
        <w:bidi w:val="0"/>
        <w:spacing w:line="380" w:lineRule="exact"/>
        <w:ind w:firstLine="472" w:firstLineChars="196"/>
        <w:textAlignment w:val="auto"/>
        <w:rPr>
          <w:rFonts w:ascii="仿宋_GB2312" w:hAnsi="宋体" w:eastAsia="仿宋_GB2312" w:cs="Times New Roman"/>
          <w:b/>
          <w:bCs/>
          <w:sz w:val="24"/>
          <w:szCs w:val="24"/>
        </w:rPr>
      </w:pPr>
      <w:r>
        <w:rPr>
          <w:rFonts w:hint="eastAsia" w:ascii="仿宋_GB2312" w:hAnsi="宋体" w:eastAsia="仿宋_GB2312" w:cs="Times New Roman"/>
          <w:b/>
          <w:bCs/>
          <w:sz w:val="24"/>
          <w:szCs w:val="24"/>
        </w:rPr>
        <w:t>2.项目概况与采购范围</w:t>
      </w:r>
    </w:p>
    <w:p w14:paraId="10126090">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2.1 项目名称：</w:t>
      </w:r>
      <w:r>
        <w:rPr>
          <w:rFonts w:hint="eastAsia" w:ascii="仿宋_GB2312" w:hAnsi="宋体" w:eastAsia="仿宋_GB2312" w:cs="仿宋_GB2312"/>
          <w:sz w:val="24"/>
          <w:szCs w:val="24"/>
        </w:rPr>
        <w:t>黑龙江省烟草公司伊春市公司2025年度党建宣传墙建设项目</w:t>
      </w:r>
    </w:p>
    <w:p w14:paraId="5F23FF9E">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2.2 项目地点：黑龙江省</w:t>
      </w:r>
      <w:r>
        <w:rPr>
          <w:rFonts w:hint="eastAsia" w:ascii="仿宋_GB2312" w:hAnsi="宋体" w:eastAsia="仿宋_GB2312" w:cs="Times New Roman"/>
          <w:sz w:val="24"/>
          <w:szCs w:val="24"/>
          <w:lang w:val="en-US" w:eastAsia="zh-CN"/>
        </w:rPr>
        <w:t>伊春市伊美区通山路189号（黑龙江省烟草公司伊春市公司）、伊美区春榆路烟草物流中心（伊春市烟草公司第一营销部）、铁力市正阳大街179号（伊春市烟草公司铁力分公司）、嘉荫县市场路与永平街交叉口东（伊春市烟草公司嘉荫县分公司）、南岔县中纬路360号（伊春市烟草公司第二营销部）、汤旺县东风大街（伊春市烟草公司第三营销部）</w:t>
      </w:r>
    </w:p>
    <w:p w14:paraId="4814845A">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2.3 最高限价：8.28万元</w:t>
      </w:r>
    </w:p>
    <w:p w14:paraId="60CC918E">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2.4 服 务 期：自合同签</w:t>
      </w:r>
      <w:r>
        <w:rPr>
          <w:rFonts w:hint="eastAsia" w:ascii="仿宋_GB2312" w:hAnsi="宋体" w:eastAsia="仿宋_GB2312" w:cs="Times New Roman"/>
          <w:sz w:val="24"/>
          <w:szCs w:val="24"/>
          <w:lang w:eastAsia="zh-CN"/>
        </w:rPr>
        <w:t>订之</w:t>
      </w:r>
      <w:r>
        <w:rPr>
          <w:rFonts w:hint="eastAsia" w:ascii="仿宋_GB2312" w:hAnsi="宋体" w:eastAsia="仿宋_GB2312" w:cs="Times New Roman"/>
          <w:sz w:val="24"/>
          <w:szCs w:val="24"/>
        </w:rPr>
        <w:t>日起1个月内完成项目服务</w:t>
      </w:r>
    </w:p>
    <w:p w14:paraId="1B5C1854">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default" w:ascii="仿宋_GB2312" w:hAnsi="宋体" w:eastAsia="仿宋_GB2312" w:cs="Times New Roman"/>
          <w:color w:val="auto"/>
          <w:sz w:val="24"/>
          <w:szCs w:val="24"/>
          <w:lang w:val="en-US" w:eastAsia="zh-CN"/>
        </w:rPr>
      </w:pPr>
      <w:r>
        <w:rPr>
          <w:rFonts w:hint="eastAsia" w:ascii="仿宋_GB2312" w:hAnsi="宋体" w:eastAsia="仿宋_GB2312" w:cs="Times New Roman"/>
          <w:sz w:val="24"/>
          <w:szCs w:val="24"/>
        </w:rPr>
        <w:t>2.5 服务范围：</w:t>
      </w:r>
      <w:r>
        <w:rPr>
          <w:rFonts w:hint="eastAsia" w:ascii="仿宋_GB2312" w:hAnsi="宋体" w:eastAsia="仿宋_GB2312" w:cs="Times New Roman"/>
          <w:color w:val="auto"/>
          <w:sz w:val="24"/>
          <w:szCs w:val="24"/>
        </w:rPr>
        <w:t>黑龙江省烟草公司伊春市公司及其下属单位制作宣传图板费，初步测量伊春市</w:t>
      </w:r>
      <w:r>
        <w:rPr>
          <w:rFonts w:hint="eastAsia" w:ascii="仿宋_GB2312" w:hAnsi="宋体" w:eastAsia="仿宋_GB2312" w:cs="Times New Roman"/>
          <w:color w:val="auto"/>
          <w:sz w:val="24"/>
          <w:szCs w:val="24"/>
          <w:lang w:val="en-US" w:eastAsia="zh-CN"/>
        </w:rPr>
        <w:t>公司</w:t>
      </w:r>
      <w:r>
        <w:rPr>
          <w:rFonts w:hint="eastAsia" w:ascii="仿宋_GB2312" w:hAnsi="宋体" w:eastAsia="仿宋_GB2312" w:cs="Times New Roman"/>
          <w:color w:val="auto"/>
          <w:sz w:val="24"/>
          <w:szCs w:val="24"/>
        </w:rPr>
        <w:t>机关20㎡、铁力</w:t>
      </w:r>
      <w:r>
        <w:rPr>
          <w:rFonts w:hint="eastAsia" w:ascii="仿宋_GB2312" w:hAnsi="宋体" w:eastAsia="仿宋_GB2312" w:cs="Times New Roman"/>
          <w:color w:val="auto"/>
          <w:sz w:val="24"/>
          <w:szCs w:val="24"/>
          <w:lang w:val="en-US" w:eastAsia="zh-CN"/>
        </w:rPr>
        <w:t>分公司</w:t>
      </w:r>
      <w:r>
        <w:rPr>
          <w:rFonts w:hint="eastAsia" w:ascii="仿宋_GB2312" w:hAnsi="宋体" w:eastAsia="仿宋_GB2312" w:cs="Times New Roman"/>
          <w:color w:val="auto"/>
          <w:sz w:val="24"/>
          <w:szCs w:val="24"/>
        </w:rPr>
        <w:t>20㎡、嘉荫</w:t>
      </w:r>
      <w:r>
        <w:rPr>
          <w:rFonts w:hint="eastAsia" w:ascii="仿宋_GB2312" w:hAnsi="宋体" w:eastAsia="仿宋_GB2312" w:cs="Times New Roman"/>
          <w:color w:val="auto"/>
          <w:sz w:val="24"/>
          <w:szCs w:val="24"/>
          <w:lang w:val="en-US" w:eastAsia="zh-CN"/>
        </w:rPr>
        <w:t>分公司</w:t>
      </w:r>
      <w:r>
        <w:rPr>
          <w:rFonts w:hint="eastAsia" w:ascii="仿宋_GB2312" w:hAnsi="宋体" w:eastAsia="仿宋_GB2312" w:cs="Times New Roman"/>
          <w:color w:val="auto"/>
          <w:sz w:val="24"/>
          <w:szCs w:val="24"/>
        </w:rPr>
        <w:t>16㎡、</w:t>
      </w:r>
      <w:r>
        <w:rPr>
          <w:rFonts w:hint="eastAsia" w:ascii="仿宋_GB2312" w:hAnsi="宋体" w:eastAsia="仿宋_GB2312" w:cs="Times New Roman"/>
          <w:color w:val="auto"/>
          <w:sz w:val="24"/>
          <w:szCs w:val="24"/>
          <w:lang w:val="en-US" w:eastAsia="zh-CN"/>
        </w:rPr>
        <w:t>第一营销部</w:t>
      </w:r>
      <w:r>
        <w:rPr>
          <w:rFonts w:hint="eastAsia" w:ascii="仿宋_GB2312" w:hAnsi="宋体" w:eastAsia="仿宋_GB2312" w:cs="Times New Roman"/>
          <w:color w:val="auto"/>
          <w:sz w:val="24"/>
          <w:szCs w:val="24"/>
        </w:rPr>
        <w:t>20㎡、</w:t>
      </w:r>
      <w:r>
        <w:rPr>
          <w:rFonts w:hint="eastAsia" w:ascii="仿宋_GB2312" w:hAnsi="宋体" w:eastAsia="仿宋_GB2312" w:cs="Times New Roman"/>
          <w:color w:val="auto"/>
          <w:sz w:val="24"/>
          <w:szCs w:val="24"/>
          <w:lang w:val="en-US" w:eastAsia="zh-CN"/>
        </w:rPr>
        <w:t>第二营销部</w:t>
      </w:r>
      <w:r>
        <w:rPr>
          <w:rFonts w:hint="eastAsia" w:ascii="仿宋_GB2312" w:hAnsi="宋体" w:eastAsia="仿宋_GB2312" w:cs="Times New Roman"/>
          <w:color w:val="auto"/>
          <w:sz w:val="24"/>
          <w:szCs w:val="24"/>
        </w:rPr>
        <w:t>12㎡、</w:t>
      </w:r>
      <w:r>
        <w:rPr>
          <w:rFonts w:hint="eastAsia" w:ascii="仿宋_GB2312" w:hAnsi="宋体" w:eastAsia="仿宋_GB2312" w:cs="Times New Roman"/>
          <w:color w:val="auto"/>
          <w:sz w:val="24"/>
          <w:szCs w:val="24"/>
          <w:lang w:val="en-US" w:eastAsia="zh-CN"/>
        </w:rPr>
        <w:t>第三营销部</w:t>
      </w:r>
      <w:r>
        <w:rPr>
          <w:rFonts w:hint="eastAsia" w:ascii="仿宋_GB2312" w:hAnsi="宋体" w:eastAsia="仿宋_GB2312" w:cs="Times New Roman"/>
          <w:color w:val="auto"/>
          <w:sz w:val="24"/>
          <w:szCs w:val="24"/>
        </w:rPr>
        <w:t>4㎡，共计92㎡。根据各单位场地条件（如墙面高度、走廊宽度）</w:t>
      </w:r>
      <w:r>
        <w:rPr>
          <w:rFonts w:hint="eastAsia" w:ascii="仿宋_GB2312" w:hAnsi="宋体" w:eastAsia="仿宋_GB2312" w:cs="Times New Roman"/>
          <w:color w:val="auto"/>
          <w:sz w:val="24"/>
          <w:szCs w:val="24"/>
          <w:lang w:eastAsia="zh-CN"/>
        </w:rPr>
        <w:t>设计</w:t>
      </w:r>
      <w:r>
        <w:rPr>
          <w:rFonts w:hint="eastAsia" w:ascii="仿宋_GB2312" w:hAnsi="宋体" w:eastAsia="仿宋_GB2312" w:cs="Times New Roman"/>
          <w:color w:val="auto"/>
          <w:sz w:val="24"/>
          <w:szCs w:val="24"/>
          <w:lang w:val="en-US" w:eastAsia="zh-CN"/>
        </w:rPr>
        <w:t>墙面效果，</w:t>
      </w:r>
      <w:r>
        <w:rPr>
          <w:rFonts w:hint="eastAsia" w:ascii="仿宋_GB2312" w:hAnsi="宋体" w:eastAsia="仿宋_GB2312" w:cs="Times New Roman"/>
          <w:color w:val="auto"/>
          <w:sz w:val="24"/>
          <w:szCs w:val="24"/>
        </w:rPr>
        <w:t>优化版面分割</w:t>
      </w:r>
      <w:r>
        <w:rPr>
          <w:rFonts w:hint="eastAsia" w:ascii="仿宋_GB2312" w:hAnsi="宋体" w:eastAsia="仿宋_GB2312" w:cs="Times New Roman"/>
          <w:color w:val="auto"/>
          <w:sz w:val="24"/>
          <w:szCs w:val="24"/>
          <w:lang w:eastAsia="zh-CN"/>
        </w:rPr>
        <w:t>。</w:t>
      </w:r>
      <w:r>
        <w:rPr>
          <w:rFonts w:hint="eastAsia" w:ascii="仿宋_GB2312" w:hAnsi="宋体" w:eastAsia="仿宋_GB2312" w:cs="Times New Roman"/>
          <w:color w:val="auto"/>
          <w:sz w:val="24"/>
          <w:szCs w:val="24"/>
          <w:lang w:val="en-US" w:eastAsia="zh-CN"/>
        </w:rPr>
        <w:t>使用亚克力、PVC板、金属板、防腐木等材料，</w:t>
      </w:r>
      <w:r>
        <w:rPr>
          <w:rFonts w:hint="eastAsia" w:ascii="仿宋_GB2312" w:hAnsi="宋体" w:eastAsia="仿宋_GB2312" w:cs="Times New Roman"/>
          <w:color w:val="auto"/>
          <w:sz w:val="24"/>
          <w:szCs w:val="24"/>
        </w:rPr>
        <w:t>结合烟草行业特色与地方实际，打造兼具政治性、教育性、艺术性和实用性的宣传阵地。</w:t>
      </w:r>
    </w:p>
    <w:p w14:paraId="78238147">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color w:val="auto"/>
          <w:sz w:val="24"/>
          <w:szCs w:val="24"/>
        </w:rPr>
        <w:t>2.6 质量标准：符合国家及省市现行法律法规、行政规章、</w:t>
      </w:r>
      <w:r>
        <w:rPr>
          <w:rFonts w:hint="eastAsia" w:ascii="仿宋_GB2312" w:hAnsi="宋体" w:eastAsia="仿宋_GB2312" w:cs="Times New Roman"/>
          <w:sz w:val="24"/>
          <w:szCs w:val="24"/>
        </w:rPr>
        <w:t>规范规则的合格标准。</w:t>
      </w:r>
    </w:p>
    <w:p w14:paraId="1C0DBD6C">
      <w:pPr>
        <w:keepNext w:val="0"/>
        <w:keepLines w:val="0"/>
        <w:pageBreakBefore w:val="0"/>
        <w:widowControl w:val="0"/>
        <w:kinsoku/>
        <w:wordWrap/>
        <w:overflowPunct/>
        <w:topLinePunct w:val="0"/>
        <w:autoSpaceDE/>
        <w:autoSpaceDN/>
        <w:bidi w:val="0"/>
        <w:spacing w:after="0" w:line="380" w:lineRule="exact"/>
        <w:ind w:firstLine="480" w:firstLineChars="200"/>
        <w:jc w:val="left"/>
        <w:textAlignment w:val="auto"/>
        <w:rPr>
          <w:rFonts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2.7 评审方法：本项目采用综合评分法</w:t>
      </w:r>
    </w:p>
    <w:p w14:paraId="060DC5DA">
      <w:pPr>
        <w:keepNext w:val="0"/>
        <w:keepLines w:val="0"/>
        <w:pageBreakBefore w:val="0"/>
        <w:widowControl w:val="0"/>
        <w:kinsoku/>
        <w:wordWrap/>
        <w:overflowPunct/>
        <w:topLinePunct w:val="0"/>
        <w:autoSpaceDE/>
        <w:autoSpaceDN/>
        <w:bidi w:val="0"/>
        <w:spacing w:after="0" w:line="380" w:lineRule="exact"/>
        <w:ind w:firstLine="482" w:firstLineChars="200"/>
        <w:jc w:val="left"/>
        <w:textAlignment w:val="auto"/>
        <w:rPr>
          <w:rFonts w:ascii="仿宋_GB2312" w:hAnsi="宋体" w:eastAsia="仿宋_GB2312" w:cs="Times New Roman"/>
          <w:b/>
          <w:bCs/>
          <w:kern w:val="2"/>
          <w:sz w:val="24"/>
          <w:szCs w:val="24"/>
          <w:lang w:val="en-US" w:eastAsia="zh-CN" w:bidi="ar-SA"/>
        </w:rPr>
      </w:pPr>
      <w:r>
        <w:rPr>
          <w:rFonts w:hint="eastAsia" w:ascii="仿宋_GB2312" w:hAnsi="宋体" w:eastAsia="仿宋_GB2312" w:cs="Times New Roman"/>
          <w:b/>
          <w:bCs/>
          <w:kern w:val="2"/>
          <w:sz w:val="24"/>
          <w:szCs w:val="24"/>
          <w:lang w:val="en-US" w:eastAsia="zh-CN" w:bidi="ar-SA"/>
        </w:rPr>
        <w:t>3.供应商资格要求</w:t>
      </w:r>
    </w:p>
    <w:p w14:paraId="69F70B06">
      <w:pPr>
        <w:keepNext w:val="0"/>
        <w:keepLines w:val="0"/>
        <w:pageBreakBefore w:val="0"/>
        <w:widowControl w:val="0"/>
        <w:kinsoku/>
        <w:wordWrap/>
        <w:overflowPunct/>
        <w:topLinePunct w:val="0"/>
        <w:autoSpaceDE/>
        <w:autoSpaceDN/>
        <w:bidi w:val="0"/>
        <w:spacing w:after="0" w:line="380" w:lineRule="exact"/>
        <w:ind w:firstLine="480" w:firstLineChars="200"/>
        <w:jc w:val="left"/>
        <w:textAlignment w:val="auto"/>
        <w:rPr>
          <w:rFonts w:ascii="仿宋_GB2312" w:hAnsi="宋体" w:eastAsia="仿宋_GB2312" w:cs="Arial"/>
          <w:bCs/>
          <w:kern w:val="2"/>
          <w:sz w:val="24"/>
          <w:szCs w:val="24"/>
          <w:lang w:val="en-US" w:eastAsia="zh-CN" w:bidi="ar-SA"/>
        </w:rPr>
      </w:pPr>
      <w:r>
        <w:rPr>
          <w:rFonts w:hint="eastAsia" w:ascii="仿宋_GB2312" w:hAnsi="宋体" w:eastAsia="仿宋_GB2312" w:cs="Times New Roman"/>
          <w:kern w:val="2"/>
          <w:sz w:val="24"/>
          <w:szCs w:val="24"/>
          <w:lang w:val="en-US" w:eastAsia="zh-CN" w:bidi="ar-SA"/>
        </w:rPr>
        <w:t>3.1供应商必须是在中华人民共和国境内注册具备独立法人资格，须持有有效营业执照，能开具符合本项目采购内容的合法正规增值税专用发票</w:t>
      </w:r>
      <w:r>
        <w:rPr>
          <w:rFonts w:hint="eastAsia" w:ascii="仿宋_GB2312" w:hAnsi="宋体" w:eastAsia="仿宋_GB2312" w:cs="Arial"/>
          <w:kern w:val="2"/>
          <w:sz w:val="24"/>
          <w:szCs w:val="24"/>
          <w:lang w:val="en-US" w:eastAsia="zh-CN" w:bidi="ar-SA"/>
        </w:rPr>
        <w:t>；</w:t>
      </w:r>
    </w:p>
    <w:p w14:paraId="64B1CC6B">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ascii="仿宋_GB2312" w:hAnsi="宋体" w:eastAsia="仿宋_GB2312" w:cs="Arial"/>
          <w:bCs/>
          <w:sz w:val="24"/>
          <w:szCs w:val="24"/>
        </w:rPr>
      </w:pPr>
      <w:r>
        <w:rPr>
          <w:rFonts w:hint="eastAsia" w:ascii="仿宋_GB2312" w:hAnsi="宋体" w:eastAsia="仿宋_GB2312" w:cs="Arial"/>
          <w:bCs/>
          <w:sz w:val="24"/>
          <w:szCs w:val="24"/>
        </w:rPr>
        <w:t>3.2供应商应提供企业、法定代表人、委托代理人“中国裁判文书网”查询结果。如有行贿犯罪记录行为，严禁参与本项目竞争谈判（提供查询截图）；</w:t>
      </w:r>
    </w:p>
    <w:p w14:paraId="37C6C4CF">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ascii="仿宋_GB2312" w:hAnsi="宋体" w:eastAsia="仿宋_GB2312" w:cs="Arial"/>
          <w:bCs/>
          <w:sz w:val="24"/>
          <w:szCs w:val="24"/>
        </w:rPr>
      </w:pPr>
      <w:r>
        <w:rPr>
          <w:rFonts w:hint="eastAsia" w:ascii="仿宋_GB2312" w:hAnsi="宋体" w:eastAsia="仿宋_GB2312" w:cs="Arial"/>
          <w:bCs/>
          <w:sz w:val="24"/>
          <w:szCs w:val="24"/>
        </w:rPr>
        <w:t xml:space="preserve">3.3供应商应提供企业、法定代表人、委托代理人“信用中国”的查询结果。在“信用中国”中被列为经营异常名录、重大税收违法失信主体、政府采购严重违法失信行为记录名单的，严禁参与本项目竞争谈判（提供查询截图）； </w:t>
      </w:r>
    </w:p>
    <w:p w14:paraId="028A809F">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Arial"/>
          <w:bCs/>
          <w:sz w:val="24"/>
          <w:szCs w:val="24"/>
        </w:rPr>
        <w:t>3.4供应商应提供企业、法定代表人、委托代理人“中国执行信息公开网”查询结果。若</w:t>
      </w:r>
      <w:r>
        <w:rPr>
          <w:rFonts w:hint="eastAsia" w:ascii="仿宋_GB2312" w:hAnsi="宋体" w:eastAsia="仿宋_GB2312" w:cs="Times New Roman"/>
          <w:sz w:val="24"/>
          <w:szCs w:val="24"/>
        </w:rPr>
        <w:t>被列为失信被执行人的，严禁参与本项目竞争谈判（提供查询截图）；</w:t>
      </w:r>
    </w:p>
    <w:p w14:paraId="0AC7CD11">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3.5如果供应商之间存在下列互为关联关系的情形之一的，不得同时参加本项目竞争谈判：与采购人存在利害关系可能影响竞争谈判公正性的法人、其他组织或者个人；单位负责人为同一人或者存在控股、管理关系的不同单位；集团公司中母公司与子公司不得同时参加竞争谈判；法定代表人为同一人的两个及两个以上法人单位；</w:t>
      </w:r>
    </w:p>
    <w:p w14:paraId="54AD5BDF">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 xml:space="preserve">3.6供应商未在烟草行业行贿行为投标人名单和黑龙江省烟草系统不良行为投标人名单的禁入期限内（须提供加盖公章及法人章的承诺书）； </w:t>
      </w:r>
    </w:p>
    <w:p w14:paraId="07821371">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3.7本项目采用资格后审方式</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主要资格审查标准、内容等详见竞争谈判文件，只有资格审查合格的供应商才有可能被授予合同；</w:t>
      </w:r>
    </w:p>
    <w:p w14:paraId="7DDEC28A">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3.8本项目不允许联合体响应。</w:t>
      </w:r>
    </w:p>
    <w:p w14:paraId="3DD9551F">
      <w:pPr>
        <w:keepNext w:val="0"/>
        <w:keepLines w:val="0"/>
        <w:pageBreakBefore w:val="0"/>
        <w:widowControl w:val="0"/>
        <w:kinsoku/>
        <w:wordWrap/>
        <w:overflowPunct/>
        <w:topLinePunct w:val="0"/>
        <w:autoSpaceDE/>
        <w:autoSpaceDN/>
        <w:bidi w:val="0"/>
        <w:spacing w:line="380" w:lineRule="exact"/>
        <w:ind w:firstLine="482" w:firstLineChars="200"/>
        <w:jc w:val="left"/>
        <w:textAlignment w:val="auto"/>
        <w:rPr>
          <w:rFonts w:ascii="仿宋_GB2312" w:hAnsi="宋体" w:eastAsia="仿宋_GB2312" w:cs="Times New Roman"/>
          <w:b/>
          <w:bCs/>
          <w:sz w:val="24"/>
          <w:szCs w:val="24"/>
          <w:highlight w:val="none"/>
        </w:rPr>
      </w:pPr>
      <w:r>
        <w:rPr>
          <w:rFonts w:hint="eastAsia" w:ascii="仿宋_GB2312" w:hAnsi="宋体" w:eastAsia="仿宋_GB2312" w:cs="Times New Roman"/>
          <w:b/>
          <w:bCs/>
          <w:sz w:val="24"/>
          <w:szCs w:val="24"/>
        </w:rPr>
        <w:t>4. 竞争谈判文件的获取</w:t>
      </w:r>
    </w:p>
    <w:p w14:paraId="0928745D">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本项目报名方式：凡有意响应者，请携带资格审查文件，于2025年10月</w:t>
      </w:r>
      <w:r>
        <w:rPr>
          <w:rFonts w:hint="eastAsia" w:ascii="仿宋_GB2312" w:hAnsi="宋体" w:eastAsia="仿宋_GB2312" w:cs="Times New Roman"/>
          <w:sz w:val="24"/>
          <w:szCs w:val="24"/>
          <w:highlight w:val="none"/>
          <w:lang w:val="en-US" w:eastAsia="zh-CN"/>
        </w:rPr>
        <w:t>17</w:t>
      </w:r>
      <w:r>
        <w:rPr>
          <w:rFonts w:hint="eastAsia" w:ascii="仿宋_GB2312" w:hAnsi="宋体" w:eastAsia="仿宋_GB2312" w:cs="Times New Roman"/>
          <w:sz w:val="24"/>
          <w:szCs w:val="24"/>
          <w:highlight w:val="none"/>
        </w:rPr>
        <w:t>日</w:t>
      </w:r>
      <w:r>
        <w:rPr>
          <w:rFonts w:hint="eastAsia" w:ascii="仿宋_GB2312" w:hAnsi="宋体" w:eastAsia="仿宋_GB2312" w:cs="Times New Roman"/>
          <w:sz w:val="24"/>
          <w:szCs w:val="24"/>
          <w:highlight w:val="none"/>
          <w:lang w:val="en-US" w:eastAsia="zh-CN"/>
        </w:rPr>
        <w:t>9</w:t>
      </w:r>
      <w:r>
        <w:rPr>
          <w:rFonts w:hint="eastAsia" w:ascii="仿宋_GB2312" w:hAnsi="宋体" w:eastAsia="仿宋_GB2312" w:cs="Times New Roman"/>
          <w:sz w:val="24"/>
          <w:szCs w:val="24"/>
          <w:highlight w:val="none"/>
        </w:rPr>
        <w:t>时至2025年10月</w:t>
      </w:r>
      <w:r>
        <w:rPr>
          <w:rFonts w:hint="eastAsia" w:ascii="仿宋_GB2312" w:hAnsi="宋体" w:eastAsia="仿宋_GB2312" w:cs="Times New Roman"/>
          <w:sz w:val="24"/>
          <w:szCs w:val="24"/>
          <w:highlight w:val="none"/>
          <w:lang w:val="en-US" w:eastAsia="zh-CN"/>
        </w:rPr>
        <w:t>21</w:t>
      </w:r>
      <w:r>
        <w:rPr>
          <w:rFonts w:hint="eastAsia" w:ascii="仿宋_GB2312" w:hAnsi="宋体" w:eastAsia="仿宋_GB2312" w:cs="Times New Roman"/>
          <w:sz w:val="24"/>
          <w:szCs w:val="24"/>
          <w:highlight w:val="none"/>
        </w:rPr>
        <w:t>日</w:t>
      </w:r>
      <w:r>
        <w:rPr>
          <w:rFonts w:hint="eastAsia" w:ascii="仿宋_GB2312" w:hAnsi="宋体" w:eastAsia="仿宋_GB2312" w:cs="Times New Roman"/>
          <w:sz w:val="24"/>
          <w:szCs w:val="24"/>
          <w:highlight w:val="none"/>
          <w:lang w:val="en-US" w:eastAsia="zh-CN"/>
        </w:rPr>
        <w:t>17</w:t>
      </w:r>
      <w:r>
        <w:rPr>
          <w:rFonts w:hint="eastAsia" w:ascii="仿宋_GB2312" w:hAnsi="宋体" w:eastAsia="仿宋_GB2312" w:cs="Times New Roman"/>
          <w:sz w:val="24"/>
          <w:szCs w:val="24"/>
          <w:highlight w:val="none"/>
        </w:rPr>
        <w:t>时（北京时间，法定节假日除外），到黑龙江省烟草公司伊春市公司（黑龙江省伊春市伊美区通山路189号）603室或发送</w:t>
      </w:r>
      <w:r>
        <w:rPr>
          <w:rFonts w:hint="eastAsia" w:ascii="仿宋_GB2312" w:hAnsi="宋体" w:eastAsia="仿宋_GB2312" w:cs="Times New Roman"/>
          <w:color w:val="auto"/>
          <w:sz w:val="24"/>
          <w:szCs w:val="24"/>
          <w:highlight w:val="none"/>
        </w:rPr>
        <w:t>至9207695@qq.com</w:t>
      </w:r>
      <w:r>
        <w:rPr>
          <w:rFonts w:hint="eastAsia" w:ascii="仿宋_GB2312" w:hAnsi="宋体" w:eastAsia="仿宋_GB2312" w:cs="Times New Roman"/>
          <w:sz w:val="24"/>
          <w:szCs w:val="24"/>
          <w:highlight w:val="none"/>
        </w:rPr>
        <w:t xml:space="preserve">邮箱，获取竞争谈判文件，逾期不予受理。竞争谈判文件为电子版，请自备优盘或电子邮箱。未领竞争谈判文件不可以参加本项目响应。 </w:t>
      </w:r>
    </w:p>
    <w:p w14:paraId="0726FF7D">
      <w:pPr>
        <w:keepNext w:val="0"/>
        <w:keepLines w:val="0"/>
        <w:pageBreakBefore w:val="0"/>
        <w:widowControl w:val="0"/>
        <w:kinsoku/>
        <w:wordWrap/>
        <w:overflowPunct/>
        <w:topLinePunct w:val="0"/>
        <w:autoSpaceDE/>
        <w:autoSpaceDN/>
        <w:bidi w:val="0"/>
        <w:spacing w:line="380" w:lineRule="exact"/>
        <w:ind w:firstLine="472" w:firstLineChars="196"/>
        <w:textAlignment w:val="auto"/>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下列材料在获取谈判文件时需要提供，同时在递交的响应文件中，必须装订入册：</w:t>
      </w:r>
    </w:p>
    <w:p w14:paraId="680EF6EC">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（1）法定代表人授权书（加盖单位公章的原件）</w:t>
      </w:r>
    </w:p>
    <w:p w14:paraId="41C92DA8">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（2）法定代表人身份证明（加盖单位公章的原件和身份证复印件）</w:t>
      </w:r>
    </w:p>
    <w:p w14:paraId="63A1426D">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（3）委托代理人身份证（加盖单位公章的复印件）</w:t>
      </w:r>
    </w:p>
    <w:p w14:paraId="44D5B66F">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lang w:eastAsia="zh-CN"/>
        </w:rPr>
        <w:t>（</w:t>
      </w:r>
      <w:r>
        <w:rPr>
          <w:rFonts w:hint="eastAsia" w:ascii="仿宋_GB2312" w:hAnsi="宋体" w:eastAsia="仿宋_GB2312" w:cs="Times New Roman"/>
          <w:sz w:val="24"/>
          <w:szCs w:val="24"/>
          <w:highlight w:val="none"/>
        </w:rPr>
        <w:t>4</w:t>
      </w:r>
      <w:r>
        <w:rPr>
          <w:rFonts w:hint="eastAsia" w:ascii="仿宋_GB2312" w:hAnsi="宋体" w:eastAsia="仿宋_GB2312" w:cs="Times New Roman"/>
          <w:sz w:val="24"/>
          <w:szCs w:val="24"/>
          <w:highlight w:val="none"/>
          <w:lang w:eastAsia="zh-CN"/>
        </w:rPr>
        <w:t>）</w:t>
      </w:r>
      <w:r>
        <w:rPr>
          <w:rFonts w:hint="eastAsia" w:ascii="仿宋_GB2312" w:hAnsi="宋体" w:eastAsia="仿宋_GB2312" w:cs="Times New Roman"/>
          <w:sz w:val="24"/>
          <w:szCs w:val="24"/>
          <w:highlight w:val="none"/>
          <w:lang w:val="en-US" w:eastAsia="zh-CN"/>
        </w:rPr>
        <w:t>营业执照（加盖单位公章的复印件）</w:t>
      </w:r>
    </w:p>
    <w:p w14:paraId="312DA716">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w:t>
      </w:r>
      <w:r>
        <w:rPr>
          <w:rFonts w:hint="eastAsia" w:ascii="仿宋_GB2312" w:hAnsi="宋体" w:eastAsia="仿宋_GB2312" w:cs="Times New Roman"/>
          <w:sz w:val="24"/>
          <w:szCs w:val="24"/>
          <w:highlight w:val="none"/>
          <w:lang w:val="en-US" w:eastAsia="zh-CN"/>
        </w:rPr>
        <w:t>5</w:t>
      </w:r>
      <w:r>
        <w:rPr>
          <w:rFonts w:hint="eastAsia" w:ascii="仿宋_GB2312" w:hAnsi="宋体" w:eastAsia="仿宋_GB2312" w:cs="Times New Roman"/>
          <w:sz w:val="24"/>
          <w:szCs w:val="24"/>
          <w:highlight w:val="none"/>
        </w:rPr>
        <w:t>）开户许可证（加盖单位公章的复印件）</w:t>
      </w:r>
    </w:p>
    <w:p w14:paraId="6495AC14">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w:t>
      </w:r>
      <w:r>
        <w:rPr>
          <w:rFonts w:hint="eastAsia" w:ascii="仿宋_GB2312" w:hAnsi="宋体" w:eastAsia="仿宋_GB2312" w:cs="Times New Roman"/>
          <w:sz w:val="24"/>
          <w:szCs w:val="24"/>
          <w:highlight w:val="none"/>
          <w:lang w:val="en-US" w:eastAsia="zh-CN"/>
        </w:rPr>
        <w:t>6</w:t>
      </w:r>
      <w:r>
        <w:rPr>
          <w:rFonts w:hint="eastAsia" w:ascii="仿宋_GB2312" w:hAnsi="宋体" w:eastAsia="仿宋_GB2312" w:cs="Times New Roman"/>
          <w:sz w:val="24"/>
          <w:szCs w:val="24"/>
          <w:highlight w:val="none"/>
        </w:rPr>
        <w:t>）中国裁判文书网企业、法定代表人、委托代理人无行贿查询截图（加盖单位公章的复印件）</w:t>
      </w:r>
    </w:p>
    <w:p w14:paraId="0E10245C">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w:t>
      </w:r>
      <w:r>
        <w:rPr>
          <w:rFonts w:hint="eastAsia" w:ascii="仿宋_GB2312" w:hAnsi="宋体" w:eastAsia="仿宋_GB2312" w:cs="Times New Roman"/>
          <w:sz w:val="24"/>
          <w:szCs w:val="24"/>
          <w:highlight w:val="none"/>
          <w:lang w:val="en-US" w:eastAsia="zh-CN"/>
        </w:rPr>
        <w:t>7</w:t>
      </w:r>
      <w:r>
        <w:rPr>
          <w:rFonts w:hint="eastAsia" w:ascii="仿宋_GB2312" w:hAnsi="宋体" w:eastAsia="仿宋_GB2312" w:cs="Times New Roman"/>
          <w:sz w:val="24"/>
          <w:szCs w:val="24"/>
          <w:highlight w:val="none"/>
        </w:rPr>
        <w:t>）“信用中国”网站企业、法定代表人、委托代理人无失信行为记录名单的记录查询结果截图（加盖单位公章的复印件）</w:t>
      </w:r>
    </w:p>
    <w:p w14:paraId="574C78CD">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w:t>
      </w:r>
      <w:r>
        <w:rPr>
          <w:rFonts w:hint="eastAsia" w:ascii="仿宋_GB2312" w:hAnsi="宋体" w:eastAsia="仿宋_GB2312" w:cs="Times New Roman"/>
          <w:sz w:val="24"/>
          <w:szCs w:val="24"/>
          <w:highlight w:val="none"/>
          <w:lang w:val="en-US" w:eastAsia="zh-CN"/>
        </w:rPr>
        <w:t>8</w:t>
      </w:r>
      <w:r>
        <w:rPr>
          <w:rFonts w:hint="eastAsia" w:ascii="仿宋_GB2312" w:hAnsi="宋体" w:eastAsia="仿宋_GB2312" w:cs="Times New Roman"/>
          <w:sz w:val="24"/>
          <w:szCs w:val="24"/>
          <w:highlight w:val="none"/>
        </w:rPr>
        <w:t>）中国执行信息公开网企业、法定代表人、委托代理人无失信被执行人的记录查询结果截图（加盖单位公章的复印件）</w:t>
      </w:r>
    </w:p>
    <w:p w14:paraId="4AF5D6A4">
      <w:pPr>
        <w:keepNext w:val="0"/>
        <w:keepLines w:val="0"/>
        <w:pageBreakBefore w:val="0"/>
        <w:widowControl w:val="0"/>
        <w:kinsoku/>
        <w:wordWrap/>
        <w:overflowPunct/>
        <w:topLinePunct w:val="0"/>
        <w:autoSpaceDE/>
        <w:autoSpaceDN/>
        <w:bidi w:val="0"/>
        <w:spacing w:after="0" w:line="380" w:lineRule="exact"/>
        <w:ind w:firstLine="480" w:firstLineChars="200"/>
        <w:jc w:val="left"/>
        <w:textAlignment w:val="auto"/>
        <w:rPr>
          <w:rFonts w:ascii="仿宋_GB2312" w:hAnsi="宋体" w:eastAsia="仿宋_GB2312" w:cs="Times New Roman"/>
          <w:color w:val="auto"/>
          <w:kern w:val="2"/>
          <w:sz w:val="24"/>
          <w:szCs w:val="24"/>
          <w:highlight w:val="none"/>
          <w:lang w:val="zh-CN" w:eastAsia="zh-CN" w:bidi="ar-SA"/>
        </w:rPr>
      </w:pPr>
      <w:r>
        <w:rPr>
          <w:rFonts w:hint="eastAsia" w:ascii="仿宋_GB2312" w:hAnsi="宋体" w:eastAsia="仿宋_GB2312" w:cs="Times New Roman"/>
          <w:kern w:val="2"/>
          <w:sz w:val="24"/>
          <w:szCs w:val="24"/>
          <w:highlight w:val="none"/>
          <w:lang w:val="en-US" w:eastAsia="zh-CN" w:bidi="ar-SA"/>
        </w:rPr>
        <w:t>（9）</w:t>
      </w:r>
      <w:r>
        <w:rPr>
          <w:rFonts w:hint="eastAsia" w:ascii="仿宋_GB2312" w:hAnsi="宋体" w:eastAsia="仿宋_GB2312" w:cs="Times New Roman"/>
          <w:color w:val="auto"/>
          <w:kern w:val="2"/>
          <w:sz w:val="24"/>
          <w:szCs w:val="24"/>
          <w:highlight w:val="none"/>
          <w:lang w:val="zh-CN" w:eastAsia="zh-CN" w:bidi="ar-SA"/>
        </w:rPr>
        <w:t>《响应人不在烟草企业不良行为及行贿投标人名录承诺书》</w:t>
      </w:r>
    </w:p>
    <w:p w14:paraId="67B6786F">
      <w:pPr>
        <w:keepNext w:val="0"/>
        <w:keepLines w:val="0"/>
        <w:pageBreakBefore w:val="0"/>
        <w:widowControl w:val="0"/>
        <w:kinsoku/>
        <w:wordWrap/>
        <w:overflowPunct/>
        <w:topLinePunct w:val="0"/>
        <w:autoSpaceDE/>
        <w:autoSpaceDN/>
        <w:bidi w:val="0"/>
        <w:spacing w:after="0" w:line="380" w:lineRule="exact"/>
        <w:ind w:firstLine="480" w:firstLineChars="200"/>
        <w:jc w:val="left"/>
        <w:textAlignment w:val="auto"/>
        <w:rPr>
          <w:rFonts w:ascii="仿宋_GB2312" w:hAnsi="宋体" w:eastAsia="仿宋_GB2312" w:cs="Times New Roman"/>
          <w:color w:val="auto"/>
          <w:kern w:val="2"/>
          <w:sz w:val="24"/>
          <w:szCs w:val="24"/>
          <w:highlight w:val="none"/>
          <w:lang w:val="zh-CN" w:eastAsia="zh-CN" w:bidi="ar-SA"/>
        </w:rPr>
      </w:pPr>
      <w:r>
        <w:rPr>
          <w:rFonts w:hint="eastAsia" w:ascii="仿宋_GB2312" w:hAnsi="宋体" w:eastAsia="仿宋_GB2312" w:cs="Times New Roman"/>
          <w:color w:val="auto"/>
          <w:kern w:val="2"/>
          <w:sz w:val="24"/>
          <w:szCs w:val="24"/>
          <w:highlight w:val="none"/>
          <w:lang w:val="zh-CN" w:eastAsia="zh-CN" w:bidi="ar-SA"/>
        </w:rPr>
        <w:t>（</w:t>
      </w:r>
      <w:r>
        <w:rPr>
          <w:rFonts w:hint="eastAsia" w:ascii="仿宋_GB2312" w:hAnsi="宋体" w:eastAsia="仿宋_GB2312" w:cs="Times New Roman"/>
          <w:color w:val="auto"/>
          <w:kern w:val="2"/>
          <w:sz w:val="24"/>
          <w:szCs w:val="24"/>
          <w:highlight w:val="none"/>
          <w:lang w:val="en-US" w:eastAsia="zh-CN" w:bidi="ar-SA"/>
        </w:rPr>
        <w:t>10）</w:t>
      </w:r>
      <w:r>
        <w:rPr>
          <w:rFonts w:hint="eastAsia" w:ascii="仿宋_GB2312" w:hAnsi="宋体" w:eastAsia="仿宋_GB2312" w:cs="Times New Roman"/>
          <w:color w:val="auto"/>
          <w:kern w:val="2"/>
          <w:sz w:val="24"/>
          <w:szCs w:val="24"/>
          <w:highlight w:val="none"/>
          <w:lang w:val="zh-CN" w:eastAsia="zh-CN" w:bidi="ar-SA"/>
        </w:rPr>
        <w:t>《廉洁告知及承诺书》</w:t>
      </w:r>
    </w:p>
    <w:p w14:paraId="3B3B8358">
      <w:pPr>
        <w:keepNext w:val="0"/>
        <w:keepLines w:val="0"/>
        <w:pageBreakBefore w:val="0"/>
        <w:widowControl w:val="0"/>
        <w:kinsoku/>
        <w:wordWrap/>
        <w:overflowPunct/>
        <w:topLinePunct w:val="0"/>
        <w:autoSpaceDE/>
        <w:autoSpaceDN/>
        <w:bidi w:val="0"/>
        <w:spacing w:line="380" w:lineRule="exact"/>
        <w:ind w:firstLine="472" w:firstLineChars="196"/>
        <w:textAlignment w:val="auto"/>
        <w:rPr>
          <w:rFonts w:ascii="仿宋_GB2312" w:hAnsi="宋体" w:eastAsia="仿宋_GB2312" w:cs="Times New Roman"/>
          <w:sz w:val="24"/>
          <w:szCs w:val="24"/>
          <w:highlight w:val="none"/>
        </w:rPr>
      </w:pPr>
      <w:r>
        <w:rPr>
          <w:rFonts w:hint="eastAsia" w:ascii="仿宋_GB2312" w:hAnsi="宋体" w:eastAsia="仿宋_GB2312" w:cs="Times New Roman"/>
          <w:b/>
          <w:bCs/>
          <w:sz w:val="24"/>
          <w:szCs w:val="24"/>
          <w:highlight w:val="none"/>
          <w:lang w:eastAsia="zh-CN"/>
        </w:rPr>
        <w:t>5.</w:t>
      </w:r>
      <w:r>
        <w:rPr>
          <w:rFonts w:hint="eastAsia" w:ascii="仿宋_GB2312" w:hAnsi="宋体" w:eastAsia="仿宋_GB2312" w:cs="Times New Roman"/>
          <w:b/>
          <w:bCs/>
          <w:sz w:val="24"/>
          <w:szCs w:val="24"/>
          <w:highlight w:val="none"/>
        </w:rPr>
        <w:t>响应文件的递交</w:t>
      </w:r>
    </w:p>
    <w:p w14:paraId="1FFF60CA">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highlight w:val="none"/>
          <w:lang w:val="zh-CN"/>
        </w:rPr>
      </w:pPr>
      <w:r>
        <w:rPr>
          <w:rFonts w:hint="eastAsia" w:ascii="仿宋_GB2312" w:hAnsi="宋体" w:eastAsia="仿宋_GB2312" w:cs="Times New Roman"/>
          <w:sz w:val="24"/>
          <w:szCs w:val="24"/>
          <w:highlight w:val="none"/>
          <w:lang w:val="zh-CN"/>
        </w:rPr>
        <w:t>5.1响应文件递交的递交方式为现场纸质递交。截止时间（响应截止时间，下同）为 202</w:t>
      </w:r>
      <w:r>
        <w:rPr>
          <w:rFonts w:hint="eastAsia" w:ascii="仿宋_GB2312" w:hAnsi="宋体" w:eastAsia="仿宋_GB2312" w:cs="Times New Roman"/>
          <w:sz w:val="24"/>
          <w:szCs w:val="24"/>
          <w:highlight w:val="none"/>
        </w:rPr>
        <w:t>5</w:t>
      </w:r>
      <w:r>
        <w:rPr>
          <w:rFonts w:hint="eastAsia" w:ascii="仿宋_GB2312" w:hAnsi="宋体" w:eastAsia="仿宋_GB2312" w:cs="Times New Roman"/>
          <w:sz w:val="24"/>
          <w:szCs w:val="24"/>
          <w:highlight w:val="none"/>
          <w:lang w:val="zh-CN"/>
        </w:rPr>
        <w:t>年</w:t>
      </w:r>
      <w:r>
        <w:rPr>
          <w:rFonts w:hint="eastAsia" w:ascii="仿宋_GB2312" w:hAnsi="宋体" w:eastAsia="仿宋_GB2312" w:cs="Times New Roman"/>
          <w:sz w:val="24"/>
          <w:szCs w:val="24"/>
          <w:highlight w:val="none"/>
        </w:rPr>
        <w:t>10</w:t>
      </w:r>
      <w:r>
        <w:rPr>
          <w:rFonts w:hint="eastAsia" w:ascii="仿宋_GB2312" w:hAnsi="宋体" w:eastAsia="仿宋_GB2312" w:cs="Times New Roman"/>
          <w:sz w:val="24"/>
          <w:szCs w:val="24"/>
          <w:highlight w:val="none"/>
          <w:lang w:val="zh-CN"/>
        </w:rPr>
        <w:t>月</w:t>
      </w:r>
      <w:r>
        <w:rPr>
          <w:rFonts w:hint="eastAsia" w:ascii="仿宋_GB2312" w:hAnsi="宋体" w:eastAsia="仿宋_GB2312" w:cs="Times New Roman"/>
          <w:sz w:val="24"/>
          <w:szCs w:val="24"/>
          <w:highlight w:val="none"/>
          <w:lang w:val="en-US" w:eastAsia="zh-CN"/>
        </w:rPr>
        <w:t>26</w:t>
      </w:r>
      <w:r>
        <w:rPr>
          <w:rFonts w:hint="eastAsia" w:ascii="仿宋_GB2312" w:hAnsi="宋体" w:eastAsia="仿宋_GB2312" w:cs="Times New Roman"/>
          <w:sz w:val="24"/>
          <w:szCs w:val="24"/>
          <w:highlight w:val="none"/>
          <w:lang w:val="zh-CN"/>
        </w:rPr>
        <w:t>日</w:t>
      </w:r>
      <w:r>
        <w:rPr>
          <w:rFonts w:hint="eastAsia" w:ascii="仿宋_GB2312" w:hAnsi="宋体" w:eastAsia="仿宋_GB2312" w:cs="Times New Roman"/>
          <w:sz w:val="24"/>
          <w:szCs w:val="24"/>
          <w:highlight w:val="none"/>
        </w:rPr>
        <w:t>17</w:t>
      </w:r>
      <w:r>
        <w:rPr>
          <w:rFonts w:hint="eastAsia" w:ascii="仿宋_GB2312" w:hAnsi="宋体" w:eastAsia="仿宋_GB2312" w:cs="Times New Roman"/>
          <w:sz w:val="24"/>
          <w:szCs w:val="24"/>
          <w:highlight w:val="none"/>
          <w:lang w:val="zh-CN"/>
        </w:rPr>
        <w:t>时</w:t>
      </w:r>
      <w:r>
        <w:rPr>
          <w:rFonts w:hint="eastAsia" w:ascii="仿宋_GB2312" w:hAnsi="宋体" w:eastAsia="仿宋_GB2312" w:cs="Times New Roman"/>
          <w:sz w:val="24"/>
          <w:szCs w:val="24"/>
          <w:highlight w:val="none"/>
        </w:rPr>
        <w:t>前</w:t>
      </w:r>
      <w:r>
        <w:rPr>
          <w:rFonts w:hint="eastAsia" w:ascii="仿宋_GB2312" w:hAnsi="宋体" w:eastAsia="仿宋_GB2312" w:cs="Times New Roman"/>
          <w:sz w:val="24"/>
          <w:szCs w:val="24"/>
          <w:highlight w:val="none"/>
          <w:lang w:val="zh-CN"/>
        </w:rPr>
        <w:t>。递交响应文件，正本份数1份，副本份数3份。装订要求为：每册采用A4纸左侧书本胶装成册，装订应牢固、不易拆散和换页，不得采用活页装订。封套上写明响应人名称、项目名称、“</w:t>
      </w:r>
      <w:r>
        <w:rPr>
          <w:rFonts w:hint="eastAsia" w:ascii="仿宋_GB2312" w:hAnsi="宋体" w:eastAsia="仿宋_GB2312" w:cs="Times New Roman"/>
          <w:sz w:val="24"/>
          <w:szCs w:val="24"/>
          <w:highlight w:val="none"/>
        </w:rPr>
        <w:t>2025</w:t>
      </w:r>
      <w:r>
        <w:rPr>
          <w:rFonts w:hint="eastAsia" w:ascii="仿宋_GB2312" w:hAnsi="宋体" w:eastAsia="仿宋_GB2312" w:cs="Times New Roman"/>
          <w:sz w:val="24"/>
          <w:szCs w:val="24"/>
          <w:highlight w:val="none"/>
          <w:lang w:val="zh-CN"/>
        </w:rPr>
        <w:t>年</w:t>
      </w:r>
      <w:r>
        <w:rPr>
          <w:rFonts w:hint="eastAsia" w:ascii="仿宋_GB2312" w:hAnsi="宋体" w:eastAsia="仿宋_GB2312" w:cs="Times New Roman"/>
          <w:sz w:val="24"/>
          <w:szCs w:val="24"/>
          <w:highlight w:val="none"/>
        </w:rPr>
        <w:t>10</w:t>
      </w:r>
      <w:r>
        <w:rPr>
          <w:rFonts w:hint="eastAsia" w:ascii="仿宋_GB2312" w:hAnsi="宋体" w:eastAsia="仿宋_GB2312" w:cs="Times New Roman"/>
          <w:sz w:val="24"/>
          <w:szCs w:val="24"/>
          <w:highlight w:val="none"/>
          <w:lang w:val="zh-CN"/>
        </w:rPr>
        <w:t>月</w:t>
      </w:r>
      <w:r>
        <w:rPr>
          <w:rFonts w:hint="eastAsia" w:ascii="仿宋_GB2312" w:hAnsi="宋体" w:eastAsia="仿宋_GB2312" w:cs="Times New Roman"/>
          <w:sz w:val="24"/>
          <w:szCs w:val="24"/>
          <w:highlight w:val="none"/>
          <w:lang w:val="en-US" w:eastAsia="zh-CN"/>
        </w:rPr>
        <w:t>26</w:t>
      </w:r>
      <w:r>
        <w:rPr>
          <w:rFonts w:hint="eastAsia" w:ascii="仿宋_GB2312" w:hAnsi="宋体" w:eastAsia="仿宋_GB2312" w:cs="Times New Roman"/>
          <w:sz w:val="24"/>
          <w:szCs w:val="24"/>
          <w:highlight w:val="none"/>
          <w:lang w:val="zh-CN"/>
        </w:rPr>
        <w:t>日</w:t>
      </w:r>
      <w:r>
        <w:rPr>
          <w:rFonts w:hint="eastAsia" w:ascii="仿宋_GB2312" w:hAnsi="宋体" w:eastAsia="仿宋_GB2312" w:cs="Times New Roman"/>
          <w:sz w:val="24"/>
          <w:szCs w:val="24"/>
          <w:highlight w:val="none"/>
        </w:rPr>
        <w:t>17</w:t>
      </w:r>
      <w:r>
        <w:rPr>
          <w:rFonts w:hint="eastAsia" w:ascii="仿宋_GB2312" w:hAnsi="宋体" w:eastAsia="仿宋_GB2312" w:cs="Times New Roman"/>
          <w:sz w:val="24"/>
          <w:szCs w:val="24"/>
          <w:highlight w:val="none"/>
          <w:lang w:val="zh-CN"/>
        </w:rPr>
        <w:t>时”的字样；</w:t>
      </w:r>
    </w:p>
    <w:p w14:paraId="7D540630">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highlight w:val="none"/>
          <w:lang w:val="zh-CN"/>
        </w:rPr>
      </w:pPr>
      <w:r>
        <w:rPr>
          <w:rFonts w:hint="eastAsia" w:ascii="仿宋_GB2312" w:hAnsi="宋体" w:eastAsia="仿宋_GB2312" w:cs="Times New Roman"/>
          <w:sz w:val="24"/>
          <w:szCs w:val="24"/>
          <w:highlight w:val="none"/>
        </w:rPr>
        <w:t>5.2</w:t>
      </w:r>
      <w:r>
        <w:rPr>
          <w:rFonts w:hint="eastAsia" w:ascii="仿宋_GB2312" w:hAnsi="宋体" w:eastAsia="仿宋_GB2312" w:cs="Times New Roman"/>
          <w:sz w:val="24"/>
          <w:szCs w:val="24"/>
          <w:highlight w:val="none"/>
          <w:lang w:val="zh-CN"/>
        </w:rPr>
        <w:t>签字和盖章要求。响应文件中凡标明加盖单位公章和法定代表人签字处，均应加盖响应人印章并经法定代表人或其委托代理人签字或盖章。封皮上注明采购人名称、项目名称、在2025年</w:t>
      </w:r>
      <w:r>
        <w:rPr>
          <w:rFonts w:hint="eastAsia" w:ascii="仿宋_GB2312" w:hAnsi="宋体" w:eastAsia="仿宋_GB2312" w:cs="Times New Roman"/>
          <w:sz w:val="24"/>
          <w:szCs w:val="24"/>
          <w:highlight w:val="none"/>
        </w:rPr>
        <w:t>10</w:t>
      </w:r>
      <w:r>
        <w:rPr>
          <w:rFonts w:hint="eastAsia" w:ascii="仿宋_GB2312" w:hAnsi="宋体" w:eastAsia="仿宋_GB2312" w:cs="Times New Roman"/>
          <w:sz w:val="24"/>
          <w:szCs w:val="24"/>
          <w:highlight w:val="none"/>
          <w:lang w:val="zh-CN"/>
        </w:rPr>
        <w:t>月</w:t>
      </w:r>
      <w:r>
        <w:rPr>
          <w:rFonts w:hint="eastAsia" w:ascii="仿宋_GB2312" w:hAnsi="宋体" w:eastAsia="仿宋_GB2312" w:cs="Times New Roman"/>
          <w:sz w:val="24"/>
          <w:szCs w:val="24"/>
          <w:highlight w:val="none"/>
        </w:rPr>
        <w:t>2</w:t>
      </w:r>
      <w:r>
        <w:rPr>
          <w:rFonts w:hint="eastAsia" w:ascii="仿宋_GB2312" w:hAnsi="宋体" w:eastAsia="仿宋_GB2312" w:cs="Times New Roman"/>
          <w:sz w:val="24"/>
          <w:szCs w:val="24"/>
          <w:highlight w:val="none"/>
          <w:lang w:val="en-US" w:eastAsia="zh-CN"/>
        </w:rPr>
        <w:t>7</w:t>
      </w:r>
      <w:r>
        <w:rPr>
          <w:rFonts w:hint="eastAsia" w:ascii="仿宋_GB2312" w:hAnsi="宋体" w:eastAsia="仿宋_GB2312" w:cs="Times New Roman"/>
          <w:sz w:val="24"/>
          <w:szCs w:val="24"/>
          <w:highlight w:val="none"/>
          <w:lang w:val="zh-CN"/>
        </w:rPr>
        <w:t>日</w:t>
      </w:r>
      <w:r>
        <w:rPr>
          <w:rFonts w:hint="eastAsia" w:ascii="仿宋_GB2312" w:hAnsi="宋体" w:eastAsia="仿宋_GB2312" w:cs="Times New Roman"/>
          <w:sz w:val="24"/>
          <w:szCs w:val="24"/>
          <w:highlight w:val="none"/>
          <w:lang w:val="en-US" w:eastAsia="zh-CN"/>
        </w:rPr>
        <w:t>10</w:t>
      </w:r>
      <w:r>
        <w:rPr>
          <w:rFonts w:hint="eastAsia" w:ascii="仿宋_GB2312" w:hAnsi="宋体" w:eastAsia="仿宋_GB2312" w:cs="Times New Roman"/>
          <w:sz w:val="24"/>
          <w:szCs w:val="24"/>
          <w:highlight w:val="none"/>
          <w:lang w:val="zh-CN"/>
        </w:rPr>
        <w:t>时前不得开启。由委托代理人签字的在响应文件中须同时提交响应文件签署授权委托书。响应文件签署授权委托书格式、签字、盖章及内容均应符合要求，否则视为无效响应；</w:t>
      </w:r>
    </w:p>
    <w:p w14:paraId="30A9F41E">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highlight w:val="none"/>
          <w:lang w:val="zh-CN"/>
        </w:rPr>
      </w:pPr>
      <w:r>
        <w:rPr>
          <w:rFonts w:hint="eastAsia" w:ascii="仿宋_GB2312" w:hAnsi="宋体" w:eastAsia="仿宋_GB2312" w:cs="Times New Roman"/>
          <w:sz w:val="24"/>
          <w:szCs w:val="24"/>
          <w:highlight w:val="none"/>
          <w:lang w:val="zh-CN"/>
        </w:rPr>
        <w:t>5.3逾期送达的、未送达指定地点的或者不按照竞争谈判文件要求密封的响应文件，采购人将予以拒收；</w:t>
      </w:r>
    </w:p>
    <w:p w14:paraId="2B487FEE">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highlight w:val="none"/>
          <w:lang w:val="zh-CN"/>
        </w:rPr>
      </w:pPr>
      <w:r>
        <w:rPr>
          <w:rFonts w:hint="eastAsia" w:ascii="仿宋_GB2312" w:hAnsi="宋体" w:eastAsia="仿宋_GB2312" w:cs="Times New Roman"/>
          <w:sz w:val="24"/>
          <w:szCs w:val="24"/>
          <w:highlight w:val="none"/>
        </w:rPr>
        <w:t>5.4</w:t>
      </w:r>
      <w:r>
        <w:rPr>
          <w:rFonts w:hint="eastAsia" w:ascii="仿宋_GB2312" w:hAnsi="宋体" w:eastAsia="仿宋_GB2312" w:cs="Times New Roman"/>
          <w:sz w:val="24"/>
          <w:szCs w:val="24"/>
          <w:highlight w:val="none"/>
          <w:lang w:val="zh-CN"/>
        </w:rPr>
        <w:t>所有参加谈判的响应人最终响应报价不得超过最高限价，否则为无效响应。</w:t>
      </w:r>
    </w:p>
    <w:p w14:paraId="78375B3D">
      <w:pPr>
        <w:keepNext w:val="0"/>
        <w:keepLines w:val="0"/>
        <w:pageBreakBefore w:val="0"/>
        <w:widowControl w:val="0"/>
        <w:kinsoku/>
        <w:wordWrap/>
        <w:overflowPunct/>
        <w:topLinePunct w:val="0"/>
        <w:autoSpaceDE/>
        <w:autoSpaceDN/>
        <w:bidi w:val="0"/>
        <w:spacing w:line="380" w:lineRule="exact"/>
        <w:ind w:firstLine="482" w:firstLineChars="200"/>
        <w:textAlignment w:val="auto"/>
        <w:rPr>
          <w:rFonts w:ascii="仿宋_GB2312" w:hAnsi="宋体" w:eastAsia="仿宋_GB2312" w:cs="Times New Roman"/>
          <w:b/>
          <w:bCs/>
          <w:sz w:val="24"/>
          <w:szCs w:val="24"/>
          <w:highlight w:val="none"/>
          <w:lang w:val="zh-CN"/>
        </w:rPr>
      </w:pPr>
      <w:r>
        <w:rPr>
          <w:rFonts w:hint="eastAsia" w:ascii="仿宋_GB2312" w:hAnsi="宋体" w:eastAsia="仿宋_GB2312" w:cs="Times New Roman"/>
          <w:b/>
          <w:bCs/>
          <w:sz w:val="24"/>
          <w:szCs w:val="24"/>
          <w:highlight w:val="none"/>
          <w:lang w:val="zh-CN"/>
        </w:rPr>
        <w:t>6.谈判时间及地点</w:t>
      </w:r>
    </w:p>
    <w:p w14:paraId="6F7B2E79">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highlight w:val="none"/>
          <w:lang w:val="zh-CN"/>
        </w:rPr>
      </w:pPr>
      <w:r>
        <w:rPr>
          <w:rFonts w:hint="eastAsia" w:ascii="仿宋_GB2312" w:hAnsi="宋体" w:eastAsia="仿宋_GB2312" w:cs="Times New Roman"/>
          <w:sz w:val="24"/>
          <w:szCs w:val="24"/>
          <w:highlight w:val="none"/>
          <w:lang w:val="zh-CN"/>
        </w:rPr>
        <w:t>时间：</w:t>
      </w:r>
      <w:r>
        <w:rPr>
          <w:rFonts w:hint="eastAsia" w:ascii="仿宋_GB2312" w:hAnsi="宋体" w:eastAsia="仿宋_GB2312" w:cs="宋体"/>
          <w:kern w:val="0"/>
          <w:sz w:val="24"/>
          <w:szCs w:val="24"/>
          <w:highlight w:val="none"/>
          <w:shd w:val="clear" w:color="auto" w:fill="FFFFFF"/>
        </w:rPr>
        <w:t>2025年10</w:t>
      </w:r>
      <w:r>
        <w:rPr>
          <w:rFonts w:hint="eastAsia" w:ascii="仿宋_GB2312" w:hAnsi="宋体" w:eastAsia="仿宋_GB2312" w:cs="宋体"/>
          <w:kern w:val="0"/>
          <w:sz w:val="24"/>
          <w:szCs w:val="24"/>
          <w:highlight w:val="none"/>
          <w:shd w:val="clear" w:color="auto" w:fill="FFFFFF"/>
          <w:lang w:val="zh-CN"/>
        </w:rPr>
        <w:t>月</w:t>
      </w:r>
      <w:r>
        <w:rPr>
          <w:rFonts w:hint="eastAsia" w:ascii="仿宋_GB2312" w:hAnsi="宋体" w:eastAsia="仿宋_GB2312" w:cs="宋体"/>
          <w:kern w:val="0"/>
          <w:sz w:val="24"/>
          <w:szCs w:val="24"/>
          <w:highlight w:val="none"/>
          <w:shd w:val="clear" w:color="auto" w:fill="FFFFFF"/>
        </w:rPr>
        <w:t>2</w:t>
      </w:r>
      <w:r>
        <w:rPr>
          <w:rFonts w:hint="eastAsia" w:ascii="仿宋_GB2312" w:hAnsi="宋体" w:eastAsia="仿宋_GB2312" w:cs="宋体"/>
          <w:kern w:val="0"/>
          <w:sz w:val="24"/>
          <w:szCs w:val="24"/>
          <w:highlight w:val="none"/>
          <w:shd w:val="clear" w:color="auto" w:fill="FFFFFF"/>
          <w:lang w:val="en-US" w:eastAsia="zh-CN"/>
        </w:rPr>
        <w:t>7</w:t>
      </w:r>
      <w:r>
        <w:rPr>
          <w:rFonts w:hint="eastAsia" w:ascii="仿宋_GB2312" w:hAnsi="宋体" w:eastAsia="仿宋_GB2312" w:cs="宋体"/>
          <w:kern w:val="0"/>
          <w:sz w:val="24"/>
          <w:szCs w:val="24"/>
          <w:highlight w:val="none"/>
          <w:shd w:val="clear" w:color="auto" w:fill="FFFFFF"/>
          <w:lang w:val="zh-CN"/>
        </w:rPr>
        <w:t>日</w:t>
      </w:r>
      <w:r>
        <w:rPr>
          <w:rFonts w:hint="eastAsia" w:ascii="仿宋_GB2312" w:hAnsi="宋体" w:eastAsia="仿宋_GB2312" w:cs="宋体"/>
          <w:kern w:val="0"/>
          <w:sz w:val="24"/>
          <w:szCs w:val="24"/>
          <w:highlight w:val="none"/>
          <w:shd w:val="clear" w:color="auto" w:fill="FFFFFF"/>
          <w:lang w:val="en-US" w:eastAsia="zh-CN"/>
        </w:rPr>
        <w:t>10</w:t>
      </w:r>
      <w:r>
        <w:rPr>
          <w:rFonts w:hint="eastAsia" w:ascii="仿宋_GB2312" w:hAnsi="宋体" w:eastAsia="仿宋_GB2312" w:cs="宋体"/>
          <w:kern w:val="0"/>
          <w:sz w:val="24"/>
          <w:szCs w:val="24"/>
          <w:highlight w:val="none"/>
          <w:shd w:val="clear" w:color="auto" w:fill="FFFFFF"/>
        </w:rPr>
        <w:t>时</w:t>
      </w:r>
    </w:p>
    <w:p w14:paraId="0FE083E0">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lang w:val="zh-CN"/>
        </w:rPr>
      </w:pPr>
      <w:r>
        <w:rPr>
          <w:rFonts w:hint="eastAsia" w:ascii="仿宋_GB2312" w:hAnsi="宋体" w:eastAsia="仿宋_GB2312" w:cs="Times New Roman"/>
          <w:sz w:val="24"/>
          <w:szCs w:val="24"/>
          <w:highlight w:val="none"/>
          <w:lang w:val="zh-CN"/>
        </w:rPr>
        <w:t>地点：</w:t>
      </w:r>
      <w:r>
        <w:rPr>
          <w:rFonts w:hint="eastAsia" w:ascii="仿宋_GB2312" w:hAnsi="宋体" w:eastAsia="仿宋_GB2312" w:cs="Times New Roman"/>
          <w:sz w:val="24"/>
          <w:szCs w:val="24"/>
          <w:highlight w:val="none"/>
        </w:rPr>
        <w:t>黑龙江省烟草公司伊春市公司</w:t>
      </w:r>
      <w:r>
        <w:rPr>
          <w:rFonts w:hint="eastAsia" w:ascii="仿宋_GB2312" w:hAnsi="宋体" w:eastAsia="仿宋_GB2312" w:cs="Times New Roman"/>
          <w:sz w:val="24"/>
          <w:szCs w:val="24"/>
          <w:highlight w:val="none"/>
          <w:lang w:val="en-US" w:eastAsia="zh-CN"/>
        </w:rPr>
        <w:t>三楼会议室</w:t>
      </w:r>
      <w:r>
        <w:rPr>
          <w:rFonts w:hint="eastAsia" w:ascii="仿宋_GB2312" w:hAnsi="宋体" w:eastAsia="仿宋_GB2312" w:cs="Times New Roman"/>
          <w:sz w:val="24"/>
          <w:szCs w:val="24"/>
          <w:highlight w:val="none"/>
        </w:rPr>
        <w:t>（</w:t>
      </w:r>
      <w:r>
        <w:rPr>
          <w:rFonts w:hint="eastAsia" w:ascii="仿宋_GB2312" w:hAnsi="宋体" w:eastAsia="仿宋_GB2312" w:cs="Times New Roman"/>
          <w:sz w:val="24"/>
          <w:szCs w:val="24"/>
          <w:highlight w:val="none"/>
          <w:lang w:val="zh-CN"/>
        </w:rPr>
        <w:t>伊</w:t>
      </w:r>
      <w:r>
        <w:rPr>
          <w:rFonts w:hint="eastAsia" w:ascii="仿宋_GB2312" w:hAnsi="宋体" w:eastAsia="仿宋_GB2312" w:cs="Times New Roman"/>
          <w:sz w:val="24"/>
          <w:szCs w:val="24"/>
        </w:rPr>
        <w:t>美</w:t>
      </w:r>
      <w:r>
        <w:rPr>
          <w:rFonts w:hint="eastAsia" w:ascii="仿宋_GB2312" w:hAnsi="宋体" w:eastAsia="仿宋_GB2312" w:cs="Times New Roman"/>
          <w:sz w:val="24"/>
          <w:szCs w:val="24"/>
          <w:lang w:val="zh-CN"/>
        </w:rPr>
        <w:t>区通山路189号）</w:t>
      </w:r>
    </w:p>
    <w:p w14:paraId="5CF57234">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谈判小组由黑龙江省烟草公司伊春市公司自行组建</w:t>
      </w:r>
    </w:p>
    <w:p w14:paraId="4F512D1B">
      <w:pPr>
        <w:keepNext w:val="0"/>
        <w:keepLines w:val="0"/>
        <w:pageBreakBefore w:val="0"/>
        <w:widowControl w:val="0"/>
        <w:kinsoku/>
        <w:wordWrap/>
        <w:overflowPunct/>
        <w:topLinePunct w:val="0"/>
        <w:autoSpaceDE/>
        <w:autoSpaceDN/>
        <w:bidi w:val="0"/>
        <w:spacing w:line="380" w:lineRule="exact"/>
        <w:ind w:firstLine="482" w:firstLineChars="200"/>
        <w:textAlignment w:val="auto"/>
        <w:rPr>
          <w:rFonts w:ascii="仿宋_GB2312" w:hAnsi="宋体" w:eastAsia="仿宋_GB2312" w:cs="Times New Roman"/>
          <w:b/>
          <w:bCs/>
          <w:sz w:val="24"/>
          <w:szCs w:val="24"/>
          <w:lang w:val="zh-CN"/>
        </w:rPr>
      </w:pPr>
      <w:r>
        <w:rPr>
          <w:rFonts w:hint="eastAsia" w:ascii="仿宋_GB2312" w:hAnsi="宋体" w:eastAsia="仿宋_GB2312" w:cs="Times New Roman"/>
          <w:b/>
          <w:bCs/>
          <w:sz w:val="24"/>
          <w:szCs w:val="24"/>
          <w:lang w:val="zh-CN"/>
        </w:rPr>
        <w:t>7.其他</w:t>
      </w:r>
    </w:p>
    <w:p w14:paraId="32EE67BF">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仿宋_GB2312" w:hAnsi="宋体" w:eastAsia="仿宋_GB2312" w:cs="Times New Roman"/>
          <w:color w:val="auto"/>
          <w:sz w:val="24"/>
          <w:szCs w:val="24"/>
          <w:lang w:val="zh-CN"/>
        </w:rPr>
      </w:pPr>
      <w:r>
        <w:rPr>
          <w:rFonts w:hint="eastAsia" w:ascii="仿宋_GB2312" w:hAnsi="宋体" w:eastAsia="仿宋_GB2312" w:cs="Times New Roman"/>
          <w:sz w:val="24"/>
          <w:szCs w:val="24"/>
          <w:lang w:val="zh-CN"/>
        </w:rPr>
        <w:t>7.1本次竞争谈判公告在</w:t>
      </w:r>
      <w:r>
        <w:rPr>
          <w:rFonts w:hint="eastAsia" w:ascii="仿宋_GB2312" w:hAnsi="宋体" w:eastAsia="仿宋_GB2312" w:cs="Times New Roman"/>
          <w:sz w:val="24"/>
          <w:szCs w:val="24"/>
        </w:rPr>
        <w:t>中国烟草总</w:t>
      </w:r>
      <w:r>
        <w:rPr>
          <w:rFonts w:hint="eastAsia" w:ascii="仿宋_GB2312" w:hAnsi="宋体" w:eastAsia="仿宋_GB2312" w:cs="Times New Roman"/>
          <w:color w:val="auto"/>
          <w:sz w:val="24"/>
          <w:szCs w:val="24"/>
        </w:rPr>
        <w:t>公司黑龙江省公司</w:t>
      </w:r>
      <w:r>
        <w:rPr>
          <w:rFonts w:hint="eastAsia" w:ascii="仿宋_GB2312" w:hAnsi="宋体" w:eastAsia="仿宋_GB2312" w:cs="Times New Roman"/>
          <w:color w:val="auto"/>
          <w:sz w:val="24"/>
          <w:szCs w:val="24"/>
          <w:lang w:val="zh-CN"/>
        </w:rPr>
        <w:t>官网、中招联合招标采购网、中国招标投标公共服务平台上发布；</w:t>
      </w:r>
    </w:p>
    <w:p w14:paraId="008547B1">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7.2 鉴于本项目供应商的组织形式可能为普通合伙，因此本谈判文件中涉及的“法定代表人”将根据供应商执业许可证上登记的组织形式以及“法定代表人”或“负责人”信息为准，即响应文件中应当由“法定代表人”签字或授权的，供应商执业许可证上登记的“法定代表人”或“负责人”签字或授权均视为合法有效。</w:t>
      </w:r>
    </w:p>
    <w:p w14:paraId="62D4261A">
      <w:pPr>
        <w:keepNext w:val="0"/>
        <w:keepLines w:val="0"/>
        <w:pageBreakBefore w:val="0"/>
        <w:widowControl w:val="0"/>
        <w:kinsoku/>
        <w:wordWrap/>
        <w:overflowPunct/>
        <w:topLinePunct w:val="0"/>
        <w:autoSpaceDE/>
        <w:autoSpaceDN/>
        <w:bidi w:val="0"/>
        <w:spacing w:line="380" w:lineRule="exact"/>
        <w:ind w:firstLine="482" w:firstLineChars="200"/>
        <w:textAlignment w:val="auto"/>
        <w:rPr>
          <w:rFonts w:ascii="仿宋_GB2312" w:hAnsi="宋体" w:eastAsia="仿宋_GB2312" w:cs="Times New Roman"/>
          <w:b/>
          <w:bCs/>
          <w:sz w:val="24"/>
          <w:szCs w:val="24"/>
          <w:lang w:val="zh-CN"/>
        </w:rPr>
      </w:pPr>
      <w:r>
        <w:rPr>
          <w:rFonts w:hint="eastAsia" w:ascii="仿宋_GB2312" w:hAnsi="宋体" w:eastAsia="仿宋_GB2312" w:cs="Times New Roman"/>
          <w:b/>
          <w:bCs/>
          <w:sz w:val="24"/>
          <w:szCs w:val="24"/>
          <w:lang w:val="zh-CN"/>
        </w:rPr>
        <w:t>8.监督部门</w:t>
      </w:r>
    </w:p>
    <w:p w14:paraId="781B2641">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color w:val="FF0000"/>
          <w:sz w:val="24"/>
          <w:szCs w:val="24"/>
          <w:lang w:val="zh-CN"/>
        </w:rPr>
      </w:pPr>
      <w:r>
        <w:rPr>
          <w:rFonts w:hint="eastAsia" w:ascii="仿宋_GB2312" w:hAnsi="宋体" w:eastAsia="仿宋_GB2312" w:cs="Times New Roman"/>
          <w:sz w:val="24"/>
          <w:szCs w:val="24"/>
          <w:lang w:val="zh-CN"/>
        </w:rPr>
        <w:t>本项目的监督部门为</w:t>
      </w:r>
      <w:r>
        <w:rPr>
          <w:rFonts w:hint="eastAsia" w:ascii="仿宋_GB2312" w:hAnsi="宋体" w:eastAsia="仿宋_GB2312" w:cs="Times New Roman"/>
          <w:sz w:val="24"/>
          <w:szCs w:val="24"/>
        </w:rPr>
        <w:t>黑龙江省烟草公司伊春市公司</w:t>
      </w:r>
      <w:r>
        <w:rPr>
          <w:rFonts w:hint="eastAsia" w:ascii="仿宋_GB2312" w:hAnsi="宋体" w:eastAsia="仿宋_GB2312" w:cs="Times New Roman"/>
          <w:sz w:val="24"/>
          <w:szCs w:val="24"/>
          <w:lang w:val="zh-CN"/>
        </w:rPr>
        <w:t>内部监督</w:t>
      </w:r>
      <w:r>
        <w:rPr>
          <w:rFonts w:hint="eastAsia" w:ascii="仿宋_GB2312" w:hAnsi="宋体" w:eastAsia="仿宋_GB2312" w:cs="Times New Roman"/>
          <w:color w:val="FF0000"/>
          <w:sz w:val="24"/>
          <w:szCs w:val="24"/>
          <w:lang w:val="zh-CN"/>
        </w:rPr>
        <w:t xml:space="preserve"> </w:t>
      </w:r>
    </w:p>
    <w:p w14:paraId="6B9C63B0">
      <w:pPr>
        <w:keepNext w:val="0"/>
        <w:keepLines w:val="0"/>
        <w:pageBreakBefore w:val="0"/>
        <w:widowControl w:val="0"/>
        <w:kinsoku/>
        <w:wordWrap/>
        <w:overflowPunct/>
        <w:topLinePunct w:val="0"/>
        <w:autoSpaceDE/>
        <w:autoSpaceDN/>
        <w:bidi w:val="0"/>
        <w:spacing w:line="380" w:lineRule="exact"/>
        <w:ind w:firstLine="482" w:firstLineChars="200"/>
        <w:textAlignment w:val="auto"/>
        <w:rPr>
          <w:rFonts w:ascii="仿宋_GB2312" w:hAnsi="宋体" w:eastAsia="仿宋_GB2312" w:cs="Times New Roman"/>
          <w:b/>
          <w:bCs/>
          <w:sz w:val="24"/>
          <w:szCs w:val="24"/>
          <w:lang w:val="zh-CN"/>
        </w:rPr>
      </w:pPr>
      <w:r>
        <w:rPr>
          <w:rFonts w:hint="eastAsia" w:ascii="仿宋_GB2312" w:hAnsi="宋体" w:eastAsia="仿宋_GB2312" w:cs="Times New Roman"/>
          <w:b/>
          <w:bCs/>
          <w:sz w:val="24"/>
          <w:szCs w:val="24"/>
        </w:rPr>
        <w:t>9</w:t>
      </w:r>
      <w:r>
        <w:rPr>
          <w:rFonts w:hint="eastAsia" w:ascii="仿宋_GB2312" w:hAnsi="宋体" w:eastAsia="仿宋_GB2312" w:cs="Times New Roman"/>
          <w:b/>
          <w:bCs/>
          <w:sz w:val="24"/>
          <w:szCs w:val="24"/>
          <w:lang w:val="zh-CN"/>
        </w:rPr>
        <w:t>.联系方式</w:t>
      </w:r>
      <w:bookmarkStart w:id="0" w:name="_GoBack"/>
      <w:bookmarkEnd w:id="0"/>
    </w:p>
    <w:p w14:paraId="3067B620">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招 标 人：黑龙江省烟草公司伊春市公司</w:t>
      </w:r>
    </w:p>
    <w:p w14:paraId="1B669459">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地    址：黑龙江省伊春市伊美区通山路189号</w:t>
      </w:r>
    </w:p>
    <w:p w14:paraId="3C6AAD27">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联 系 人：</w:t>
      </w:r>
      <w:r>
        <w:rPr>
          <w:rFonts w:hint="eastAsia" w:ascii="仿宋_GB2312" w:hAnsi="宋体" w:eastAsia="仿宋_GB2312" w:cs="Times New Roman"/>
          <w:sz w:val="24"/>
          <w:szCs w:val="24"/>
          <w:lang w:val="en-US" w:eastAsia="zh-CN"/>
        </w:rPr>
        <w:t>汪先生</w:t>
      </w:r>
      <w:r>
        <w:rPr>
          <w:rFonts w:hint="eastAsia" w:ascii="仿宋_GB2312" w:hAnsi="宋体" w:eastAsia="仿宋_GB2312" w:cs="Times New Roman"/>
          <w:sz w:val="24"/>
          <w:szCs w:val="24"/>
        </w:rPr>
        <w:t xml:space="preserve">       </w:t>
      </w:r>
    </w:p>
    <w:p w14:paraId="29675BEA">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rPr>
          <w:rFonts w:hint="eastAsia" w:ascii="Times New Roman" w:hAnsi="Times New Roman" w:eastAsia="宋体" w:cs="Times New Roman"/>
          <w:sz w:val="24"/>
          <w:szCs w:val="24"/>
        </w:rPr>
      </w:pPr>
      <w:r>
        <w:rPr>
          <w:rFonts w:hint="eastAsia" w:ascii="仿宋_GB2312" w:hAnsi="宋体" w:eastAsia="仿宋_GB2312" w:cs="Times New Roman"/>
          <w:sz w:val="24"/>
          <w:szCs w:val="24"/>
        </w:rPr>
        <w:t xml:space="preserve">联系方式：0458-3383011        </w:t>
      </w:r>
    </w:p>
    <w:p w14:paraId="18DAF379">
      <w:pPr>
        <w:keepNext w:val="0"/>
        <w:keepLines w:val="0"/>
        <w:pageBreakBefore w:val="0"/>
        <w:widowControl w:val="0"/>
        <w:kinsoku/>
        <w:wordWrap/>
        <w:overflowPunct/>
        <w:topLinePunct w:val="0"/>
        <w:autoSpaceDE/>
        <w:autoSpaceDN/>
        <w:bidi w:val="0"/>
        <w:spacing w:line="380" w:lineRule="exact"/>
        <w:textAlignment w:val="auto"/>
        <w:rPr>
          <w:sz w:val="24"/>
          <w:szCs w:val="24"/>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ZGZhMjE2NWI0YzExNGZmNmVmMjQ1NDQzYWExMDkifQ=="/>
  </w:docVars>
  <w:rsids>
    <w:rsidRoot w:val="475274AE"/>
    <w:rsid w:val="0035630D"/>
    <w:rsid w:val="0A347ACD"/>
    <w:rsid w:val="0D0360F0"/>
    <w:rsid w:val="28CA7F6B"/>
    <w:rsid w:val="475274AE"/>
    <w:rsid w:val="47CB30CA"/>
    <w:rsid w:val="55B35D9C"/>
    <w:rsid w:val="5BCA5093"/>
    <w:rsid w:val="613B6468"/>
    <w:rsid w:val="61FB1E9C"/>
    <w:rsid w:val="65352882"/>
    <w:rsid w:val="75821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Date"/>
    <w:next w:val="1"/>
    <w:qFormat/>
    <w:uiPriority w:val="0"/>
    <w:pPr>
      <w:widowControl w:val="0"/>
      <w:ind w:left="100" w:leftChars="250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2025-10-16T06:37:00Z</dcterms:created>
  <dc:creator>wwww</dc:creator>
  <cp:lastModifiedBy>wwww</cp:lastModifiedBy>
  <cp:lastPrinted>2025-10-16T06:52:03Z</cp:lastPrinted>
  <dcterms:modified xsi:type="dcterms:W3CDTF">2025-10-16T06:53:22Z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C275D2E4675E4E358C4C0A274C334A9F_11</vt:lpwstr>
  </property>
</Properties>
</file>