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B902">
      <w:pPr>
        <w:pStyle w:val="2"/>
      </w:pPr>
      <w:permStart w:id="0" w:edGrp="everyone"/>
      <w:bookmarkStart w:id="0" w:name="_Toc133434262"/>
      <w:bookmarkStart w:id="1" w:name="_Toc18165"/>
      <w:r>
        <w:rPr>
          <w:rFonts w:hint="eastAsia"/>
        </w:rPr>
        <w:t>询比公告</w:t>
      </w:r>
      <w:bookmarkEnd w:id="0"/>
      <w:bookmarkEnd w:id="1"/>
    </w:p>
    <w:permEnd w:id="0"/>
    <w:p w14:paraId="0170E449">
      <w:pPr>
        <w:widowControl/>
        <w:shd w:val="clear" w:color="auto" w:fill="FFFFFF"/>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bidi="ar"/>
        </w:rPr>
        <w:t>本项目为</w:t>
      </w:r>
      <w:r>
        <w:rPr>
          <w:rFonts w:hint="eastAsia" w:ascii="宋体" w:hAnsi="宋体" w:eastAsia="宋体" w:cs="宋体"/>
          <w:color w:val="auto"/>
          <w:kern w:val="0"/>
          <w:szCs w:val="21"/>
          <w:highlight w:val="none"/>
          <w:shd w:val="clear" w:color="auto" w:fill="FFFFFF"/>
          <w:lang w:eastAsia="zh-CN" w:bidi="ar"/>
        </w:rPr>
        <w:t>中国移动云南公司2025年至2026年行业短信代理商省级管控平台开发项目</w:t>
      </w:r>
      <w:r>
        <w:rPr>
          <w:rFonts w:hint="eastAsia" w:ascii="宋体" w:hAnsi="宋体" w:eastAsia="宋体" w:cs="宋体"/>
          <w:color w:val="auto"/>
          <w:kern w:val="0"/>
          <w:szCs w:val="21"/>
          <w:highlight w:val="none"/>
          <w:shd w:val="clear" w:color="auto" w:fill="FFFFFF"/>
          <w:lang w:bidi="ar"/>
        </w:rPr>
        <w:t>，项目编号：</w:t>
      </w:r>
      <w:r>
        <w:rPr>
          <w:rFonts w:hint="eastAsia" w:ascii="宋体" w:hAnsi="宋体" w:cs="宋体"/>
          <w:color w:val="auto"/>
          <w:kern w:val="0"/>
          <w:szCs w:val="21"/>
          <w:highlight w:val="none"/>
          <w:shd w:val="clear" w:color="auto" w:fill="FFFFFF"/>
          <w:lang w:eastAsia="zh-CN" w:bidi="ar"/>
        </w:rPr>
        <w:t>YNYD20250501337</w:t>
      </w:r>
      <w:r>
        <w:rPr>
          <w:rFonts w:hint="eastAsia" w:ascii="宋体" w:hAnsi="宋体" w:eastAsia="宋体" w:cs="宋体"/>
          <w:color w:val="auto"/>
          <w:kern w:val="0"/>
          <w:szCs w:val="21"/>
          <w:highlight w:val="none"/>
          <w:shd w:val="clear" w:color="auto" w:fill="FFFFFF"/>
          <w:lang w:bidi="ar"/>
        </w:rPr>
        <w:t>，采购人为中国移动通信集团云南有限公司，采购代理机构为中招国际招标有限公司。项目资金由采购人自筹，并已落实。项目已具备采购条件，现进行公开询比，具有服务能力的供应商均可前来报名。</w:t>
      </w:r>
    </w:p>
    <w:p w14:paraId="2F0D3D80">
      <w:pPr>
        <w:widowControl/>
        <w:shd w:val="clear" w:color="auto" w:fill="FFFFFF"/>
        <w:jc w:val="left"/>
        <w:rPr>
          <w:rFonts w:hint="eastAsia" w:ascii="宋体" w:hAnsi="宋体" w:eastAsia="宋体" w:cs="宋体"/>
          <w:szCs w:val="21"/>
          <w:highlight w:val="none"/>
        </w:rPr>
      </w:pPr>
      <w:r>
        <w:rPr>
          <w:rFonts w:hint="eastAsia" w:ascii="宋体" w:hAnsi="宋体" w:eastAsia="宋体" w:cs="宋体"/>
          <w:b/>
          <w:bCs/>
          <w:kern w:val="0"/>
          <w:szCs w:val="21"/>
          <w:highlight w:val="none"/>
          <w:shd w:val="clear" w:color="auto" w:fill="FFFFFF"/>
          <w:lang w:bidi="ar"/>
        </w:rPr>
        <w:t>一、采购货物的名称、数量及主要技术参数</w:t>
      </w:r>
    </w:p>
    <w:p w14:paraId="735C22B6">
      <w:pPr>
        <w:pStyle w:val="3"/>
        <w:widowControl/>
        <w:spacing w:beforeAutospacing="0" w:afterAutospacing="0"/>
        <w:rPr>
          <w:rFonts w:hint="eastAsia" w:ascii="宋体" w:hAnsi="宋体" w:eastAsia="宋体" w:cs="宋体"/>
          <w:color w:val="auto"/>
          <w:sz w:val="21"/>
          <w:highlight w:val="none"/>
          <w:shd w:val="clear" w:color="auto" w:fill="FFFFFF"/>
          <w:lang w:bidi="ar"/>
        </w:rPr>
      </w:pPr>
      <w:r>
        <w:rPr>
          <w:rFonts w:hint="eastAsia" w:ascii="宋体" w:hAnsi="宋体" w:eastAsia="宋体" w:cs="宋体"/>
          <w:color w:val="auto"/>
          <w:sz w:val="21"/>
          <w:highlight w:val="none"/>
          <w:shd w:val="clear" w:color="auto" w:fill="FFFFFF"/>
          <w:lang w:bidi="ar"/>
        </w:rPr>
        <w:t>1.1 项目名称：</w:t>
      </w:r>
      <w:r>
        <w:rPr>
          <w:rFonts w:hint="eastAsia" w:ascii="宋体" w:hAnsi="宋体" w:eastAsia="宋体" w:cs="宋体"/>
          <w:color w:val="auto"/>
          <w:sz w:val="21"/>
          <w:highlight w:val="none"/>
          <w:shd w:val="clear" w:color="auto" w:fill="FFFFFF"/>
          <w:lang w:eastAsia="zh-CN" w:bidi="ar"/>
        </w:rPr>
        <w:t>中国移动云南公司2025年至2026年行业短信代理商省级管控平台开发项目</w:t>
      </w:r>
      <w:r>
        <w:rPr>
          <w:rFonts w:hint="eastAsia" w:ascii="宋体" w:hAnsi="宋体" w:eastAsia="宋体" w:cs="宋体"/>
          <w:color w:val="auto"/>
          <w:sz w:val="21"/>
          <w:highlight w:val="none"/>
          <w:shd w:val="clear" w:color="auto" w:fill="FFFFFF"/>
          <w:lang w:bidi="ar"/>
        </w:rPr>
        <w:t>；</w:t>
      </w:r>
    </w:p>
    <w:p w14:paraId="0C451E40">
      <w:pPr>
        <w:pStyle w:val="3"/>
        <w:widowControl/>
        <w:spacing w:beforeAutospacing="0" w:afterAutospacing="0"/>
        <w:rPr>
          <w:rFonts w:hint="eastAsia" w:ascii="宋体" w:hAnsi="宋体" w:eastAsia="宋体" w:cs="宋体"/>
          <w:color w:val="auto"/>
          <w:sz w:val="21"/>
          <w:highlight w:val="none"/>
          <w:shd w:val="clear" w:color="auto" w:fill="FFFFFF"/>
          <w:lang w:bidi="ar"/>
        </w:rPr>
      </w:pPr>
      <w:r>
        <w:rPr>
          <w:rFonts w:hint="eastAsia" w:ascii="宋体" w:hAnsi="宋体" w:eastAsia="宋体" w:cs="宋体"/>
          <w:color w:val="auto"/>
          <w:sz w:val="21"/>
          <w:highlight w:val="none"/>
          <w:shd w:val="clear" w:color="auto" w:fill="FFFFFF"/>
          <w:lang w:bidi="ar"/>
        </w:rPr>
        <w:t>1.2 项目编号：</w:t>
      </w:r>
      <w:r>
        <w:rPr>
          <w:rFonts w:hint="eastAsia" w:ascii="宋体" w:hAnsi="宋体" w:eastAsia="宋体" w:cs="宋体"/>
          <w:color w:val="auto"/>
          <w:sz w:val="21"/>
          <w:highlight w:val="none"/>
          <w:shd w:val="clear" w:color="auto" w:fill="FFFFFF"/>
          <w:lang w:eastAsia="zh-CN" w:bidi="ar"/>
        </w:rPr>
        <w:t>YNYD20250501337</w:t>
      </w:r>
      <w:r>
        <w:rPr>
          <w:rFonts w:hint="eastAsia" w:ascii="宋体" w:hAnsi="宋体" w:eastAsia="宋体" w:cs="宋体"/>
          <w:color w:val="auto"/>
          <w:sz w:val="21"/>
          <w:highlight w:val="none"/>
          <w:shd w:val="clear" w:color="auto" w:fill="FFFFFF"/>
          <w:lang w:bidi="ar"/>
        </w:rPr>
        <w:t>；</w:t>
      </w:r>
    </w:p>
    <w:p w14:paraId="028131B5">
      <w:pPr>
        <w:pStyle w:val="3"/>
        <w:widowControl/>
        <w:spacing w:beforeAutospacing="0" w:afterAutospacing="0"/>
        <w:rPr>
          <w:rFonts w:hint="eastAsia" w:ascii="宋体" w:hAnsi="宋体" w:eastAsia="宋体" w:cs="宋体"/>
          <w:color w:val="auto"/>
          <w:sz w:val="21"/>
          <w:highlight w:val="none"/>
          <w:shd w:val="clear" w:color="auto" w:fill="FFFFFF"/>
          <w:lang w:eastAsia="zh-CN" w:bidi="ar"/>
        </w:rPr>
      </w:pPr>
      <w:r>
        <w:rPr>
          <w:rFonts w:hint="eastAsia" w:ascii="宋体" w:hAnsi="宋体" w:eastAsia="宋体" w:cs="宋体"/>
          <w:color w:val="auto"/>
          <w:sz w:val="21"/>
          <w:highlight w:val="none"/>
          <w:shd w:val="clear" w:color="auto" w:fill="FFFFFF"/>
          <w:lang w:bidi="ar"/>
        </w:rPr>
        <w:t>1.3 项目采购内容：本项目为满足上级部门管控要求计划行业短信代理商管控功能，整体功能规划包括端口核验鉴权子模块、可信分发检测子模块及端口数智化监测分析子模块。</w:t>
      </w:r>
    </w:p>
    <w:p w14:paraId="5EB0710E">
      <w:pPr>
        <w:pStyle w:val="3"/>
        <w:widowControl/>
        <w:spacing w:beforeAutospacing="0" w:afterAutospacing="0"/>
        <w:rPr>
          <w:rFonts w:hint="eastAsia" w:ascii="宋体" w:hAnsi="宋体" w:eastAsia="宋体" w:cs="宋体"/>
          <w:color w:val="auto"/>
          <w:sz w:val="21"/>
          <w:highlight w:val="none"/>
          <w:shd w:val="clear" w:color="auto" w:fill="FFFFFF"/>
          <w:lang w:eastAsia="zh-CN" w:bidi="ar"/>
        </w:rPr>
      </w:pPr>
      <w:r>
        <w:rPr>
          <w:rFonts w:hint="eastAsia" w:ascii="宋体" w:hAnsi="宋体" w:eastAsia="宋体" w:cs="宋体"/>
          <w:color w:val="auto"/>
          <w:sz w:val="21"/>
          <w:highlight w:val="none"/>
          <w:shd w:val="clear" w:color="auto" w:fill="FFFFFF"/>
          <w:lang w:bidi="ar"/>
        </w:rPr>
        <w:t>1.4 询比包划分：本项目不划分</w:t>
      </w:r>
      <w:r>
        <w:rPr>
          <w:rFonts w:hint="eastAsia" w:ascii="宋体" w:hAnsi="宋体" w:eastAsia="宋体" w:cs="宋体"/>
          <w:color w:val="auto"/>
          <w:sz w:val="21"/>
          <w:highlight w:val="none"/>
          <w:shd w:val="clear" w:color="auto" w:fill="FFFFFF"/>
          <w:lang w:val="en-US" w:eastAsia="zh-CN" w:bidi="ar"/>
        </w:rPr>
        <w:t>询比</w:t>
      </w:r>
      <w:r>
        <w:rPr>
          <w:rFonts w:hint="eastAsia" w:ascii="宋体" w:hAnsi="宋体" w:eastAsia="宋体" w:cs="宋体"/>
          <w:color w:val="auto"/>
          <w:sz w:val="21"/>
          <w:highlight w:val="none"/>
          <w:shd w:val="clear" w:color="auto" w:fill="FFFFFF"/>
          <w:lang w:bidi="ar"/>
        </w:rPr>
        <w:t>包</w:t>
      </w:r>
      <w:r>
        <w:rPr>
          <w:rFonts w:hint="eastAsia" w:ascii="宋体" w:hAnsi="宋体" w:eastAsia="宋体" w:cs="宋体"/>
          <w:color w:val="auto"/>
          <w:sz w:val="21"/>
          <w:highlight w:val="none"/>
          <w:shd w:val="clear" w:color="auto" w:fill="FFFFFF"/>
          <w:lang w:eastAsia="zh-CN" w:bidi="ar"/>
        </w:rPr>
        <w:t>；</w:t>
      </w:r>
    </w:p>
    <w:p w14:paraId="6608FA6A">
      <w:pPr>
        <w:pStyle w:val="3"/>
        <w:widowControl/>
        <w:spacing w:beforeAutospacing="0" w:afterAutospacing="0"/>
        <w:rPr>
          <w:rFonts w:hint="eastAsia" w:ascii="宋体" w:hAnsi="宋体" w:eastAsia="宋体" w:cs="宋体"/>
          <w:color w:val="auto"/>
          <w:sz w:val="21"/>
          <w:highlight w:val="none"/>
          <w:shd w:val="clear" w:color="auto" w:fill="FFFFFF"/>
          <w:lang w:bidi="ar"/>
        </w:rPr>
      </w:pPr>
      <w:r>
        <w:rPr>
          <w:rFonts w:hint="eastAsia" w:ascii="宋体" w:hAnsi="宋体" w:eastAsia="宋体" w:cs="宋体"/>
          <w:color w:val="auto"/>
          <w:sz w:val="21"/>
          <w:highlight w:val="none"/>
          <w:shd w:val="clear" w:color="auto" w:fill="FFFFFF"/>
          <w:lang w:bidi="ar"/>
        </w:rPr>
        <w:t>1.6 是否框架采购：</w:t>
      </w:r>
      <w:r>
        <w:rPr>
          <w:rFonts w:hint="eastAsia" w:ascii="宋体" w:hAnsi="宋体" w:eastAsia="宋体" w:cs="宋体"/>
          <w:color w:val="auto"/>
          <w:sz w:val="21"/>
          <w:highlight w:val="none"/>
          <w:shd w:val="clear" w:color="auto" w:fill="FFFFFF"/>
          <w:lang w:val="en-US" w:eastAsia="zh-CN" w:bidi="ar"/>
        </w:rPr>
        <w:t>否</w:t>
      </w:r>
      <w:r>
        <w:rPr>
          <w:rFonts w:hint="eastAsia" w:ascii="宋体" w:hAnsi="宋体" w:eastAsia="宋体" w:cs="宋体"/>
          <w:color w:val="auto"/>
          <w:sz w:val="21"/>
          <w:highlight w:val="none"/>
          <w:shd w:val="clear" w:color="auto" w:fill="FFFFFF"/>
          <w:lang w:bidi="ar"/>
        </w:rPr>
        <w:t>；</w:t>
      </w:r>
    </w:p>
    <w:p w14:paraId="1A5E3E07">
      <w:pPr>
        <w:pStyle w:val="3"/>
        <w:widowControl/>
        <w:spacing w:beforeAutospacing="0" w:afterAutospacing="0"/>
        <w:rPr>
          <w:rFonts w:hint="eastAsia" w:ascii="宋体" w:hAnsi="宋体" w:eastAsia="宋体" w:cs="宋体"/>
          <w:color w:val="auto"/>
          <w:sz w:val="21"/>
          <w:highlight w:val="none"/>
          <w:shd w:val="clear" w:color="auto" w:fill="FFFFFF"/>
          <w:lang w:bidi="ar"/>
        </w:rPr>
      </w:pPr>
      <w:r>
        <w:rPr>
          <w:rFonts w:hint="eastAsia" w:ascii="宋体" w:hAnsi="宋体" w:eastAsia="宋体" w:cs="宋体"/>
          <w:color w:val="auto"/>
          <w:sz w:val="21"/>
          <w:highlight w:val="none"/>
          <w:shd w:val="clear" w:color="auto" w:fill="FFFFFF"/>
          <w:lang w:bidi="ar"/>
        </w:rPr>
        <w:t>1.7 合同有效期：自合同签订之日起1年；</w:t>
      </w:r>
    </w:p>
    <w:p w14:paraId="24A83768">
      <w:pPr>
        <w:pStyle w:val="3"/>
        <w:widowControl/>
        <w:spacing w:beforeAutospacing="0" w:afterAutospacing="0"/>
        <w:rPr>
          <w:rFonts w:hint="eastAsia" w:ascii="宋体" w:hAnsi="宋体" w:eastAsia="宋体" w:cs="宋体"/>
          <w:color w:val="auto"/>
          <w:sz w:val="21"/>
          <w:highlight w:val="none"/>
          <w:shd w:val="clear" w:color="auto" w:fill="FFFFFF"/>
          <w:lang w:val="en-US" w:eastAsia="zh-CN" w:bidi="ar"/>
        </w:rPr>
      </w:pPr>
      <w:r>
        <w:rPr>
          <w:rFonts w:hint="eastAsia" w:ascii="宋体" w:hAnsi="宋体" w:eastAsia="宋体" w:cs="宋体"/>
          <w:color w:val="auto"/>
          <w:sz w:val="21"/>
          <w:highlight w:val="none"/>
          <w:shd w:val="clear" w:color="auto" w:fill="FFFFFF"/>
          <w:lang w:val="en-US" w:eastAsia="zh-CN" w:bidi="ar"/>
        </w:rPr>
        <w:t>1.8本项目</w:t>
      </w:r>
      <w:r>
        <w:rPr>
          <w:rFonts w:hint="eastAsia" w:ascii="宋体" w:hAnsi="宋体" w:eastAsia="宋体" w:cs="宋体"/>
          <w:color w:val="auto"/>
          <w:sz w:val="21"/>
          <w:highlight w:val="none"/>
          <w:shd w:val="clear" w:color="auto" w:fill="FFFFFF"/>
          <w:lang w:bidi="ar"/>
        </w:rPr>
        <w:t>预估不含税金额</w:t>
      </w:r>
      <w:r>
        <w:rPr>
          <w:rFonts w:hint="eastAsia" w:ascii="宋体" w:hAnsi="宋体" w:eastAsia="宋体" w:cs="宋体"/>
          <w:color w:val="auto"/>
          <w:sz w:val="21"/>
          <w:highlight w:val="none"/>
          <w:shd w:val="clear" w:color="auto" w:fill="FFFFFF"/>
          <w:lang w:eastAsia="zh-CN" w:bidi="ar"/>
        </w:rPr>
        <w:t>：</w:t>
      </w:r>
      <w:r>
        <w:rPr>
          <w:rFonts w:hint="eastAsia" w:ascii="宋体" w:hAnsi="宋体" w:eastAsia="宋体" w:cs="宋体"/>
          <w:color w:val="auto"/>
          <w:sz w:val="21"/>
          <w:highlight w:val="none"/>
          <w:shd w:val="clear" w:color="auto" w:fill="FFFFFF"/>
          <w:lang w:bidi="ar"/>
        </w:rPr>
        <w:t>492,547.35元</w:t>
      </w:r>
      <w:r>
        <w:rPr>
          <w:rFonts w:hint="eastAsia" w:ascii="宋体" w:hAnsi="宋体" w:eastAsia="宋体" w:cs="宋体"/>
          <w:color w:val="auto"/>
          <w:sz w:val="21"/>
          <w:highlight w:val="none"/>
          <w:shd w:val="clear" w:color="auto" w:fill="FFFFFF"/>
          <w:lang w:eastAsia="zh-CN" w:bidi="ar"/>
        </w:rPr>
        <w:t>，</w:t>
      </w:r>
      <w:r>
        <w:rPr>
          <w:rFonts w:hint="eastAsia" w:ascii="宋体" w:hAnsi="宋体" w:eastAsia="宋体" w:cs="宋体"/>
          <w:color w:val="auto"/>
          <w:sz w:val="21"/>
          <w:highlight w:val="none"/>
          <w:shd w:val="clear" w:color="auto" w:fill="FFFFFF"/>
          <w:lang w:bidi="ar"/>
        </w:rPr>
        <w:t>预估含税金额</w:t>
      </w:r>
      <w:r>
        <w:rPr>
          <w:rFonts w:hint="eastAsia" w:ascii="宋体" w:hAnsi="宋体" w:eastAsia="宋体" w:cs="宋体"/>
          <w:color w:val="auto"/>
          <w:sz w:val="21"/>
          <w:highlight w:val="none"/>
          <w:shd w:val="clear" w:color="auto" w:fill="FFFFFF"/>
          <w:lang w:eastAsia="zh-CN" w:bidi="ar"/>
        </w:rPr>
        <w:t>：</w:t>
      </w:r>
      <w:r>
        <w:rPr>
          <w:rFonts w:hint="eastAsia" w:ascii="宋体" w:hAnsi="宋体" w:eastAsia="宋体" w:cs="宋体"/>
          <w:color w:val="auto"/>
          <w:sz w:val="21"/>
          <w:highlight w:val="none"/>
          <w:shd w:val="clear" w:color="auto" w:fill="FFFFFF"/>
          <w:lang w:bidi="ar"/>
        </w:rPr>
        <w:t>522,100.19元</w:t>
      </w:r>
      <w:r>
        <w:rPr>
          <w:rFonts w:hint="eastAsia" w:ascii="宋体" w:hAnsi="宋体" w:eastAsia="宋体" w:cs="宋体"/>
          <w:color w:val="auto"/>
          <w:sz w:val="21"/>
          <w:highlight w:val="none"/>
          <w:shd w:val="clear" w:color="auto" w:fill="FFFFFF"/>
          <w:lang w:eastAsia="zh-CN" w:bidi="ar"/>
        </w:rPr>
        <w:t>；</w:t>
      </w:r>
    </w:p>
    <w:p w14:paraId="183BAFF4">
      <w:pPr>
        <w:pStyle w:val="3"/>
        <w:widowControl/>
        <w:spacing w:beforeAutospacing="0" w:afterAutospacing="0"/>
        <w:rPr>
          <w:rFonts w:hint="eastAsia" w:ascii="宋体" w:hAnsi="宋体" w:eastAsia="宋体" w:cs="宋体"/>
          <w:color w:val="auto"/>
          <w:sz w:val="21"/>
          <w:highlight w:val="none"/>
          <w:shd w:val="clear" w:color="auto" w:fill="FFFFFF"/>
          <w:lang w:bidi="ar"/>
        </w:rPr>
      </w:pPr>
      <w:r>
        <w:rPr>
          <w:rFonts w:hint="eastAsia" w:ascii="宋体" w:hAnsi="宋体" w:eastAsia="宋体" w:cs="宋体"/>
          <w:color w:val="auto"/>
          <w:sz w:val="21"/>
          <w:highlight w:val="none"/>
          <w:shd w:val="clear" w:color="auto" w:fill="FFFFFF"/>
          <w:lang w:bidi="ar"/>
        </w:rPr>
        <w:t>1.</w:t>
      </w:r>
      <w:r>
        <w:rPr>
          <w:rFonts w:hint="eastAsia" w:ascii="宋体" w:hAnsi="宋体" w:eastAsia="宋体" w:cs="宋体"/>
          <w:color w:val="auto"/>
          <w:sz w:val="21"/>
          <w:highlight w:val="none"/>
          <w:shd w:val="clear" w:color="auto" w:fill="FFFFFF"/>
          <w:lang w:val="en-US" w:eastAsia="zh-CN" w:bidi="ar"/>
        </w:rPr>
        <w:t>9</w:t>
      </w:r>
      <w:r>
        <w:rPr>
          <w:rFonts w:hint="eastAsia" w:ascii="宋体" w:hAnsi="宋体" w:eastAsia="宋体" w:cs="宋体"/>
          <w:color w:val="auto"/>
          <w:sz w:val="21"/>
          <w:highlight w:val="none"/>
          <w:shd w:val="clear" w:color="auto" w:fill="FFFFFF"/>
          <w:lang w:bidi="ar"/>
        </w:rPr>
        <w:t>本项目设置最高应答限价，最高应答限价详见第六章《应答</w:t>
      </w:r>
      <w:r>
        <w:rPr>
          <w:rFonts w:hint="eastAsia" w:ascii="宋体" w:hAnsi="宋体" w:eastAsia="宋体" w:cs="宋体"/>
          <w:color w:val="auto"/>
          <w:sz w:val="21"/>
          <w:highlight w:val="none"/>
          <w:shd w:val="clear" w:color="auto" w:fill="FFFFFF"/>
          <w:lang w:val="en-US" w:eastAsia="zh-CN" w:bidi="ar"/>
        </w:rPr>
        <w:t>一览</w:t>
      </w:r>
      <w:r>
        <w:rPr>
          <w:rFonts w:hint="eastAsia" w:ascii="宋体" w:hAnsi="宋体" w:eastAsia="宋体" w:cs="宋体"/>
          <w:color w:val="auto"/>
          <w:sz w:val="21"/>
          <w:highlight w:val="none"/>
          <w:shd w:val="clear" w:color="auto" w:fill="FFFFFF"/>
          <w:lang w:bidi="ar"/>
        </w:rPr>
        <w:t>表》。</w:t>
      </w:r>
      <w:r>
        <w:rPr>
          <w:rFonts w:hint="eastAsia" w:ascii="宋体" w:hAnsi="宋体" w:eastAsia="宋体" w:cs="宋体"/>
          <w:color w:val="auto"/>
          <w:kern w:val="2"/>
          <w:sz w:val="21"/>
          <w:highlight w:val="none"/>
          <w:lang w:bidi="ar"/>
        </w:rPr>
        <w:t>★</w:t>
      </w:r>
      <w:r>
        <w:rPr>
          <w:rFonts w:hint="eastAsia" w:ascii="宋体" w:hAnsi="宋体" w:eastAsia="宋体" w:cs="宋体"/>
          <w:color w:val="auto"/>
          <w:sz w:val="21"/>
          <w:highlight w:val="none"/>
          <w:shd w:val="clear" w:color="auto" w:fill="FFFFFF"/>
          <w:lang w:bidi="ar"/>
        </w:rPr>
        <w:t>应答人报价超过最高限价的，其应答将被否决。</w:t>
      </w:r>
    </w:p>
    <w:tbl>
      <w:tblPr>
        <w:tblStyle w:val="4"/>
        <w:tblW w:w="5016" w:type="pct"/>
        <w:tblInd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autofit"/>
        <w:tblCellMar>
          <w:top w:w="0" w:type="dxa"/>
          <w:left w:w="0" w:type="dxa"/>
          <w:bottom w:w="0" w:type="dxa"/>
          <w:right w:w="0" w:type="dxa"/>
        </w:tblCellMar>
      </w:tblPr>
      <w:tblGrid>
        <w:gridCol w:w="1669"/>
        <w:gridCol w:w="3342"/>
        <w:gridCol w:w="1669"/>
        <w:gridCol w:w="1669"/>
      </w:tblGrid>
      <w:tr w14:paraId="1F01B19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C51F9A0">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包段</w:t>
            </w:r>
          </w:p>
        </w:tc>
        <w:tc>
          <w:tcPr>
            <w:tcW w:w="200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25B0BAC">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产品名称</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1A514BA">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产品单位</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1B77FD3">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需求数量</w:t>
            </w:r>
          </w:p>
        </w:tc>
      </w:tr>
      <w:tr w14:paraId="10E13CAE">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BB81514">
            <w:pPr>
              <w:widowControl/>
              <w:jc w:val="center"/>
              <w:rPr>
                <w:rFonts w:ascii="Helvetica" w:hAnsi="Helvetica" w:eastAsia="Helvetica" w:cs="Helvetica"/>
                <w:color w:val="auto"/>
                <w:szCs w:val="21"/>
                <w:highlight w:val="none"/>
              </w:rPr>
            </w:pPr>
            <w:r>
              <w:rPr>
                <w:rFonts w:ascii="Helvetica" w:hAnsi="Helvetica" w:eastAsia="Helvetica" w:cs="Helvetica"/>
                <w:color w:val="auto"/>
                <w:kern w:val="0"/>
                <w:szCs w:val="21"/>
                <w:highlight w:val="none"/>
                <w:lang w:bidi="ar"/>
              </w:rPr>
              <w:t>包1</w:t>
            </w:r>
          </w:p>
        </w:tc>
        <w:tc>
          <w:tcPr>
            <w:tcW w:w="200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74CA595">
            <w:pPr>
              <w:widowControl/>
              <w:jc w:val="center"/>
              <w:rPr>
                <w:rFonts w:ascii="Helvetica" w:hAnsi="Helvetica" w:eastAsia="Helvetica" w:cs="Helvetica"/>
                <w:color w:val="auto"/>
                <w:szCs w:val="21"/>
                <w:highlight w:val="none"/>
              </w:rPr>
            </w:pPr>
            <w:r>
              <w:rPr>
                <w:rFonts w:hint="eastAsia" w:ascii="Helvetica" w:hAnsi="Helvetica" w:eastAsia="Helvetica" w:cs="Helvetica"/>
                <w:color w:val="auto"/>
                <w:szCs w:val="21"/>
                <w:highlight w:val="none"/>
              </w:rPr>
              <w:t>集团客户系统集成、软件开发服务（不含维保服务）</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E5ADCEB">
            <w:pPr>
              <w:widowControl/>
              <w:jc w:val="center"/>
              <w:rPr>
                <w:rFonts w:hint="eastAsia" w:ascii="Helvetica" w:hAnsi="Helvetica" w:eastAsia="宋体" w:cs="Helvetica"/>
                <w:color w:val="auto"/>
                <w:szCs w:val="21"/>
                <w:highlight w:val="none"/>
                <w:lang w:val="en-US" w:eastAsia="zh-CN"/>
              </w:rPr>
            </w:pPr>
            <w:r>
              <w:rPr>
                <w:rFonts w:hint="eastAsia" w:ascii="Helvetica" w:hAnsi="Helvetica" w:eastAsia="宋体" w:cs="Helvetica"/>
                <w:color w:val="auto"/>
                <w:szCs w:val="21"/>
                <w:highlight w:val="none"/>
                <w:lang w:val="en-US" w:eastAsia="zh-CN"/>
              </w:rPr>
              <w:t>项</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F050FCE">
            <w:pPr>
              <w:widowControl/>
              <w:jc w:val="center"/>
              <w:rPr>
                <w:rFonts w:hint="eastAsia" w:ascii="Helvetica" w:hAnsi="Helvetica" w:eastAsia="宋体" w:cs="Helvetica"/>
                <w:color w:val="auto"/>
                <w:szCs w:val="21"/>
                <w:highlight w:val="none"/>
                <w:lang w:val="en-US" w:eastAsia="zh-CN"/>
              </w:rPr>
            </w:pPr>
            <w:r>
              <w:rPr>
                <w:rFonts w:hint="eastAsia" w:ascii="Helvetica" w:hAnsi="Helvetica" w:eastAsia="宋体" w:cs="Helvetica"/>
                <w:color w:val="auto"/>
                <w:szCs w:val="21"/>
                <w:highlight w:val="none"/>
                <w:lang w:val="en-US" w:eastAsia="zh-CN"/>
              </w:rPr>
              <w:t>1</w:t>
            </w:r>
          </w:p>
        </w:tc>
      </w:tr>
    </w:tbl>
    <w:p w14:paraId="242C1439">
      <w:pPr>
        <w:widowControl/>
        <w:shd w:val="clear" w:color="auto" w:fill="FFFFFF"/>
        <w:jc w:val="left"/>
        <w:rPr>
          <w:rFonts w:ascii="Helvetica" w:hAnsi="Helvetica" w:eastAsia="Helvetica" w:cs="Helvetica"/>
          <w:color w:val="auto"/>
          <w:szCs w:val="21"/>
          <w:highlight w:val="none"/>
        </w:rPr>
      </w:pPr>
      <w:r>
        <w:rPr>
          <w:rFonts w:ascii="Helvetica" w:hAnsi="Helvetica" w:eastAsia="Helvetica" w:cs="Helvetica"/>
          <w:b/>
          <w:bCs/>
          <w:color w:val="auto"/>
          <w:kern w:val="0"/>
          <w:szCs w:val="21"/>
          <w:highlight w:val="none"/>
          <w:shd w:val="clear" w:color="auto" w:fill="FFFFFF"/>
          <w:lang w:bidi="ar"/>
        </w:rPr>
        <w:t>二、资格要求</w:t>
      </w:r>
    </w:p>
    <w:p w14:paraId="0CC343AC">
      <w:pPr>
        <w:pStyle w:val="7"/>
        <w:ind w:firstLine="0" w:firstLineChars="0"/>
        <w:rPr>
          <w:rFonts w:hint="default" w:ascii="Helvetica" w:hAnsi="Helvetica" w:eastAsia="Helvetica" w:cs="Helvetica"/>
          <w:color w:val="auto"/>
          <w:kern w:val="0"/>
          <w:sz w:val="21"/>
          <w:szCs w:val="21"/>
          <w:highlight w:val="none"/>
          <w:shd w:val="clear" w:color="auto" w:fill="FFFFFF"/>
          <w:lang w:bidi="ar"/>
        </w:rPr>
      </w:pPr>
      <w:r>
        <w:rPr>
          <w:rFonts w:ascii="Helvetica" w:hAnsi="Helvetica" w:eastAsia="Helvetica" w:cs="Helvetica"/>
          <w:color w:val="auto"/>
          <w:kern w:val="0"/>
          <w:sz w:val="21"/>
          <w:szCs w:val="21"/>
          <w:highlight w:val="none"/>
          <w:shd w:val="clear" w:color="auto" w:fill="FFFFFF"/>
          <w:lang w:bidi="ar"/>
        </w:rPr>
        <w:t>本项目采用资格后审方式：</w:t>
      </w:r>
    </w:p>
    <w:p w14:paraId="0B39B707">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ascii="Helvetica" w:hAnsi="Helvetica" w:eastAsia="Helvetica" w:cs="Helvetica"/>
          <w:color w:val="auto"/>
          <w:kern w:val="0"/>
          <w:sz w:val="21"/>
          <w:szCs w:val="21"/>
          <w:highlight w:val="none"/>
          <w:shd w:val="clear" w:color="auto" w:fill="FFFFFF"/>
          <w:lang w:bidi="ar"/>
        </w:rPr>
        <w:t>2.1</w:t>
      </w:r>
      <w:r>
        <w:rPr>
          <w:rFonts w:hint="eastAsia" w:ascii="Helvetica" w:hAnsi="Helvetica" w:eastAsia="Helvetica" w:cs="Helvetica"/>
          <w:color w:val="auto"/>
          <w:kern w:val="0"/>
          <w:sz w:val="21"/>
          <w:szCs w:val="21"/>
          <w:highlight w:val="none"/>
          <w:shd w:val="clear" w:color="auto" w:fill="FFFFFF"/>
          <w:lang w:bidi="ar"/>
        </w:rPr>
        <w:t>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6F81029A">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宋体" w:cs="Helvetica"/>
          <w:color w:val="auto"/>
          <w:kern w:val="0"/>
          <w:sz w:val="21"/>
          <w:szCs w:val="21"/>
          <w:highlight w:val="none"/>
          <w:shd w:val="clear" w:color="auto" w:fill="FFFFFF"/>
          <w:lang w:val="en-US" w:eastAsia="zh-CN" w:bidi="ar"/>
        </w:rPr>
        <w:t>2.2</w:t>
      </w:r>
      <w:r>
        <w:rPr>
          <w:rFonts w:hint="eastAsia" w:ascii="Helvetica" w:hAnsi="Helvetica" w:eastAsia="Helvetica" w:cs="Helvetica"/>
          <w:color w:val="auto"/>
          <w:kern w:val="0"/>
          <w:sz w:val="21"/>
          <w:szCs w:val="21"/>
          <w:highlight w:val="none"/>
          <w:shd w:val="clear" w:color="auto" w:fill="FFFFFF"/>
          <w:lang w:bidi="ar"/>
        </w:rPr>
        <w:t>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556BE402">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宋体" w:cs="Helvetica"/>
          <w:color w:val="auto"/>
          <w:kern w:val="0"/>
          <w:sz w:val="21"/>
          <w:szCs w:val="21"/>
          <w:highlight w:val="none"/>
          <w:shd w:val="clear" w:color="auto" w:fill="FFFFFF"/>
          <w:lang w:val="en-US" w:eastAsia="zh-CN" w:bidi="ar"/>
        </w:rPr>
        <w:t>2.3</w:t>
      </w:r>
      <w:r>
        <w:rPr>
          <w:rFonts w:hint="eastAsia" w:ascii="Helvetica" w:hAnsi="Helvetica" w:eastAsia="Helvetica" w:cs="Helvetica"/>
          <w:color w:val="auto"/>
          <w:kern w:val="0"/>
          <w:sz w:val="21"/>
          <w:szCs w:val="21"/>
          <w:highlight w:val="none"/>
          <w:shd w:val="clear" w:color="auto" w:fill="FFFFFF"/>
          <w:lang w:bidi="ar"/>
        </w:rPr>
        <w:t>本项目不接受联合体应答。提供承诺书。</w:t>
      </w:r>
    </w:p>
    <w:p w14:paraId="502C76A9">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宋体" w:cs="Helvetica"/>
          <w:color w:val="auto"/>
          <w:kern w:val="0"/>
          <w:sz w:val="21"/>
          <w:szCs w:val="21"/>
          <w:highlight w:val="none"/>
          <w:shd w:val="clear" w:color="auto" w:fill="FFFFFF"/>
          <w:lang w:val="en-US" w:eastAsia="zh-CN" w:bidi="ar"/>
        </w:rPr>
        <w:t>2.4</w:t>
      </w:r>
      <w:r>
        <w:rPr>
          <w:rFonts w:hint="eastAsia" w:ascii="Helvetica" w:hAnsi="Helvetica" w:eastAsia="Helvetica" w:cs="Helvetica"/>
          <w:color w:val="auto"/>
          <w:kern w:val="0"/>
          <w:sz w:val="21"/>
          <w:szCs w:val="21"/>
          <w:highlight w:val="none"/>
          <w:shd w:val="clear" w:color="auto" w:fill="FFFFFF"/>
          <w:lang w:bidi="ar"/>
        </w:rPr>
        <w:t>不得存在下列情形之一：</w:t>
      </w:r>
    </w:p>
    <w:p w14:paraId="3543EB32">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Helvetica" w:cs="Helvetica"/>
          <w:color w:val="auto"/>
          <w:kern w:val="0"/>
          <w:sz w:val="21"/>
          <w:szCs w:val="21"/>
          <w:highlight w:val="none"/>
          <w:shd w:val="clear" w:color="auto" w:fill="FFFFFF"/>
          <w:lang w:bidi="ar"/>
        </w:rPr>
        <w:t>（1）被相关行政监督部门责令停业或破产清算；</w:t>
      </w:r>
    </w:p>
    <w:p w14:paraId="6AACC71F">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Helvetica" w:cs="Helvetica"/>
          <w:color w:val="auto"/>
          <w:kern w:val="0"/>
          <w:sz w:val="21"/>
          <w:szCs w:val="21"/>
          <w:highlight w:val="none"/>
          <w:shd w:val="clear" w:color="auto" w:fill="FFFFFF"/>
          <w:lang w:bidi="ar"/>
        </w:rPr>
        <w:t>（2）财产被重组、查封、接管、扣押或冻结，且影响本项目履约的；</w:t>
      </w:r>
    </w:p>
    <w:p w14:paraId="522BD83D">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Helvetica" w:cs="Helvetica"/>
          <w:color w:val="auto"/>
          <w:kern w:val="0"/>
          <w:sz w:val="21"/>
          <w:szCs w:val="21"/>
          <w:highlight w:val="none"/>
          <w:shd w:val="clear" w:color="auto" w:fill="FFFFFF"/>
          <w:lang w:bidi="ar"/>
        </w:rPr>
        <w:t>（3）被政府行政管理部门列入严重违法失信企业名单（黑名单）且在执行期内；</w:t>
      </w:r>
    </w:p>
    <w:p w14:paraId="40A785E7">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Helvetica" w:cs="Helvetica"/>
          <w:color w:val="auto"/>
          <w:kern w:val="0"/>
          <w:sz w:val="21"/>
          <w:szCs w:val="21"/>
          <w:highlight w:val="none"/>
          <w:shd w:val="clear" w:color="auto" w:fill="FFFFFF"/>
          <w:lang w:bidi="ar"/>
        </w:rPr>
        <w:t>（4）被相关行政监督部门暂停或取消投标资格的；</w:t>
      </w:r>
    </w:p>
    <w:p w14:paraId="2CB1FE1F">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Helvetica" w:cs="Helvetica"/>
          <w:color w:val="auto"/>
          <w:kern w:val="0"/>
          <w:sz w:val="21"/>
          <w:szCs w:val="21"/>
          <w:highlight w:val="none"/>
          <w:shd w:val="clear" w:color="auto" w:fill="FFFFFF"/>
          <w:lang w:bidi="ar"/>
        </w:rPr>
        <w:t>（5）被中国移动通信有限公司或中国移动通信集团云南有限公司（含分公司）公告在同类项目列入禁止合作期的。（同类项目包含：系统集成类项目）</w:t>
      </w:r>
    </w:p>
    <w:p w14:paraId="1FB6C9EB">
      <w:pPr>
        <w:pStyle w:val="7"/>
        <w:ind w:firstLine="0" w:firstLineChars="0"/>
        <w:rPr>
          <w:rFonts w:hint="eastAsia" w:ascii="Helvetica" w:hAnsi="Helvetica" w:eastAsia="Helvetica" w:cs="Helvetica"/>
          <w:color w:val="auto"/>
          <w:kern w:val="0"/>
          <w:sz w:val="21"/>
          <w:szCs w:val="21"/>
          <w:highlight w:val="none"/>
          <w:shd w:val="clear" w:color="auto" w:fill="FFFFFF"/>
          <w:lang w:bidi="ar"/>
        </w:rPr>
      </w:pPr>
      <w:r>
        <w:rPr>
          <w:rFonts w:hint="eastAsia" w:ascii="Helvetica" w:hAnsi="Helvetica" w:eastAsia="Helvetica" w:cs="Helvetica"/>
          <w:color w:val="auto"/>
          <w:kern w:val="0"/>
          <w:sz w:val="21"/>
          <w:szCs w:val="21"/>
          <w:highlight w:val="none"/>
          <w:shd w:val="clear" w:color="auto" w:fill="FFFFFF"/>
          <w:lang w:bidi="ar"/>
        </w:rPr>
        <w:t>存在以上情形的，判定资格审核不合格。</w:t>
      </w:r>
    </w:p>
    <w:p w14:paraId="04AA2724">
      <w:pPr>
        <w:pStyle w:val="7"/>
        <w:ind w:firstLine="0" w:firstLineChars="0"/>
        <w:rPr>
          <w:rFonts w:hint="default" w:ascii="Helvetica" w:hAnsi="Helvetica" w:eastAsia="Helvetica" w:cs="Helvetica"/>
          <w:color w:val="auto"/>
          <w:kern w:val="0"/>
          <w:sz w:val="21"/>
          <w:szCs w:val="21"/>
          <w:highlight w:val="none"/>
          <w:shd w:val="clear" w:color="auto" w:fill="FFFFFF"/>
          <w:lang w:bidi="ar"/>
        </w:rPr>
      </w:pPr>
      <w:r>
        <w:rPr>
          <w:rFonts w:hint="eastAsia" w:ascii="Helvetica" w:hAnsi="Helvetica" w:eastAsia="宋体" w:cs="Helvetica"/>
          <w:color w:val="auto"/>
          <w:kern w:val="0"/>
          <w:sz w:val="21"/>
          <w:szCs w:val="21"/>
          <w:highlight w:val="none"/>
          <w:shd w:val="clear" w:color="auto" w:fill="FFFFFF"/>
          <w:lang w:val="en-US" w:eastAsia="zh-CN" w:bidi="ar"/>
        </w:rPr>
        <w:t>2.5</w:t>
      </w:r>
      <w:r>
        <w:rPr>
          <w:rFonts w:hint="eastAsia" w:ascii="Helvetica" w:hAnsi="Helvetica" w:eastAsia="Helvetica" w:cs="Helvetica"/>
          <w:color w:val="auto"/>
          <w:kern w:val="0"/>
          <w:sz w:val="21"/>
          <w:szCs w:val="21"/>
          <w:highlight w:val="none"/>
          <w:shd w:val="clear" w:color="auto" w:fill="FFFFFF"/>
          <w:lang w:bidi="ar"/>
        </w:rPr>
        <w:t>法定代表人或单位负责人为同一人或者存在控股、管理关系的不同单位，不得同时参加本项目应答。出具《控股管理关系申报表》</w:t>
      </w:r>
      <w:r>
        <w:rPr>
          <w:rFonts w:hint="default" w:ascii="Helvetica" w:hAnsi="Helvetica" w:eastAsia="Helvetica" w:cs="Helvetica"/>
          <w:color w:val="auto"/>
          <w:kern w:val="0"/>
          <w:sz w:val="21"/>
          <w:szCs w:val="21"/>
          <w:highlight w:val="none"/>
          <w:shd w:val="clear" w:color="auto" w:fill="FFFFFF"/>
          <w:lang w:bidi="ar"/>
        </w:rPr>
        <w:t>。</w:t>
      </w:r>
    </w:p>
    <w:p w14:paraId="2AF4A9B1">
      <w:pPr>
        <w:widowControl/>
        <w:jc w:val="left"/>
        <w:rPr>
          <w:szCs w:val="21"/>
        </w:rPr>
      </w:pPr>
      <w:r>
        <w:rPr>
          <w:rFonts w:ascii="Helvetica" w:hAnsi="Helvetica" w:eastAsia="Helvetica" w:cs="Helvetica"/>
          <w:kern w:val="0"/>
          <w:szCs w:val="21"/>
          <w:shd w:val="clear" w:color="auto" w:fill="FFFFFF"/>
          <w:lang w:bidi="ar"/>
        </w:rPr>
        <w:t> 本项目不接受联合体投标。</w:t>
      </w:r>
    </w:p>
    <w:p w14:paraId="439E988B">
      <w:pPr>
        <w:widowControl/>
        <w:shd w:val="clear" w:color="auto" w:fill="FFFFFF"/>
        <w:jc w:val="left"/>
        <w:rPr>
          <w:rFonts w:ascii="Helvetica" w:hAnsi="Helvetica" w:eastAsia="Helvetica" w:cs="Helvetica"/>
          <w:szCs w:val="21"/>
        </w:rPr>
      </w:pPr>
      <w:r>
        <w:rPr>
          <w:rFonts w:ascii="Helvetica" w:hAnsi="Helvetica" w:eastAsia="Helvetica" w:cs="Helvetica"/>
          <w:b/>
          <w:bCs/>
          <w:kern w:val="0"/>
          <w:szCs w:val="21"/>
          <w:shd w:val="clear" w:color="auto" w:fill="FFFFFF"/>
          <w:lang w:bidi="ar"/>
        </w:rPr>
        <w:t>三、获</w:t>
      </w:r>
      <w:r>
        <w:rPr>
          <w:rFonts w:ascii="Helvetica" w:hAnsi="Helvetica" w:eastAsia="Helvetica" w:cs="Helvetica"/>
          <w:b/>
          <w:bCs/>
          <w:kern w:val="0"/>
          <w:szCs w:val="21"/>
          <w:highlight w:val="none"/>
          <w:shd w:val="clear" w:color="auto" w:fill="FFFFFF"/>
          <w:lang w:bidi="ar"/>
        </w:rPr>
        <w:t>取询比文件</w:t>
      </w:r>
    </w:p>
    <w:p w14:paraId="6DE12A77">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3.1 本项目实行网上发售电子版采购文件，不再出售纸质采购文件。采购文件售卖时间为</w:t>
      </w:r>
      <w:r>
        <w:rPr>
          <w:rFonts w:ascii="Helvetica" w:hAnsi="Helvetica" w:eastAsia="Helvetica" w:cs="Helvetica"/>
          <w:kern w:val="0"/>
          <w:szCs w:val="21"/>
          <w:highlight w:val="yellow"/>
          <w:shd w:val="clear" w:color="auto" w:fill="FFFFFF"/>
          <w:lang w:bidi="ar"/>
        </w:rPr>
        <w:t>202</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年</w:t>
      </w:r>
      <w:r>
        <w:rPr>
          <w:rFonts w:hint="eastAsia" w:ascii="Helvetica" w:hAnsi="Helvetica" w:cs="Helvetica"/>
          <w:kern w:val="0"/>
          <w:szCs w:val="21"/>
          <w:highlight w:val="yellow"/>
          <w:shd w:val="clear" w:color="auto" w:fill="FFFFFF"/>
          <w:lang w:val="en-US" w:eastAsia="zh-CN" w:bidi="ar"/>
        </w:rPr>
        <w:t>09</w:t>
      </w:r>
      <w:r>
        <w:rPr>
          <w:rFonts w:ascii="Helvetica" w:hAnsi="Helvetica" w:eastAsia="Helvetica" w:cs="Helvetica"/>
          <w:kern w:val="0"/>
          <w:szCs w:val="21"/>
          <w:highlight w:val="yellow"/>
          <w:shd w:val="clear" w:color="auto" w:fill="FFFFFF"/>
          <w:lang w:bidi="ar"/>
        </w:rPr>
        <w:t>月</w:t>
      </w:r>
      <w:r>
        <w:rPr>
          <w:rFonts w:hint="eastAsia" w:ascii="Helvetica" w:hAnsi="Helvetica" w:eastAsia="Helvetica" w:cs="Helvetica"/>
          <w:kern w:val="0"/>
          <w:szCs w:val="21"/>
          <w:highlight w:val="yellow"/>
          <w:shd w:val="clear" w:color="auto" w:fill="FFFFFF"/>
          <w:lang w:bidi="ar"/>
        </w:rPr>
        <w:t>2</w:t>
      </w:r>
      <w:r>
        <w:rPr>
          <w:rFonts w:hint="eastAsia" w:ascii="Helvetica" w:hAnsi="Helvetica" w:cs="Helvetica"/>
          <w:kern w:val="0"/>
          <w:szCs w:val="21"/>
          <w:highlight w:val="yellow"/>
          <w:shd w:val="clear" w:color="auto" w:fill="FFFFFF"/>
          <w:lang w:val="en-US" w:eastAsia="zh-CN" w:bidi="ar"/>
        </w:rPr>
        <w:t>8</w:t>
      </w:r>
      <w:r>
        <w:rPr>
          <w:rFonts w:ascii="Helvetica" w:hAnsi="Helvetica" w:eastAsia="Helvetica" w:cs="Helvetica"/>
          <w:kern w:val="0"/>
          <w:szCs w:val="21"/>
          <w:highlight w:val="yellow"/>
          <w:shd w:val="clear" w:color="auto" w:fill="FFFFFF"/>
          <w:lang w:bidi="ar"/>
        </w:rPr>
        <w:t>日</w:t>
      </w:r>
      <w:r>
        <w:rPr>
          <w:rFonts w:hint="eastAsia" w:ascii="Helvetica" w:hAnsi="Helvetica" w:eastAsia="宋体" w:cs="Helvetica"/>
          <w:kern w:val="0"/>
          <w:szCs w:val="21"/>
          <w:highlight w:val="yellow"/>
          <w:shd w:val="clear" w:color="auto" w:fill="FFFFFF"/>
          <w:lang w:val="en-US" w:eastAsia="zh-CN" w:bidi="ar"/>
        </w:rPr>
        <w:t>2</w:t>
      </w:r>
      <w:r>
        <w:rPr>
          <w:rFonts w:hint="eastAsia" w:ascii="Helvetica" w:hAnsi="Helvetica" w:cs="Helvetica"/>
          <w:kern w:val="0"/>
          <w:szCs w:val="21"/>
          <w:highlight w:val="yellow"/>
          <w:shd w:val="clear" w:color="auto" w:fill="FFFFFF"/>
          <w:lang w:val="en-US" w:eastAsia="zh-CN" w:bidi="ar"/>
        </w:rPr>
        <w:t>3</w:t>
      </w:r>
      <w:r>
        <w:rPr>
          <w:rFonts w:ascii="Helvetica" w:hAnsi="Helvetica" w:eastAsia="Helvetica" w:cs="Helvetica"/>
          <w:kern w:val="0"/>
          <w:szCs w:val="21"/>
          <w:highlight w:val="yellow"/>
          <w:shd w:val="clear" w:color="auto" w:fill="FFFFFF"/>
          <w:lang w:bidi="ar"/>
        </w:rPr>
        <w:t>时</w:t>
      </w:r>
      <w:r>
        <w:rPr>
          <w:rFonts w:hint="eastAsia" w:ascii="Helvetica" w:hAnsi="Helvetica" w:cs="Helvetica"/>
          <w:kern w:val="0"/>
          <w:szCs w:val="21"/>
          <w:highlight w:val="yellow"/>
          <w:shd w:val="clear" w:color="auto" w:fill="FFFFFF"/>
          <w:lang w:val="en-US" w:eastAsia="zh-CN" w:bidi="ar"/>
        </w:rPr>
        <w:t>59</w:t>
      </w:r>
      <w:r>
        <w:rPr>
          <w:rFonts w:ascii="Helvetica" w:hAnsi="Helvetica" w:eastAsia="Helvetica" w:cs="Helvetica"/>
          <w:kern w:val="0"/>
          <w:szCs w:val="21"/>
          <w:highlight w:val="yellow"/>
          <w:shd w:val="clear" w:color="auto" w:fill="FFFFFF"/>
          <w:lang w:bidi="ar"/>
        </w:rPr>
        <w:t>分至202</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年</w:t>
      </w:r>
      <w:r>
        <w:rPr>
          <w:rFonts w:hint="eastAsia" w:ascii="Helvetica" w:hAnsi="Helvetica" w:cs="Helvetica"/>
          <w:kern w:val="0"/>
          <w:szCs w:val="21"/>
          <w:highlight w:val="yellow"/>
          <w:shd w:val="clear" w:color="auto" w:fill="FFFFFF"/>
          <w:lang w:val="en-US" w:eastAsia="zh-CN" w:bidi="ar"/>
        </w:rPr>
        <w:t>10</w:t>
      </w:r>
      <w:r>
        <w:rPr>
          <w:rFonts w:ascii="Helvetica" w:hAnsi="Helvetica" w:eastAsia="Helvetica" w:cs="Helvetica"/>
          <w:kern w:val="0"/>
          <w:szCs w:val="21"/>
          <w:highlight w:val="yellow"/>
          <w:shd w:val="clear" w:color="auto" w:fill="FFFFFF"/>
          <w:lang w:bidi="ar"/>
        </w:rPr>
        <w:t>月</w:t>
      </w:r>
      <w:r>
        <w:rPr>
          <w:rFonts w:hint="eastAsia" w:ascii="Helvetica" w:hAnsi="Helvetica" w:cs="Helvetica"/>
          <w:kern w:val="0"/>
          <w:szCs w:val="21"/>
          <w:highlight w:val="yellow"/>
          <w:shd w:val="clear" w:color="auto" w:fill="FFFFFF"/>
          <w:lang w:val="en-US" w:eastAsia="zh-CN" w:bidi="ar"/>
        </w:rPr>
        <w:t>09</w:t>
      </w:r>
      <w:r>
        <w:rPr>
          <w:rFonts w:ascii="Helvetica" w:hAnsi="Helvetica" w:eastAsia="Helvetica" w:cs="Helvetica"/>
          <w:kern w:val="0"/>
          <w:szCs w:val="21"/>
          <w:highlight w:val="yellow"/>
          <w:shd w:val="clear" w:color="auto" w:fill="FFFFFF"/>
          <w:lang w:bidi="ar"/>
        </w:rPr>
        <w:t>日</w:t>
      </w:r>
      <w:r>
        <w:rPr>
          <w:rFonts w:hint="eastAsia" w:ascii="Helvetica" w:hAnsi="Helvetica" w:cs="Helvetica"/>
          <w:kern w:val="0"/>
          <w:szCs w:val="21"/>
          <w:highlight w:val="yellow"/>
          <w:shd w:val="clear" w:color="auto" w:fill="FFFFFF"/>
          <w:lang w:val="en-US" w:eastAsia="zh-CN" w:bidi="ar"/>
        </w:rPr>
        <w:t>23</w:t>
      </w:r>
      <w:r>
        <w:rPr>
          <w:rFonts w:ascii="Helvetica" w:hAnsi="Helvetica" w:eastAsia="Helvetica" w:cs="Helvetica"/>
          <w:kern w:val="0"/>
          <w:szCs w:val="21"/>
          <w:highlight w:val="yellow"/>
          <w:shd w:val="clear" w:color="auto" w:fill="FFFFFF"/>
          <w:lang w:bidi="ar"/>
        </w:rPr>
        <w:t>时</w:t>
      </w:r>
      <w:r>
        <w:rPr>
          <w:rFonts w:hint="eastAsia" w:ascii="Helvetica" w:hAnsi="Helvetica" w:cs="Helvetica"/>
          <w:kern w:val="0"/>
          <w:szCs w:val="21"/>
          <w:highlight w:val="yellow"/>
          <w:shd w:val="clear" w:color="auto" w:fill="FFFFFF"/>
          <w:lang w:val="en-US" w:eastAsia="zh-CN" w:bidi="ar"/>
        </w:rPr>
        <w:t>59</w:t>
      </w:r>
      <w:r>
        <w:rPr>
          <w:rFonts w:ascii="Helvetica" w:hAnsi="Helvetica" w:eastAsia="Helvetica" w:cs="Helvetica"/>
          <w:kern w:val="0"/>
          <w:szCs w:val="21"/>
          <w:highlight w:val="yellow"/>
          <w:shd w:val="clear" w:color="auto" w:fill="FFFFFF"/>
          <w:lang w:bidi="ar"/>
        </w:rPr>
        <w:t>分</w:t>
      </w:r>
      <w:r>
        <w:rPr>
          <w:rFonts w:ascii="Helvetica" w:hAnsi="Helvetica" w:eastAsia="Helvetica" w:cs="Helvetica"/>
          <w:kern w:val="0"/>
          <w:szCs w:val="21"/>
          <w:shd w:val="clear" w:color="auto" w:fill="FFFFFF"/>
          <w:lang w:bidi="ar"/>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626F0FB5">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3.2 采购文件每套售价零元（￥0元），售后不退。支付要求：无。</w:t>
      </w:r>
    </w:p>
    <w:p w14:paraId="6B1CBF36">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注意： 无论采购文件是否收费，供应商请务必在</w:t>
      </w:r>
      <w:r>
        <w:rPr>
          <w:rFonts w:ascii="Helvetica" w:hAnsi="Helvetica" w:eastAsia="Helvetica" w:cs="Helvetica"/>
          <w:b/>
          <w:bCs/>
          <w:kern w:val="0"/>
          <w:szCs w:val="21"/>
          <w:shd w:val="clear" w:color="auto" w:fill="FFFFFF"/>
          <w:lang w:bidi="ar"/>
        </w:rPr>
        <w:t> 采购文件售卖截止时间前 </w:t>
      </w:r>
      <w:r>
        <w:rPr>
          <w:rFonts w:ascii="Helvetica" w:hAnsi="Helvetica" w:eastAsia="Helvetica" w:cs="Helvetica"/>
          <w:kern w:val="0"/>
          <w:szCs w:val="21"/>
          <w:shd w:val="clear" w:color="auto" w:fill="FFFFFF"/>
          <w:lang w:bidi="ar"/>
        </w:rPr>
        <w:t>登录中国移动采购与招标网，进入“招投标操作”界面，选择询比项目进行采购文件购买操作；否则将无法正常应答。</w:t>
      </w:r>
    </w:p>
    <w:p w14:paraId="5A6F6DE9">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3.3 中国移动采购与招标网首页提供操作手册，供应商可以下载并根据操作手册提示进行信息注册、CA证书办理、下载采购文件及应答。</w:t>
      </w:r>
    </w:p>
    <w:p w14:paraId="2CA62460">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供应商针对系统操作的咨询，可拨打中国移动采购与招标网技术支持联系电话，详见系统首页“技术服务”专区。</w:t>
      </w:r>
    </w:p>
    <w:p w14:paraId="32440AF6">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3.4 供应商必须在应答截止时间之前办理CA证书，并使用CA证书进行加密后才能应答；否则将无法正常应答。CA证书具体办理流程参见中国移动采购与招标网首页下方下载专区“CA证书办理及安装”说明。</w:t>
      </w:r>
    </w:p>
    <w:p w14:paraId="0EF67A6B">
      <w:pPr>
        <w:widowControl/>
        <w:shd w:val="clear" w:color="auto" w:fill="FFFFFF"/>
        <w:jc w:val="left"/>
        <w:rPr>
          <w:rFonts w:ascii="Helvetica" w:hAnsi="Helvetica" w:eastAsia="Helvetica" w:cs="Helvetica"/>
          <w:szCs w:val="21"/>
        </w:rPr>
      </w:pPr>
      <w:r>
        <w:rPr>
          <w:rFonts w:ascii="Helvetica" w:hAnsi="Helvetica" w:eastAsia="Helvetica" w:cs="Helvetica"/>
          <w:b/>
          <w:bCs/>
          <w:kern w:val="0"/>
          <w:szCs w:val="21"/>
          <w:shd w:val="clear" w:color="auto" w:fill="FFFFFF"/>
          <w:lang w:bidi="ar"/>
        </w:rPr>
        <w:t>四、应答文件的递交</w:t>
      </w:r>
    </w:p>
    <w:p w14:paraId="042DCDD2">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4.1 本项目不接受纸质应答文件的递交（应答保函、法定代表人授权书除外如有）。</w:t>
      </w:r>
    </w:p>
    <w:p w14:paraId="6D3D387F">
      <w:pPr>
        <w:widowControl/>
        <w:shd w:val="clear" w:color="auto" w:fill="FFFFFF"/>
        <w:jc w:val="left"/>
        <w:rPr>
          <w:rFonts w:ascii="Helvetica" w:hAnsi="Helvetica" w:eastAsia="Helvetica" w:cs="Helvetica"/>
          <w:szCs w:val="21"/>
          <w:highlight w:val="yellow"/>
        </w:rPr>
      </w:pPr>
      <w:r>
        <w:rPr>
          <w:rFonts w:ascii="Helvetica" w:hAnsi="Helvetica" w:eastAsia="Helvetica" w:cs="Helvetica"/>
          <w:kern w:val="0"/>
          <w:szCs w:val="21"/>
          <w:shd w:val="clear" w:color="auto" w:fill="FFFFFF"/>
          <w:lang w:bidi="ar"/>
        </w:rPr>
        <w:t>4.2 电子应答文件通过中国移动电子采购与招标投标系统递交，应答截止时间为</w:t>
      </w:r>
      <w:r>
        <w:rPr>
          <w:rFonts w:ascii="Helvetica" w:hAnsi="Helvetica" w:eastAsia="Helvetica" w:cs="Helvetica"/>
          <w:kern w:val="0"/>
          <w:szCs w:val="21"/>
          <w:highlight w:val="yellow"/>
          <w:shd w:val="clear" w:color="auto" w:fill="FFFFFF"/>
          <w:lang w:bidi="ar"/>
        </w:rPr>
        <w:t>202</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年</w:t>
      </w:r>
      <w:r>
        <w:rPr>
          <w:rFonts w:hint="eastAsia" w:ascii="Helvetica" w:hAnsi="Helvetica" w:eastAsia="Helvetica" w:cs="Helvetica"/>
          <w:kern w:val="0"/>
          <w:szCs w:val="21"/>
          <w:highlight w:val="yellow"/>
          <w:shd w:val="clear" w:color="auto" w:fill="FFFFFF"/>
          <w:lang w:bidi="ar"/>
        </w:rPr>
        <w:t>1</w:t>
      </w:r>
      <w:r>
        <w:rPr>
          <w:rFonts w:hint="eastAsia" w:ascii="Helvetica" w:hAnsi="Helvetica" w:cs="Helvetica"/>
          <w:kern w:val="0"/>
          <w:szCs w:val="21"/>
          <w:highlight w:val="yellow"/>
          <w:shd w:val="clear" w:color="auto" w:fill="FFFFFF"/>
          <w:lang w:val="en-US" w:eastAsia="zh-CN" w:bidi="ar"/>
        </w:rPr>
        <w:t>0</w:t>
      </w:r>
      <w:r>
        <w:rPr>
          <w:rFonts w:ascii="Helvetica" w:hAnsi="Helvetica" w:eastAsia="Helvetica" w:cs="Helvetica"/>
          <w:kern w:val="0"/>
          <w:szCs w:val="21"/>
          <w:highlight w:val="yellow"/>
          <w:shd w:val="clear" w:color="auto" w:fill="FFFFFF"/>
          <w:lang w:bidi="ar"/>
        </w:rPr>
        <w:t>月</w:t>
      </w:r>
      <w:r>
        <w:rPr>
          <w:rFonts w:hint="eastAsia" w:ascii="Helvetica" w:hAnsi="Helvetica" w:eastAsia="宋体" w:cs="Helvetica"/>
          <w:kern w:val="0"/>
          <w:szCs w:val="21"/>
          <w:highlight w:val="yellow"/>
          <w:shd w:val="clear" w:color="auto" w:fill="FFFFFF"/>
          <w:lang w:val="en-US" w:eastAsia="zh-CN" w:bidi="ar"/>
        </w:rPr>
        <w:t>1</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日</w:t>
      </w:r>
      <w:r>
        <w:rPr>
          <w:rFonts w:hint="eastAsia" w:ascii="Helvetica" w:hAnsi="Helvetica" w:eastAsia="Helvetica" w:cs="Helvetica"/>
          <w:kern w:val="0"/>
          <w:szCs w:val="21"/>
          <w:highlight w:val="yellow"/>
          <w:shd w:val="clear" w:color="auto" w:fill="FFFFFF"/>
          <w:lang w:bidi="ar"/>
        </w:rPr>
        <w:t>09</w:t>
      </w:r>
      <w:r>
        <w:rPr>
          <w:rFonts w:ascii="Helvetica" w:hAnsi="Helvetica" w:eastAsia="Helvetica" w:cs="Helvetica"/>
          <w:kern w:val="0"/>
          <w:szCs w:val="21"/>
          <w:highlight w:val="yellow"/>
          <w:shd w:val="clear" w:color="auto" w:fill="FFFFFF"/>
          <w:lang w:bidi="ar"/>
        </w:rPr>
        <w:t>时00分。</w:t>
      </w:r>
    </w:p>
    <w:p w14:paraId="63DC5A6B">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4.3 本项目将于上述应答截止时间的同一时间在中国移动电子采购与招标投标系统进行唱价，应答人的法定代表人或者其委托的代理人可在中国移动电子采购与招标投标系统准时参加。</w:t>
      </w:r>
    </w:p>
    <w:p w14:paraId="53C5487D">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4.4 出现下列情形之一时，采购人/采购代理机构不予接收其应答文件：</w:t>
      </w:r>
    </w:p>
    <w:p w14:paraId="7E696E09">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4.4.1 逾期递交或者未递交中国移动电子采购与招标投标系统的应答人；</w:t>
      </w:r>
    </w:p>
    <w:p w14:paraId="7E7D88BC">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4.4.2 未按照本公告要求获得本项目采购文件的应答人。</w:t>
      </w:r>
    </w:p>
    <w:p w14:paraId="510292DE">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644989F9">
      <w:pPr>
        <w:widowControl/>
        <w:shd w:val="clear" w:color="auto" w:fill="FFFFFF"/>
        <w:jc w:val="left"/>
        <w:rPr>
          <w:rFonts w:ascii="Helvetica" w:hAnsi="Helvetica" w:eastAsia="Helvetica" w:cs="Helvetica"/>
          <w:szCs w:val="21"/>
        </w:rPr>
      </w:pPr>
      <w:r>
        <w:rPr>
          <w:rFonts w:ascii="Helvetica" w:hAnsi="Helvetica" w:eastAsia="Helvetica" w:cs="Helvetica"/>
          <w:b/>
          <w:bCs/>
          <w:kern w:val="0"/>
          <w:szCs w:val="21"/>
          <w:shd w:val="clear" w:color="auto" w:fill="FFFFFF"/>
          <w:lang w:bidi="ar"/>
        </w:rPr>
        <w:t>五、电子采购应答规则</w:t>
      </w:r>
    </w:p>
    <w:p w14:paraId="50E2BACB">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5.1 供应商须在应答截止时间前完成在系统上递交电子应答文件。</w:t>
      </w:r>
    </w:p>
    <w:p w14:paraId="244E4F0F">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5.2 当所有应答人的应答文件唱价解密异常时，则推迟唱价，直至应答文件可正常解密。当个别供应商电子应答文件唱价解密异常时，由系统确认非系统原因造成的，由应答人自行承担相应责任。</w:t>
      </w:r>
    </w:p>
    <w:p w14:paraId="07A041E6">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5.3 供应商的电子应答文件是经过CA证书加密后上传提交的，任何单位或个人均无法在应答截止时间（即唱价时间，下同）之前查看或篡改，不存在泄密风险。</w:t>
      </w:r>
    </w:p>
    <w:p w14:paraId="016E0271">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5.4 供应商在应答截止时间之前可以多次提交或撤回电子应答文件，提交新应答文件前需撤回前一次提交的电子应答文件，并且前一次提交的电子应答文件系统将彻底删除。</w:t>
      </w:r>
    </w:p>
    <w:p w14:paraId="22E348C4">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5.5 供应商可以登录系统查看电子应答文件上传提交结果，了解和确认电子应答文件提交状态。</w:t>
      </w:r>
    </w:p>
    <w:p w14:paraId="0FF76078">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5.6 系统提供递交电子应答文件的渠道：</w:t>
      </w:r>
    </w:p>
    <w:p w14:paraId="343C7E5A">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系统仅支持通过辅助投标工具进行递交电子投标文件</w:t>
      </w:r>
    </w:p>
    <w:p w14:paraId="6C1DFF3C">
      <w:pPr>
        <w:widowControl/>
        <w:shd w:val="clear" w:color="auto" w:fill="FFFFFF"/>
        <w:jc w:val="left"/>
        <w:rPr>
          <w:rFonts w:ascii="Helvetica" w:hAnsi="Helvetica" w:eastAsia="Helvetica" w:cs="Helvetica"/>
          <w:szCs w:val="21"/>
        </w:rPr>
      </w:pPr>
      <w:r>
        <w:rPr>
          <w:rFonts w:ascii="Helvetica" w:hAnsi="Helvetica" w:eastAsia="Helvetica" w:cs="Helvetica"/>
          <w:b/>
          <w:bCs/>
          <w:kern w:val="0"/>
          <w:szCs w:val="21"/>
          <w:shd w:val="clear" w:color="auto" w:fill="FFFFFF"/>
          <w:lang w:bidi="ar"/>
        </w:rPr>
        <w:t>六、发布公告的媒介</w:t>
      </w:r>
    </w:p>
    <w:p w14:paraId="3346467B">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本次询比公告仅在“中国移动采购与招标网” </w:t>
      </w:r>
      <w:r>
        <w:fldChar w:fldCharType="begin"/>
      </w:r>
      <w:r>
        <w:instrText xml:space="preserve"> HYPERLINK "javascript:;" </w:instrText>
      </w:r>
      <w:r>
        <w:fldChar w:fldCharType="separate"/>
      </w:r>
      <w:r>
        <w:rPr>
          <w:rStyle w:val="6"/>
          <w:rFonts w:ascii="Helvetica" w:hAnsi="Helvetica" w:eastAsia="Helvetica" w:cs="Helvetica"/>
          <w:color w:val="1890FF"/>
          <w:szCs w:val="21"/>
          <w:u w:val="none"/>
          <w:shd w:val="clear" w:color="auto" w:fill="FFFFFF"/>
        </w:rPr>
        <w:t>（http://b2b.10086.cn）</w:t>
      </w:r>
      <w:r>
        <w:rPr>
          <w:rStyle w:val="6"/>
          <w:rFonts w:ascii="Helvetica" w:hAnsi="Helvetica" w:eastAsia="Helvetica" w:cs="Helvetica"/>
          <w:color w:val="1890FF"/>
          <w:szCs w:val="21"/>
          <w:u w:val="none"/>
          <w:shd w:val="clear" w:color="auto" w:fill="FFFFFF"/>
        </w:rPr>
        <w:fldChar w:fldCharType="end"/>
      </w:r>
      <w:r>
        <w:rPr>
          <w:rFonts w:ascii="Helvetica" w:hAnsi="Helvetica" w:eastAsia="Helvetica" w:cs="Helvetica"/>
          <w:kern w:val="0"/>
          <w:szCs w:val="21"/>
          <w:shd w:val="clear" w:color="auto" w:fill="FFFFFF"/>
          <w:lang w:bidi="ar"/>
        </w:rPr>
        <w:t> 上发布，询比公告将明确对供应商的资格要求、发售采购文件的日期和地点、应答、开启应答等事宜。</w:t>
      </w:r>
    </w:p>
    <w:p w14:paraId="301828F9">
      <w:pPr>
        <w:widowControl/>
        <w:shd w:val="clear" w:color="auto" w:fill="FFFFFF"/>
        <w:jc w:val="left"/>
        <w:rPr>
          <w:rFonts w:ascii="Helvetica" w:hAnsi="Helvetica" w:eastAsia="Helvetica" w:cs="Helvetica"/>
          <w:szCs w:val="21"/>
        </w:rPr>
      </w:pPr>
      <w:r>
        <w:rPr>
          <w:rFonts w:ascii="Helvetica" w:hAnsi="Helvetica" w:eastAsia="Helvetica" w:cs="Helvetica"/>
          <w:b/>
          <w:bCs/>
          <w:kern w:val="0"/>
          <w:szCs w:val="21"/>
          <w:shd w:val="clear" w:color="auto" w:fill="FFFFFF"/>
          <w:lang w:bidi="ar"/>
        </w:rPr>
        <w:t>七、联系方式</w:t>
      </w:r>
    </w:p>
    <w:p w14:paraId="111E2252">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采购人：中国移动通信集团云南有限公司</w:t>
      </w:r>
    </w:p>
    <w:p w14:paraId="6EB4010D">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采购人地址：云南省昆明市广福路中段云南移动大楼</w:t>
      </w:r>
    </w:p>
    <w:p w14:paraId="354F771E">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采购方联系人：</w:t>
      </w:r>
      <w:r>
        <w:rPr>
          <w:rFonts w:hint="eastAsia" w:ascii="Helvetica" w:hAnsi="Helvetica" w:eastAsia="宋体" w:cs="Helvetica"/>
          <w:sz w:val="21"/>
          <w:highlight w:val="none"/>
          <w:shd w:val="clear" w:color="auto" w:fill="FFFFFF"/>
          <w:lang w:val="en-US" w:eastAsia="zh-CN" w:bidi="ar"/>
        </w:rPr>
        <w:t>朱</w:t>
      </w:r>
      <w:r>
        <w:rPr>
          <w:rFonts w:hint="eastAsia" w:ascii="Helvetica" w:hAnsi="Helvetica" w:eastAsia="Helvetica" w:cs="Helvetica"/>
          <w:sz w:val="21"/>
          <w:highlight w:val="none"/>
          <w:shd w:val="clear" w:color="auto" w:fill="FFFFFF"/>
          <w:lang w:bidi="ar"/>
        </w:rPr>
        <w:t>老师</w:t>
      </w:r>
    </w:p>
    <w:p w14:paraId="5764248A">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联系电话：13629421947</w:t>
      </w:r>
    </w:p>
    <w:p w14:paraId="1619AFF5">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代理机构名称：中招国际招标有限公司</w:t>
      </w:r>
    </w:p>
    <w:p w14:paraId="5CC257AE">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代理机构地址：云南省昆明市五华区科高路金泰国际一期9栋5楼</w:t>
      </w:r>
    </w:p>
    <w:p w14:paraId="140736F3">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项目负责人：杨华</w:t>
      </w:r>
    </w:p>
    <w:p w14:paraId="6F0D97BA">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联系电话：18487256964</w:t>
      </w:r>
    </w:p>
    <w:p w14:paraId="7FCFA6CA">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邮箱：18487256964@139.com</w:t>
      </w:r>
    </w:p>
    <w:p w14:paraId="71F8E837">
      <w:pPr>
        <w:pStyle w:val="3"/>
        <w:widowControl/>
        <w:spacing w:beforeAutospacing="0" w:after="210" w:afterAutospacing="0"/>
        <w:ind w:left="240"/>
        <w:rPr>
          <w:rFonts w:ascii="Helvetica" w:hAnsi="Helvetica" w:eastAsia="Helvetica" w:cs="Helvetica"/>
          <w:sz w:val="21"/>
        </w:rPr>
      </w:pPr>
      <w:r>
        <w:rPr>
          <w:rFonts w:ascii="Helvetica" w:hAnsi="Helvetica" w:eastAsia="Helvetica" w:cs="Helvetica"/>
          <w:sz w:val="21"/>
          <w:shd w:val="clear" w:color="auto" w:fill="FFFFFF"/>
        </w:rPr>
        <w:t>异议渠道：</w:t>
      </w:r>
      <w:r>
        <w:rPr>
          <w:rFonts w:ascii="Helvetica" w:hAnsi="Helvetica" w:eastAsia="Helvetica" w:cs="Helvetica"/>
          <w:color w:val="1890FF"/>
          <w:sz w:val="21"/>
          <w:shd w:val="clear" w:color="auto" w:fill="FFFFFF"/>
        </w:rPr>
        <w:fldChar w:fldCharType="begin"/>
      </w:r>
      <w:r>
        <w:rPr>
          <w:rFonts w:ascii="Helvetica" w:hAnsi="Helvetica" w:eastAsia="Helvetica" w:cs="Helvetica"/>
          <w:color w:val="1890FF"/>
          <w:sz w:val="21"/>
          <w:shd w:val="clear" w:color="auto" w:fill="FFFFFF"/>
        </w:rPr>
        <w:instrText xml:space="preserve"> HYPERLINK "https://es.b2b.10086.cn/PublicObjectiononline/?projectId=HQ795369991594836037&amp;projectType=1&amp;actionType=3&amp;actionId=e18ed13df316482fbb2c6acc6babb685" </w:instrText>
      </w:r>
      <w:r>
        <w:rPr>
          <w:rFonts w:ascii="Helvetica" w:hAnsi="Helvetica" w:eastAsia="Helvetica" w:cs="Helvetica"/>
          <w:color w:val="1890FF"/>
          <w:sz w:val="21"/>
          <w:shd w:val="clear" w:color="auto" w:fill="FFFFFF"/>
        </w:rPr>
        <w:fldChar w:fldCharType="separate"/>
      </w:r>
      <w:r>
        <w:rPr>
          <w:rStyle w:val="6"/>
          <w:rFonts w:ascii="Helvetica" w:hAnsi="Helvetica" w:eastAsia="Helvetica" w:cs="Helvetica"/>
          <w:color w:val="1890FF"/>
          <w:sz w:val="21"/>
          <w:u w:val="none"/>
          <w:shd w:val="clear" w:color="auto" w:fill="FFFFFF"/>
        </w:rPr>
        <w:t>点击进入异议页面</w:t>
      </w:r>
      <w:r>
        <w:rPr>
          <w:rFonts w:ascii="Helvetica" w:hAnsi="Helvetica" w:eastAsia="Helvetica" w:cs="Helvetica"/>
          <w:color w:val="1890FF"/>
          <w:sz w:val="21"/>
          <w:shd w:val="clear" w:color="auto" w:fill="FFFFFF"/>
        </w:rPr>
        <w:fldChar w:fldCharType="end"/>
      </w:r>
    </w:p>
    <w:p w14:paraId="54D4E588">
      <w:pPr>
        <w:pStyle w:val="3"/>
        <w:widowControl/>
        <w:spacing w:beforeAutospacing="0" w:after="210" w:afterAutospacing="0"/>
        <w:ind w:left="240"/>
        <w:rPr>
          <w:rFonts w:ascii="Helvetica" w:hAnsi="Helvetica" w:eastAsia="Helvetica" w:cs="Helvetica"/>
          <w:color w:val="FF0000"/>
          <w:sz w:val="21"/>
        </w:rPr>
      </w:pPr>
      <w:r>
        <w:rPr>
          <w:rFonts w:ascii="Helvetica" w:hAnsi="Helvetica" w:eastAsia="Helvetica" w:cs="Helvetica"/>
          <w:color w:val="FF0000"/>
          <w:sz w:val="21"/>
          <w:shd w:val="clear" w:color="auto" w:fill="FFFFFF"/>
        </w:rPr>
        <w:t>(此链接仅用于潜在应答人或其他利害关系人认为采购文件存在影响采购公平性、公正性问题的异议；不接受业务咨询)</w:t>
      </w:r>
    </w:p>
    <w:p w14:paraId="50313AFE">
      <w:pPr>
        <w:widowControl/>
        <w:shd w:val="clear" w:color="auto" w:fill="FFFFFF"/>
        <w:jc w:val="left"/>
        <w:rPr>
          <w:rFonts w:ascii="Helvetica" w:hAnsi="Helvetica" w:eastAsia="Helvetica" w:cs="Helvetica"/>
          <w:szCs w:val="21"/>
        </w:rPr>
      </w:pPr>
      <w:r>
        <w:rPr>
          <w:rFonts w:ascii="Helvetica" w:hAnsi="Helvetica" w:eastAsia="Helvetica" w:cs="Helvetica"/>
          <w:b/>
          <w:bCs/>
          <w:kern w:val="0"/>
          <w:szCs w:val="21"/>
          <w:shd w:val="clear" w:color="auto" w:fill="FFFFFF"/>
          <w:lang w:bidi="ar"/>
        </w:rPr>
        <w:t>八、免责声明</w:t>
      </w:r>
    </w:p>
    <w:p w14:paraId="168A5BCE">
      <w:pPr>
        <w:widowControl/>
        <w:shd w:val="clear" w:color="auto" w:fill="FFFFFF"/>
        <w:jc w:val="left"/>
        <w:rPr>
          <w:rFonts w:ascii="Helvetica" w:hAnsi="Helvetica" w:eastAsia="Helvetica" w:cs="Helvetica"/>
          <w:szCs w:val="21"/>
        </w:rPr>
      </w:pPr>
      <w:r>
        <w:rPr>
          <w:rFonts w:ascii="Helvetica" w:hAnsi="Helvetica" w:eastAsia="Helvetica" w:cs="Helvetica"/>
          <w:kern w:val="0"/>
          <w:szCs w:val="21"/>
          <w:shd w:val="clear" w:color="auto" w:fill="FFFFFF"/>
          <w:lang w:bidi="ar"/>
        </w:rPr>
        <w:t>我公司发布本次项目采购信息的官方媒介包括：中国移动采购与招标网</w:t>
      </w:r>
      <w:r>
        <w:rPr>
          <w:rFonts w:ascii="Helvetica" w:hAnsi="Helvetica" w:eastAsia="Helvetica" w:cs="Helvetica"/>
          <w:color w:val="1890FF"/>
          <w:kern w:val="0"/>
          <w:szCs w:val="21"/>
          <w:shd w:val="clear" w:color="auto" w:fill="FFFFFF"/>
          <w:lang w:bidi="ar"/>
        </w:rPr>
        <w:fldChar w:fldCharType="begin"/>
      </w:r>
      <w:r>
        <w:rPr>
          <w:rFonts w:ascii="Helvetica" w:hAnsi="Helvetica" w:eastAsia="Helvetica" w:cs="Helvetica"/>
          <w:color w:val="1890FF"/>
          <w:kern w:val="0"/>
          <w:szCs w:val="21"/>
          <w:shd w:val="clear" w:color="auto" w:fill="FFFFFF"/>
          <w:lang w:bidi="ar"/>
        </w:rPr>
        <w:instrText xml:space="preserve"> HYPERLINK "javascript:;" </w:instrText>
      </w:r>
      <w:r>
        <w:rPr>
          <w:rFonts w:ascii="Helvetica" w:hAnsi="Helvetica" w:eastAsia="Helvetica" w:cs="Helvetica"/>
          <w:color w:val="1890FF"/>
          <w:kern w:val="0"/>
          <w:szCs w:val="21"/>
          <w:shd w:val="clear" w:color="auto" w:fill="FFFFFF"/>
          <w:lang w:bidi="ar"/>
        </w:rPr>
        <w:fldChar w:fldCharType="separate"/>
      </w:r>
      <w:r>
        <w:rPr>
          <w:rStyle w:val="6"/>
          <w:rFonts w:ascii="Helvetica" w:hAnsi="Helvetica" w:eastAsia="Helvetica" w:cs="Helvetica"/>
          <w:color w:val="1890FF"/>
          <w:szCs w:val="21"/>
          <w:u w:val="none"/>
          <w:shd w:val="clear" w:color="auto" w:fill="FFFFFF"/>
        </w:rPr>
        <w:t>（http://b2b.10086.cn）</w:t>
      </w:r>
      <w:r>
        <w:rPr>
          <w:rFonts w:ascii="Helvetica" w:hAnsi="Helvetica" w:eastAsia="Helvetica" w:cs="Helvetica"/>
          <w:color w:val="1890FF"/>
          <w:kern w:val="0"/>
          <w:szCs w:val="21"/>
          <w:shd w:val="clear" w:color="auto" w:fill="FFFFFF"/>
          <w:lang w:bidi="ar"/>
        </w:rPr>
        <w:fldChar w:fldCharType="end"/>
      </w:r>
      <w:r>
        <w:rPr>
          <w:rFonts w:ascii="Helvetica" w:hAnsi="Helvetica" w:eastAsia="Helvetica" w:cs="Helvetica"/>
          <w:kern w:val="0"/>
          <w:szCs w:val="21"/>
          <w:shd w:val="clear" w:color="auto" w:fill="FFFFFF"/>
          <w:lang w:bidi="ar"/>
        </w:rPr>
        <w:t> 。除上述外，我公司不在其他任何网站、论坛等媒介上发布任何采购信息，其他任何媒介上转载的、以我公司为采购主体的采购信息均为非法转载，均为无效。</w:t>
      </w:r>
    </w:p>
    <w:p w14:paraId="5641AE00">
      <w:pPr>
        <w:widowControl/>
        <w:numPr>
          <w:ilvl w:val="0"/>
          <w:numId w:val="2"/>
        </w:numPr>
        <w:shd w:val="clear" w:color="auto" w:fill="FFFFFF"/>
        <w:jc w:val="left"/>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附加项</w:t>
      </w:r>
    </w:p>
    <w:p w14:paraId="35176EAD">
      <w:pPr>
        <w:widowControl/>
        <w:shd w:val="clear" w:color="auto" w:fill="FFFFFF"/>
        <w:jc w:val="left"/>
        <w:rPr>
          <w:rFonts w:ascii="Helvetica" w:hAnsi="Helvetica" w:eastAsia="Helvetica" w:cs="Helvetica"/>
          <w:b/>
          <w:bCs/>
          <w:color w:val="auto"/>
          <w:kern w:val="0"/>
          <w:szCs w:val="21"/>
          <w:highlight w:val="none"/>
          <w:shd w:val="clear" w:color="auto" w:fill="FFFFFF"/>
          <w:lang w:bidi="ar"/>
        </w:rPr>
      </w:pPr>
      <w:r>
        <w:rPr>
          <w:rFonts w:hint="eastAsia" w:ascii="Helvetica" w:hAnsi="Helvetica" w:eastAsia="Helvetica" w:cs="Helvetica"/>
          <w:b/>
          <w:bCs/>
          <w:color w:val="auto"/>
          <w:kern w:val="0"/>
          <w:szCs w:val="21"/>
          <w:highlight w:val="none"/>
          <w:shd w:val="clear" w:color="auto" w:fill="FFFFFF"/>
          <w:lang w:bidi="ar"/>
        </w:rPr>
        <w:t>温馨提示：</w:t>
      </w:r>
    </w:p>
    <w:p w14:paraId="6DB78FE6">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（2）结构化投标工具安装包请选择“辅助标书编制-投标工具（限结构化项目使用）”。</w:t>
      </w:r>
    </w:p>
    <w:p w14:paraId="3393F794">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w:t>
      </w:r>
      <w:r>
        <w:rPr>
          <w:rFonts w:hint="eastAsia" w:ascii="宋体" w:hAnsi="宋体" w:eastAsia="宋体" w:cs="宋体"/>
          <w:color w:val="auto"/>
          <w:sz w:val="21"/>
          <w:highlight w:val="none"/>
          <w:shd w:val="clear" w:color="auto" w:fill="FFFFFF"/>
          <w:lang w:bidi="ar"/>
        </w:rPr>
        <w:t>三</w:t>
      </w:r>
      <w:r>
        <w:rPr>
          <w:rFonts w:ascii="Helvetica" w:hAnsi="Helvetica" w:eastAsia="Helvetica" w:cs="Helvetica"/>
          <w:color w:val="auto"/>
          <w:sz w:val="21"/>
          <w:highlight w:val="none"/>
          <w:shd w:val="clear" w:color="auto" w:fill="FFFFFF"/>
          <w:lang w:bidi="ar"/>
        </w:rPr>
        <w:t>部分文件都需进行该项操作。</w:t>
      </w:r>
    </w:p>
    <w:p w14:paraId="7A87861F">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7A102CBC">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（6）如需操作培训视频可登录“中国移动采购与招标网(b2b.10086.cn)“在“招投标操作</w:t>
      </w:r>
    </w:p>
    <w:p w14:paraId="47D7C211">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——我的工作台——智能客服——培训视频”中下载。</w:t>
      </w:r>
    </w:p>
    <w:p w14:paraId="2802333A">
      <w:pPr>
        <w:widowControl/>
        <w:shd w:val="clear" w:color="auto" w:fill="FFFFFF"/>
        <w:jc w:val="left"/>
        <w:rPr>
          <w:rFonts w:ascii="Helvetica" w:hAnsi="Helvetica" w:eastAsia="Helvetica" w:cs="Helvetica"/>
          <w:color w:val="auto"/>
          <w:szCs w:val="21"/>
          <w:highlight w:val="none"/>
        </w:rPr>
      </w:pPr>
      <w:r>
        <w:rPr>
          <w:rFonts w:ascii="Helvetica" w:hAnsi="Helvetica" w:eastAsia="Helvetica" w:cs="Helvetica"/>
          <w:color w:val="auto"/>
          <w:kern w:val="0"/>
          <w:szCs w:val="21"/>
          <w:highlight w:val="none"/>
          <w:shd w:val="clear" w:color="auto" w:fill="FFFFFF"/>
          <w:lang w:bidi="ar"/>
        </w:rPr>
        <w:t>采购人名称/采购代理机构名称：中国移动通信集团云南有限公司/</w:t>
      </w:r>
      <w:r>
        <w:rPr>
          <w:rFonts w:hint="eastAsia" w:ascii="Helvetica" w:hAnsi="Helvetica" w:eastAsia="Helvetica" w:cs="Helvetica"/>
          <w:color w:val="auto"/>
          <w:kern w:val="0"/>
          <w:szCs w:val="21"/>
          <w:highlight w:val="none"/>
          <w:shd w:val="clear" w:color="auto" w:fill="FFFFFF"/>
          <w:lang w:bidi="ar"/>
        </w:rPr>
        <w:t>中招国际招标有限公司</w:t>
      </w:r>
    </w:p>
    <w:p w14:paraId="27686FA1">
      <w:pPr>
        <w:widowControl/>
        <w:shd w:val="clear" w:color="auto" w:fill="FFFFFF"/>
        <w:jc w:val="right"/>
        <w:rPr>
          <w:rFonts w:ascii="Helvetica" w:hAnsi="Helvetica" w:eastAsia="Helvetica" w:cs="Helvetica"/>
          <w:color w:val="auto"/>
          <w:sz w:val="24"/>
          <w:highlight w:val="none"/>
        </w:rPr>
      </w:pPr>
      <w:r>
        <w:rPr>
          <w:rFonts w:ascii="Helvetica" w:hAnsi="Helvetica" w:eastAsia="Helvetica" w:cs="Helvetica"/>
          <w:color w:val="auto"/>
          <w:kern w:val="0"/>
          <w:sz w:val="24"/>
          <w:highlight w:val="none"/>
          <w:shd w:val="clear" w:color="auto" w:fill="FFFFFF"/>
          <w:lang w:bidi="ar"/>
        </w:rPr>
        <w:t>202</w:t>
      </w:r>
      <w:r>
        <w:rPr>
          <w:rFonts w:hint="eastAsia" w:ascii="Helvetica" w:hAnsi="Helvetica" w:eastAsia="Helvetica" w:cs="Helvetica"/>
          <w:color w:val="auto"/>
          <w:kern w:val="0"/>
          <w:sz w:val="24"/>
          <w:highlight w:val="none"/>
          <w:shd w:val="clear" w:color="auto" w:fill="FFFFFF"/>
          <w:lang w:bidi="ar"/>
        </w:rPr>
        <w:t>5</w:t>
      </w:r>
      <w:r>
        <w:rPr>
          <w:rFonts w:ascii="Helvetica" w:hAnsi="Helvetica" w:eastAsia="Helvetica" w:cs="Helvetica"/>
          <w:color w:val="auto"/>
          <w:kern w:val="0"/>
          <w:sz w:val="24"/>
          <w:highlight w:val="none"/>
          <w:shd w:val="clear" w:color="auto" w:fill="FFFFFF"/>
          <w:lang w:bidi="ar"/>
        </w:rPr>
        <w:t>年</w:t>
      </w:r>
      <w:r>
        <w:rPr>
          <w:rFonts w:hint="eastAsia" w:ascii="Helvetica" w:hAnsi="Helvetica" w:eastAsia="宋体" w:cs="Helvetica"/>
          <w:color w:val="auto"/>
          <w:kern w:val="0"/>
          <w:sz w:val="24"/>
          <w:highlight w:val="none"/>
          <w:shd w:val="clear" w:color="auto" w:fill="FFFFFF"/>
          <w:lang w:val="en-US" w:eastAsia="zh-CN" w:bidi="ar"/>
        </w:rPr>
        <w:t>09</w:t>
      </w:r>
      <w:r>
        <w:rPr>
          <w:rFonts w:ascii="Helvetica" w:hAnsi="Helvetica" w:eastAsia="Helvetica" w:cs="Helvetica"/>
          <w:color w:val="auto"/>
          <w:kern w:val="0"/>
          <w:sz w:val="24"/>
          <w:highlight w:val="none"/>
          <w:shd w:val="clear" w:color="auto" w:fill="FFFFFF"/>
          <w:lang w:bidi="ar"/>
        </w:rPr>
        <w:t>月</w:t>
      </w:r>
      <w:r>
        <w:rPr>
          <w:rFonts w:hint="eastAsia" w:ascii="Helvetica" w:hAnsi="Helvetica" w:eastAsia="宋体" w:cs="Helvetica"/>
          <w:color w:val="auto"/>
          <w:kern w:val="0"/>
          <w:sz w:val="24"/>
          <w:highlight w:val="none"/>
          <w:shd w:val="clear" w:color="auto" w:fill="FFFFFF"/>
          <w:lang w:val="en-US" w:eastAsia="zh-CN" w:bidi="ar"/>
        </w:rPr>
        <w:t>2</w:t>
      </w:r>
      <w:r>
        <w:rPr>
          <w:rFonts w:hint="eastAsia" w:ascii="Helvetica" w:hAnsi="Helvetica" w:cs="Helvetica"/>
          <w:color w:val="auto"/>
          <w:kern w:val="0"/>
          <w:sz w:val="24"/>
          <w:highlight w:val="none"/>
          <w:shd w:val="clear" w:color="auto" w:fill="FFFFFF"/>
          <w:lang w:val="en-US" w:eastAsia="zh-CN" w:bidi="ar"/>
        </w:rPr>
        <w:t>8</w:t>
      </w:r>
      <w:r>
        <w:rPr>
          <w:rFonts w:ascii="Helvetica" w:hAnsi="Helvetica" w:eastAsia="Helvetica" w:cs="Helvetica"/>
          <w:color w:val="auto"/>
          <w:kern w:val="0"/>
          <w:sz w:val="24"/>
          <w:highlight w:val="none"/>
          <w:shd w:val="clear" w:color="auto" w:fill="FFFFFF"/>
          <w:lang w:bidi="ar"/>
        </w:rPr>
        <w:t>日</w:t>
      </w:r>
    </w:p>
    <w:p w14:paraId="42AB3CF1">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B897121"/>
    <w:multiLevelType w:val="singleLevel"/>
    <w:tmpl w:val="5B897121"/>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8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character" w:styleId="6">
    <w:name w:val="Hyperlink"/>
    <w:basedOn w:val="5"/>
    <w:unhideWhenUsed/>
    <w:qFormat/>
    <w:uiPriority w:val="99"/>
    <w:rPr>
      <w:color w:val="0000FF"/>
      <w:u w:val="single"/>
    </w:rPr>
  </w:style>
  <w:style w:type="paragraph" w:customStyle="1" w:styleId="7">
    <w:name w:val="样式3"/>
    <w:basedOn w:val="1"/>
    <w:qFormat/>
    <w:uiPriority w:val="0"/>
    <w:pPr>
      <w:ind w:firstLine="560" w:firstLineChars="200"/>
    </w:pPr>
    <w:rPr>
      <w:rFonts w:hint="eastAsia" w:ascii="宋体" w:hAnsi="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2025-09-28T23:52:12Z</dcterms:created>
  <dc:creator>赵艳菲</dc:creator>
  <cp:lastModifiedBy>admin</cp:lastModifiedBy>
  <dcterms:modified xsi:type="dcterms:W3CDTF">2025-09-28T23:52:44Z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eyJoZGlkIjoiZTIyMTlhY2U2MjI0ZDZmZGE2NDBmODk0ZmZmNDk0NGYiLCJ1c2VySWQiOiI5NzcxNDQ4MzMifQ==</vt:lpwstr>
  </property>
  <property fmtid="{D5CDD505-2E9C-101B-9397-08002B2CF9AE}" pid="4" name="ICV">
    <vt:lpwstr>77E38A51D4E547FBBDFB32774CEFA26B_12</vt:lpwstr>
  </property>
</Properties>
</file>