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37A5">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center"/>
        <w:textAlignment w:val="baseline"/>
        <w:rPr>
          <w:rFonts w:hint="eastAsia" w:ascii="宋体" w:hAnsi="宋体" w:eastAsia="宋体" w:cs="宋体"/>
          <w:b/>
          <w:bCs/>
          <w:snapToGrid/>
          <w:color w:val="auto"/>
          <w:kern w:val="0"/>
          <w:sz w:val="28"/>
          <w:szCs w:val="28"/>
          <w:highlight w:val="none"/>
          <w:lang w:val="en-US" w:eastAsia="zh-CN" w:bidi="ar-SA"/>
        </w:rPr>
      </w:pPr>
      <w:r>
        <w:rPr>
          <w:rFonts w:hint="eastAsia" w:ascii="宋体" w:hAnsi="宋体" w:eastAsia="宋体" w:cs="宋体"/>
          <w:b/>
          <w:bCs/>
          <w:snapToGrid/>
          <w:color w:val="auto"/>
          <w:kern w:val="0"/>
          <w:sz w:val="28"/>
          <w:szCs w:val="28"/>
          <w:highlight w:val="none"/>
          <w:lang w:val="en-US" w:eastAsia="zh-CN" w:bidi="ar-SA"/>
        </w:rPr>
        <w:t>江苏省多个县域、工业园区、户用、政府、学校、医院等公共建筑分布式光伏工程项目EPC总承包-</w:t>
      </w:r>
      <w:bookmarkStart w:id="0" w:name="_GoBack"/>
      <w:bookmarkEnd w:id="0"/>
      <w:r>
        <w:rPr>
          <w:rFonts w:hint="eastAsia" w:ascii="宋体" w:hAnsi="宋体" w:eastAsia="宋体" w:cs="宋体"/>
          <w:b/>
          <w:bCs/>
          <w:snapToGrid/>
          <w:color w:val="auto"/>
          <w:kern w:val="0"/>
          <w:sz w:val="28"/>
          <w:szCs w:val="28"/>
          <w:highlight w:val="none"/>
          <w:lang w:val="en-US" w:eastAsia="zh-CN" w:bidi="ar-SA"/>
        </w:rPr>
        <w:t>招标公告</w:t>
      </w:r>
    </w:p>
    <w:p w14:paraId="41C12566">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一、招标条件</w:t>
      </w:r>
    </w:p>
    <w:p w14:paraId="7F19CCF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en-US" w:bidi="ar-SA"/>
        </w:rPr>
      </w:pPr>
      <w:r>
        <w:rPr>
          <w:rFonts w:hint="eastAsia" w:ascii="宋体" w:hAnsi="宋体" w:eastAsia="宋体" w:cs="宋体"/>
          <w:snapToGrid/>
          <w:color w:val="auto"/>
          <w:kern w:val="0"/>
          <w:sz w:val="24"/>
          <w:szCs w:val="24"/>
          <w:highlight w:val="none"/>
          <w:lang w:val="en-US" w:eastAsia="en-US" w:bidi="ar-SA"/>
        </w:rPr>
        <w:t>本招标项目</w:t>
      </w:r>
      <w:r>
        <w:rPr>
          <w:rFonts w:hint="eastAsia" w:ascii="宋体" w:hAnsi="宋体" w:eastAsia="宋体" w:cs="宋体"/>
          <w:snapToGrid/>
          <w:color w:val="auto"/>
          <w:kern w:val="0"/>
          <w:sz w:val="24"/>
          <w:szCs w:val="24"/>
          <w:highlight w:val="none"/>
          <w:u w:val="single"/>
          <w:lang w:val="en-US" w:eastAsia="zh-CN" w:bidi="ar-SA"/>
        </w:rPr>
        <w:t xml:space="preserve"> 江苏省多个县域、工业园区、户用、政府、学校、医院等公共建筑分布式光伏工程 </w:t>
      </w:r>
      <w:r>
        <w:rPr>
          <w:rFonts w:hint="eastAsia" w:ascii="宋体" w:hAnsi="宋体" w:eastAsia="宋体" w:cs="宋体"/>
          <w:snapToGrid/>
          <w:color w:val="auto"/>
          <w:kern w:val="0"/>
          <w:sz w:val="24"/>
          <w:szCs w:val="24"/>
          <w:highlight w:val="none"/>
          <w:lang w:val="en-US" w:eastAsia="en-US" w:bidi="ar-SA"/>
        </w:rPr>
        <w:t>已由</w:t>
      </w:r>
      <w:r>
        <w:rPr>
          <w:rFonts w:hint="eastAsia" w:ascii="宋体" w:hAnsi="宋体" w:eastAsia="宋体" w:cs="宋体"/>
          <w:snapToGrid/>
          <w:color w:val="auto"/>
          <w:kern w:val="0"/>
          <w:sz w:val="24"/>
          <w:szCs w:val="24"/>
          <w:highlight w:val="none"/>
          <w:u w:val="none"/>
          <w:lang w:val="en-US" w:eastAsia="zh-CN" w:bidi="ar-SA"/>
        </w:rPr>
        <w:t>相关部门</w:t>
      </w:r>
      <w:r>
        <w:rPr>
          <w:rFonts w:hint="eastAsia" w:ascii="宋体" w:hAnsi="宋体" w:eastAsia="宋体" w:cs="宋体"/>
          <w:snapToGrid/>
          <w:color w:val="auto"/>
          <w:kern w:val="0"/>
          <w:sz w:val="24"/>
          <w:szCs w:val="24"/>
          <w:highlight w:val="none"/>
          <w:lang w:val="en-US" w:eastAsia="en-US" w:bidi="ar-SA"/>
        </w:rPr>
        <w:t>批准建设，项目业主为</w:t>
      </w:r>
      <w:r>
        <w:rPr>
          <w:rFonts w:hint="eastAsia" w:ascii="宋体" w:hAnsi="宋体" w:eastAsia="宋体" w:cs="宋体"/>
          <w:snapToGrid/>
          <w:color w:val="auto"/>
          <w:kern w:val="0"/>
          <w:sz w:val="24"/>
          <w:szCs w:val="24"/>
          <w:highlight w:val="none"/>
          <w:u w:val="single"/>
          <w:lang w:val="en-US" w:eastAsia="zh-CN" w:bidi="ar-SA"/>
        </w:rPr>
        <w:t>江苏嘉澜新能源科技有限公司</w:t>
      </w:r>
      <w:r>
        <w:rPr>
          <w:rFonts w:hint="eastAsia" w:ascii="宋体" w:hAnsi="宋体" w:eastAsia="宋体" w:cs="宋体"/>
          <w:snapToGrid/>
          <w:color w:val="auto"/>
          <w:kern w:val="0"/>
          <w:sz w:val="24"/>
          <w:szCs w:val="24"/>
          <w:highlight w:val="none"/>
          <w:lang w:val="en-US" w:eastAsia="en-US" w:bidi="ar-SA"/>
        </w:rPr>
        <w:t>，建设资金</w:t>
      </w:r>
      <w:r>
        <w:rPr>
          <w:rFonts w:hint="eastAsia" w:ascii="宋体" w:hAnsi="宋体" w:eastAsia="宋体" w:cs="宋体"/>
          <w:snapToGrid/>
          <w:color w:val="auto"/>
          <w:kern w:val="0"/>
          <w:sz w:val="24"/>
          <w:szCs w:val="24"/>
          <w:highlight w:val="none"/>
          <w:lang w:val="en-US" w:eastAsia="zh-CN" w:bidi="ar-SA"/>
        </w:rPr>
        <w:t>来源自筹及其他</w:t>
      </w:r>
      <w:r>
        <w:rPr>
          <w:rFonts w:hint="eastAsia" w:ascii="宋体" w:hAnsi="宋体" w:eastAsia="宋体" w:cs="宋体"/>
          <w:snapToGrid/>
          <w:color w:val="auto"/>
          <w:kern w:val="0"/>
          <w:sz w:val="24"/>
          <w:szCs w:val="24"/>
          <w:highlight w:val="none"/>
          <w:lang w:val="en-US" w:eastAsia="en-US" w:bidi="ar-SA"/>
        </w:rPr>
        <w:t>，项目出资比例为</w:t>
      </w:r>
      <w:r>
        <w:rPr>
          <w:rFonts w:hint="eastAsia" w:ascii="宋体" w:hAnsi="宋体" w:eastAsia="宋体" w:cs="宋体"/>
          <w:snapToGrid/>
          <w:color w:val="auto"/>
          <w:kern w:val="0"/>
          <w:sz w:val="24"/>
          <w:szCs w:val="24"/>
          <w:highlight w:val="none"/>
          <w:lang w:val="en-US" w:eastAsia="zh-CN" w:bidi="ar-SA"/>
        </w:rPr>
        <w:t>私有100</w:t>
      </w:r>
      <w:r>
        <w:rPr>
          <w:rFonts w:hint="eastAsia" w:ascii="宋体" w:hAnsi="宋体" w:eastAsia="宋体" w:cs="宋体"/>
          <w:snapToGrid/>
          <w:color w:val="auto"/>
          <w:kern w:val="0"/>
          <w:sz w:val="24"/>
          <w:szCs w:val="24"/>
          <w:highlight w:val="none"/>
          <w:lang w:val="en-US" w:eastAsia="en-US" w:bidi="ar-SA"/>
        </w:rPr>
        <w:t>% 。项目已具备招标条件，现对该项目EPC总承包进行公开招标。</w:t>
      </w:r>
    </w:p>
    <w:p w14:paraId="64F71941">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二、项目概况</w:t>
      </w:r>
    </w:p>
    <w:p w14:paraId="626389F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1、项目名称：江苏省多个县域、工业园区、户用、政府、学校、医院等公共建筑分布式光伏工程项目EPC总承包</w:t>
      </w:r>
    </w:p>
    <w:p w14:paraId="07F007CF">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2、项目编号：ZKZC-A202508013</w:t>
      </w:r>
    </w:p>
    <w:p w14:paraId="63CE8E0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3、项目地点：江苏省区域内。</w:t>
      </w:r>
    </w:p>
    <w:p w14:paraId="0516AFB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4、项目概况：江苏省多个县域、工业园区、户用、政府、学校、医院等公共建筑分布式光伏工程项目EPC总承包，</w:t>
      </w:r>
      <w:r>
        <w:rPr>
          <w:rFonts w:hint="eastAsia" w:ascii="宋体" w:hAnsi="宋体" w:eastAsia="宋体" w:cs="宋体"/>
          <w:snapToGrid/>
          <w:color w:val="auto"/>
          <w:kern w:val="0"/>
          <w:sz w:val="24"/>
          <w:szCs w:val="24"/>
          <w:highlight w:val="none"/>
          <w:lang w:val="en-US" w:eastAsia="zh-CN" w:bidi="ar-SA"/>
        </w:rPr>
        <w:t>本项目设计发电容量为150兆瓦（MW）</w:t>
      </w:r>
      <w:r>
        <w:rPr>
          <w:rFonts w:hint="eastAsia" w:ascii="宋体" w:hAnsi="宋体" w:eastAsia="宋体" w:cs="宋体"/>
          <w:snapToGrid/>
          <w:color w:val="auto"/>
          <w:kern w:val="0"/>
          <w:sz w:val="24"/>
          <w:szCs w:val="24"/>
          <w:highlight w:val="none"/>
          <w:lang w:val="en-US" w:eastAsia="zh-CN" w:bidi="ar-SA"/>
        </w:rPr>
        <w:t>，本项目包含江苏省区域内的多个县域、工业园区、户用、政府、学校、医院等公共建筑【包括但不限于设计、施工、采购、接入费用等】。从施工所需手续(含工程前期)、初步设计开始至项目竣工验收以及保修期服务全过程的工程工程设计、设备材料采购、建筑工程及安装工程施工、专项验收、竣工验收和保修期服务，即EPC交钥匙工程总承包。承包人按要求使本项目按合同工期要求建设完成。</w:t>
      </w:r>
    </w:p>
    <w:p w14:paraId="46BCB88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5、招标范围：</w:t>
      </w:r>
      <w:r>
        <w:rPr>
          <w:rFonts w:hint="eastAsia" w:ascii="宋体" w:hAnsi="宋体" w:eastAsia="宋体" w:cs="宋体"/>
          <w:snapToGrid/>
          <w:color w:val="auto"/>
          <w:kern w:val="0"/>
          <w:sz w:val="24"/>
          <w:szCs w:val="24"/>
          <w:highlight w:val="none"/>
          <w:lang w:val="en-US" w:eastAsia="zh-CN" w:bidi="ar-SA"/>
        </w:rPr>
        <w:t>包含设计、设备采购(含组件)、光伏电站和光伏车棚(含充电桩及系统)施工、荷载鉴定、屋面防水、一二次装置与升压站的施工、按地装置施工、主设备测试及系统测试、能管平台(计量设备、环境检测仪、集中监控系统)、接入电网施工和工程验收、试运行、移交、质保期服务及配合结算审计等所有工程内容，包含但不限于:</w:t>
      </w:r>
    </w:p>
    <w:p w14:paraId="4BCB8D35">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①负责对项目实施现场实地勘察设计，确保招标人建设项目符合国家、行业建设及生产运营安全等相关法律、法规、标准、规范要求。</w:t>
      </w:r>
    </w:p>
    <w:p w14:paraId="1E3F11B2">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②光伏设备和材料、标示标牌、集电电缆线路设备和材料、电气设备和材料采购包括:逆变器、光伏支架，高压并网相关设备，光伏控制器，通讯柜及相关设备，电缆，接地相关设备和材料；电缆、电缆头等设备和材料；计量设备、环境检测仪、集中监控系统(包括区域集控中心侧数据接入(展示)及转发、电力生产管理系统所属设备设施防雷接地设备和材料、安防系统(含消防设施、视频监控系统、设备围栏等)等</w:t>
      </w:r>
    </w:p>
    <w:p w14:paraId="2D852EC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③整个光伏系统的安装、调试、试运行等全过程工作。包含现场接入系统施工(含接入点改造、送出线路施工等)；光伏方阵区安装工程，包括:土建工程，支架，光伏组件，光伏组件逆变器，并网柜及相关设备，光伏控制器，通讯及相关设备，电缆，按地相关设备和材料的采购、安装、系统集成、试验、调试、监造、催交、运输、保险、按车、卸车、仓储保管等；集电电缆线路建筑安装工程，包括: 电缆、电缆头等设备采购、电缆沟道(桥架)的施工、电缆敷设、电缆试验、调试、运输、保险、按车、卸车、仓储保管等；安装调试工程包括:应承担所有设备到货卸车、验货、二次运输就位、保管、安装、调试、后期工程预留空位封堵、消缺处理直至移交给招标人的全部工作并承担招标人认为有必要的设备出厂检查验收工作等，调试应在招标方监理方的监督下进行，调试内容包括但不限于光伏电站所有设备调试和单体试验、各单位工程调试、系统整体调试、通讯联调、并网后整套系统性能测试等。</w:t>
      </w:r>
    </w:p>
    <w:p w14:paraId="0E1F124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④配合并执行招标方、监理方的工程管理措施，接受招标方、监理方的管理。</w:t>
      </w:r>
    </w:p>
    <w:p w14:paraId="112CB151">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⑤负责编写项目运行规程、检修规程，完整的符合建设单位档案管理制度要求的档案资料，并按要求按期完成整理归档和移交。</w:t>
      </w:r>
    </w:p>
    <w:p w14:paraId="54083A0F">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⑥出具项目竣工图纸，质保期内的质保服务及配合结算审计等全部工作。</w:t>
      </w:r>
    </w:p>
    <w:p w14:paraId="0BCC159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⑦现场施工的所有民事协调，民事关系处理。负责与各方协调施工场地、生产影响等事宜，确保生产及施工安全顺利进行。</w:t>
      </w:r>
    </w:p>
    <w:p w14:paraId="3888E9F6">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⑧负责屋顶光伏电站施工时对房屋造成的损坏破坏的修缮工作及屋面的防水处理对具备建设条件且局部漏水的屋顶，先治理后再铺设光伏板；负责在安装光伏系统前，结合屋顶现状对厂房屋顶进行荷载安全复核，最终出具荷载鉴定报告。对不满足光伏组件安装载荷要求的屋顶进行加固以满足荷载要求，提供加固方案、加固施工图、加固施工等；对公共建筑屋顶排水进行评估，对项目实施完成后影响排水效果的厂房屋顶排水系统进行改造。</w:t>
      </w:r>
    </w:p>
    <w:p w14:paraId="058D9F23">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⑨其它未明确但属于本工程施工、试运行、验收、移交、质保期内的质保服务、结算审计等的相关工作。工程移交前所有工程、设备由中标单位负责保管看护，任何损坏、丢失由中标单位承担维修或更换，并承担相应费用</w:t>
      </w:r>
      <w:r>
        <w:rPr>
          <w:rFonts w:hint="eastAsia" w:ascii="宋体" w:hAnsi="宋体" w:eastAsia="宋体" w:cs="宋体"/>
          <w:snapToGrid/>
          <w:color w:val="auto"/>
          <w:kern w:val="0"/>
          <w:sz w:val="24"/>
          <w:szCs w:val="24"/>
          <w:highlight w:val="none"/>
          <w:lang w:val="en-US" w:eastAsia="zh-CN" w:bidi="ar-SA"/>
        </w:rPr>
        <w:t>。</w:t>
      </w:r>
    </w:p>
    <w:p w14:paraId="7D1F8C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snapToGrid/>
          <w:color w:val="auto"/>
          <w:kern w:val="0"/>
          <w:sz w:val="24"/>
          <w:szCs w:val="24"/>
          <w:highlight w:val="none"/>
          <w:lang w:val="en-US" w:eastAsia="zh-CN" w:bidi="ar-SA"/>
        </w:rPr>
        <w:t>6、招标最高投标限价为：人民币肆亿捌仟万元（小写：¥48000万元），即3.2元/W（包含工程设计费、建筑安装工程费）</w:t>
      </w:r>
      <w:r>
        <w:rPr>
          <w:rFonts w:hint="eastAsia" w:cs="宋体"/>
          <w:snapToGrid/>
          <w:color w:val="auto"/>
          <w:kern w:val="0"/>
          <w:sz w:val="24"/>
          <w:szCs w:val="24"/>
          <w:highlight w:val="none"/>
          <w:lang w:val="en-US" w:eastAsia="zh-CN" w:bidi="ar-SA"/>
        </w:rPr>
        <w:t>。</w:t>
      </w:r>
    </w:p>
    <w:p w14:paraId="0BCD6227">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7、工期：总工期要求：365日历天,具体开工时间以开工令签发日期为准。</w:t>
      </w:r>
    </w:p>
    <w:p w14:paraId="79BBA77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8、质量标准：</w:t>
      </w:r>
    </w:p>
    <w:p w14:paraId="0E9332EC">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720" w:firstLineChars="30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(1)设计质量标准：符合国家和地方设计技术规范、标准及规程要求， 达到施工要求的深度，确保能通过相关主管部门的审查；</w:t>
      </w:r>
    </w:p>
    <w:p w14:paraId="51D66E3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720" w:firstLineChars="30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(2)施工质量标准：合格（工程质量达到国家及行业现行施工验收规范合格标准）；</w:t>
      </w:r>
    </w:p>
    <w:p w14:paraId="7F3BE71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720" w:firstLineChars="300"/>
        <w:jc w:val="both"/>
        <w:textAlignment w:val="baseline"/>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(3)采购质量标准：工程所有物资（设备、材料等）采购质量符合有关标准规范；</w:t>
      </w:r>
    </w:p>
    <w:p w14:paraId="2A554427">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三、投标人资格要求</w:t>
      </w:r>
    </w:p>
    <w:p w14:paraId="2CD8C5B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3.1 投标人须为中华人民共和国境内合法注册设立并具有独立承担民事责任的能力，具有有效的营业执照或其他证明材料；</w:t>
      </w:r>
    </w:p>
    <w:p w14:paraId="54F0C25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3.2 资质要求</w:t>
      </w:r>
    </w:p>
    <w:p w14:paraId="7A5F4DE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3.2.1 设计资质要求：投标人应具有建设行政主管部门颁发的工程设计电力行业乙级及以上或电力行业(新能源发电)专业乙级及以上或者工程设计综合甲级资质；</w:t>
      </w:r>
    </w:p>
    <w:p w14:paraId="7CBBAF9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3.2.2 施工资质要求：投标人应同时具有建设行政主管部门颁发的电力工程施工总承包叁级及以上资质；</w:t>
      </w:r>
    </w:p>
    <w:p w14:paraId="6968F61C">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3.3 人员要求：</w:t>
      </w:r>
    </w:p>
    <w:p w14:paraId="70B0720F">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3.3.1 拟派工程总承包项目经理，应当具备下列条件：</w:t>
      </w:r>
    </w:p>
    <w:p w14:paraId="029125C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（1）取得相应工程建设类注册执业资格，包括注册一级建筑师、注册一级结构工程师、注册建造师或者注册监理工程师等；</w:t>
      </w:r>
    </w:p>
    <w:p w14:paraId="10167816">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（2）熟悉工程技术和工程总承包项目管理知识以及相关法律法规、标准规范；</w:t>
      </w:r>
    </w:p>
    <w:p w14:paraId="74C94559">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（3）具有较强的组织协调能力和良好的职业道德。</w:t>
      </w:r>
    </w:p>
    <w:p w14:paraId="2B5DC02C">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color w:val="auto"/>
          <w:lang w:val="en-US" w:eastAsia="zh-CN"/>
        </w:rPr>
      </w:pPr>
      <w:r>
        <w:rPr>
          <w:rFonts w:hint="eastAsia" w:ascii="宋体" w:hAnsi="宋体" w:eastAsia="宋体" w:cs="宋体"/>
          <w:snapToGrid/>
          <w:color w:val="auto"/>
          <w:kern w:val="0"/>
          <w:sz w:val="24"/>
          <w:szCs w:val="24"/>
          <w:highlight w:val="none"/>
          <w:lang w:val="en-US" w:eastAsia="zh-CN" w:bidi="ar-SA"/>
        </w:rPr>
        <w:t>（4）工程总承包项目经理不得同时在两个或者两个以上工程项目担任工程总承包项目经理、施工项目负责人，提供无在建承诺书。</w:t>
      </w:r>
    </w:p>
    <w:p w14:paraId="6B42DA3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3.3.2 拟派施工项目经理具有相关专业贰级及以上注册建造师及执业资格、具有有效的安全考核合格证书，且无在建项目（提供无在建项目承诺）；在企业缴纳养老保险。</w:t>
      </w:r>
    </w:p>
    <w:p w14:paraId="5EEA9C8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3.3.3 拟派设计负责人须具备一级注册建筑师资格或相关专业高级及以上技术职称；在企业缴纳养老保险；</w:t>
      </w:r>
    </w:p>
    <w:p w14:paraId="1020557D">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3.3.4 拟派工程总承包项目经理与施工项目经理可以为同一人。</w:t>
      </w:r>
    </w:p>
    <w:p w14:paraId="3D15461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3.4 信誉要求：</w:t>
      </w:r>
    </w:p>
    <w:p w14:paraId="4B525EB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（1）在近三年内投标人、法定代表人、拟派工程总承包项目经理、施工项目经理及设计负责人没有行贿犯罪行为（提供书面承诺）。</w:t>
      </w:r>
    </w:p>
    <w:p w14:paraId="3372B00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（2）投标人及其法定代表人、拟派工程总承包项目经理、施工项目经理及设计负责人不得存在以下情形之一：</w:t>
      </w:r>
    </w:p>
    <w:p w14:paraId="2C593B4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3.4.1被列入全国建筑市场监管公共服务平台“黑名单”且在管理期限内的；</w:t>
      </w:r>
    </w:p>
    <w:p w14:paraId="2D580F05">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3.4.2被列入国家企业信用信息公示系统“严重违法失信名单”且在管理期限内的；</w:t>
      </w:r>
    </w:p>
    <w:p w14:paraId="448068C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3.4.3被列入信用中国网站“失信被执行人”且在管理期限内的；</w:t>
      </w:r>
    </w:p>
    <w:p w14:paraId="789647B6">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3.4.4投标人本次投标所需要的资质在省级建筑市场监管公共服务平台资质状况被标注为“注册人员不足”的异常情况的。</w:t>
      </w:r>
    </w:p>
    <w:p w14:paraId="7455377D">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招标人或招标代理机构通过全国建筑市场监管公共服务平台、国家企业信用信息公示系统、“信用中国”网站、省级建筑市场监管公共服务平台等渠道查询（开始查询时间为投标截止时间）。对列入上述“黑名单”、“严重违法失信名单”、“失信被执行人”及存在“注册人员不足”情况的投标人，拒绝参与招投标活动，同时对信用信息查询记录和证据进行打印存档。投标人需提供不存在上述情况的信誉承诺。</w:t>
      </w:r>
    </w:p>
    <w:p w14:paraId="497C9EB1">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3.5其他要求：单位负责人为同一人或者存在控股、管理关系的不同单位，不得参加同一标段投标或者未划分标段的同一招标项目投标，违反此规定的，相关投标均无效（提供加盖投标人公章的“国家企业信用信息公示系统”中公示的公司信息、股东或投资人信息截图）。</w:t>
      </w:r>
    </w:p>
    <w:p w14:paraId="6F294AE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3.6</w:t>
      </w:r>
      <w:r>
        <w:rPr>
          <w:rFonts w:hint="eastAsia" w:ascii="宋体" w:hAnsi="宋体" w:eastAsia="宋体" w:cs="宋体"/>
          <w:snapToGrid/>
          <w:color w:val="auto"/>
          <w:kern w:val="0"/>
          <w:sz w:val="24"/>
          <w:szCs w:val="24"/>
          <w:highlight w:val="none"/>
          <w:lang w:val="en-US" w:eastAsia="zh-CN" w:bidi="ar-SA"/>
        </w:rPr>
        <w:t>本次招标接受联合体投标</w:t>
      </w:r>
      <w:r>
        <w:rPr>
          <w:rFonts w:hint="eastAsia" w:ascii="宋体" w:hAnsi="宋体" w:eastAsia="宋体" w:cs="宋体"/>
          <w:snapToGrid/>
          <w:color w:val="auto"/>
          <w:kern w:val="0"/>
          <w:sz w:val="24"/>
          <w:szCs w:val="24"/>
          <w:highlight w:val="none"/>
          <w:lang w:val="en-US" w:eastAsia="zh-CN" w:bidi="ar-SA"/>
        </w:rPr>
        <w:t>。</w:t>
      </w:r>
    </w:p>
    <w:p w14:paraId="36AB144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四、资格审查方式</w:t>
      </w:r>
    </w:p>
    <w:p w14:paraId="234E03F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本项目采用资格后审方式。</w:t>
      </w:r>
    </w:p>
    <w:p w14:paraId="0522EE32">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五、招标文件的获取</w:t>
      </w:r>
    </w:p>
    <w:p w14:paraId="0D891B0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5.1时间：</w:t>
      </w:r>
      <w:r>
        <w:rPr>
          <w:rFonts w:hint="eastAsia" w:ascii="宋体" w:hAnsi="宋体" w:eastAsia="宋体" w:cs="宋体"/>
          <w:snapToGrid/>
          <w:color w:val="auto"/>
          <w:kern w:val="0"/>
          <w:sz w:val="24"/>
          <w:szCs w:val="24"/>
          <w:highlight w:val="none"/>
          <w:lang w:val="en-US" w:eastAsia="zh-CN" w:bidi="ar-SA"/>
        </w:rPr>
        <w:t>2025年11月15日至2025年11月21日</w:t>
      </w:r>
      <w:r>
        <w:rPr>
          <w:rFonts w:hint="eastAsia" w:ascii="宋体" w:hAnsi="宋体" w:eastAsia="宋体" w:cs="宋体"/>
          <w:snapToGrid/>
          <w:color w:val="auto"/>
          <w:kern w:val="0"/>
          <w:sz w:val="24"/>
          <w:szCs w:val="24"/>
          <w:highlight w:val="none"/>
          <w:lang w:val="en-US" w:eastAsia="zh-CN" w:bidi="ar-SA"/>
        </w:rPr>
        <w:t>（北京时间），每天上午9:00至12:00，下午14:30至17:00（北京时间）。</w:t>
      </w:r>
    </w:p>
    <w:p w14:paraId="4DE6DB0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5.2地点：河南臻科智创工程咨询有限公司（郑州市高新区西三环289号国家大学科技园东区六号楼A座6楼601室）。</w:t>
      </w:r>
    </w:p>
    <w:p w14:paraId="73EC605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5.3方式：河南臻科智创工程咨询有限公司（郑州市高新区西三环289号国家大学科技园东区六号楼A座6楼601室）。②网上领取：凡有意参加的供应商且无法及时到达现场领取文件的，须在文件发放时间内联系河南臻科智创工程咨询有限公司，电话：13938537510，邮箱：hnzkzc123@163.com以电子邮件的形式进行招标文件申请，邮件须备注清楚单位名称、联系人、联系电话等内容，同时可领取纸质采购文件。</w:t>
      </w:r>
    </w:p>
    <w:p w14:paraId="62A2E655">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潜在供应商领取文件时须提供法定代表人（单位负责人）身份证明（包含身份证复印件）或单位授权委托书（包含被授权委托人身份证复印件）。</w:t>
      </w:r>
    </w:p>
    <w:p w14:paraId="394C2D5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5.4售价：500元/份。</w:t>
      </w:r>
    </w:p>
    <w:p w14:paraId="27BE397D">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六、投标文件的递交及招标信息：</w:t>
      </w:r>
    </w:p>
    <w:p w14:paraId="745970D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6.1投标文件递交截止时间和开标时间为：</w:t>
      </w:r>
      <w:r>
        <w:rPr>
          <w:rFonts w:hint="eastAsia" w:ascii="宋体" w:hAnsi="宋体" w:eastAsia="宋体" w:cs="宋体"/>
          <w:snapToGrid/>
          <w:color w:val="auto"/>
          <w:kern w:val="0"/>
          <w:sz w:val="24"/>
          <w:szCs w:val="24"/>
          <w:highlight w:val="none"/>
          <w:lang w:val="en-US" w:eastAsia="zh-CN" w:bidi="ar-SA"/>
        </w:rPr>
        <w:t>2025年12月08日9时30分</w:t>
      </w:r>
      <w:r>
        <w:rPr>
          <w:rFonts w:hint="eastAsia" w:ascii="宋体" w:hAnsi="宋体" w:eastAsia="宋体" w:cs="宋体"/>
          <w:snapToGrid/>
          <w:color w:val="auto"/>
          <w:kern w:val="0"/>
          <w:sz w:val="24"/>
          <w:szCs w:val="24"/>
          <w:highlight w:val="none"/>
          <w:lang w:val="en-US" w:eastAsia="zh-CN" w:bidi="ar-SA"/>
        </w:rPr>
        <w:t>。</w:t>
      </w:r>
    </w:p>
    <w:p w14:paraId="057D465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6.2投标文件上传递交地点/开标地点：郑州市郑东新区商都路31号，新华书店广场B座4层第</w:t>
      </w:r>
      <w:r>
        <w:rPr>
          <w:rFonts w:hint="eastAsia" w:ascii="宋体" w:hAnsi="宋体" w:eastAsia="宋体" w:cs="宋体"/>
          <w:snapToGrid/>
          <w:color w:val="auto"/>
          <w:kern w:val="0"/>
          <w:sz w:val="24"/>
          <w:szCs w:val="24"/>
          <w:highlight w:val="none"/>
          <w:lang w:val="en-US" w:eastAsia="zh-CN" w:bidi="ar-SA"/>
        </w:rPr>
        <w:t>四开标室</w:t>
      </w:r>
      <w:r>
        <w:rPr>
          <w:rFonts w:hint="eastAsia" w:ascii="宋体" w:hAnsi="宋体" w:eastAsia="宋体" w:cs="宋体"/>
          <w:snapToGrid/>
          <w:color w:val="auto"/>
          <w:kern w:val="0"/>
          <w:sz w:val="24"/>
          <w:szCs w:val="24"/>
          <w:highlight w:val="none"/>
          <w:lang w:val="en-US" w:eastAsia="zh-CN" w:bidi="ar-SA"/>
        </w:rPr>
        <w:t>。</w:t>
      </w:r>
      <w:r>
        <w:rPr>
          <w:rFonts w:hint="eastAsia" w:ascii="宋体" w:hAnsi="宋体" w:eastAsia="宋体" w:cs="宋体"/>
          <w:snapToGrid/>
          <w:color w:val="auto"/>
          <w:kern w:val="0"/>
          <w:sz w:val="24"/>
          <w:szCs w:val="24"/>
          <w:highlight w:val="none"/>
          <w:lang w:val="en-US" w:eastAsia="zh-CN" w:bidi="ar-SA"/>
        </w:rPr>
        <w:tab/>
      </w:r>
    </w:p>
    <w:p w14:paraId="75BD3E5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zh-CN" w:bidi="ar-SA"/>
        </w:rPr>
      </w:pPr>
      <w:r>
        <w:rPr>
          <w:rFonts w:hint="eastAsia" w:ascii="宋体" w:hAnsi="宋体" w:eastAsia="宋体" w:cs="宋体"/>
          <w:b/>
          <w:bCs/>
          <w:snapToGrid/>
          <w:color w:val="auto"/>
          <w:kern w:val="0"/>
          <w:sz w:val="24"/>
          <w:szCs w:val="24"/>
          <w:highlight w:val="none"/>
          <w:lang w:val="en-US" w:eastAsia="zh-CN" w:bidi="ar-SA"/>
        </w:rPr>
        <w:t>七、发布公告的媒介</w:t>
      </w:r>
    </w:p>
    <w:p w14:paraId="4CE175DF">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本次招标公告在《中国招标投标公共服务平台》、《中招联合招标采购平台》上发布。</w:t>
      </w:r>
    </w:p>
    <w:p w14:paraId="05C31D14">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b/>
          <w:bCs/>
          <w:snapToGrid/>
          <w:color w:val="auto"/>
          <w:kern w:val="0"/>
          <w:sz w:val="24"/>
          <w:szCs w:val="24"/>
          <w:highlight w:val="none"/>
          <w:lang w:val="en-US" w:eastAsia="en-US" w:bidi="ar-SA"/>
        </w:rPr>
      </w:pPr>
      <w:r>
        <w:rPr>
          <w:rFonts w:hint="eastAsia" w:ascii="宋体" w:hAnsi="宋体" w:eastAsia="宋体" w:cs="宋体"/>
          <w:b/>
          <w:bCs/>
          <w:snapToGrid/>
          <w:color w:val="auto"/>
          <w:kern w:val="0"/>
          <w:sz w:val="24"/>
          <w:szCs w:val="24"/>
          <w:highlight w:val="none"/>
          <w:lang w:val="en-US" w:eastAsia="zh-CN" w:bidi="ar-SA"/>
        </w:rPr>
        <w:t>八、联系方式</w:t>
      </w:r>
    </w:p>
    <w:p w14:paraId="473AA41E">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名称：江苏嘉澜新能源科技有限公司</w:t>
      </w:r>
    </w:p>
    <w:p w14:paraId="616F657E">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地址：江苏省徐州市鼓楼区广山路50-7</w:t>
      </w:r>
    </w:p>
    <w:p w14:paraId="4A5A010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联系人：孟攀</w:t>
      </w:r>
    </w:p>
    <w:p w14:paraId="10DB2EA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 xml:space="preserve">联系电话：18805218878 </w:t>
      </w:r>
      <w:r>
        <w:rPr>
          <w:rFonts w:hint="eastAsia" w:ascii="宋体" w:hAnsi="宋体" w:eastAsia="宋体" w:cs="宋体"/>
          <w:snapToGrid/>
          <w:color w:val="auto"/>
          <w:kern w:val="0"/>
          <w:sz w:val="24"/>
          <w:szCs w:val="24"/>
          <w:highlight w:val="none"/>
          <w:lang w:val="en-US" w:eastAsia="zh-CN" w:bidi="ar-SA"/>
        </w:rPr>
        <w:t xml:space="preserve">    </w:t>
      </w:r>
    </w:p>
    <w:p w14:paraId="13DBA22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招标代理机构：河南臻科智创工程咨询有限公司</w:t>
      </w:r>
    </w:p>
    <w:p w14:paraId="1BFE43B8">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地    址：郑州市中原区电厂南路46-18号创新园6号楼A座6层</w:t>
      </w:r>
    </w:p>
    <w:p w14:paraId="738E20B6">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联 系 人：魏翠翠、魏凤美</w:t>
      </w:r>
    </w:p>
    <w:p w14:paraId="0356D6DD">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联系电话：13938537510</w:t>
      </w:r>
    </w:p>
    <w:p w14:paraId="48BA92C0">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both"/>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邮    箱：hnzkzc123@163.com</w:t>
      </w:r>
    </w:p>
    <w:p w14:paraId="44011E89">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right"/>
        <w:textAlignment w:val="baseline"/>
        <w:rPr>
          <w:rFonts w:hint="eastAsia" w:ascii="宋体" w:hAnsi="宋体" w:eastAsia="宋体" w:cs="宋体"/>
          <w:snapToGrid/>
          <w:color w:val="auto"/>
          <w:kern w:val="0"/>
          <w:sz w:val="24"/>
          <w:szCs w:val="24"/>
          <w:highlight w:val="none"/>
          <w:lang w:val="en-US" w:eastAsia="zh-CN" w:bidi="ar-SA"/>
        </w:rPr>
      </w:pPr>
    </w:p>
    <w:p w14:paraId="611CB97D">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right"/>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河南臻科智创工程咨询有限公司</w:t>
      </w:r>
    </w:p>
    <w:p w14:paraId="0C163EBE">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20"/>
        <w:jc w:val="right"/>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2025年11月14日</w:t>
      </w:r>
    </w:p>
    <w:p w14:paraId="2614953A">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E3BAF"/>
    <w:rsid w:val="0C601702"/>
    <w:rsid w:val="3E4A5E40"/>
    <w:rsid w:val="651E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2025-11-14T09:38:00Z</dcterms:created>
  <dc:creator>李梦洁</dc:creator>
  <cp:lastModifiedBy>李梦洁</cp:lastModifiedBy>
  <dcterms:modified xsi:type="dcterms:W3CDTF">2025-11-14T09:40:21Z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34E3A91BAFA14AEE8619AFB3D46B67CB_11</vt:lpwstr>
  </property>
  <property fmtid="{D5CDD505-2E9C-101B-9397-08002B2CF9AE}" pid="4" name="KSOTemplateDocerSaveRecord">
    <vt:lpwstr>eyJoZGlkIjoiODY3ODIzMmYzMjJkN2Q3YTgyMTA1NGZiY2I2ZWNmMmEiLCJ1c2VySWQiOiIxMjkzODczNDk3In0=</vt:lpwstr>
  </property>
</Properties>
</file>