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DB902">
      <w:pPr>
        <w:pStyle w:val="2"/>
        <w:rPr>
          <w:highlight w:val="none"/>
        </w:rPr>
      </w:pPr>
      <w:permStart w:id="0" w:edGrp="everyone"/>
      <w:bookmarkStart w:id="0" w:name="_Toc211435152"/>
      <w:bookmarkStart w:id="1" w:name="_Toc133434262"/>
      <w:r>
        <w:rPr>
          <w:rFonts w:hint="eastAsia"/>
          <w:highlight w:val="none"/>
        </w:rPr>
        <w:t>询比公告</w:t>
      </w:r>
      <w:bookmarkEnd w:id="0"/>
      <w:bookmarkEnd w:id="1"/>
    </w:p>
    <w:permEnd w:id="0"/>
    <w:p w14:paraId="0170E449">
      <w:pPr>
        <w:widowControl/>
        <w:shd w:val="clear" w:color="auto" w:fill="FFFFFF"/>
        <w:ind w:firstLine="420" w:firstLineChars="200"/>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本项目为</w:t>
      </w:r>
      <w:r>
        <w:rPr>
          <w:rFonts w:hint="eastAsia" w:ascii="宋体" w:hAnsi="宋体" w:cs="宋体"/>
          <w:kern w:val="0"/>
          <w:szCs w:val="21"/>
          <w:highlight w:val="none"/>
          <w:shd w:val="clear" w:color="auto" w:fill="FFFFFF"/>
          <w:lang w:eastAsia="zh-CN" w:bidi="ar"/>
        </w:rPr>
        <w:t>中国移动云南公司临沧分公司 2025 年至 2026年营业厅电子宣传设备维修项目（临沧）-第二次</w:t>
      </w:r>
      <w:r>
        <w:rPr>
          <w:rFonts w:ascii="宋体" w:hAnsi="宋体" w:cs="Helvetica"/>
          <w:kern w:val="0"/>
          <w:szCs w:val="21"/>
          <w:highlight w:val="none"/>
          <w:shd w:val="clear" w:color="auto" w:fill="FFFFFF"/>
          <w:lang w:bidi="ar"/>
        </w:rPr>
        <w:t>，</w:t>
      </w:r>
      <w:r>
        <w:rPr>
          <w:rFonts w:hint="eastAsia" w:ascii="宋体" w:hAnsi="宋体" w:cs="Helvetica"/>
          <w:kern w:val="0"/>
          <w:szCs w:val="21"/>
          <w:highlight w:val="none"/>
          <w:shd w:val="clear" w:color="auto" w:fill="FFFFFF"/>
          <w:lang w:bidi="ar"/>
        </w:rPr>
        <w:t>项目编号：</w:t>
      </w:r>
      <w:r>
        <w:rPr>
          <w:rFonts w:hint="eastAsia" w:ascii="宋体" w:hAnsi="宋体" w:cs="Helvetica"/>
          <w:highlight w:val="none"/>
          <w:shd w:val="clear" w:color="auto" w:fill="FFFFFF"/>
          <w:lang w:eastAsia="zh-CN" w:bidi="ar"/>
        </w:rPr>
        <w:t>YNYD20250501566</w:t>
      </w:r>
      <w:r>
        <w:rPr>
          <w:rFonts w:hint="eastAsia" w:ascii="宋体" w:hAnsi="宋体" w:cs="Helvetica"/>
          <w:highlight w:val="none"/>
          <w:shd w:val="clear" w:color="auto" w:fill="FFFFFF"/>
          <w:lang w:bidi="ar"/>
        </w:rPr>
        <w:t>，</w:t>
      </w:r>
      <w:r>
        <w:rPr>
          <w:rFonts w:ascii="宋体" w:hAnsi="宋体" w:cs="Helvetica"/>
          <w:kern w:val="0"/>
          <w:szCs w:val="21"/>
          <w:highlight w:val="none"/>
          <w:shd w:val="clear" w:color="auto" w:fill="FFFFFF"/>
          <w:lang w:bidi="ar"/>
        </w:rPr>
        <w:t>采购人为</w:t>
      </w:r>
      <w:r>
        <w:rPr>
          <w:rFonts w:hint="eastAsia" w:ascii="宋体" w:hAnsi="宋体" w:cs="Helvetica"/>
          <w:kern w:val="0"/>
          <w:szCs w:val="21"/>
          <w:highlight w:val="none"/>
          <w:shd w:val="clear" w:color="auto" w:fill="FFFFFF"/>
          <w:lang w:eastAsia="zh-CN" w:bidi="ar"/>
        </w:rPr>
        <w:t>中国移动通信集团云南有限公司临沧分公司</w:t>
      </w:r>
      <w:r>
        <w:rPr>
          <w:rFonts w:hint="eastAsia" w:ascii="宋体" w:hAnsi="宋体" w:cs="Helvetica"/>
          <w:kern w:val="0"/>
          <w:szCs w:val="21"/>
          <w:highlight w:val="none"/>
          <w:shd w:val="clear" w:color="auto" w:fill="FFFFFF"/>
          <w:lang w:bidi="ar"/>
        </w:rPr>
        <w:t>，采购代理机构为</w:t>
      </w:r>
      <w:r>
        <w:rPr>
          <w:rFonts w:hint="eastAsia" w:ascii="宋体" w:hAnsi="宋体" w:cs="Helvetica"/>
          <w:kern w:val="0"/>
          <w:szCs w:val="21"/>
          <w:highlight w:val="none"/>
          <w:shd w:val="clear" w:color="auto" w:fill="FFFFFF"/>
          <w:lang w:eastAsia="zh-CN" w:bidi="ar"/>
        </w:rPr>
        <w:t>中招国际招标有限公司</w:t>
      </w:r>
      <w:r>
        <w:rPr>
          <w:rFonts w:ascii="宋体" w:hAnsi="宋体" w:cs="Helvetica"/>
          <w:kern w:val="0"/>
          <w:szCs w:val="21"/>
          <w:highlight w:val="none"/>
          <w:shd w:val="clear" w:color="auto" w:fill="FFFFFF"/>
          <w:lang w:bidi="ar"/>
        </w:rPr>
        <w:t>。项目资金由采购人自筹，并已落实。项目已具备采购条件，现进行公开询比，具有服务能力的供应商均可前来</w:t>
      </w:r>
      <w:r>
        <w:rPr>
          <w:rFonts w:hint="eastAsia" w:ascii="宋体" w:hAnsi="宋体" w:cs="Helvetica"/>
          <w:kern w:val="0"/>
          <w:szCs w:val="21"/>
          <w:highlight w:val="none"/>
          <w:shd w:val="clear" w:color="auto" w:fill="FFFFFF"/>
          <w:lang w:bidi="ar"/>
        </w:rPr>
        <w:t>报名</w:t>
      </w:r>
      <w:r>
        <w:rPr>
          <w:rFonts w:ascii="宋体" w:hAnsi="宋体" w:cs="Helvetica"/>
          <w:kern w:val="0"/>
          <w:szCs w:val="21"/>
          <w:highlight w:val="none"/>
          <w:shd w:val="clear" w:color="auto" w:fill="FFFFFF"/>
          <w:lang w:bidi="ar"/>
        </w:rPr>
        <w:t>。</w:t>
      </w:r>
    </w:p>
    <w:p w14:paraId="2F0D3D80">
      <w:pPr>
        <w:widowControl/>
        <w:shd w:val="clear" w:color="auto" w:fill="FFFFFF"/>
        <w:jc w:val="left"/>
        <w:rPr>
          <w:rFonts w:hint="eastAsia" w:ascii="宋体" w:hAnsi="宋体" w:cs="Helvetica"/>
          <w:szCs w:val="21"/>
          <w:highlight w:val="none"/>
        </w:rPr>
      </w:pPr>
      <w:r>
        <w:rPr>
          <w:rFonts w:ascii="宋体" w:hAnsi="宋体" w:cs="Helvetica"/>
          <w:b/>
          <w:bCs/>
          <w:kern w:val="0"/>
          <w:szCs w:val="21"/>
          <w:highlight w:val="none"/>
          <w:shd w:val="clear" w:color="auto" w:fill="FFFFFF"/>
          <w:lang w:bidi="ar"/>
        </w:rPr>
        <w:t>一、</w:t>
      </w:r>
      <w:r>
        <w:rPr>
          <w:rFonts w:hint="eastAsia" w:ascii="宋体" w:hAnsi="宋体" w:cs="宋体"/>
          <w:b/>
          <w:bCs/>
          <w:kern w:val="0"/>
          <w:szCs w:val="21"/>
          <w:highlight w:val="none"/>
          <w:shd w:val="clear" w:color="auto" w:fill="FFFFFF"/>
          <w:lang w:bidi="ar"/>
        </w:rPr>
        <w:t>项目概况</w:t>
      </w:r>
    </w:p>
    <w:p w14:paraId="735C22B6">
      <w:pPr>
        <w:pStyle w:val="3"/>
        <w:widowControl/>
        <w:spacing w:beforeAutospacing="0" w:afterAutospacing="0"/>
        <w:rPr>
          <w:rFonts w:hint="eastAsia" w:ascii="宋体" w:hAnsi="宋体" w:eastAsia="宋体" w:cs="Helvetica"/>
          <w:sz w:val="21"/>
          <w:highlight w:val="none"/>
          <w:shd w:val="clear" w:color="auto" w:fill="FFFFFF"/>
          <w:lang w:bidi="ar"/>
        </w:rPr>
      </w:pPr>
      <w:r>
        <w:rPr>
          <w:rFonts w:ascii="宋体" w:hAnsi="宋体" w:eastAsia="宋体" w:cs="Helvetica"/>
          <w:sz w:val="21"/>
          <w:highlight w:val="none"/>
          <w:shd w:val="clear" w:color="auto" w:fill="FFFFFF"/>
          <w:lang w:bidi="ar"/>
        </w:rPr>
        <w:t>1.1 项目名称：</w:t>
      </w:r>
      <w:r>
        <w:rPr>
          <w:rFonts w:hint="eastAsia" w:ascii="宋体" w:hAnsi="宋体" w:eastAsia="宋体" w:cs="宋体"/>
          <w:sz w:val="21"/>
          <w:highlight w:val="none"/>
          <w:shd w:val="clear" w:color="auto" w:fill="FFFFFF"/>
          <w:lang w:eastAsia="zh-CN" w:bidi="ar"/>
        </w:rPr>
        <w:t>中国移动云南公司临沧分公司 2025 年至 2026年营业厅电子宣传设备维修项目（临沧）-第二次</w:t>
      </w:r>
      <w:r>
        <w:rPr>
          <w:rFonts w:ascii="宋体" w:hAnsi="宋体" w:eastAsia="宋体" w:cs="Helvetica"/>
          <w:sz w:val="21"/>
          <w:highlight w:val="none"/>
          <w:shd w:val="clear" w:color="auto" w:fill="FFFFFF"/>
          <w:lang w:bidi="ar"/>
        </w:rPr>
        <w:t>；</w:t>
      </w:r>
    </w:p>
    <w:p w14:paraId="0C451E40">
      <w:pPr>
        <w:pStyle w:val="3"/>
        <w:widowControl/>
        <w:spacing w:beforeAutospacing="0" w:afterAutospacing="0"/>
        <w:rPr>
          <w:rFonts w:hint="eastAsia" w:ascii="宋体" w:hAnsi="宋体" w:eastAsia="宋体" w:cs="Helvetica"/>
          <w:sz w:val="21"/>
          <w:highlight w:val="none"/>
          <w:shd w:val="clear" w:color="auto" w:fill="FFFFFF"/>
          <w:lang w:bidi="ar"/>
        </w:rPr>
      </w:pPr>
      <w:r>
        <w:rPr>
          <w:rFonts w:ascii="宋体" w:hAnsi="宋体" w:eastAsia="宋体" w:cs="Helvetica"/>
          <w:sz w:val="21"/>
          <w:highlight w:val="none"/>
          <w:shd w:val="clear" w:color="auto" w:fill="FFFFFF"/>
          <w:lang w:bidi="ar"/>
        </w:rPr>
        <w:t>1.2 项目编号：</w:t>
      </w:r>
      <w:r>
        <w:rPr>
          <w:rFonts w:hint="eastAsia" w:ascii="宋体" w:hAnsi="宋体" w:eastAsia="宋体" w:cs="Helvetica"/>
          <w:sz w:val="21"/>
          <w:highlight w:val="none"/>
          <w:shd w:val="clear" w:color="auto" w:fill="FFFFFF"/>
          <w:lang w:eastAsia="zh-CN" w:bidi="ar"/>
        </w:rPr>
        <w:t>YNYD20250501566</w:t>
      </w:r>
      <w:r>
        <w:rPr>
          <w:rFonts w:ascii="宋体" w:hAnsi="宋体" w:eastAsia="宋体" w:cs="Helvetica"/>
          <w:sz w:val="21"/>
          <w:highlight w:val="none"/>
          <w:shd w:val="clear" w:color="auto" w:fill="FFFFFF"/>
          <w:lang w:bidi="ar"/>
        </w:rPr>
        <w:t>；</w:t>
      </w:r>
    </w:p>
    <w:p w14:paraId="028131B5">
      <w:pPr>
        <w:pStyle w:val="3"/>
        <w:widowControl/>
        <w:spacing w:beforeAutospacing="0" w:afterAutospacing="0"/>
        <w:rPr>
          <w:rFonts w:hint="eastAsia" w:ascii="宋体" w:hAnsi="宋体" w:eastAsia="宋体" w:cs="宋体"/>
          <w:sz w:val="21"/>
          <w:highlight w:val="none"/>
          <w:shd w:val="clear" w:color="auto" w:fill="FFFFFF"/>
          <w:lang w:bidi="ar"/>
        </w:rPr>
      </w:pPr>
      <w:r>
        <w:rPr>
          <w:rFonts w:hint="eastAsia" w:ascii="宋体" w:hAnsi="宋体" w:eastAsia="宋体" w:cs="Helvetica"/>
          <w:sz w:val="21"/>
          <w:highlight w:val="none"/>
          <w:shd w:val="clear" w:color="auto" w:fill="FFFFFF"/>
          <w:lang w:bidi="ar"/>
        </w:rPr>
        <w:t>1.3 项目采购内容：</w:t>
      </w:r>
      <w:r>
        <w:rPr>
          <w:rFonts w:hint="eastAsia" w:ascii="宋体" w:hAnsi="宋体" w:eastAsia="宋体" w:cs="宋体"/>
          <w:sz w:val="21"/>
          <w:highlight w:val="none"/>
          <w:shd w:val="clear" w:color="auto" w:fill="FFFFFF"/>
          <w:lang w:bidi="ar"/>
        </w:rPr>
        <w:t>采购</w:t>
      </w:r>
      <w:r>
        <w:rPr>
          <w:rFonts w:hint="eastAsia" w:ascii="宋体" w:hAnsi="宋体" w:eastAsia="宋体" w:cs="宋体"/>
          <w:sz w:val="21"/>
          <w:highlight w:val="none"/>
          <w:shd w:val="clear" w:color="auto" w:fill="FFFFFF"/>
          <w:lang w:eastAsia="zh-CN" w:bidi="ar"/>
        </w:rPr>
        <w:t>临沧分公司</w:t>
      </w:r>
      <w:r>
        <w:rPr>
          <w:rFonts w:hint="eastAsia" w:ascii="宋体" w:hAnsi="宋体" w:eastAsia="宋体" w:cs="宋体"/>
          <w:sz w:val="21"/>
          <w:highlight w:val="none"/>
          <w:shd w:val="clear" w:color="auto" w:fill="FFFFFF"/>
          <w:lang w:bidi="ar"/>
        </w:rPr>
        <w:t>营业厅电子宣传设备的维修专业团队，为营业厅提供针对电子宣传设备的维修服务。</w:t>
      </w:r>
    </w:p>
    <w:p w14:paraId="46E7F8C8">
      <w:pPr>
        <w:pStyle w:val="3"/>
        <w:widowControl/>
        <w:spacing w:beforeAutospacing="0" w:afterAutospacing="0"/>
        <w:rPr>
          <w:rFonts w:hint="eastAsia" w:ascii="宋体" w:hAnsi="宋体" w:eastAsia="宋体" w:cs="Helvetica"/>
          <w:sz w:val="21"/>
          <w:highlight w:val="none"/>
          <w:shd w:val="clear" w:color="auto" w:fill="FFFFFF"/>
          <w:lang w:bidi="ar"/>
        </w:rPr>
      </w:pPr>
      <w:r>
        <w:rPr>
          <w:rFonts w:hint="eastAsia" w:ascii="宋体" w:hAnsi="宋体" w:eastAsia="宋体" w:cs="宋体"/>
          <w:sz w:val="21"/>
          <w:highlight w:val="none"/>
          <w:shd w:val="clear" w:color="auto" w:fill="FFFFFF"/>
          <w:lang w:bidi="ar"/>
        </w:rPr>
        <w:t>1.4 预算金额：不含税金额95,638.00元，税率：13%，含税金额为108,070.94元；</w:t>
      </w:r>
    </w:p>
    <w:p w14:paraId="051832E1">
      <w:pPr>
        <w:pStyle w:val="3"/>
        <w:widowControl/>
        <w:spacing w:beforeAutospacing="0" w:afterAutospacing="0"/>
        <w:rPr>
          <w:rFonts w:hint="eastAsia" w:ascii="宋体" w:hAnsi="宋体" w:eastAsia="宋体" w:cs="Helvetica"/>
          <w:sz w:val="21"/>
          <w:highlight w:val="none"/>
          <w:shd w:val="clear" w:color="auto" w:fill="FFFFFF"/>
          <w:lang w:bidi="ar"/>
        </w:rPr>
      </w:pPr>
      <w:r>
        <w:rPr>
          <w:rFonts w:ascii="宋体" w:hAnsi="宋体" w:eastAsia="宋体" w:cs="Helvetica"/>
          <w:sz w:val="21"/>
          <w:highlight w:val="none"/>
          <w:shd w:val="clear" w:color="auto" w:fill="FFFFFF"/>
          <w:lang w:bidi="ar"/>
        </w:rPr>
        <w:t>1.</w:t>
      </w:r>
      <w:r>
        <w:rPr>
          <w:rFonts w:hint="eastAsia" w:ascii="宋体" w:hAnsi="宋体" w:eastAsia="宋体" w:cs="Helvetica"/>
          <w:sz w:val="21"/>
          <w:highlight w:val="none"/>
          <w:shd w:val="clear" w:color="auto" w:fill="FFFFFF"/>
          <w:lang w:bidi="ar"/>
        </w:rPr>
        <w:t>5</w:t>
      </w:r>
      <w:r>
        <w:rPr>
          <w:rFonts w:ascii="宋体" w:hAnsi="宋体" w:eastAsia="宋体" w:cs="Helvetica"/>
          <w:sz w:val="21"/>
          <w:highlight w:val="none"/>
          <w:shd w:val="clear" w:color="auto" w:fill="FFFFFF"/>
          <w:lang w:bidi="ar"/>
        </w:rPr>
        <w:t xml:space="preserve"> 询比包划分：本项目不划分询比包；</w:t>
      </w:r>
    </w:p>
    <w:p w14:paraId="5EB0710E">
      <w:pPr>
        <w:pStyle w:val="3"/>
        <w:widowControl/>
        <w:spacing w:beforeAutospacing="0" w:afterAutospacing="0"/>
        <w:rPr>
          <w:rFonts w:hint="eastAsia" w:ascii="宋体" w:hAnsi="宋体" w:eastAsia="宋体" w:cs="Helvetica"/>
          <w:sz w:val="21"/>
          <w:highlight w:val="none"/>
          <w:shd w:val="clear" w:color="auto" w:fill="FFFFFF"/>
          <w:lang w:bidi="ar"/>
        </w:rPr>
      </w:pPr>
      <w:r>
        <w:rPr>
          <w:rFonts w:ascii="宋体" w:hAnsi="宋体" w:eastAsia="宋体" w:cs="Helvetica"/>
          <w:sz w:val="21"/>
          <w:highlight w:val="none"/>
          <w:shd w:val="clear" w:color="auto" w:fill="FFFFFF"/>
          <w:lang w:bidi="ar"/>
        </w:rPr>
        <w:t>1.</w:t>
      </w:r>
      <w:r>
        <w:rPr>
          <w:rFonts w:hint="eastAsia" w:ascii="宋体" w:hAnsi="宋体" w:eastAsia="宋体" w:cs="Helvetica"/>
          <w:sz w:val="21"/>
          <w:highlight w:val="none"/>
          <w:shd w:val="clear" w:color="auto" w:fill="FFFFFF"/>
          <w:lang w:bidi="ar"/>
        </w:rPr>
        <w:t>6</w:t>
      </w:r>
      <w:r>
        <w:rPr>
          <w:rFonts w:ascii="宋体" w:hAnsi="宋体" w:eastAsia="宋体" w:cs="Helvetica"/>
          <w:sz w:val="21"/>
          <w:highlight w:val="none"/>
          <w:shd w:val="clear" w:color="auto" w:fill="FFFFFF"/>
          <w:lang w:bidi="ar"/>
        </w:rPr>
        <w:t xml:space="preserve"> </w:t>
      </w:r>
      <w:r>
        <w:rPr>
          <w:rFonts w:hint="eastAsia" w:ascii="宋体" w:hAnsi="宋体" w:eastAsia="宋体" w:cs="Helvetica"/>
          <w:sz w:val="21"/>
          <w:highlight w:val="none"/>
          <w:shd w:val="clear" w:color="auto" w:fill="FFFFFF"/>
          <w:lang w:bidi="ar"/>
        </w:rPr>
        <w:t>拟选择供应商数量</w:t>
      </w:r>
      <w:r>
        <w:rPr>
          <w:rFonts w:ascii="宋体" w:hAnsi="宋体" w:eastAsia="宋体" w:cs="Helvetica"/>
          <w:sz w:val="21"/>
          <w:highlight w:val="none"/>
          <w:shd w:val="clear" w:color="auto" w:fill="FFFFFF"/>
          <w:lang w:bidi="ar"/>
        </w:rPr>
        <w:t>：</w:t>
      </w:r>
      <w:r>
        <w:rPr>
          <w:rFonts w:hint="eastAsia" w:cs="宋体" w:asciiTheme="minorEastAsia" w:hAnsiTheme="minorEastAsia"/>
          <w:color w:val="000000"/>
          <w:sz w:val="21"/>
          <w:highlight w:val="none"/>
        </w:rPr>
        <w:t>1</w:t>
      </w:r>
      <w:r>
        <w:rPr>
          <w:rFonts w:ascii="宋体" w:hAnsi="宋体" w:eastAsia="宋体" w:cs="Helvetica"/>
          <w:sz w:val="21"/>
          <w:highlight w:val="none"/>
          <w:shd w:val="clear" w:color="auto" w:fill="FFFFFF"/>
          <w:lang w:bidi="ar"/>
        </w:rPr>
        <w:t>名</w:t>
      </w:r>
      <w:r>
        <w:rPr>
          <w:rFonts w:hint="eastAsia" w:ascii="宋体" w:hAnsi="宋体" w:eastAsia="宋体" w:cs="宋体"/>
          <w:sz w:val="21"/>
          <w:highlight w:val="none"/>
          <w:shd w:val="clear" w:color="auto" w:fill="FFFFFF"/>
          <w:lang w:bidi="ar"/>
        </w:rPr>
        <w:t>；</w:t>
      </w:r>
    </w:p>
    <w:p w14:paraId="6608FA6A">
      <w:pPr>
        <w:pStyle w:val="3"/>
        <w:widowControl/>
        <w:spacing w:beforeAutospacing="0" w:afterAutospacing="0"/>
        <w:rPr>
          <w:rFonts w:hint="eastAsia" w:ascii="宋体" w:hAnsi="宋体" w:eastAsia="宋体" w:cs="Helvetica"/>
          <w:sz w:val="21"/>
          <w:highlight w:val="none"/>
          <w:shd w:val="clear" w:color="auto" w:fill="FFFFFF"/>
          <w:lang w:bidi="ar"/>
        </w:rPr>
      </w:pPr>
      <w:r>
        <w:rPr>
          <w:rFonts w:ascii="宋体" w:hAnsi="宋体" w:eastAsia="宋体" w:cs="Helvetica"/>
          <w:sz w:val="21"/>
          <w:highlight w:val="none"/>
          <w:shd w:val="clear" w:color="auto" w:fill="FFFFFF"/>
          <w:lang w:bidi="ar"/>
        </w:rPr>
        <w:t>1.</w:t>
      </w:r>
      <w:r>
        <w:rPr>
          <w:rFonts w:hint="eastAsia" w:ascii="宋体" w:hAnsi="宋体" w:eastAsia="宋体" w:cs="Helvetica"/>
          <w:sz w:val="21"/>
          <w:highlight w:val="none"/>
          <w:shd w:val="clear" w:color="auto" w:fill="FFFFFF"/>
          <w:lang w:bidi="ar"/>
        </w:rPr>
        <w:t>7</w:t>
      </w:r>
      <w:r>
        <w:rPr>
          <w:rFonts w:ascii="宋体" w:hAnsi="宋体" w:eastAsia="宋体" w:cs="Helvetica"/>
          <w:sz w:val="21"/>
          <w:highlight w:val="none"/>
          <w:shd w:val="clear" w:color="auto" w:fill="FFFFFF"/>
          <w:lang w:bidi="ar"/>
        </w:rPr>
        <w:t xml:space="preserve"> 是否框架采购：</w:t>
      </w:r>
      <w:r>
        <w:rPr>
          <w:rFonts w:hint="eastAsia" w:ascii="宋体" w:hAnsi="宋体" w:eastAsia="宋体" w:cs="Helvetica"/>
          <w:sz w:val="21"/>
          <w:highlight w:val="none"/>
          <w:shd w:val="clear" w:color="auto" w:fill="FFFFFF"/>
          <w:lang w:bidi="ar"/>
        </w:rPr>
        <w:t>是（注：后期将以框架合同+订单方式支付款项）</w:t>
      </w:r>
      <w:r>
        <w:rPr>
          <w:rFonts w:ascii="宋体" w:hAnsi="宋体" w:eastAsia="宋体" w:cs="Helvetica"/>
          <w:sz w:val="21"/>
          <w:highlight w:val="none"/>
          <w:shd w:val="clear" w:color="auto" w:fill="FFFFFF"/>
          <w:lang w:bidi="ar"/>
        </w:rPr>
        <w:t>；</w:t>
      </w:r>
    </w:p>
    <w:p w14:paraId="1A5E3E07">
      <w:pPr>
        <w:pStyle w:val="3"/>
        <w:widowControl/>
        <w:spacing w:beforeAutospacing="0" w:afterAutospacing="0"/>
        <w:rPr>
          <w:rFonts w:hint="eastAsia" w:ascii="宋体" w:hAnsi="宋体" w:eastAsia="宋体" w:cs="Helvetica"/>
          <w:sz w:val="21"/>
          <w:highlight w:val="none"/>
          <w:shd w:val="clear" w:color="auto" w:fill="FFFFFF"/>
          <w:lang w:bidi="ar"/>
        </w:rPr>
      </w:pPr>
      <w:r>
        <w:rPr>
          <w:rFonts w:ascii="宋体" w:hAnsi="宋体" w:eastAsia="宋体" w:cs="Helvetica"/>
          <w:sz w:val="21"/>
          <w:highlight w:val="none"/>
          <w:shd w:val="clear" w:color="auto" w:fill="FFFFFF"/>
          <w:lang w:bidi="ar"/>
        </w:rPr>
        <w:t>1.</w:t>
      </w:r>
      <w:r>
        <w:rPr>
          <w:rFonts w:hint="eastAsia" w:ascii="宋体" w:hAnsi="宋体" w:eastAsia="宋体" w:cs="Helvetica"/>
          <w:sz w:val="21"/>
          <w:highlight w:val="none"/>
          <w:shd w:val="clear" w:color="auto" w:fill="FFFFFF"/>
          <w:lang w:bidi="ar"/>
        </w:rPr>
        <w:t>8</w:t>
      </w:r>
      <w:r>
        <w:rPr>
          <w:rFonts w:ascii="宋体" w:hAnsi="宋体" w:eastAsia="宋体" w:cs="Helvetica"/>
          <w:sz w:val="21"/>
          <w:highlight w:val="none"/>
          <w:shd w:val="clear" w:color="auto" w:fill="FFFFFF"/>
          <w:lang w:bidi="ar"/>
        </w:rPr>
        <w:t xml:space="preserve"> 合同有效期：</w:t>
      </w:r>
      <w:r>
        <w:rPr>
          <w:rFonts w:hint="eastAsia" w:ascii="宋体" w:hAnsi="宋体" w:eastAsia="宋体" w:cs="宋体"/>
          <w:sz w:val="21"/>
          <w:highlight w:val="none"/>
          <w:shd w:val="clear" w:color="auto" w:fill="FFFFFF"/>
          <w:lang w:bidi="ar"/>
        </w:rPr>
        <w:t>自合同签订之日起12个月</w:t>
      </w:r>
      <w:r>
        <w:rPr>
          <w:rFonts w:ascii="宋体" w:hAnsi="宋体" w:eastAsia="宋体" w:cs="Helvetica"/>
          <w:sz w:val="21"/>
          <w:highlight w:val="none"/>
          <w:shd w:val="clear" w:color="auto" w:fill="FFFFFF"/>
          <w:lang w:bidi="ar"/>
        </w:rPr>
        <w:t>；</w:t>
      </w:r>
    </w:p>
    <w:p w14:paraId="183BAFF4">
      <w:pPr>
        <w:pStyle w:val="3"/>
        <w:widowControl/>
        <w:spacing w:beforeAutospacing="0" w:afterAutospacing="0"/>
        <w:rPr>
          <w:rFonts w:hint="eastAsia" w:ascii="宋体" w:hAnsi="宋体" w:eastAsia="宋体" w:cs="Helvetica"/>
          <w:sz w:val="21"/>
          <w:highlight w:val="none"/>
          <w:shd w:val="clear" w:color="auto" w:fill="FFFFFF"/>
          <w:lang w:bidi="ar"/>
        </w:rPr>
      </w:pPr>
      <w:r>
        <w:rPr>
          <w:rFonts w:hint="eastAsia" w:ascii="宋体" w:hAnsi="宋体" w:eastAsia="宋体" w:cs="Helvetica"/>
          <w:sz w:val="21"/>
          <w:highlight w:val="none"/>
          <w:shd w:val="clear" w:color="auto" w:fill="FFFFFF"/>
          <w:lang w:bidi="ar"/>
        </w:rPr>
        <w:t xml:space="preserve">1.9 </w:t>
      </w:r>
      <w:r>
        <w:rPr>
          <w:rFonts w:hint="eastAsia" w:ascii="宋体" w:hAnsi="宋体"/>
          <w:sz w:val="18"/>
          <w:szCs w:val="18"/>
          <w:highlight w:val="none"/>
        </w:rPr>
        <w:t>★</w:t>
      </w:r>
      <w:r>
        <w:rPr>
          <w:rFonts w:hint="eastAsia" w:ascii="宋体" w:hAnsi="宋体" w:eastAsia="宋体" w:cs="Helvetica"/>
          <w:sz w:val="21"/>
          <w:highlight w:val="none"/>
          <w:shd w:val="clear" w:color="auto" w:fill="FFFFFF"/>
          <w:lang w:bidi="ar"/>
        </w:rPr>
        <w:t>本项目设置不含税单价最高限价，限价详见报价表，超过最高限价的应答将被否决。</w:t>
      </w:r>
    </w:p>
    <w:tbl>
      <w:tblPr>
        <w:tblStyle w:val="4"/>
        <w:tblW w:w="4998" w:type="pct"/>
        <w:tblInd w:w="0" w:type="dxa"/>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Layout w:type="autofit"/>
        <w:tblCellMar>
          <w:top w:w="0" w:type="dxa"/>
          <w:left w:w="0" w:type="dxa"/>
          <w:bottom w:w="0" w:type="dxa"/>
          <w:right w:w="0" w:type="dxa"/>
        </w:tblCellMar>
      </w:tblPr>
      <w:tblGrid>
        <w:gridCol w:w="1662"/>
        <w:gridCol w:w="3329"/>
        <w:gridCol w:w="1664"/>
        <w:gridCol w:w="1664"/>
      </w:tblGrid>
      <w:tr w14:paraId="1F01B19A">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0" w:type="dxa"/>
            <w:bottom w:w="0" w:type="dxa"/>
            <w:right w:w="0" w:type="dxa"/>
          </w:tblCellMar>
        </w:tblPrEx>
        <w:tc>
          <w:tcPr>
            <w:tcW w:w="999" w:type="pct"/>
            <w:tcBorders>
              <w:top w:val="outset" w:color="DDDDDD" w:sz="6" w:space="0"/>
              <w:left w:val="outset" w:color="DDDDDD" w:sz="6" w:space="0"/>
              <w:bottom w:val="outset" w:color="DDDDDD" w:sz="6" w:space="0"/>
              <w:right w:val="outset" w:color="DDDDDD" w:sz="6" w:space="0"/>
            </w:tcBorders>
            <w:vAlign w:val="center"/>
          </w:tcPr>
          <w:p w14:paraId="1C51F9A0">
            <w:pPr>
              <w:widowControl/>
              <w:jc w:val="center"/>
              <w:rPr>
                <w:rFonts w:hint="eastAsia" w:ascii="宋体" w:hAnsi="宋体" w:cs="Helvetica"/>
                <w:b/>
                <w:bCs/>
                <w:szCs w:val="21"/>
                <w:highlight w:val="none"/>
              </w:rPr>
            </w:pPr>
            <w:r>
              <w:rPr>
                <w:rFonts w:ascii="宋体" w:hAnsi="宋体" w:cs="Helvetica"/>
                <w:b/>
                <w:bCs/>
                <w:kern w:val="0"/>
                <w:szCs w:val="21"/>
                <w:highlight w:val="none"/>
                <w:lang w:bidi="ar"/>
              </w:rPr>
              <w:t>包段</w:t>
            </w:r>
          </w:p>
        </w:tc>
        <w:tc>
          <w:tcPr>
            <w:tcW w:w="2001" w:type="pct"/>
            <w:tcBorders>
              <w:top w:val="outset" w:color="DDDDDD" w:sz="6" w:space="0"/>
              <w:left w:val="outset" w:color="DDDDDD" w:sz="6" w:space="0"/>
              <w:bottom w:val="outset" w:color="DDDDDD" w:sz="6" w:space="0"/>
              <w:right w:val="outset" w:color="DDDDDD" w:sz="6" w:space="0"/>
            </w:tcBorders>
            <w:vAlign w:val="center"/>
          </w:tcPr>
          <w:p w14:paraId="525B0BAC">
            <w:pPr>
              <w:widowControl/>
              <w:jc w:val="center"/>
              <w:rPr>
                <w:rFonts w:hint="eastAsia" w:ascii="宋体" w:hAnsi="宋体" w:cs="Helvetica"/>
                <w:b/>
                <w:bCs/>
                <w:szCs w:val="21"/>
                <w:highlight w:val="none"/>
              </w:rPr>
            </w:pPr>
            <w:r>
              <w:rPr>
                <w:rFonts w:ascii="宋体" w:hAnsi="宋体" w:cs="Helvetica"/>
                <w:b/>
                <w:bCs/>
                <w:kern w:val="0"/>
                <w:szCs w:val="21"/>
                <w:highlight w:val="none"/>
                <w:lang w:bidi="ar"/>
              </w:rPr>
              <w:t>产品名称</w:t>
            </w:r>
          </w:p>
        </w:tc>
        <w:tc>
          <w:tcPr>
            <w:tcW w:w="1000" w:type="pct"/>
            <w:tcBorders>
              <w:top w:val="outset" w:color="DDDDDD" w:sz="6" w:space="0"/>
              <w:left w:val="outset" w:color="DDDDDD" w:sz="6" w:space="0"/>
              <w:bottom w:val="outset" w:color="DDDDDD" w:sz="6" w:space="0"/>
              <w:right w:val="outset" w:color="DDDDDD" w:sz="6" w:space="0"/>
            </w:tcBorders>
            <w:vAlign w:val="center"/>
          </w:tcPr>
          <w:p w14:paraId="21A514BA">
            <w:pPr>
              <w:widowControl/>
              <w:jc w:val="center"/>
              <w:rPr>
                <w:rFonts w:hint="eastAsia" w:ascii="宋体" w:hAnsi="宋体" w:cs="Helvetica"/>
                <w:b/>
                <w:bCs/>
                <w:szCs w:val="21"/>
                <w:highlight w:val="none"/>
              </w:rPr>
            </w:pPr>
            <w:r>
              <w:rPr>
                <w:rFonts w:ascii="宋体" w:hAnsi="宋体" w:cs="Helvetica"/>
                <w:b/>
                <w:bCs/>
                <w:kern w:val="0"/>
                <w:szCs w:val="21"/>
                <w:highlight w:val="none"/>
                <w:lang w:bidi="ar"/>
              </w:rPr>
              <w:t>产品单位</w:t>
            </w:r>
          </w:p>
        </w:tc>
        <w:tc>
          <w:tcPr>
            <w:tcW w:w="1000" w:type="pct"/>
            <w:tcBorders>
              <w:top w:val="outset" w:color="DDDDDD" w:sz="6" w:space="0"/>
              <w:left w:val="outset" w:color="DDDDDD" w:sz="6" w:space="0"/>
              <w:bottom w:val="outset" w:color="DDDDDD" w:sz="6" w:space="0"/>
              <w:right w:val="outset" w:color="DDDDDD" w:sz="6" w:space="0"/>
            </w:tcBorders>
            <w:vAlign w:val="center"/>
          </w:tcPr>
          <w:p w14:paraId="11B77FD3">
            <w:pPr>
              <w:widowControl/>
              <w:jc w:val="center"/>
              <w:rPr>
                <w:rFonts w:hint="eastAsia" w:ascii="宋体" w:hAnsi="宋体" w:cs="Helvetica"/>
                <w:b/>
                <w:bCs/>
                <w:szCs w:val="21"/>
                <w:highlight w:val="none"/>
              </w:rPr>
            </w:pPr>
            <w:r>
              <w:rPr>
                <w:rFonts w:ascii="宋体" w:hAnsi="宋体" w:cs="Helvetica"/>
                <w:b/>
                <w:bCs/>
                <w:kern w:val="0"/>
                <w:szCs w:val="21"/>
                <w:highlight w:val="none"/>
                <w:lang w:bidi="ar"/>
              </w:rPr>
              <w:t>需求数量</w:t>
            </w:r>
          </w:p>
        </w:tc>
      </w:tr>
      <w:tr w14:paraId="10E13CAE">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0" w:type="dxa"/>
            <w:bottom w:w="0" w:type="dxa"/>
            <w:right w:w="0" w:type="dxa"/>
          </w:tblCellMar>
        </w:tblPrEx>
        <w:tc>
          <w:tcPr>
            <w:tcW w:w="999" w:type="pct"/>
            <w:tcBorders>
              <w:top w:val="outset" w:color="DDDDDD" w:sz="6" w:space="0"/>
              <w:left w:val="outset" w:color="DDDDDD" w:sz="6" w:space="0"/>
              <w:bottom w:val="outset" w:color="DDDDDD" w:sz="6" w:space="0"/>
              <w:right w:val="outset" w:color="DDDDDD" w:sz="6" w:space="0"/>
            </w:tcBorders>
            <w:vAlign w:val="center"/>
          </w:tcPr>
          <w:p w14:paraId="3BB81514">
            <w:pPr>
              <w:widowControl/>
              <w:jc w:val="center"/>
              <w:rPr>
                <w:rFonts w:hint="eastAsia" w:ascii="宋体" w:hAnsi="宋体" w:cs="Helvetica"/>
                <w:kern w:val="0"/>
                <w:szCs w:val="21"/>
                <w:highlight w:val="none"/>
                <w:lang w:bidi="ar"/>
              </w:rPr>
            </w:pPr>
            <w:r>
              <w:rPr>
                <w:rFonts w:hint="eastAsia" w:ascii="宋体" w:hAnsi="宋体" w:cs="Helvetica"/>
                <w:kern w:val="0"/>
                <w:szCs w:val="21"/>
                <w:highlight w:val="none"/>
                <w:lang w:bidi="ar"/>
              </w:rPr>
              <w:t>标包8临沧</w:t>
            </w:r>
          </w:p>
        </w:tc>
        <w:tc>
          <w:tcPr>
            <w:tcW w:w="2001" w:type="pct"/>
            <w:tcBorders>
              <w:top w:val="outset" w:color="DDDDDD" w:sz="6" w:space="0"/>
              <w:left w:val="outset" w:color="DDDDDD" w:sz="6" w:space="0"/>
              <w:bottom w:val="outset" w:color="DDDDDD" w:sz="6" w:space="0"/>
              <w:right w:val="outset" w:color="DDDDDD" w:sz="6" w:space="0"/>
            </w:tcBorders>
            <w:vAlign w:val="center"/>
          </w:tcPr>
          <w:p w14:paraId="674CA595">
            <w:pPr>
              <w:widowControl/>
              <w:jc w:val="center"/>
              <w:rPr>
                <w:rFonts w:hint="eastAsia" w:ascii="宋体" w:hAnsi="宋体" w:cs="Helvetica"/>
                <w:kern w:val="0"/>
                <w:szCs w:val="21"/>
                <w:highlight w:val="none"/>
                <w:lang w:bidi="ar"/>
              </w:rPr>
            </w:pPr>
            <w:r>
              <w:rPr>
                <w:rFonts w:hint="eastAsia" w:ascii="宋体" w:hAnsi="宋体" w:cs="Helvetica"/>
                <w:kern w:val="0"/>
                <w:szCs w:val="21"/>
                <w:highlight w:val="none"/>
                <w:lang w:bidi="ar"/>
              </w:rPr>
              <w:t>营业设备维保服务</w:t>
            </w:r>
          </w:p>
        </w:tc>
        <w:tc>
          <w:tcPr>
            <w:tcW w:w="1000" w:type="pct"/>
            <w:tcBorders>
              <w:top w:val="outset" w:color="DDDDDD" w:sz="6" w:space="0"/>
              <w:left w:val="outset" w:color="DDDDDD" w:sz="6" w:space="0"/>
              <w:bottom w:val="outset" w:color="DDDDDD" w:sz="6" w:space="0"/>
              <w:right w:val="outset" w:color="DDDDDD" w:sz="6" w:space="0"/>
            </w:tcBorders>
            <w:vAlign w:val="center"/>
          </w:tcPr>
          <w:p w14:paraId="6E5ADCEB">
            <w:pPr>
              <w:widowControl/>
              <w:jc w:val="center"/>
              <w:rPr>
                <w:rFonts w:hint="eastAsia" w:ascii="宋体" w:hAnsi="宋体" w:cs="Helvetica"/>
                <w:kern w:val="0"/>
                <w:szCs w:val="21"/>
                <w:highlight w:val="none"/>
                <w:lang w:bidi="ar"/>
              </w:rPr>
            </w:pPr>
            <w:r>
              <w:rPr>
                <w:rFonts w:hint="eastAsia" w:ascii="宋体" w:hAnsi="宋体" w:cs="Helvetica"/>
                <w:kern w:val="0"/>
                <w:szCs w:val="21"/>
                <w:highlight w:val="none"/>
                <w:lang w:bidi="ar"/>
              </w:rPr>
              <w:t>项</w:t>
            </w:r>
          </w:p>
        </w:tc>
        <w:tc>
          <w:tcPr>
            <w:tcW w:w="1000" w:type="pct"/>
            <w:tcBorders>
              <w:top w:val="outset" w:color="DDDDDD" w:sz="6" w:space="0"/>
              <w:left w:val="outset" w:color="DDDDDD" w:sz="6" w:space="0"/>
              <w:bottom w:val="outset" w:color="DDDDDD" w:sz="6" w:space="0"/>
              <w:right w:val="outset" w:color="DDDDDD" w:sz="6" w:space="0"/>
            </w:tcBorders>
            <w:vAlign w:val="center"/>
          </w:tcPr>
          <w:p w14:paraId="5F050FCE">
            <w:pPr>
              <w:widowControl/>
              <w:jc w:val="center"/>
              <w:rPr>
                <w:rFonts w:hint="eastAsia" w:ascii="宋体" w:hAnsi="宋体" w:cs="Helvetica"/>
                <w:kern w:val="0"/>
                <w:szCs w:val="21"/>
                <w:highlight w:val="none"/>
                <w:lang w:bidi="ar"/>
              </w:rPr>
            </w:pPr>
            <w:r>
              <w:rPr>
                <w:rFonts w:hint="eastAsia" w:ascii="宋体" w:hAnsi="宋体" w:cs="Helvetica"/>
                <w:kern w:val="0"/>
                <w:szCs w:val="21"/>
                <w:highlight w:val="none"/>
                <w:lang w:bidi="ar"/>
              </w:rPr>
              <w:t>7563858</w:t>
            </w:r>
          </w:p>
        </w:tc>
      </w:tr>
    </w:tbl>
    <w:p w14:paraId="242C1439">
      <w:pPr>
        <w:widowControl/>
        <w:shd w:val="clear" w:color="auto" w:fill="FFFFFF"/>
        <w:jc w:val="left"/>
        <w:rPr>
          <w:rFonts w:hint="eastAsia" w:ascii="宋体" w:hAnsi="宋体" w:cs="Helvetica"/>
          <w:szCs w:val="21"/>
          <w:highlight w:val="none"/>
        </w:rPr>
      </w:pPr>
      <w:r>
        <w:rPr>
          <w:rFonts w:ascii="宋体" w:hAnsi="宋体" w:cs="Helvetica"/>
          <w:b/>
          <w:bCs/>
          <w:kern w:val="0"/>
          <w:szCs w:val="21"/>
          <w:highlight w:val="none"/>
          <w:shd w:val="clear" w:color="auto" w:fill="FFFFFF"/>
          <w:lang w:bidi="ar"/>
        </w:rPr>
        <w:t>二、资格要求</w:t>
      </w:r>
    </w:p>
    <w:p w14:paraId="0CC343AC">
      <w:pPr>
        <w:pStyle w:val="7"/>
        <w:ind w:firstLine="0" w:firstLineChars="0"/>
        <w:rPr>
          <w:rFonts w:cs="Helvetica"/>
          <w:kern w:val="0"/>
          <w:sz w:val="21"/>
          <w:szCs w:val="21"/>
          <w:highlight w:val="none"/>
          <w:shd w:val="clear" w:color="auto" w:fill="FFFFFF"/>
          <w:lang w:bidi="ar"/>
        </w:rPr>
      </w:pPr>
      <w:r>
        <w:rPr>
          <w:rFonts w:cs="Helvetica"/>
          <w:kern w:val="0"/>
          <w:sz w:val="21"/>
          <w:szCs w:val="21"/>
          <w:highlight w:val="none"/>
          <w:shd w:val="clear" w:color="auto" w:fill="FFFFFF"/>
          <w:lang w:bidi="ar"/>
        </w:rPr>
        <w:t>本项目采用资格后审方式：</w:t>
      </w:r>
    </w:p>
    <w:p w14:paraId="4C6CACC6">
      <w:pPr>
        <w:pStyle w:val="7"/>
        <w:ind w:firstLine="0" w:firstLineChars="0"/>
        <w:rPr>
          <w:rFonts w:cs="Helvetica"/>
          <w:kern w:val="0"/>
          <w:sz w:val="21"/>
          <w:szCs w:val="21"/>
          <w:highlight w:val="none"/>
          <w:shd w:val="clear" w:color="auto" w:fill="FFFFFF"/>
          <w:lang w:bidi="ar"/>
        </w:rPr>
      </w:pPr>
      <w:r>
        <w:rPr>
          <w:rFonts w:cs="Helvetica"/>
          <w:kern w:val="0"/>
          <w:sz w:val="21"/>
          <w:szCs w:val="21"/>
          <w:highlight w:val="none"/>
          <w:shd w:val="clear" w:color="auto" w:fill="FFFFFF"/>
          <w:lang w:bidi="ar"/>
        </w:rPr>
        <w:t xml:space="preserve">2.1 </w:t>
      </w:r>
      <w:r>
        <w:rPr>
          <w:kern w:val="0"/>
          <w:sz w:val="21"/>
          <w:szCs w:val="21"/>
          <w:highlight w:val="none"/>
          <w:shd w:val="clear" w:color="auto" w:fill="FFFFFF"/>
          <w:lang w:bidi="ar"/>
        </w:rPr>
        <w:t>具有合法的企业法人营业执照或其它组织经营证明。提供营业执照或其他组织处于存续或在业等正常状态的营业执照或事业单位法人证书或其他组织经营证明（如是分支机构，则须提供具备独立法人资格的上级机构授权证明）</w:t>
      </w:r>
      <w:r>
        <w:rPr>
          <w:rFonts w:cs="Helvetica"/>
          <w:kern w:val="0"/>
          <w:sz w:val="21"/>
          <w:szCs w:val="21"/>
          <w:highlight w:val="none"/>
          <w:shd w:val="clear" w:color="auto" w:fill="FFFFFF"/>
          <w:lang w:bidi="ar"/>
        </w:rPr>
        <w:t>。</w:t>
      </w:r>
    </w:p>
    <w:p w14:paraId="2A8246B5">
      <w:pPr>
        <w:pStyle w:val="7"/>
        <w:ind w:firstLine="0" w:firstLineChars="0"/>
        <w:rPr>
          <w:rFonts w:cs="Helvetica"/>
          <w:kern w:val="0"/>
          <w:sz w:val="21"/>
          <w:szCs w:val="21"/>
          <w:highlight w:val="none"/>
          <w:shd w:val="clear" w:color="auto" w:fill="FFFFFF"/>
          <w:lang w:bidi="ar"/>
        </w:rPr>
      </w:pPr>
      <w:r>
        <w:rPr>
          <w:rFonts w:cs="Helvetica"/>
          <w:kern w:val="0"/>
          <w:sz w:val="21"/>
          <w:szCs w:val="21"/>
          <w:highlight w:val="none"/>
          <w:shd w:val="clear" w:color="auto" w:fill="FFFFFF"/>
          <w:lang w:bidi="ar"/>
        </w:rPr>
        <w:t xml:space="preserve">2.2 </w:t>
      </w:r>
      <w:r>
        <w:rPr>
          <w:kern w:val="0"/>
          <w:sz w:val="21"/>
          <w:szCs w:val="21"/>
          <w:highlight w:val="none"/>
          <w:shd w:val="clear" w:color="auto" w:fill="FFFFFF"/>
          <w:lang w:bidi="ar"/>
        </w:rPr>
        <w:t>能开具有效的增值税专用发票。应答人若为一般纳税人，需按照以下方式的任意一种提供证明材料：a.增值税一般纳税人资格登记表；b.增值税一般纳税人税务事项通知书；c.应答人开具的增值税专用发票的扫描件；d.注册地国家税务局网站一般纳税人查询截屏；e.增值税一般纳税人申请认定表。应答人若为小规模纳税人，需按照以下方式的任意一种提供证明材料：a.承诺在结算付款时开具（含代开）增值税专用发票；b.提供应答人开具的增值税专用发票（含代开）的扫描件</w:t>
      </w:r>
      <w:r>
        <w:rPr>
          <w:rFonts w:cs="Helvetica"/>
          <w:kern w:val="0"/>
          <w:sz w:val="21"/>
          <w:szCs w:val="21"/>
          <w:highlight w:val="none"/>
          <w:shd w:val="clear" w:color="auto" w:fill="FFFFFF"/>
          <w:lang w:bidi="ar"/>
        </w:rPr>
        <w:t>。</w:t>
      </w:r>
    </w:p>
    <w:p w14:paraId="1E623C7F">
      <w:pPr>
        <w:pStyle w:val="7"/>
        <w:ind w:firstLine="0" w:firstLineChars="0"/>
        <w:rPr>
          <w:rFonts w:cs="Helvetica"/>
          <w:kern w:val="0"/>
          <w:sz w:val="21"/>
          <w:szCs w:val="21"/>
          <w:highlight w:val="none"/>
          <w:shd w:val="clear" w:color="auto" w:fill="FFFFFF"/>
          <w:lang w:bidi="ar"/>
        </w:rPr>
      </w:pPr>
      <w:r>
        <w:rPr>
          <w:rFonts w:cs="Helvetica"/>
          <w:kern w:val="0"/>
          <w:sz w:val="21"/>
          <w:szCs w:val="21"/>
          <w:highlight w:val="none"/>
          <w:shd w:val="clear" w:color="auto" w:fill="FFFFFF"/>
          <w:lang w:bidi="ar"/>
        </w:rPr>
        <w:t xml:space="preserve">2.3 </w:t>
      </w:r>
      <w:r>
        <w:rPr>
          <w:kern w:val="0"/>
          <w:sz w:val="21"/>
          <w:szCs w:val="21"/>
          <w:highlight w:val="none"/>
          <w:shd w:val="clear" w:color="auto" w:fill="FFFFFF"/>
          <w:lang w:bidi="ar"/>
        </w:rPr>
        <w:t>本项目不接受联合体应答。提供承诺书</w:t>
      </w:r>
      <w:r>
        <w:rPr>
          <w:rFonts w:cs="Helvetica"/>
          <w:kern w:val="0"/>
          <w:sz w:val="21"/>
          <w:szCs w:val="21"/>
          <w:highlight w:val="none"/>
          <w:shd w:val="clear" w:color="auto" w:fill="FFFFFF"/>
          <w:lang w:bidi="ar"/>
        </w:rPr>
        <w:t>。</w:t>
      </w:r>
    </w:p>
    <w:p w14:paraId="11F5AAAB">
      <w:pPr>
        <w:pStyle w:val="7"/>
        <w:ind w:firstLine="0" w:firstLineChars="0"/>
        <w:rPr>
          <w:rFonts w:cs="Helvetica"/>
          <w:kern w:val="0"/>
          <w:sz w:val="21"/>
          <w:szCs w:val="21"/>
          <w:highlight w:val="none"/>
          <w:shd w:val="clear" w:color="auto" w:fill="FFFFFF"/>
          <w:lang w:bidi="ar"/>
        </w:rPr>
      </w:pPr>
      <w:r>
        <w:rPr>
          <w:rFonts w:cs="Helvetica"/>
          <w:kern w:val="0"/>
          <w:sz w:val="21"/>
          <w:szCs w:val="21"/>
          <w:highlight w:val="none"/>
          <w:shd w:val="clear" w:color="auto" w:fill="FFFFFF"/>
          <w:lang w:bidi="ar"/>
        </w:rPr>
        <w:t>2.4 不得存在下列情形之一：</w:t>
      </w:r>
    </w:p>
    <w:p w14:paraId="627936CC">
      <w:pPr>
        <w:pStyle w:val="7"/>
        <w:ind w:firstLine="0" w:firstLineChars="0"/>
        <w:rPr>
          <w:rFonts w:cs="Helvetica"/>
          <w:kern w:val="0"/>
          <w:sz w:val="21"/>
          <w:szCs w:val="21"/>
          <w:highlight w:val="none"/>
          <w:shd w:val="clear" w:color="auto" w:fill="FFFFFF"/>
          <w:lang w:bidi="ar"/>
        </w:rPr>
      </w:pPr>
      <w:r>
        <w:rPr>
          <w:rFonts w:cs="Helvetica"/>
          <w:kern w:val="0"/>
          <w:sz w:val="21"/>
          <w:szCs w:val="21"/>
          <w:highlight w:val="none"/>
          <w:shd w:val="clear" w:color="auto" w:fill="FFFFFF"/>
          <w:lang w:bidi="ar"/>
        </w:rPr>
        <w:t>（1）被相关行政监督部门责令停业或破产清算；</w:t>
      </w:r>
    </w:p>
    <w:p w14:paraId="5F382479">
      <w:pPr>
        <w:pStyle w:val="7"/>
        <w:ind w:firstLine="0" w:firstLineChars="0"/>
        <w:rPr>
          <w:rFonts w:cs="Helvetica"/>
          <w:kern w:val="0"/>
          <w:sz w:val="21"/>
          <w:szCs w:val="21"/>
          <w:highlight w:val="none"/>
          <w:shd w:val="clear" w:color="auto" w:fill="FFFFFF"/>
          <w:lang w:bidi="ar"/>
        </w:rPr>
      </w:pPr>
      <w:r>
        <w:rPr>
          <w:rFonts w:cs="Helvetica"/>
          <w:kern w:val="0"/>
          <w:sz w:val="21"/>
          <w:szCs w:val="21"/>
          <w:highlight w:val="none"/>
          <w:shd w:val="clear" w:color="auto" w:fill="FFFFFF"/>
          <w:lang w:bidi="ar"/>
        </w:rPr>
        <w:t>（2）财产被重组、查封、接管、扣押或冻结，且影响本项目履约的；</w:t>
      </w:r>
    </w:p>
    <w:p w14:paraId="07DC132C">
      <w:pPr>
        <w:pStyle w:val="7"/>
        <w:ind w:firstLine="0" w:firstLineChars="0"/>
        <w:rPr>
          <w:rFonts w:cs="Helvetica"/>
          <w:kern w:val="0"/>
          <w:sz w:val="21"/>
          <w:szCs w:val="21"/>
          <w:highlight w:val="none"/>
          <w:shd w:val="clear" w:color="auto" w:fill="FFFFFF"/>
          <w:lang w:bidi="ar"/>
        </w:rPr>
      </w:pPr>
      <w:r>
        <w:rPr>
          <w:rFonts w:cs="Helvetica"/>
          <w:kern w:val="0"/>
          <w:sz w:val="21"/>
          <w:szCs w:val="21"/>
          <w:highlight w:val="none"/>
          <w:shd w:val="clear" w:color="auto" w:fill="FFFFFF"/>
          <w:lang w:bidi="ar"/>
        </w:rPr>
        <w:t>（3）被政府行政管理部门列入严重违法失信企业名单（黑名单）且在执行期内；</w:t>
      </w:r>
    </w:p>
    <w:p w14:paraId="20D830F7">
      <w:pPr>
        <w:pStyle w:val="7"/>
        <w:ind w:firstLine="0" w:firstLineChars="0"/>
        <w:rPr>
          <w:rFonts w:cs="Helvetica"/>
          <w:kern w:val="0"/>
          <w:sz w:val="21"/>
          <w:szCs w:val="21"/>
          <w:highlight w:val="none"/>
          <w:shd w:val="clear" w:color="auto" w:fill="FFFFFF"/>
          <w:lang w:bidi="ar"/>
        </w:rPr>
      </w:pPr>
      <w:r>
        <w:rPr>
          <w:rFonts w:cs="Helvetica"/>
          <w:kern w:val="0"/>
          <w:sz w:val="21"/>
          <w:szCs w:val="21"/>
          <w:highlight w:val="none"/>
          <w:shd w:val="clear" w:color="auto" w:fill="FFFFFF"/>
          <w:lang w:bidi="ar"/>
        </w:rPr>
        <w:t>（4）被相关行政监督部门暂停或取消投标资格的；</w:t>
      </w:r>
    </w:p>
    <w:p w14:paraId="20DB2D21">
      <w:pPr>
        <w:pStyle w:val="7"/>
        <w:ind w:firstLine="0" w:firstLineChars="0"/>
        <w:rPr>
          <w:rFonts w:cs="Helvetica"/>
          <w:kern w:val="0"/>
          <w:sz w:val="21"/>
          <w:szCs w:val="21"/>
          <w:highlight w:val="none"/>
          <w:shd w:val="clear" w:color="auto" w:fill="FFFFFF"/>
          <w:lang w:bidi="ar"/>
        </w:rPr>
      </w:pPr>
      <w:r>
        <w:rPr>
          <w:rFonts w:cs="Helvetica"/>
          <w:kern w:val="0"/>
          <w:sz w:val="21"/>
          <w:szCs w:val="21"/>
          <w:highlight w:val="none"/>
          <w:shd w:val="clear" w:color="auto" w:fill="FFFFFF"/>
          <w:lang w:bidi="ar"/>
        </w:rPr>
        <w:t>（5）被中国移动通信有限公司或中国移动通信集团云南有限公司（含分公司）公告在同类项目列入禁止合作期的。（同类项目包含：营业设备维保服务）</w:t>
      </w:r>
    </w:p>
    <w:p w14:paraId="63D361BF">
      <w:pPr>
        <w:pStyle w:val="7"/>
        <w:ind w:firstLine="0" w:firstLineChars="0"/>
        <w:rPr>
          <w:rFonts w:cs="Helvetica"/>
          <w:kern w:val="0"/>
          <w:sz w:val="21"/>
          <w:szCs w:val="21"/>
          <w:highlight w:val="none"/>
          <w:shd w:val="clear" w:color="auto" w:fill="FFFFFF"/>
          <w:lang w:bidi="ar"/>
        </w:rPr>
      </w:pPr>
      <w:r>
        <w:rPr>
          <w:rFonts w:cs="Helvetica"/>
          <w:kern w:val="0"/>
          <w:sz w:val="21"/>
          <w:szCs w:val="21"/>
          <w:highlight w:val="none"/>
          <w:shd w:val="clear" w:color="auto" w:fill="FFFFFF"/>
          <w:lang w:bidi="ar"/>
        </w:rPr>
        <w:t>存在以上情形的，判定资格审核不合格。</w:t>
      </w:r>
    </w:p>
    <w:p w14:paraId="1CF94C7F">
      <w:pPr>
        <w:pStyle w:val="7"/>
        <w:ind w:firstLine="0" w:firstLineChars="0"/>
        <w:rPr>
          <w:rFonts w:cs="Helvetica"/>
          <w:kern w:val="0"/>
          <w:sz w:val="21"/>
          <w:szCs w:val="21"/>
          <w:highlight w:val="none"/>
          <w:shd w:val="clear" w:color="auto" w:fill="FFFFFF"/>
          <w:lang w:bidi="ar"/>
        </w:rPr>
      </w:pPr>
      <w:r>
        <w:rPr>
          <w:rFonts w:cs="Helvetica"/>
          <w:kern w:val="0"/>
          <w:sz w:val="21"/>
          <w:szCs w:val="21"/>
          <w:highlight w:val="none"/>
          <w:shd w:val="clear" w:color="auto" w:fill="FFFFFF"/>
          <w:lang w:bidi="ar"/>
        </w:rPr>
        <w:t xml:space="preserve">2.5 </w:t>
      </w:r>
      <w:r>
        <w:rPr>
          <w:kern w:val="0"/>
          <w:sz w:val="21"/>
          <w:szCs w:val="21"/>
          <w:highlight w:val="none"/>
          <w:shd w:val="clear" w:color="auto" w:fill="FFFFFF"/>
          <w:lang w:bidi="ar"/>
        </w:rPr>
        <w:t>法定代表人或单位负责人为同一人或者存在控股、管理关系的不同单位，不得同时参加本项目应答。出具《控股管理关系申报表》</w:t>
      </w:r>
      <w:r>
        <w:rPr>
          <w:rFonts w:cs="Helvetica"/>
          <w:kern w:val="0"/>
          <w:sz w:val="21"/>
          <w:szCs w:val="21"/>
          <w:highlight w:val="none"/>
          <w:shd w:val="clear" w:color="auto" w:fill="FFFFFF"/>
          <w:lang w:bidi="ar"/>
        </w:rPr>
        <w:t>。</w:t>
      </w:r>
    </w:p>
    <w:p w14:paraId="2AF4A9B1">
      <w:pPr>
        <w:widowControl/>
        <w:jc w:val="left"/>
        <w:rPr>
          <w:rFonts w:hint="eastAsia" w:ascii="宋体" w:hAnsi="宋体"/>
          <w:szCs w:val="21"/>
          <w:highlight w:val="none"/>
        </w:rPr>
      </w:pPr>
      <w:r>
        <w:rPr>
          <w:rFonts w:ascii="宋体" w:hAnsi="宋体" w:cs="Helvetica"/>
          <w:kern w:val="0"/>
          <w:szCs w:val="21"/>
          <w:highlight w:val="none"/>
          <w:shd w:val="clear" w:color="auto" w:fill="FFFFFF"/>
          <w:lang w:bidi="ar"/>
        </w:rPr>
        <w:t> 本项目不接受联合体投标。</w:t>
      </w:r>
    </w:p>
    <w:p w14:paraId="439E988B">
      <w:pPr>
        <w:widowControl/>
        <w:shd w:val="clear" w:color="auto" w:fill="FFFFFF"/>
        <w:jc w:val="left"/>
        <w:rPr>
          <w:rFonts w:hint="eastAsia" w:ascii="宋体" w:hAnsi="宋体" w:cs="Helvetica"/>
          <w:szCs w:val="21"/>
          <w:highlight w:val="none"/>
        </w:rPr>
      </w:pPr>
      <w:r>
        <w:rPr>
          <w:rFonts w:ascii="宋体" w:hAnsi="宋体" w:cs="Helvetica"/>
          <w:b/>
          <w:bCs/>
          <w:kern w:val="0"/>
          <w:szCs w:val="21"/>
          <w:highlight w:val="none"/>
          <w:shd w:val="clear" w:color="auto" w:fill="FFFFFF"/>
          <w:lang w:bidi="ar"/>
        </w:rPr>
        <w:t>三、获取询比文件</w:t>
      </w:r>
    </w:p>
    <w:p w14:paraId="6DE12A77">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3.1 本项目实行网上发售电子版采购文件，不再出售纸质采购文件。采购文件售卖时间</w:t>
      </w:r>
      <w:r>
        <w:rPr>
          <w:rFonts w:hint="eastAsia" w:ascii="宋体" w:hAnsi="宋体" w:cs="Helvetica"/>
          <w:kern w:val="0"/>
          <w:szCs w:val="21"/>
          <w:highlight w:val="none"/>
          <w:shd w:val="clear" w:color="auto" w:fill="FFFFFF"/>
          <w:lang w:bidi="ar"/>
        </w:rPr>
        <w:t>为</w:t>
      </w:r>
      <w:r>
        <w:rPr>
          <w:rFonts w:ascii="宋体" w:hAnsi="宋体" w:cs="Helvetica"/>
          <w:kern w:val="0"/>
          <w:szCs w:val="21"/>
          <w:highlight w:val="none"/>
          <w:shd w:val="clear" w:color="auto" w:fill="FFFFFF"/>
          <w:lang w:bidi="ar"/>
        </w:rPr>
        <w:t xml:space="preserve">2025年 </w:t>
      </w:r>
      <w:r>
        <w:rPr>
          <w:rFonts w:hint="eastAsia" w:ascii="宋体" w:hAnsi="宋体" w:cs="Helvetica"/>
          <w:kern w:val="0"/>
          <w:szCs w:val="21"/>
          <w:highlight w:val="none"/>
          <w:shd w:val="clear" w:color="auto" w:fill="FFFFFF"/>
          <w:lang w:val="en-US" w:eastAsia="zh-CN" w:bidi="ar"/>
        </w:rPr>
        <w:t>11</w:t>
      </w:r>
      <w:r>
        <w:rPr>
          <w:rFonts w:ascii="宋体" w:hAnsi="宋体" w:cs="Helvetica"/>
          <w:kern w:val="0"/>
          <w:szCs w:val="21"/>
          <w:highlight w:val="none"/>
          <w:shd w:val="clear" w:color="auto" w:fill="FFFFFF"/>
          <w:lang w:bidi="ar"/>
        </w:rPr>
        <w:t>月</w:t>
      </w:r>
      <w:r>
        <w:rPr>
          <w:rFonts w:hint="eastAsia" w:ascii="宋体" w:hAnsi="宋体" w:cs="Helvetica"/>
          <w:kern w:val="0"/>
          <w:szCs w:val="21"/>
          <w:highlight w:val="none"/>
          <w:shd w:val="clear" w:color="auto" w:fill="FFFFFF"/>
          <w:lang w:val="en-US" w:eastAsia="zh-CN" w:bidi="ar"/>
        </w:rPr>
        <w:t>01</w:t>
      </w:r>
      <w:r>
        <w:rPr>
          <w:rFonts w:ascii="宋体" w:hAnsi="宋体" w:cs="Helvetica"/>
          <w:kern w:val="0"/>
          <w:szCs w:val="21"/>
          <w:highlight w:val="none"/>
          <w:shd w:val="clear" w:color="auto" w:fill="FFFFFF"/>
          <w:lang w:bidi="ar"/>
        </w:rPr>
        <w:t>日</w:t>
      </w:r>
      <w:r>
        <w:rPr>
          <w:rFonts w:hint="eastAsia" w:ascii="宋体" w:hAnsi="宋体" w:cs="Helvetica"/>
          <w:kern w:val="0"/>
          <w:szCs w:val="21"/>
          <w:highlight w:val="none"/>
          <w:shd w:val="clear" w:color="auto" w:fill="FFFFFF"/>
          <w:lang w:val="en-US" w:eastAsia="zh-CN" w:bidi="ar"/>
        </w:rPr>
        <w:t>22</w:t>
      </w:r>
      <w:r>
        <w:rPr>
          <w:rFonts w:ascii="宋体" w:hAnsi="宋体" w:cs="Helvetica"/>
          <w:kern w:val="0"/>
          <w:szCs w:val="21"/>
          <w:highlight w:val="none"/>
          <w:shd w:val="clear" w:color="auto" w:fill="FFFFFF"/>
          <w:lang w:bidi="ar"/>
        </w:rPr>
        <w:t>时</w:t>
      </w:r>
      <w:r>
        <w:rPr>
          <w:rFonts w:hint="eastAsia" w:ascii="宋体" w:hAnsi="宋体" w:cs="Helvetica"/>
          <w:kern w:val="0"/>
          <w:szCs w:val="21"/>
          <w:highlight w:val="none"/>
          <w:shd w:val="clear" w:color="auto" w:fill="FFFFFF"/>
          <w:lang w:val="en-US" w:eastAsia="zh-CN" w:bidi="ar"/>
        </w:rPr>
        <w:t>00</w:t>
      </w:r>
      <w:r>
        <w:rPr>
          <w:rFonts w:ascii="宋体" w:hAnsi="宋体" w:cs="Helvetica"/>
          <w:kern w:val="0"/>
          <w:szCs w:val="21"/>
          <w:highlight w:val="none"/>
          <w:shd w:val="clear" w:color="auto" w:fill="FFFFFF"/>
          <w:lang w:bidi="ar"/>
        </w:rPr>
        <w:t>分至2025年</w:t>
      </w:r>
      <w:r>
        <w:rPr>
          <w:rFonts w:hint="eastAsia" w:ascii="宋体" w:hAnsi="宋体" w:cs="Helvetica"/>
          <w:kern w:val="0"/>
          <w:szCs w:val="21"/>
          <w:highlight w:val="none"/>
          <w:shd w:val="clear" w:color="auto" w:fill="FFFFFF"/>
          <w:lang w:val="en-US" w:eastAsia="zh-CN" w:bidi="ar"/>
        </w:rPr>
        <w:t>11</w:t>
      </w:r>
      <w:r>
        <w:rPr>
          <w:rFonts w:ascii="宋体" w:hAnsi="宋体" w:cs="Helvetica"/>
          <w:kern w:val="0"/>
          <w:szCs w:val="21"/>
          <w:highlight w:val="none"/>
          <w:shd w:val="clear" w:color="auto" w:fill="FFFFFF"/>
          <w:lang w:bidi="ar"/>
        </w:rPr>
        <w:t>月</w:t>
      </w:r>
      <w:r>
        <w:rPr>
          <w:rFonts w:hint="eastAsia" w:ascii="宋体" w:hAnsi="宋体" w:cs="Helvetica"/>
          <w:kern w:val="0"/>
          <w:szCs w:val="21"/>
          <w:highlight w:val="none"/>
          <w:shd w:val="clear" w:color="auto" w:fill="FFFFFF"/>
          <w:lang w:val="en-US" w:eastAsia="zh-CN" w:bidi="ar"/>
        </w:rPr>
        <w:t>06</w:t>
      </w:r>
      <w:r>
        <w:rPr>
          <w:rFonts w:ascii="宋体" w:hAnsi="宋体" w:cs="Helvetica"/>
          <w:kern w:val="0"/>
          <w:szCs w:val="21"/>
          <w:highlight w:val="none"/>
          <w:shd w:val="clear" w:color="auto" w:fill="FFFFFF"/>
          <w:lang w:bidi="ar"/>
        </w:rPr>
        <w:t>日</w:t>
      </w:r>
      <w:r>
        <w:rPr>
          <w:rFonts w:hint="eastAsia" w:ascii="宋体" w:hAnsi="宋体" w:cs="Helvetica"/>
          <w:kern w:val="0"/>
          <w:szCs w:val="21"/>
          <w:highlight w:val="none"/>
          <w:shd w:val="clear" w:color="auto" w:fill="FFFFFF"/>
          <w:lang w:val="en-US" w:eastAsia="zh-CN" w:bidi="ar"/>
        </w:rPr>
        <w:t>22</w:t>
      </w:r>
      <w:r>
        <w:rPr>
          <w:rFonts w:ascii="宋体" w:hAnsi="宋体" w:cs="Helvetica"/>
          <w:kern w:val="0"/>
          <w:szCs w:val="21"/>
          <w:highlight w:val="none"/>
          <w:shd w:val="clear" w:color="auto" w:fill="FFFFFF"/>
          <w:lang w:bidi="ar"/>
        </w:rPr>
        <w:t>时</w:t>
      </w:r>
      <w:r>
        <w:rPr>
          <w:rFonts w:hint="eastAsia" w:ascii="宋体" w:hAnsi="宋体" w:cs="Helvetica"/>
          <w:kern w:val="0"/>
          <w:szCs w:val="21"/>
          <w:highlight w:val="none"/>
          <w:shd w:val="clear" w:color="auto" w:fill="FFFFFF"/>
          <w:lang w:val="en-US" w:eastAsia="zh-CN" w:bidi="ar"/>
        </w:rPr>
        <w:t>00</w:t>
      </w:r>
      <w:r>
        <w:rPr>
          <w:rFonts w:ascii="宋体" w:hAnsi="宋体" w:cs="Helvetica"/>
          <w:kern w:val="0"/>
          <w:szCs w:val="21"/>
          <w:highlight w:val="none"/>
          <w:shd w:val="clear" w:color="auto" w:fill="FFFFFF"/>
          <w:lang w:bidi="ar"/>
        </w:rPr>
        <w:t>分（北京时间，下同），凡有意参与的潜在供应商，请登录中国移动采购与招标网（http://b2b.10086.cn,下同）进行购买采购文件（已在该系统注册过的投标人请登录系统购买采购文件，未在该系统注册的投标人请先进行系统注册而后购买采购文件）。</w:t>
      </w:r>
    </w:p>
    <w:p w14:paraId="626F0FB5">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3.2 采购文件每套售价零元（￥0元），售后不退。支付要求：无。</w:t>
      </w:r>
    </w:p>
    <w:p w14:paraId="6B1CBF36">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注意： 无论采购文件是否收费，供应商请务必在</w:t>
      </w:r>
      <w:r>
        <w:rPr>
          <w:rFonts w:ascii="宋体" w:hAnsi="宋体" w:cs="Helvetica"/>
          <w:b/>
          <w:bCs/>
          <w:kern w:val="0"/>
          <w:szCs w:val="21"/>
          <w:highlight w:val="none"/>
          <w:shd w:val="clear" w:color="auto" w:fill="FFFFFF"/>
          <w:lang w:bidi="ar"/>
        </w:rPr>
        <w:t> 采购文件售卖截止时间前 </w:t>
      </w:r>
      <w:r>
        <w:rPr>
          <w:rFonts w:ascii="宋体" w:hAnsi="宋体" w:cs="Helvetica"/>
          <w:kern w:val="0"/>
          <w:szCs w:val="21"/>
          <w:highlight w:val="none"/>
          <w:shd w:val="clear" w:color="auto" w:fill="FFFFFF"/>
          <w:lang w:bidi="ar"/>
        </w:rPr>
        <w:t>登录中国移动采购与招标网，进入“招投标操作”界面，选择询比项目进行采购文件购买操作；否则将无法正常应答。</w:t>
      </w:r>
    </w:p>
    <w:p w14:paraId="5A6F6DE9">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3.3 中国移动采购与招标网首页提供操作手册，供应商可以下载并根据操作手册提示进行信息注册、CA证书办理、下载采购文件及应答。</w:t>
      </w:r>
    </w:p>
    <w:p w14:paraId="2CA62460">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供应商针对系统操作的咨询，可拨打中国移动采购与招标网技术支持联系电话，详见系统首页“技术服务”专区。</w:t>
      </w:r>
    </w:p>
    <w:p w14:paraId="32440AF6">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3.4 供应商必须在应答截止时间之前办理CA证书，并使用CA证书进行加密后才能应答；否则将无法正常应答。CA证书具体办理流程参见中国移动采购与招标网首页下方下载专区“CA证书办理及安装”说明。</w:t>
      </w:r>
    </w:p>
    <w:p w14:paraId="0EF67A6B">
      <w:pPr>
        <w:widowControl/>
        <w:shd w:val="clear" w:color="auto" w:fill="FFFFFF"/>
        <w:jc w:val="left"/>
        <w:rPr>
          <w:rFonts w:hint="eastAsia" w:ascii="宋体" w:hAnsi="宋体" w:cs="Helvetica"/>
          <w:szCs w:val="21"/>
          <w:highlight w:val="none"/>
        </w:rPr>
      </w:pPr>
      <w:r>
        <w:rPr>
          <w:rFonts w:ascii="宋体" w:hAnsi="宋体" w:cs="Helvetica"/>
          <w:b/>
          <w:bCs/>
          <w:kern w:val="0"/>
          <w:szCs w:val="21"/>
          <w:highlight w:val="none"/>
          <w:shd w:val="clear" w:color="auto" w:fill="FFFFFF"/>
          <w:lang w:bidi="ar"/>
        </w:rPr>
        <w:t>四、应答文件的递交</w:t>
      </w:r>
    </w:p>
    <w:p w14:paraId="042DCDD2">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4.1 本项目不接受纸质应答文件的递交（应答保函、法定代表人授权书除外如有）。</w:t>
      </w:r>
    </w:p>
    <w:p w14:paraId="6D3D387F">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4.2 电子应答文件通过中国移动电子采购与招标投标系统递交，应答截止时间为202</w:t>
      </w:r>
      <w:r>
        <w:rPr>
          <w:rFonts w:hint="eastAsia" w:ascii="宋体" w:hAnsi="宋体" w:cs="Helvetica"/>
          <w:kern w:val="0"/>
          <w:szCs w:val="21"/>
          <w:highlight w:val="none"/>
          <w:shd w:val="clear" w:color="auto" w:fill="FFFFFF"/>
          <w:lang w:bidi="ar"/>
        </w:rPr>
        <w:t>5</w:t>
      </w:r>
      <w:r>
        <w:rPr>
          <w:rFonts w:ascii="宋体" w:hAnsi="宋体" w:cs="Helvetica"/>
          <w:kern w:val="0"/>
          <w:szCs w:val="21"/>
          <w:highlight w:val="none"/>
          <w:shd w:val="clear" w:color="auto" w:fill="FFFFFF"/>
          <w:lang w:bidi="ar"/>
        </w:rPr>
        <w:t>年</w:t>
      </w:r>
      <w:r>
        <w:rPr>
          <w:rFonts w:hint="eastAsia" w:ascii="宋体" w:hAnsi="宋体" w:cs="Helvetica"/>
          <w:kern w:val="0"/>
          <w:szCs w:val="21"/>
          <w:highlight w:val="none"/>
          <w:shd w:val="clear" w:color="auto" w:fill="FFFFFF"/>
          <w:lang w:bidi="ar"/>
        </w:rPr>
        <w:t>1</w:t>
      </w:r>
      <w:r>
        <w:rPr>
          <w:rFonts w:hint="eastAsia" w:ascii="宋体" w:hAnsi="宋体" w:cs="Helvetica"/>
          <w:kern w:val="0"/>
          <w:szCs w:val="21"/>
          <w:highlight w:val="none"/>
          <w:shd w:val="clear" w:color="auto" w:fill="FFFFFF"/>
          <w:lang w:val="en-US" w:eastAsia="zh-CN" w:bidi="ar"/>
        </w:rPr>
        <w:t>1</w:t>
      </w:r>
      <w:r>
        <w:rPr>
          <w:rFonts w:ascii="宋体" w:hAnsi="宋体" w:cs="Helvetica"/>
          <w:kern w:val="0"/>
          <w:szCs w:val="21"/>
          <w:highlight w:val="none"/>
          <w:shd w:val="clear" w:color="auto" w:fill="FFFFFF"/>
          <w:lang w:bidi="ar"/>
        </w:rPr>
        <w:t>月</w:t>
      </w:r>
      <w:r>
        <w:rPr>
          <w:rFonts w:hint="eastAsia" w:ascii="宋体" w:hAnsi="宋体" w:cs="Helvetica"/>
          <w:kern w:val="0"/>
          <w:szCs w:val="21"/>
          <w:highlight w:val="none"/>
          <w:shd w:val="clear" w:color="auto" w:fill="FFFFFF"/>
          <w:lang w:val="en-US" w:eastAsia="zh-CN" w:bidi="ar"/>
        </w:rPr>
        <w:t>11</w:t>
      </w:r>
      <w:r>
        <w:rPr>
          <w:rFonts w:ascii="宋体" w:hAnsi="宋体" w:cs="Helvetica"/>
          <w:kern w:val="0"/>
          <w:szCs w:val="21"/>
          <w:highlight w:val="none"/>
          <w:shd w:val="clear" w:color="auto" w:fill="FFFFFF"/>
          <w:lang w:bidi="ar"/>
        </w:rPr>
        <w:t>日</w:t>
      </w:r>
      <w:r>
        <w:rPr>
          <w:rFonts w:hint="eastAsia" w:ascii="宋体" w:hAnsi="宋体" w:cs="Helvetica"/>
          <w:kern w:val="0"/>
          <w:szCs w:val="21"/>
          <w:highlight w:val="none"/>
          <w:shd w:val="clear" w:color="auto" w:fill="FFFFFF"/>
          <w:lang w:val="en-US" w:eastAsia="zh-CN" w:bidi="ar"/>
        </w:rPr>
        <w:t>08</w:t>
      </w:r>
      <w:r>
        <w:rPr>
          <w:rFonts w:ascii="宋体" w:hAnsi="宋体" w:cs="Helvetica"/>
          <w:kern w:val="0"/>
          <w:szCs w:val="21"/>
          <w:highlight w:val="none"/>
          <w:shd w:val="clear" w:color="auto" w:fill="FFFFFF"/>
          <w:lang w:bidi="ar"/>
        </w:rPr>
        <w:t>时</w:t>
      </w:r>
      <w:r>
        <w:rPr>
          <w:rFonts w:hint="eastAsia" w:ascii="宋体" w:hAnsi="宋体" w:cs="Helvetica"/>
          <w:kern w:val="0"/>
          <w:szCs w:val="21"/>
          <w:highlight w:val="none"/>
          <w:shd w:val="clear" w:color="auto" w:fill="FFFFFF"/>
          <w:lang w:val="en-US" w:eastAsia="zh-CN" w:bidi="ar"/>
        </w:rPr>
        <w:t>3</w:t>
      </w:r>
      <w:r>
        <w:rPr>
          <w:rFonts w:ascii="宋体" w:hAnsi="宋体" w:cs="Helvetica"/>
          <w:kern w:val="0"/>
          <w:szCs w:val="21"/>
          <w:highlight w:val="none"/>
          <w:shd w:val="clear" w:color="auto" w:fill="FFFFFF"/>
          <w:lang w:bidi="ar"/>
        </w:rPr>
        <w:t>0分。</w:t>
      </w:r>
    </w:p>
    <w:p w14:paraId="63DC5A6B">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4.3 本项目将于上述应答截止时间的同一时间在中国移动电子采购与招标投标系统进行唱价，应答人的法定代表人或者其委托的代理人可在中国移动电子采购与招标投标系统准时参加。</w:t>
      </w:r>
    </w:p>
    <w:p w14:paraId="53C5487D">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4.4 出现下列情形之一时，采购人/采购代理机构不予接收其应答文件：</w:t>
      </w:r>
    </w:p>
    <w:p w14:paraId="7E696E09">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4.4.1 逾期递交或者未递交中国移动电子采购与招标投标系统的应答人；</w:t>
      </w:r>
    </w:p>
    <w:p w14:paraId="7E7D88BC">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4.4.2 未按照本公告要求获得本项目采购文件的应答人。</w:t>
      </w:r>
    </w:p>
    <w:p w14:paraId="510292DE">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4.5 电子应答文件递交异常的处理规则：应答人的电子应答文件出现递交异常时，采购人/采购代理机构需与系统支撑团队确认，若为系统故障原因造成的，则应推迟该项目的应答截止时间（具体时间另行通知）直至该应答人完成电子应答文件递交；若非系统故障原因造成的，由该应答人自行承担相应责任。</w:t>
      </w:r>
    </w:p>
    <w:p w14:paraId="644989F9">
      <w:pPr>
        <w:widowControl/>
        <w:shd w:val="clear" w:color="auto" w:fill="FFFFFF"/>
        <w:jc w:val="left"/>
        <w:rPr>
          <w:rFonts w:hint="eastAsia" w:ascii="宋体" w:hAnsi="宋体" w:cs="Helvetica"/>
          <w:szCs w:val="21"/>
          <w:highlight w:val="none"/>
        </w:rPr>
      </w:pPr>
      <w:r>
        <w:rPr>
          <w:rFonts w:ascii="宋体" w:hAnsi="宋体" w:cs="Helvetica"/>
          <w:b/>
          <w:bCs/>
          <w:kern w:val="0"/>
          <w:szCs w:val="21"/>
          <w:highlight w:val="none"/>
          <w:shd w:val="clear" w:color="auto" w:fill="FFFFFF"/>
          <w:lang w:bidi="ar"/>
        </w:rPr>
        <w:t>五、电子采购应答规则</w:t>
      </w:r>
    </w:p>
    <w:p w14:paraId="50E2BACB">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5.1 供应商须在应答截止时间前完成在系统上递交电子应答文件。</w:t>
      </w:r>
    </w:p>
    <w:p w14:paraId="244E4F0F">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5.2 当所有应答人的应答文件唱价解密异常时，则推迟唱价，直至应答文件可正常解密。当个别供应商电子应答文件唱价解密异常时，由系统确认非系统原因造成的，由应答人自行承担相应责任。</w:t>
      </w:r>
    </w:p>
    <w:p w14:paraId="07A041E6">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5.3 供应商的电子应答文件是经过CA证书加密后上传提交的，任何单位或个人均无法在应答截止时间（即唱价时间，下同）之前查看或篡改，不存在泄密风险。</w:t>
      </w:r>
    </w:p>
    <w:p w14:paraId="016E0271">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5.4 供应商在应答截止时间之前可以多次提交或撤回电子应答文件，提交新应答文件前需撤回前一次提交的电子应答文件，并且前一次提交的电子应答文件系统将彻底删除。</w:t>
      </w:r>
    </w:p>
    <w:p w14:paraId="22E348C4">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5.5 供应商可以登录系统查看电子应答文件上传提交结果，了解和确认电子应答文件提交状态。</w:t>
      </w:r>
    </w:p>
    <w:p w14:paraId="0FF76078">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5.6 系统提供递交电子应答文件的渠道：</w:t>
      </w:r>
    </w:p>
    <w:p w14:paraId="343C7E5A">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系统仅支持通过辅助投标工具进行递交电子投标文件</w:t>
      </w:r>
    </w:p>
    <w:p w14:paraId="6C1DFF3C">
      <w:pPr>
        <w:widowControl/>
        <w:shd w:val="clear" w:color="auto" w:fill="FFFFFF"/>
        <w:jc w:val="left"/>
        <w:rPr>
          <w:rFonts w:hint="eastAsia" w:ascii="宋体" w:hAnsi="宋体" w:cs="Helvetica"/>
          <w:szCs w:val="21"/>
          <w:highlight w:val="none"/>
        </w:rPr>
      </w:pPr>
      <w:r>
        <w:rPr>
          <w:rFonts w:ascii="宋体" w:hAnsi="宋体" w:cs="Helvetica"/>
          <w:b/>
          <w:bCs/>
          <w:kern w:val="0"/>
          <w:szCs w:val="21"/>
          <w:highlight w:val="none"/>
          <w:shd w:val="clear" w:color="auto" w:fill="FFFFFF"/>
          <w:lang w:bidi="ar"/>
        </w:rPr>
        <w:t>六、发布公告的媒介</w:t>
      </w:r>
    </w:p>
    <w:p w14:paraId="3346467B">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本次询比公告仅在“中国移动采购与招标网” </w:t>
      </w:r>
      <w:r>
        <w:rPr>
          <w:highlight w:val="none"/>
        </w:rPr>
        <w:fldChar w:fldCharType="begin"/>
      </w:r>
      <w:r>
        <w:rPr>
          <w:highlight w:val="none"/>
        </w:rPr>
        <w:instrText xml:space="preserve"> HYPERLINK "javascript:;" </w:instrText>
      </w:r>
      <w:r>
        <w:rPr>
          <w:highlight w:val="none"/>
        </w:rPr>
        <w:fldChar w:fldCharType="separate"/>
      </w:r>
      <w:r>
        <w:rPr>
          <w:rStyle w:val="6"/>
          <w:rFonts w:ascii="宋体" w:hAnsi="宋体" w:cs="Helvetica"/>
          <w:color w:val="1890FF"/>
          <w:szCs w:val="21"/>
          <w:highlight w:val="none"/>
          <w:u w:val="none"/>
          <w:shd w:val="clear" w:color="auto" w:fill="FFFFFF"/>
        </w:rPr>
        <w:t>（http://b2b.10086.cn）</w:t>
      </w:r>
      <w:r>
        <w:rPr>
          <w:rStyle w:val="6"/>
          <w:rFonts w:ascii="宋体" w:hAnsi="宋体" w:cs="Helvetica"/>
          <w:color w:val="1890FF"/>
          <w:szCs w:val="21"/>
          <w:highlight w:val="none"/>
          <w:u w:val="none"/>
          <w:shd w:val="clear" w:color="auto" w:fill="FFFFFF"/>
        </w:rPr>
        <w:fldChar w:fldCharType="end"/>
      </w:r>
      <w:r>
        <w:rPr>
          <w:rFonts w:ascii="宋体" w:hAnsi="宋体" w:cs="Helvetica"/>
          <w:kern w:val="0"/>
          <w:szCs w:val="21"/>
          <w:highlight w:val="none"/>
          <w:shd w:val="clear" w:color="auto" w:fill="FFFFFF"/>
          <w:lang w:bidi="ar"/>
        </w:rPr>
        <w:t> 上发布，询比公告将明确对供应商的资格要求、发售采购文件的日期和地点、应答、开启应答等事宜。</w:t>
      </w:r>
    </w:p>
    <w:p w14:paraId="301828F9">
      <w:pPr>
        <w:widowControl/>
        <w:shd w:val="clear" w:color="auto" w:fill="FFFFFF"/>
        <w:jc w:val="left"/>
        <w:rPr>
          <w:rFonts w:hint="eastAsia" w:ascii="宋体" w:hAnsi="宋体" w:cs="Helvetica"/>
          <w:szCs w:val="21"/>
          <w:highlight w:val="none"/>
        </w:rPr>
      </w:pPr>
      <w:r>
        <w:rPr>
          <w:rFonts w:ascii="宋体" w:hAnsi="宋体" w:cs="Helvetica"/>
          <w:b/>
          <w:bCs/>
          <w:kern w:val="0"/>
          <w:szCs w:val="21"/>
          <w:highlight w:val="none"/>
          <w:shd w:val="clear" w:color="auto" w:fill="FFFFFF"/>
          <w:lang w:bidi="ar"/>
        </w:rPr>
        <w:t>七、联系方式</w:t>
      </w:r>
    </w:p>
    <w:p w14:paraId="033B63D9">
      <w:pPr>
        <w:pStyle w:val="3"/>
        <w:widowControl/>
        <w:spacing w:beforeAutospacing="0" w:after="210" w:afterAutospacing="0"/>
        <w:rPr>
          <w:rFonts w:hint="eastAsia" w:ascii="宋体" w:hAnsi="宋体" w:eastAsia="宋体" w:cs="Helvetica"/>
          <w:sz w:val="21"/>
          <w:highlight w:val="none"/>
          <w:shd w:val="clear" w:color="auto" w:fill="FFFFFF"/>
          <w:lang w:eastAsia="zh-CN" w:bidi="ar"/>
        </w:rPr>
      </w:pPr>
      <w:r>
        <w:rPr>
          <w:rFonts w:ascii="宋体" w:hAnsi="宋体" w:eastAsia="宋体" w:cs="Helvetica"/>
          <w:sz w:val="21"/>
          <w:highlight w:val="none"/>
          <w:shd w:val="clear" w:color="auto" w:fill="FFFFFF"/>
          <w:lang w:bidi="ar"/>
        </w:rPr>
        <w:t>采购人：</w:t>
      </w:r>
      <w:r>
        <w:rPr>
          <w:rFonts w:hint="eastAsia" w:ascii="宋体" w:hAnsi="宋体" w:eastAsia="宋体" w:cs="宋体"/>
          <w:sz w:val="21"/>
          <w:highlight w:val="none"/>
          <w:shd w:val="clear" w:color="auto" w:fill="FFFFFF"/>
          <w:lang w:eastAsia="zh-CN" w:bidi="ar"/>
        </w:rPr>
        <w:t>中国移动通信集团云南有限公司临沧分公司</w:t>
      </w:r>
    </w:p>
    <w:p w14:paraId="0C78CE4C">
      <w:pPr>
        <w:pStyle w:val="3"/>
        <w:widowControl/>
        <w:spacing w:beforeAutospacing="0" w:after="210" w:afterAutospacing="0"/>
        <w:rPr>
          <w:rFonts w:hint="eastAsia" w:ascii="宋体" w:hAnsi="宋体" w:eastAsia="宋体" w:cs="Helvetica"/>
          <w:sz w:val="21"/>
          <w:highlight w:val="none"/>
          <w:shd w:val="clear" w:color="auto" w:fill="FFFFFF"/>
          <w:lang w:bidi="ar"/>
        </w:rPr>
      </w:pPr>
      <w:r>
        <w:rPr>
          <w:rFonts w:ascii="宋体" w:hAnsi="宋体" w:eastAsia="宋体" w:cs="Helvetica"/>
          <w:sz w:val="21"/>
          <w:highlight w:val="none"/>
          <w:shd w:val="clear" w:color="auto" w:fill="FFFFFF"/>
          <w:lang w:bidi="ar"/>
        </w:rPr>
        <w:t>采购人地址：</w:t>
      </w:r>
      <w:r>
        <w:rPr>
          <w:rFonts w:hint="eastAsia" w:ascii="宋体" w:hAnsi="宋体" w:eastAsia="宋体" w:cs="Helvetica"/>
          <w:sz w:val="21"/>
          <w:highlight w:val="none"/>
          <w:shd w:val="clear" w:color="auto" w:fill="FFFFFF"/>
          <w:lang w:bidi="ar"/>
        </w:rPr>
        <w:t>云南省临沧市临翔区工业园区中国移动</w:t>
      </w:r>
    </w:p>
    <w:p w14:paraId="20C480C3">
      <w:pPr>
        <w:pStyle w:val="3"/>
        <w:widowControl/>
        <w:spacing w:after="210"/>
        <w:rPr>
          <w:rFonts w:hint="eastAsia" w:ascii="宋体" w:hAnsi="宋体" w:eastAsia="宋体" w:cs="Helvetica"/>
          <w:sz w:val="21"/>
          <w:highlight w:val="none"/>
          <w:shd w:val="clear" w:color="auto" w:fill="FFFFFF"/>
          <w:lang w:eastAsia="zh-CN" w:bidi="ar"/>
        </w:rPr>
      </w:pPr>
      <w:r>
        <w:rPr>
          <w:rFonts w:hint="eastAsia" w:ascii="宋体" w:hAnsi="宋体" w:eastAsia="宋体" w:cs="Helvetica"/>
          <w:sz w:val="21"/>
          <w:highlight w:val="none"/>
          <w:shd w:val="clear" w:color="auto" w:fill="FFFFFF"/>
          <w:lang w:bidi="ar"/>
        </w:rPr>
        <w:t>采购方联系人：</w:t>
      </w:r>
      <w:r>
        <w:rPr>
          <w:rFonts w:hint="eastAsia" w:ascii="宋体" w:hAnsi="宋体" w:eastAsia="宋体" w:cs="Helvetica"/>
          <w:sz w:val="21"/>
          <w:highlight w:val="none"/>
          <w:shd w:val="clear" w:color="auto" w:fill="FFFFFF"/>
          <w:lang w:eastAsia="zh-CN" w:bidi="ar"/>
        </w:rPr>
        <w:t>王老师</w:t>
      </w:r>
    </w:p>
    <w:p w14:paraId="0309A43A">
      <w:pPr>
        <w:pStyle w:val="3"/>
        <w:widowControl/>
        <w:spacing w:after="210"/>
        <w:rPr>
          <w:rFonts w:hint="eastAsia" w:ascii="宋体" w:hAnsi="宋体" w:eastAsia="宋体" w:cs="Helvetica"/>
          <w:sz w:val="21"/>
          <w:highlight w:val="none"/>
          <w:shd w:val="clear" w:color="auto" w:fill="FFFFFF"/>
          <w:lang w:eastAsia="zh-CN" w:bidi="ar"/>
        </w:rPr>
      </w:pPr>
      <w:r>
        <w:rPr>
          <w:rFonts w:hint="eastAsia" w:ascii="宋体" w:hAnsi="宋体" w:eastAsia="宋体" w:cs="Helvetica"/>
          <w:sz w:val="21"/>
          <w:highlight w:val="none"/>
          <w:shd w:val="clear" w:color="auto" w:fill="FFFFFF"/>
          <w:lang w:bidi="ar"/>
        </w:rPr>
        <w:t>联系电话：</w:t>
      </w:r>
      <w:r>
        <w:rPr>
          <w:rFonts w:hint="eastAsia" w:ascii="宋体" w:hAnsi="宋体" w:eastAsia="宋体" w:cs="Helvetica"/>
          <w:sz w:val="21"/>
          <w:highlight w:val="none"/>
          <w:shd w:val="clear" w:color="auto" w:fill="FFFFFF"/>
          <w:lang w:eastAsia="zh-CN" w:bidi="ar"/>
        </w:rPr>
        <w:t>13708832281</w:t>
      </w:r>
    </w:p>
    <w:p w14:paraId="79BE578B">
      <w:pPr>
        <w:pStyle w:val="3"/>
        <w:widowControl/>
        <w:spacing w:after="210"/>
        <w:rPr>
          <w:rFonts w:hint="eastAsia" w:ascii="宋体" w:hAnsi="宋体" w:eastAsia="宋体" w:cs="Helvetica"/>
          <w:sz w:val="21"/>
          <w:highlight w:val="none"/>
          <w:shd w:val="clear" w:color="auto" w:fill="FFFFFF"/>
          <w:lang w:eastAsia="zh-CN" w:bidi="ar"/>
        </w:rPr>
      </w:pPr>
      <w:r>
        <w:rPr>
          <w:rFonts w:hint="eastAsia" w:ascii="宋体" w:hAnsi="宋体" w:eastAsia="宋体" w:cs="Helvetica"/>
          <w:sz w:val="21"/>
          <w:highlight w:val="none"/>
          <w:shd w:val="clear" w:color="auto" w:fill="FFFFFF"/>
          <w:lang w:bidi="ar"/>
        </w:rPr>
        <w:t>采购代理机构名称：</w:t>
      </w:r>
      <w:r>
        <w:rPr>
          <w:rFonts w:hint="eastAsia" w:ascii="宋体" w:hAnsi="宋体" w:eastAsia="宋体" w:cs="Helvetica"/>
          <w:sz w:val="21"/>
          <w:highlight w:val="none"/>
          <w:shd w:val="clear" w:color="auto" w:fill="FFFFFF"/>
          <w:lang w:eastAsia="zh-CN" w:bidi="ar"/>
        </w:rPr>
        <w:t>中招国际招标有限公司</w:t>
      </w:r>
    </w:p>
    <w:p w14:paraId="7E04E0E5">
      <w:pPr>
        <w:pStyle w:val="3"/>
        <w:widowControl/>
        <w:spacing w:after="210"/>
        <w:rPr>
          <w:rFonts w:hint="eastAsia" w:ascii="宋体" w:hAnsi="宋体" w:eastAsia="宋体" w:cs="Helvetica"/>
          <w:sz w:val="21"/>
          <w:highlight w:val="none"/>
          <w:shd w:val="clear" w:color="auto" w:fill="FFFFFF"/>
          <w:lang w:eastAsia="zh-CN" w:bidi="ar"/>
        </w:rPr>
      </w:pPr>
      <w:r>
        <w:rPr>
          <w:rFonts w:hint="eastAsia" w:ascii="宋体" w:hAnsi="宋体" w:eastAsia="宋体" w:cs="Helvetica"/>
          <w:sz w:val="21"/>
          <w:highlight w:val="none"/>
          <w:shd w:val="clear" w:color="auto" w:fill="FFFFFF"/>
          <w:lang w:bidi="ar"/>
        </w:rPr>
        <w:t>采购代理机构地址：</w:t>
      </w:r>
      <w:r>
        <w:rPr>
          <w:rFonts w:hint="eastAsia" w:ascii="宋体" w:hAnsi="宋体" w:eastAsia="宋体" w:cs="Helvetica"/>
          <w:sz w:val="21"/>
          <w:highlight w:val="none"/>
          <w:shd w:val="clear" w:color="auto" w:fill="FFFFFF"/>
          <w:lang w:eastAsia="zh-CN" w:bidi="ar"/>
        </w:rPr>
        <w:t>云南省昆明市五华区科高路金泰国际一期9栋5楼（中招国际）</w:t>
      </w:r>
    </w:p>
    <w:p w14:paraId="5CDA15FF">
      <w:pPr>
        <w:pStyle w:val="3"/>
        <w:widowControl/>
        <w:spacing w:after="210"/>
        <w:rPr>
          <w:rFonts w:hint="eastAsia" w:ascii="宋体" w:hAnsi="宋体" w:eastAsia="宋体" w:cs="Helvetica"/>
          <w:sz w:val="21"/>
          <w:highlight w:val="none"/>
          <w:shd w:val="clear" w:color="auto" w:fill="FFFFFF"/>
          <w:lang w:eastAsia="zh-CN" w:bidi="ar"/>
        </w:rPr>
      </w:pPr>
      <w:r>
        <w:rPr>
          <w:rFonts w:hint="eastAsia" w:ascii="宋体" w:hAnsi="宋体" w:eastAsia="宋体" w:cs="Helvetica"/>
          <w:sz w:val="21"/>
          <w:highlight w:val="none"/>
          <w:shd w:val="clear" w:color="auto" w:fill="FFFFFF"/>
          <w:lang w:bidi="ar"/>
        </w:rPr>
        <w:t>采购代理机构联系人：</w:t>
      </w:r>
      <w:r>
        <w:rPr>
          <w:rFonts w:hint="eastAsia" w:ascii="宋体" w:hAnsi="宋体" w:eastAsia="宋体" w:cs="Helvetica"/>
          <w:sz w:val="21"/>
          <w:highlight w:val="none"/>
          <w:shd w:val="clear" w:color="auto" w:fill="FFFFFF"/>
          <w:lang w:val="en-US" w:eastAsia="zh-CN" w:bidi="ar"/>
        </w:rPr>
        <w:t>胡秀斌</w:t>
      </w:r>
    </w:p>
    <w:p w14:paraId="358AC63C">
      <w:pPr>
        <w:pStyle w:val="3"/>
        <w:widowControl/>
        <w:spacing w:after="210"/>
        <w:rPr>
          <w:rFonts w:hint="eastAsia" w:ascii="宋体" w:hAnsi="宋体" w:eastAsia="宋体" w:cs="Helvetica"/>
          <w:sz w:val="21"/>
          <w:highlight w:val="none"/>
          <w:shd w:val="clear" w:color="auto" w:fill="FFFFFF"/>
          <w:lang w:eastAsia="zh-CN" w:bidi="ar"/>
        </w:rPr>
      </w:pPr>
      <w:r>
        <w:rPr>
          <w:rFonts w:hint="eastAsia" w:ascii="宋体" w:hAnsi="宋体" w:eastAsia="宋体" w:cs="Helvetica"/>
          <w:sz w:val="21"/>
          <w:highlight w:val="none"/>
          <w:shd w:val="clear" w:color="auto" w:fill="FFFFFF"/>
          <w:lang w:bidi="ar"/>
        </w:rPr>
        <w:t>联系电话：</w:t>
      </w:r>
      <w:r>
        <w:rPr>
          <w:rFonts w:hint="eastAsia" w:ascii="宋体" w:hAnsi="宋体" w:eastAsia="宋体" w:cs="Helvetica"/>
          <w:sz w:val="21"/>
          <w:highlight w:val="none"/>
          <w:shd w:val="clear" w:color="auto" w:fill="FFFFFF"/>
          <w:lang w:eastAsia="zh-CN" w:bidi="ar"/>
        </w:rPr>
        <w:t>15087450936</w:t>
      </w:r>
    </w:p>
    <w:p w14:paraId="7FB40F74">
      <w:pPr>
        <w:pStyle w:val="3"/>
        <w:widowControl/>
        <w:spacing w:beforeAutospacing="0" w:after="210" w:afterAutospacing="0"/>
        <w:rPr>
          <w:rFonts w:hint="eastAsia" w:ascii="宋体" w:hAnsi="宋体" w:eastAsia="宋体" w:cs="Helvetica"/>
          <w:sz w:val="21"/>
          <w:highlight w:val="none"/>
          <w:shd w:val="clear" w:color="auto" w:fill="FFFFFF"/>
          <w:lang w:bidi="ar"/>
        </w:rPr>
      </w:pPr>
      <w:r>
        <w:rPr>
          <w:rFonts w:hint="eastAsia" w:ascii="宋体" w:hAnsi="宋体" w:eastAsia="宋体" w:cs="Helvetica"/>
          <w:sz w:val="21"/>
          <w:highlight w:val="none"/>
          <w:shd w:val="clear" w:color="auto" w:fill="FFFFFF"/>
          <w:lang w:bidi="ar"/>
        </w:rPr>
        <w:t>邮箱：</w:t>
      </w:r>
      <w:r>
        <w:rPr>
          <w:rFonts w:hint="eastAsia" w:ascii="宋体" w:hAnsi="宋体" w:eastAsia="宋体" w:cs="Helvetica"/>
          <w:sz w:val="21"/>
          <w:highlight w:val="none"/>
          <w:shd w:val="clear" w:color="auto" w:fill="FFFFFF"/>
          <w:lang w:eastAsia="zh-CN" w:bidi="ar"/>
        </w:rPr>
        <w:t>15087450936</w:t>
      </w:r>
      <w:r>
        <w:rPr>
          <w:rFonts w:hint="eastAsia" w:ascii="宋体" w:hAnsi="宋体" w:eastAsia="宋体" w:cs="Helvetica"/>
          <w:sz w:val="21"/>
          <w:highlight w:val="none"/>
          <w:shd w:val="clear" w:color="auto" w:fill="FFFFFF"/>
          <w:lang w:bidi="ar"/>
        </w:rPr>
        <w:t>@139.com</w:t>
      </w:r>
    </w:p>
    <w:p w14:paraId="4A3D94E9">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异议渠道：</w:t>
      </w:r>
      <w:r>
        <w:rPr>
          <w:rFonts w:hint="eastAsia" w:ascii="宋体" w:hAnsi="宋体" w:eastAsia="宋体" w:cs="宋体"/>
          <w:color w:val="0000FF"/>
          <w:kern w:val="0"/>
          <w:sz w:val="24"/>
          <w:szCs w:val="24"/>
          <w:highlight w:val="none"/>
          <w:lang w:val="en-US" w:eastAsia="zh-CN" w:bidi="ar"/>
        </w:rPr>
        <w:t xml:space="preserve">点击进入异议页面 </w:t>
      </w:r>
    </w:p>
    <w:p w14:paraId="15F58752">
      <w:pPr>
        <w:keepNext w:val="0"/>
        <w:keepLines w:val="0"/>
        <w:widowControl/>
        <w:suppressLineNumbers w:val="0"/>
        <w:jc w:val="left"/>
        <w:rPr>
          <w:highlight w:val="none"/>
        </w:rPr>
      </w:pPr>
      <w:r>
        <w:rPr>
          <w:rFonts w:hint="eastAsia" w:ascii="宋体" w:hAnsi="宋体" w:eastAsia="宋体" w:cs="宋体"/>
          <w:color w:val="FF0000"/>
          <w:kern w:val="0"/>
          <w:sz w:val="24"/>
          <w:szCs w:val="24"/>
          <w:highlight w:val="none"/>
          <w:lang w:val="en-US" w:eastAsia="zh-CN" w:bidi="ar"/>
        </w:rPr>
        <w:t>(此链接仅用于潜在应答人或其他利害关系人认为采购文件存在影响采购公平性、公正性问题的异议；不接受业务咨询)</w:t>
      </w:r>
    </w:p>
    <w:p w14:paraId="50313AFE">
      <w:pPr>
        <w:widowControl/>
        <w:shd w:val="clear" w:color="auto" w:fill="FFFFFF"/>
        <w:jc w:val="left"/>
        <w:rPr>
          <w:rFonts w:hint="eastAsia" w:ascii="宋体" w:hAnsi="宋体" w:cs="Helvetica"/>
          <w:szCs w:val="21"/>
          <w:highlight w:val="none"/>
        </w:rPr>
      </w:pPr>
      <w:r>
        <w:rPr>
          <w:rFonts w:ascii="宋体" w:hAnsi="宋体" w:cs="Helvetica"/>
          <w:b/>
          <w:bCs/>
          <w:kern w:val="0"/>
          <w:szCs w:val="21"/>
          <w:highlight w:val="none"/>
          <w:shd w:val="clear" w:color="auto" w:fill="FFFFFF"/>
          <w:lang w:bidi="ar"/>
        </w:rPr>
        <w:t>八、免责声明</w:t>
      </w:r>
    </w:p>
    <w:p w14:paraId="168A5BCE">
      <w:pPr>
        <w:widowControl/>
        <w:shd w:val="clear" w:color="auto" w:fill="FFFFFF"/>
        <w:jc w:val="left"/>
        <w:rPr>
          <w:rFonts w:hint="eastAsia" w:ascii="宋体" w:hAnsi="宋体" w:cs="Helvetica"/>
          <w:szCs w:val="21"/>
          <w:highlight w:val="none"/>
        </w:rPr>
      </w:pPr>
      <w:r>
        <w:rPr>
          <w:rFonts w:ascii="宋体" w:hAnsi="宋体" w:cs="Helvetica"/>
          <w:kern w:val="0"/>
          <w:szCs w:val="21"/>
          <w:highlight w:val="none"/>
          <w:shd w:val="clear" w:color="auto" w:fill="FFFFFF"/>
          <w:lang w:bidi="ar"/>
        </w:rPr>
        <w:t>我公司发布本次项目采购信息的官方媒介包括：中国移动采购与招标网</w:t>
      </w:r>
      <w:r>
        <w:rPr>
          <w:highlight w:val="none"/>
        </w:rPr>
        <w:fldChar w:fldCharType="begin"/>
      </w:r>
      <w:r>
        <w:rPr>
          <w:highlight w:val="none"/>
        </w:rPr>
        <w:instrText xml:space="preserve"> HYPERLINK "javascript:;" </w:instrText>
      </w:r>
      <w:r>
        <w:rPr>
          <w:highlight w:val="none"/>
        </w:rPr>
        <w:fldChar w:fldCharType="separate"/>
      </w:r>
      <w:r>
        <w:rPr>
          <w:rStyle w:val="6"/>
          <w:rFonts w:ascii="宋体" w:hAnsi="宋体" w:cs="Helvetica"/>
          <w:color w:val="1890FF"/>
          <w:szCs w:val="21"/>
          <w:highlight w:val="none"/>
          <w:u w:val="none"/>
          <w:shd w:val="clear" w:color="auto" w:fill="FFFFFF"/>
        </w:rPr>
        <w:t>（http://b2b.10086.cn）</w:t>
      </w:r>
      <w:r>
        <w:rPr>
          <w:rStyle w:val="6"/>
          <w:rFonts w:ascii="宋体" w:hAnsi="宋体" w:cs="Helvetica"/>
          <w:color w:val="1890FF"/>
          <w:szCs w:val="21"/>
          <w:highlight w:val="none"/>
          <w:u w:val="none"/>
          <w:shd w:val="clear" w:color="auto" w:fill="FFFFFF"/>
        </w:rPr>
        <w:fldChar w:fldCharType="end"/>
      </w:r>
      <w:r>
        <w:rPr>
          <w:rFonts w:ascii="宋体" w:hAnsi="宋体" w:cs="Helvetica"/>
          <w:kern w:val="0"/>
          <w:szCs w:val="21"/>
          <w:highlight w:val="none"/>
          <w:shd w:val="clear" w:color="auto" w:fill="FFFFFF"/>
          <w:lang w:bidi="ar"/>
        </w:rPr>
        <w:t> 。除上述外，我公司不在其他任何网站、论坛等媒介上发布任何采购信息，其他任何媒介上转载的、以我公司为采购主体的采购信息均为非法转载，均为无效。</w:t>
      </w:r>
    </w:p>
    <w:p w14:paraId="5641AE00">
      <w:pPr>
        <w:widowControl/>
        <w:numPr>
          <w:ilvl w:val="0"/>
          <w:numId w:val="2"/>
        </w:numPr>
        <w:shd w:val="clear" w:color="auto" w:fill="FFFFFF"/>
        <w:jc w:val="left"/>
        <w:rPr>
          <w:rFonts w:hint="eastAsia" w:ascii="宋体" w:hAnsi="宋体" w:cs="Helvetica"/>
          <w:b/>
          <w:bCs/>
          <w:kern w:val="0"/>
          <w:szCs w:val="21"/>
          <w:highlight w:val="none"/>
          <w:shd w:val="clear" w:color="auto" w:fill="FFFFFF"/>
          <w:lang w:bidi="ar"/>
        </w:rPr>
      </w:pPr>
      <w:r>
        <w:rPr>
          <w:rFonts w:ascii="宋体" w:hAnsi="宋体" w:cs="Helvetica"/>
          <w:b/>
          <w:bCs/>
          <w:kern w:val="0"/>
          <w:szCs w:val="21"/>
          <w:highlight w:val="none"/>
          <w:shd w:val="clear" w:color="auto" w:fill="FFFFFF"/>
          <w:lang w:bidi="ar"/>
        </w:rPr>
        <w:t>附加项</w:t>
      </w:r>
    </w:p>
    <w:p w14:paraId="35176EAD">
      <w:pPr>
        <w:widowControl/>
        <w:shd w:val="clear" w:color="auto" w:fill="FFFFFF"/>
        <w:jc w:val="left"/>
        <w:rPr>
          <w:rFonts w:hint="eastAsia" w:ascii="宋体" w:hAnsi="宋体" w:cs="Helvetica"/>
          <w:b/>
          <w:bCs/>
          <w:kern w:val="0"/>
          <w:szCs w:val="21"/>
          <w:highlight w:val="none"/>
          <w:shd w:val="clear" w:color="auto" w:fill="FFFFFF"/>
          <w:lang w:bidi="ar"/>
        </w:rPr>
      </w:pPr>
      <w:r>
        <w:rPr>
          <w:rFonts w:hint="eastAsia" w:ascii="宋体" w:hAnsi="宋体" w:cs="Helvetica"/>
          <w:b/>
          <w:bCs/>
          <w:kern w:val="0"/>
          <w:szCs w:val="21"/>
          <w:highlight w:val="none"/>
          <w:shd w:val="clear" w:color="auto" w:fill="FFFFFF"/>
          <w:lang w:bidi="ar"/>
        </w:rPr>
        <w:t>温馨提示：</w:t>
      </w:r>
    </w:p>
    <w:p w14:paraId="6DB78FE6">
      <w:pPr>
        <w:pStyle w:val="3"/>
        <w:widowControl/>
        <w:spacing w:beforeAutospacing="0" w:after="210" w:afterAutospacing="0"/>
        <w:rPr>
          <w:rFonts w:hint="eastAsia" w:ascii="宋体" w:hAnsi="宋体" w:eastAsia="宋体" w:cs="Helvetica"/>
          <w:sz w:val="21"/>
          <w:highlight w:val="none"/>
          <w:shd w:val="clear" w:color="auto" w:fill="FFFFFF"/>
          <w:lang w:bidi="ar"/>
        </w:rPr>
      </w:pPr>
      <w:r>
        <w:rPr>
          <w:rFonts w:ascii="宋体" w:hAnsi="宋体" w:eastAsia="宋体" w:cs="Helvetica"/>
          <w:sz w:val="21"/>
          <w:highlight w:val="none"/>
          <w:shd w:val="clear" w:color="auto" w:fill="FFFFFF"/>
          <w:lang w:bidi="ar"/>
        </w:rPr>
        <w:t>（1）供应商制作投标文件时需登陆“中国移动采购与招标网(b2b.10086.cn)”在“招投标操作-我的工作台-我的业务-投标工具下载”点击下载结构化投标工具。</w:t>
      </w:r>
    </w:p>
    <w:p w14:paraId="650B1E3A">
      <w:pPr>
        <w:pStyle w:val="3"/>
        <w:widowControl/>
        <w:spacing w:beforeAutospacing="0" w:after="210" w:afterAutospacing="0"/>
        <w:rPr>
          <w:rFonts w:hint="eastAsia" w:ascii="宋体" w:hAnsi="宋体" w:eastAsia="宋体" w:cs="Helvetica"/>
          <w:sz w:val="21"/>
          <w:highlight w:val="none"/>
          <w:shd w:val="clear" w:color="auto" w:fill="FFFFFF"/>
          <w:lang w:bidi="ar"/>
        </w:rPr>
      </w:pPr>
      <w:r>
        <w:rPr>
          <w:rFonts w:ascii="宋体" w:hAnsi="宋体" w:eastAsia="宋体" w:cs="Helvetica"/>
          <w:sz w:val="21"/>
          <w:highlight w:val="none"/>
          <w:shd w:val="clear" w:color="auto" w:fill="FFFFFF"/>
          <w:lang w:bidi="ar"/>
        </w:rPr>
        <w:t>（2）结构化投标工具安装包请选择“辅助标书编制-投标工具（限结构化项目使用）”。</w:t>
      </w:r>
    </w:p>
    <w:p w14:paraId="3393F794">
      <w:pPr>
        <w:pStyle w:val="3"/>
        <w:widowControl/>
        <w:spacing w:beforeAutospacing="0" w:after="210" w:afterAutospacing="0"/>
        <w:rPr>
          <w:rFonts w:hint="eastAsia" w:ascii="宋体" w:hAnsi="宋体" w:eastAsia="宋体" w:cs="Helvetica"/>
          <w:sz w:val="21"/>
          <w:highlight w:val="none"/>
          <w:shd w:val="clear" w:color="auto" w:fill="FFFFFF"/>
          <w:lang w:bidi="ar"/>
        </w:rPr>
      </w:pPr>
      <w:r>
        <w:rPr>
          <w:rFonts w:ascii="宋体" w:hAnsi="宋体" w:eastAsia="宋体" w:cs="Helvetica"/>
          <w:sz w:val="21"/>
          <w:highlight w:val="none"/>
          <w:shd w:val="clear" w:color="auto" w:fill="FFFFFF"/>
          <w:lang w:bidi="ar"/>
        </w:rPr>
        <w:t>（3）供应商账号在招投标网页端购买标书后，通过“辅助标书编制-投标工具(限结构化项目使用）”导入项目，然后在“编辑标书”菜单制作应答商务、技术、报价文件，再在工具分别点击生成文件并加密。</w:t>
      </w:r>
    </w:p>
    <w:p w14:paraId="63F5004B">
      <w:pPr>
        <w:pStyle w:val="3"/>
        <w:widowControl/>
        <w:spacing w:beforeAutospacing="0" w:after="210" w:afterAutospacing="0"/>
        <w:rPr>
          <w:rFonts w:hint="eastAsia" w:ascii="宋体" w:hAnsi="宋体" w:eastAsia="宋体" w:cs="Helvetica"/>
          <w:sz w:val="21"/>
          <w:highlight w:val="none"/>
          <w:shd w:val="clear" w:color="auto" w:fill="FFFFFF"/>
          <w:lang w:bidi="ar"/>
        </w:rPr>
      </w:pPr>
      <w:r>
        <w:rPr>
          <w:rFonts w:ascii="宋体" w:hAnsi="宋体" w:eastAsia="宋体" w:cs="Helvetica"/>
          <w:sz w:val="21"/>
          <w:highlight w:val="none"/>
          <w:shd w:val="clear" w:color="auto" w:fill="FFFFFF"/>
          <w:lang w:bidi="ar"/>
        </w:rPr>
        <w:t>（4）生成的加密文件（.enc 格式文件）需在“辅助标书编制-投标工具(限结构化项目用）”——投标应答——文件上传菜单中上传文件，可以操作“自动载入”自动载入所有文件功能，也可操作“手动载入”文件，再点击“全部上传”待系统显示上传成功后即可。请注意商务、技术、报价</w:t>
      </w:r>
      <w:r>
        <w:rPr>
          <w:rFonts w:hint="eastAsia" w:ascii="宋体" w:hAnsi="宋体" w:eastAsia="宋体" w:cs="宋体"/>
          <w:sz w:val="21"/>
          <w:highlight w:val="none"/>
          <w:shd w:val="clear" w:color="auto" w:fill="FFFFFF"/>
          <w:lang w:bidi="ar"/>
        </w:rPr>
        <w:t>三</w:t>
      </w:r>
      <w:r>
        <w:rPr>
          <w:rFonts w:ascii="宋体" w:hAnsi="宋体" w:eastAsia="宋体" w:cs="Helvetica"/>
          <w:sz w:val="21"/>
          <w:highlight w:val="none"/>
          <w:shd w:val="clear" w:color="auto" w:fill="FFFFFF"/>
          <w:lang w:bidi="ar"/>
        </w:rPr>
        <w:t>部分文件都需进行该项操作。</w:t>
      </w:r>
    </w:p>
    <w:p w14:paraId="7A87861F">
      <w:pPr>
        <w:pStyle w:val="3"/>
        <w:widowControl/>
        <w:spacing w:beforeAutospacing="0" w:after="210" w:afterAutospacing="0"/>
        <w:rPr>
          <w:rFonts w:hint="eastAsia" w:ascii="宋体" w:hAnsi="宋体" w:eastAsia="宋体" w:cs="Helvetica"/>
          <w:sz w:val="21"/>
          <w:highlight w:val="none"/>
          <w:shd w:val="clear" w:color="auto" w:fill="FFFFFF"/>
          <w:lang w:bidi="ar"/>
        </w:rPr>
      </w:pPr>
      <w:r>
        <w:rPr>
          <w:rFonts w:ascii="宋体" w:hAnsi="宋体" w:eastAsia="宋体" w:cs="Helvetica"/>
          <w:sz w:val="21"/>
          <w:highlight w:val="none"/>
          <w:shd w:val="clear" w:color="auto" w:fill="FFFFFF"/>
          <w:lang w:bidi="ar"/>
        </w:rPr>
        <w:t>（5）最后需要在投标应答菜单“投标应答”页面中点击“提交投标”，提示投标成功后，请检查文件成功投标个数是否与文件存储位置（在“编辑标书——工作文件夹”菜单中FileMake 文件夹）中.zip 文件数量一致，若一致即投标成功；若不一致请检查重新操作“（3）、（4）”所述步骤，确保所有文件上传成功。（示例若编辑技术文件时生成 3 个.zip 格式压缩文件,那么最终递交技术文件数量应该是 3 个，以此类推）。</w:t>
      </w:r>
    </w:p>
    <w:p w14:paraId="7A102CBC">
      <w:pPr>
        <w:pStyle w:val="3"/>
        <w:widowControl/>
        <w:spacing w:beforeAutospacing="0" w:after="210" w:afterAutospacing="0"/>
        <w:rPr>
          <w:rFonts w:hint="eastAsia" w:ascii="宋体" w:hAnsi="宋体" w:eastAsia="宋体" w:cs="Helvetica"/>
          <w:sz w:val="21"/>
          <w:highlight w:val="none"/>
          <w:shd w:val="clear" w:color="auto" w:fill="FFFFFF"/>
          <w:lang w:bidi="ar"/>
        </w:rPr>
      </w:pPr>
      <w:r>
        <w:rPr>
          <w:rFonts w:ascii="宋体" w:hAnsi="宋体" w:eastAsia="宋体" w:cs="Helvetica"/>
          <w:sz w:val="21"/>
          <w:highlight w:val="none"/>
          <w:shd w:val="clear" w:color="auto" w:fill="FFFFFF"/>
          <w:lang w:bidi="ar"/>
        </w:rPr>
        <w:t>（6）如需操作培训视频可登录“中国移动采购与招标网(b2b.10086.cn)“在“招投标操作</w:t>
      </w:r>
    </w:p>
    <w:p w14:paraId="47D7C211">
      <w:pPr>
        <w:pStyle w:val="3"/>
        <w:widowControl/>
        <w:spacing w:beforeAutospacing="0" w:after="210" w:afterAutospacing="0"/>
        <w:rPr>
          <w:rFonts w:hint="eastAsia" w:ascii="宋体" w:hAnsi="宋体" w:eastAsia="宋体" w:cs="Helvetica"/>
          <w:sz w:val="21"/>
          <w:highlight w:val="none"/>
          <w:shd w:val="clear" w:color="auto" w:fill="FFFFFF"/>
          <w:lang w:bidi="ar"/>
        </w:rPr>
      </w:pPr>
      <w:r>
        <w:rPr>
          <w:rFonts w:ascii="宋体" w:hAnsi="宋体" w:eastAsia="宋体" w:cs="Helvetica"/>
          <w:sz w:val="21"/>
          <w:highlight w:val="none"/>
          <w:shd w:val="clear" w:color="auto" w:fill="FFFFFF"/>
          <w:lang w:bidi="ar"/>
        </w:rPr>
        <w:t>——我的工作台——智能客服——培训视频”中下载。</w:t>
      </w:r>
    </w:p>
    <w:p w14:paraId="1F2432A6">
      <w:pPr>
        <w:widowControl/>
        <w:shd w:val="clear" w:color="auto" w:fill="FFFFFF"/>
        <w:jc w:val="right"/>
        <w:rPr>
          <w:rFonts w:hint="eastAsia" w:ascii="宋体" w:hAnsi="宋体" w:cs="Helvetica"/>
          <w:color w:val="auto"/>
          <w:kern w:val="0"/>
          <w:szCs w:val="21"/>
          <w:highlight w:val="none"/>
          <w:shd w:val="clear" w:color="auto" w:fill="FFFFFF"/>
          <w:lang w:bidi="ar"/>
        </w:rPr>
      </w:pPr>
    </w:p>
    <w:p w14:paraId="2802333A">
      <w:pPr>
        <w:widowControl/>
        <w:shd w:val="clear" w:color="auto" w:fill="FFFFFF"/>
        <w:jc w:val="right"/>
        <w:rPr>
          <w:rFonts w:hint="eastAsia" w:ascii="宋体" w:hAnsi="宋体" w:eastAsia="宋体" w:cs="Helvetica"/>
          <w:color w:val="auto"/>
          <w:szCs w:val="21"/>
          <w:highlight w:val="none"/>
          <w:lang w:eastAsia="zh-CN"/>
        </w:rPr>
      </w:pPr>
      <w:r>
        <w:rPr>
          <w:rFonts w:hint="eastAsia" w:ascii="宋体" w:hAnsi="宋体" w:cs="宋体"/>
          <w:color w:val="auto"/>
          <w:kern w:val="0"/>
          <w:szCs w:val="21"/>
          <w:highlight w:val="none"/>
          <w:shd w:val="clear" w:color="auto" w:fill="FFFFFF"/>
          <w:lang w:bidi="ar"/>
        </w:rPr>
        <w:t>采购人名称</w:t>
      </w:r>
      <w:r>
        <w:rPr>
          <w:rFonts w:ascii="Helvetica" w:hAnsi="Helvetica" w:eastAsia="Helvetica" w:cs="Helvetica"/>
          <w:color w:val="auto"/>
          <w:kern w:val="0"/>
          <w:szCs w:val="21"/>
          <w:highlight w:val="none"/>
          <w:shd w:val="clear" w:color="auto" w:fill="FFFFFF"/>
          <w:lang w:bidi="ar"/>
        </w:rPr>
        <w:t>/</w:t>
      </w:r>
      <w:r>
        <w:rPr>
          <w:rFonts w:hint="eastAsia" w:ascii="宋体" w:hAnsi="宋体" w:cs="宋体"/>
          <w:color w:val="auto"/>
          <w:kern w:val="0"/>
          <w:szCs w:val="21"/>
          <w:highlight w:val="none"/>
          <w:shd w:val="clear" w:color="auto" w:fill="FFFFFF"/>
          <w:lang w:bidi="ar"/>
        </w:rPr>
        <w:t>采购代理机构名称：</w:t>
      </w:r>
      <w:r>
        <w:rPr>
          <w:rFonts w:hint="eastAsia" w:ascii="宋体" w:hAnsi="宋体" w:cs="宋体"/>
          <w:color w:val="auto"/>
          <w:kern w:val="0"/>
          <w:szCs w:val="21"/>
          <w:highlight w:val="none"/>
          <w:shd w:val="clear" w:color="auto" w:fill="FFFFFF"/>
          <w:lang w:eastAsia="zh-CN" w:bidi="ar"/>
        </w:rPr>
        <w:t>中国移动通信集团云南有限公司临沧分公司</w:t>
      </w:r>
      <w:r>
        <w:rPr>
          <w:rFonts w:ascii="Helvetica" w:hAnsi="Helvetica" w:eastAsia="Helvetica" w:cs="Helvetica"/>
          <w:color w:val="auto"/>
          <w:kern w:val="0"/>
          <w:szCs w:val="21"/>
          <w:highlight w:val="none"/>
          <w:shd w:val="clear" w:color="auto" w:fill="FFFFFF"/>
          <w:lang w:bidi="ar"/>
        </w:rPr>
        <w:t>/</w:t>
      </w:r>
      <w:r>
        <w:rPr>
          <w:rFonts w:hint="eastAsia" w:ascii="宋体" w:hAnsi="宋体" w:cs="宋体"/>
          <w:color w:val="auto"/>
          <w:kern w:val="0"/>
          <w:szCs w:val="21"/>
          <w:highlight w:val="none"/>
          <w:shd w:val="clear" w:color="auto" w:fill="FFFFFF"/>
          <w:lang w:eastAsia="zh-CN" w:bidi="ar"/>
        </w:rPr>
        <w:t>中招国际招标有限公司</w:t>
      </w:r>
    </w:p>
    <w:p w14:paraId="27686FA1">
      <w:pPr>
        <w:widowControl/>
        <w:shd w:val="clear" w:color="auto" w:fill="FFFFFF"/>
        <w:jc w:val="right"/>
        <w:rPr>
          <w:rFonts w:hint="eastAsia" w:ascii="宋体" w:hAnsi="宋体" w:cs="Helvetica"/>
          <w:color w:val="auto"/>
          <w:szCs w:val="21"/>
          <w:highlight w:val="none"/>
        </w:rPr>
      </w:pPr>
      <w:r>
        <w:rPr>
          <w:rFonts w:ascii="宋体" w:hAnsi="宋体" w:cs="Helvetica"/>
          <w:color w:val="auto"/>
          <w:kern w:val="0"/>
          <w:szCs w:val="21"/>
          <w:highlight w:val="none"/>
          <w:shd w:val="clear" w:color="auto" w:fill="FFFFFF"/>
          <w:lang w:bidi="ar"/>
        </w:rPr>
        <w:t>202</w:t>
      </w:r>
      <w:r>
        <w:rPr>
          <w:rFonts w:hint="eastAsia" w:ascii="宋体" w:hAnsi="宋体" w:cs="Helvetica"/>
          <w:color w:val="auto"/>
          <w:kern w:val="0"/>
          <w:szCs w:val="21"/>
          <w:highlight w:val="none"/>
          <w:shd w:val="clear" w:color="auto" w:fill="FFFFFF"/>
          <w:lang w:bidi="ar"/>
        </w:rPr>
        <w:t>5</w:t>
      </w:r>
      <w:r>
        <w:rPr>
          <w:rFonts w:ascii="宋体" w:hAnsi="宋体" w:cs="Helvetica"/>
          <w:color w:val="auto"/>
          <w:kern w:val="0"/>
          <w:szCs w:val="21"/>
          <w:highlight w:val="none"/>
          <w:shd w:val="clear" w:color="auto" w:fill="FFFFFF"/>
          <w:lang w:bidi="ar"/>
        </w:rPr>
        <w:t>年</w:t>
      </w:r>
      <w:r>
        <w:rPr>
          <w:rFonts w:hint="eastAsia" w:ascii="宋体" w:hAnsi="宋体" w:cs="Helvetica"/>
          <w:color w:val="auto"/>
          <w:kern w:val="0"/>
          <w:szCs w:val="21"/>
          <w:highlight w:val="none"/>
          <w:shd w:val="clear" w:color="auto" w:fill="FFFFFF"/>
          <w:lang w:bidi="ar"/>
        </w:rPr>
        <w:t>1</w:t>
      </w:r>
      <w:r>
        <w:rPr>
          <w:rFonts w:hint="eastAsia" w:ascii="宋体" w:hAnsi="宋体" w:cs="Helvetica"/>
          <w:color w:val="auto"/>
          <w:kern w:val="0"/>
          <w:szCs w:val="21"/>
          <w:highlight w:val="none"/>
          <w:shd w:val="clear" w:color="auto" w:fill="FFFFFF"/>
          <w:lang w:val="en-US" w:eastAsia="zh-CN" w:bidi="ar"/>
        </w:rPr>
        <w:t>1</w:t>
      </w:r>
      <w:r>
        <w:rPr>
          <w:rFonts w:ascii="宋体" w:hAnsi="宋体" w:cs="Helvetica"/>
          <w:color w:val="auto"/>
          <w:kern w:val="0"/>
          <w:szCs w:val="21"/>
          <w:highlight w:val="none"/>
          <w:shd w:val="clear" w:color="auto" w:fill="FFFFFF"/>
          <w:lang w:bidi="ar"/>
        </w:rPr>
        <w:t>月</w:t>
      </w:r>
      <w:r>
        <w:rPr>
          <w:rFonts w:hint="eastAsia" w:ascii="宋体" w:hAnsi="宋体" w:cs="Helvetica"/>
          <w:color w:val="auto"/>
          <w:kern w:val="0"/>
          <w:szCs w:val="21"/>
          <w:highlight w:val="none"/>
          <w:shd w:val="clear" w:color="auto" w:fill="FFFFFF"/>
          <w:lang w:val="en-US" w:eastAsia="zh-CN" w:bidi="ar"/>
        </w:rPr>
        <w:t>01</w:t>
      </w:r>
      <w:r>
        <w:rPr>
          <w:rFonts w:ascii="宋体" w:hAnsi="宋体" w:cs="Helvetica"/>
          <w:color w:val="auto"/>
          <w:kern w:val="0"/>
          <w:szCs w:val="21"/>
          <w:highlight w:val="none"/>
          <w:shd w:val="clear" w:color="auto" w:fill="FFFFFF"/>
          <w:lang w:bidi="ar"/>
        </w:rPr>
        <w:t>日</w:t>
      </w:r>
    </w:p>
    <w:p w14:paraId="7FF08E87">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C762D"/>
    <w:multiLevelType w:val="multilevel"/>
    <w:tmpl w:val="4DAC762D"/>
    <w:lvl w:ilvl="0" w:tentative="0">
      <w:start w:val="1"/>
      <w:numFmt w:val="chineseCountingThousand"/>
      <w:pStyle w:val="2"/>
      <w:suff w:val="space"/>
      <w:lvlText w:val="第%1章"/>
      <w:lvlJc w:val="center"/>
      <w:pPr>
        <w:ind w:left="1839" w:firstLine="288"/>
      </w:pPr>
      <w:rPr>
        <w:rFonts w:hint="eastAsia"/>
        <w:lang w:val="en-US"/>
      </w:rPr>
    </w:lvl>
    <w:lvl w:ilvl="1" w:tentative="0">
      <w:start w:val="1"/>
      <w:numFmt w:val="decimal"/>
      <w:isLgl/>
      <w:suff w:val="space"/>
      <w:lvlText w:val="%1.%2"/>
      <w:lvlJc w:val="left"/>
      <w:pPr>
        <w:ind w:left="0" w:firstLine="0"/>
      </w:pPr>
      <w:rPr>
        <w:rFonts w:hint="eastAsia"/>
        <w:b w:val="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5B897121"/>
    <w:multiLevelType w:val="singleLevel"/>
    <w:tmpl w:val="5B897121"/>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A66BC"/>
    <w:rsid w:val="421A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semiHidden/>
    <w:unhideWhenUsed/>
    <w:qFormat/>
    <w:uiPriority w:val="99"/>
    <w:pPr>
      <w:spacing w:beforeAutospacing="1" w:afterAutospacing="1"/>
      <w:jc w:val="left"/>
    </w:pPr>
    <w:rPr>
      <w:rFonts w:asciiTheme="minorHAnsi" w:hAnsiTheme="minorHAnsi" w:eastAsiaTheme="minorEastAsia"/>
      <w:kern w:val="0"/>
      <w:sz w:val="24"/>
      <w:szCs w:val="21"/>
    </w:rPr>
  </w:style>
  <w:style w:type="character" w:styleId="6">
    <w:name w:val="Hyperlink"/>
    <w:unhideWhenUsed/>
    <w:qFormat/>
    <w:uiPriority w:val="99"/>
    <w:rPr>
      <w:color w:val="0000FF"/>
      <w:u w:val="single"/>
    </w:rPr>
  </w:style>
  <w:style w:type="paragraph" w:customStyle="1" w:styleId="7">
    <w:name w:val="样式3"/>
    <w:basedOn w:val="1"/>
    <w:qFormat/>
    <w:uiPriority w:val="0"/>
    <w:pPr>
      <w:ind w:firstLine="560" w:firstLineChars="200"/>
    </w:pPr>
    <w:rPr>
      <w:rFonts w:hint="eastAsia" w:ascii="宋体" w:hAnsi="宋体" w:cs="宋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2025-11-06T08:41:00Z</dcterms:created>
  <dc:creator>admin</dc:creator>
  <cp:lastModifiedBy>admin</cp:lastModifiedBy>
  <dcterms:modified xsi:type="dcterms:W3CDTF">2025-11-06T08:42:15Z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CC7A5E22265544558A6401D14FD2A777_11</vt:lpwstr>
  </property>
  <property fmtid="{D5CDD505-2E9C-101B-9397-08002B2CF9AE}" pid="4" name="KSOTemplateDocerSaveRecord">
    <vt:lpwstr>eyJoZGlkIjoiOTc2MmZjOGZjNzNkZmFkODg0YmYyZTAzMWI0NDJmYWEiLCJ1c2VySWQiOiI5NzcxNDQ4MzMifQ==</vt:lpwstr>
  </property>
</Properties>
</file>