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9B12">
      <w:pPr>
        <w:spacing w:line="360" w:lineRule="auto"/>
        <w:jc w:val="center"/>
        <w:rPr>
          <w:rFonts w:hint="eastAsia" w:ascii="宋体" w:hAnsi="宋体" w:eastAsia="宋体"/>
          <w:b/>
          <w:bCs/>
          <w:sz w:val="30"/>
          <w:szCs w:val="30"/>
          <w:lang w:eastAsia="zh-CN"/>
        </w:rPr>
      </w:pPr>
      <w:r>
        <w:rPr>
          <w:rFonts w:hint="eastAsia" w:ascii="宋体" w:hAnsi="宋体" w:eastAsia="宋体" w:cs="宋体"/>
          <w:b/>
          <w:bCs/>
          <w:sz w:val="28"/>
          <w:szCs w:val="28"/>
          <w:lang w:eastAsia="zh-CN"/>
        </w:rPr>
        <w:t>云南中烟技术中心2025-2026年度科技文献信息资源保障服务--公开招标公告</w:t>
      </w:r>
    </w:p>
    <w:p w14:paraId="2B4DDD7A">
      <w:pPr>
        <w:jc w:val="center"/>
        <w:rPr>
          <w:rFonts w:hint="eastAsia" w:ascii="宋体" w:hAnsi="宋体" w:eastAsia="宋体" w:cs="微软雅黑"/>
          <w:b/>
          <w:bCs/>
          <w:snapToGrid w:val="0"/>
          <w:spacing w:val="-1"/>
          <w:sz w:val="21"/>
          <w:szCs w:val="21"/>
          <w:lang w:eastAsia="zh-CN"/>
        </w:rPr>
      </w:pPr>
      <w:bookmarkStart w:id="0" w:name="_Toc18068"/>
      <w:r>
        <w:rPr>
          <w:rFonts w:hint="eastAsia" w:ascii="宋体" w:hAnsi="宋体" w:eastAsia="宋体" w:cs="微软雅黑"/>
          <w:b/>
          <w:bCs/>
          <w:snapToGrid w:val="0"/>
          <w:spacing w:val="-1"/>
          <w:sz w:val="21"/>
          <w:szCs w:val="21"/>
          <w:lang w:eastAsia="zh-CN"/>
        </w:rPr>
        <w:t>(招标编号：C202501BA2001716347049)</w:t>
      </w:r>
    </w:p>
    <w:p w14:paraId="65366649">
      <w:pPr>
        <w:rPr>
          <w:rFonts w:hint="eastAsia" w:ascii="宋体" w:hAnsi="宋体" w:eastAsia="宋体" w:cs="微软雅黑"/>
          <w:b/>
          <w:bCs/>
          <w:snapToGrid w:val="0"/>
          <w:spacing w:val="-1"/>
          <w:sz w:val="21"/>
          <w:szCs w:val="21"/>
          <w:lang w:eastAsia="zh-CN"/>
        </w:rPr>
      </w:pPr>
      <w:r>
        <w:rPr>
          <w:rFonts w:hint="eastAsia" w:ascii="宋体" w:hAnsi="宋体" w:eastAsia="宋体" w:cs="微软雅黑"/>
          <w:b/>
          <w:bCs/>
          <w:snapToGrid w:val="0"/>
          <w:spacing w:val="-1"/>
          <w:sz w:val="21"/>
          <w:szCs w:val="21"/>
          <w:lang w:eastAsia="zh-CN"/>
        </w:rPr>
        <w:t>招标项目所在地区：云南省昆明市</w:t>
      </w:r>
    </w:p>
    <w:p w14:paraId="72FEFDF8">
      <w:pPr>
        <w:pStyle w:val="2"/>
        <w:spacing w:line="360" w:lineRule="auto"/>
        <w:rPr>
          <w:rFonts w:hint="eastAsia" w:ascii="宋体" w:hAnsi="宋体" w:eastAsia="宋体" w:cs="微软雅黑"/>
          <w:b/>
          <w:bCs/>
          <w:snapToGrid w:val="0"/>
          <w:color w:val="000000"/>
          <w:spacing w:val="-1"/>
          <w:sz w:val="21"/>
          <w:szCs w:val="21"/>
          <w:lang w:eastAsia="zh-CN"/>
        </w:rPr>
      </w:pPr>
      <w:bookmarkStart w:id="1" w:name="_Toc32233"/>
      <w:r>
        <w:rPr>
          <w:rFonts w:ascii="宋体" w:hAnsi="宋体" w:eastAsia="宋体" w:cs="微软雅黑"/>
          <w:b/>
          <w:bCs/>
          <w:snapToGrid w:val="0"/>
          <w:color w:val="000000"/>
          <w:spacing w:val="-1"/>
          <w:sz w:val="21"/>
          <w:szCs w:val="21"/>
          <w:lang w:eastAsia="zh-CN"/>
        </w:rPr>
        <w:t>一、招标条件</w:t>
      </w:r>
      <w:bookmarkEnd w:id="1"/>
    </w:p>
    <w:p w14:paraId="3B62122C">
      <w:pPr>
        <w:pStyle w:val="3"/>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招标项目云南中烟技术中心2025-2026年度科技文献信息资源保障服务（招标项目编号：C202501BA2001716347049），已由项目审批/核准/备案机关批准，项目资金来源为企业自筹，招标人为云南中烟工业有限责任公司，本项目已具备招标条件，现进行公开招标</w:t>
      </w:r>
      <w:r>
        <w:rPr>
          <w:rFonts w:ascii="宋体" w:hAnsi="宋体" w:eastAsia="宋体" w:cs="宋体"/>
          <w:sz w:val="21"/>
          <w:szCs w:val="21"/>
          <w:lang w:eastAsia="zh-CN"/>
        </w:rPr>
        <w:t>。</w:t>
      </w:r>
      <w:bookmarkStart w:id="17" w:name="_GoBack"/>
      <w:bookmarkEnd w:id="17"/>
    </w:p>
    <w:p w14:paraId="3C5FFE39">
      <w:pPr>
        <w:pStyle w:val="2"/>
        <w:spacing w:line="360" w:lineRule="auto"/>
        <w:rPr>
          <w:rFonts w:hint="eastAsia" w:ascii="宋体" w:hAnsi="宋体" w:eastAsia="宋体" w:cs="微软雅黑"/>
          <w:b/>
          <w:bCs/>
          <w:snapToGrid w:val="0"/>
          <w:color w:val="000000"/>
          <w:spacing w:val="-1"/>
          <w:sz w:val="21"/>
          <w:szCs w:val="21"/>
          <w:lang w:eastAsia="zh-CN"/>
        </w:rPr>
      </w:pPr>
      <w:bookmarkStart w:id="2" w:name="_Toc7195"/>
      <w:r>
        <w:rPr>
          <w:rFonts w:ascii="宋体" w:hAnsi="宋体" w:eastAsia="宋体" w:cs="微软雅黑"/>
          <w:b/>
          <w:bCs/>
          <w:snapToGrid w:val="0"/>
          <w:color w:val="000000"/>
          <w:spacing w:val="-1"/>
          <w:sz w:val="21"/>
          <w:szCs w:val="21"/>
          <w:lang w:eastAsia="zh-CN"/>
        </w:rPr>
        <w:t>二、项目概况和招标范围</w:t>
      </w:r>
      <w:bookmarkEnd w:id="0"/>
      <w:bookmarkEnd w:id="2"/>
    </w:p>
    <w:p w14:paraId="49A89B2F">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项目规模：</w:t>
      </w:r>
      <w:r>
        <w:rPr>
          <w:rFonts w:hint="eastAsia" w:ascii="宋体" w:hAnsi="宋体" w:eastAsia="宋体" w:cs="宋体"/>
          <w:sz w:val="21"/>
          <w:szCs w:val="21"/>
          <w:highlight w:val="none"/>
          <w:lang w:eastAsia="zh-CN"/>
        </w:rPr>
        <w:t>含税30万元。</w:t>
      </w:r>
    </w:p>
    <w:p w14:paraId="6456490B">
      <w:pPr>
        <w:pStyle w:val="3"/>
        <w:spacing w:line="360" w:lineRule="auto"/>
        <w:rPr>
          <w:rFonts w:hint="eastAsia" w:ascii="宋体" w:hAnsi="宋体" w:eastAsia="宋体" w:cs="宋体"/>
          <w:sz w:val="21"/>
          <w:szCs w:val="21"/>
          <w:lang w:eastAsia="zh-CN"/>
        </w:rPr>
      </w:pPr>
      <w:r>
        <w:rPr>
          <w:rFonts w:ascii="宋体" w:hAnsi="宋体" w:eastAsia="宋体" w:cs="宋体"/>
          <w:sz w:val="21"/>
          <w:szCs w:val="21"/>
          <w:lang w:eastAsia="zh-CN"/>
        </w:rPr>
        <w:t>招标内容与范围：</w:t>
      </w:r>
      <w:r>
        <w:rPr>
          <w:rFonts w:hint="eastAsia" w:ascii="宋体" w:hAnsi="宋体" w:eastAsia="宋体" w:cs="宋体"/>
          <w:sz w:val="21"/>
          <w:szCs w:val="21"/>
          <w:lang w:eastAsia="zh-CN"/>
        </w:rPr>
        <w:t>云南中烟技术中心科技文献数据库服务。</w:t>
      </w:r>
    </w:p>
    <w:p w14:paraId="5D3D0535">
      <w:pPr>
        <w:pStyle w:val="3"/>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本招标项目划分为1个标段，本次招标为其中的：</w:t>
      </w:r>
    </w:p>
    <w:p w14:paraId="08FDB6C5">
      <w:pPr>
        <w:pStyle w:val="3"/>
        <w:spacing w:line="360" w:lineRule="auto"/>
        <w:rPr>
          <w:rFonts w:hint="eastAsia" w:ascii="宋体" w:hAnsi="宋体" w:eastAsia="宋体" w:cs="宋体"/>
          <w:color w:val="FF0000"/>
          <w:sz w:val="21"/>
          <w:szCs w:val="21"/>
          <w:lang w:eastAsia="zh-CN"/>
        </w:rPr>
      </w:pPr>
      <w:r>
        <w:rPr>
          <w:rFonts w:hint="eastAsia" w:ascii="宋体" w:hAnsi="宋体" w:eastAsia="宋体" w:cs="宋体"/>
          <w:sz w:val="21"/>
          <w:szCs w:val="21"/>
          <w:lang w:eastAsia="zh-CN"/>
        </w:rPr>
        <w:t>001  云南中烟技术中心</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025-2026年度科技文献信息资源保障服务</w:t>
      </w:r>
    </w:p>
    <w:p w14:paraId="0859685B">
      <w:pPr>
        <w:pStyle w:val="2"/>
        <w:rPr>
          <w:rFonts w:hint="eastAsia" w:ascii="宋体" w:hAnsi="宋体" w:eastAsia="宋体" w:cs="微软雅黑"/>
          <w:b/>
          <w:bCs/>
          <w:snapToGrid w:val="0"/>
          <w:color w:val="000000"/>
          <w:spacing w:val="-1"/>
          <w:sz w:val="21"/>
          <w:szCs w:val="21"/>
          <w:lang w:eastAsia="zh-CN"/>
        </w:rPr>
      </w:pPr>
      <w:bookmarkStart w:id="3" w:name="_Toc31475"/>
      <w:bookmarkStart w:id="4" w:name="_Toc7851"/>
      <w:r>
        <w:rPr>
          <w:rFonts w:ascii="宋体" w:hAnsi="宋体" w:eastAsia="宋体" w:cs="微软雅黑"/>
          <w:b/>
          <w:bCs/>
          <w:snapToGrid w:val="0"/>
          <w:color w:val="000000"/>
          <w:spacing w:val="-1"/>
          <w:sz w:val="21"/>
          <w:szCs w:val="21"/>
          <w:lang w:eastAsia="zh-CN"/>
        </w:rPr>
        <w:t>三、投标人资格要求</w:t>
      </w:r>
      <w:bookmarkEnd w:id="3"/>
      <w:bookmarkEnd w:id="4"/>
    </w:p>
    <w:p w14:paraId="690514CB">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001  云南中烟技术中心2025-2026年度科技文献信息资源保障服务：</w:t>
      </w:r>
    </w:p>
    <w:p w14:paraId="02FB9042">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（一）通用资格要求</w:t>
      </w:r>
    </w:p>
    <w:p w14:paraId="07D9E5A8">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1.基本要求：投标人为在中华人民共和国境内依法成立的独立法人或其他组织，具备有效的营业执照或事业单位法人证书或其他类似的法定证明文件。</w:t>
      </w:r>
    </w:p>
    <w:p w14:paraId="4D4C21EB">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2.信誉要求：</w:t>
      </w:r>
    </w:p>
    <w:p w14:paraId="7CBE1491">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（1）投标人自2022年1月1日至今未被依法暂停或者取消投标资格；未被责令停产停业、暂扣或者吊销许可证、暂扣或者吊销执照；未进入清算程序或被宣告破产或其他丧失履约能力的情形；</w:t>
      </w:r>
    </w:p>
    <w:p w14:paraId="2327F849">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投标人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w:t>
      </w:r>
    </w:p>
    <w:p w14:paraId="4F6CDAD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投标人在《国家企业信用信息公示系统》上未被列入严重违法失信名单（黑名单）信息；未被《信用中国》列入严重失信主体名单、重大税收违法失信主体；未被《中国执行信息公开网》列入失信被执行人；</w:t>
      </w:r>
    </w:p>
    <w:p w14:paraId="1E154207">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与招标人存在利害关系可能影响招标公正性的法人、其他组织或者个人，不得参加投标；投标/响应单位负责人为同一人或者存在控股、管理关系的不同单位，不得参加同一标段投标或者未划分标段的同一招标项目投标。违反本条规定的，相关投标均无效。</w:t>
      </w:r>
    </w:p>
    <w:p w14:paraId="3092D60B">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（二）特殊资格要求：无。</w:t>
      </w:r>
    </w:p>
    <w:p w14:paraId="0C2A3320">
      <w:pPr>
        <w:pStyle w:val="2"/>
        <w:rPr>
          <w:rFonts w:hint="eastAsia" w:ascii="宋体" w:hAnsi="宋体" w:eastAsia="宋体" w:cs="微软雅黑"/>
          <w:b/>
          <w:bCs/>
          <w:snapToGrid w:val="0"/>
          <w:color w:val="000000"/>
          <w:spacing w:val="-1"/>
          <w:sz w:val="21"/>
          <w:szCs w:val="21"/>
          <w:lang w:eastAsia="zh-CN"/>
        </w:rPr>
      </w:pPr>
      <w:bookmarkStart w:id="5" w:name="_Toc21840"/>
      <w:bookmarkStart w:id="6" w:name="_Toc11615"/>
      <w:r>
        <w:rPr>
          <w:rFonts w:ascii="宋体" w:hAnsi="宋体" w:eastAsia="宋体" w:cs="微软雅黑"/>
          <w:b/>
          <w:bCs/>
          <w:snapToGrid w:val="0"/>
          <w:color w:val="000000"/>
          <w:spacing w:val="-1"/>
          <w:sz w:val="21"/>
          <w:szCs w:val="21"/>
          <w:lang w:eastAsia="zh-CN"/>
        </w:rPr>
        <w:t>四、招标文件的获取</w:t>
      </w:r>
      <w:bookmarkEnd w:id="5"/>
      <w:bookmarkEnd w:id="6"/>
    </w:p>
    <w:p w14:paraId="49F7FEE8">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获取时间：2025年</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06</w:t>
      </w:r>
      <w:r>
        <w:rPr>
          <w:rFonts w:hint="eastAsia" w:ascii="宋体" w:hAnsi="宋体" w:eastAsia="宋体" w:cs="宋体"/>
          <w:sz w:val="21"/>
          <w:szCs w:val="21"/>
          <w:lang w:eastAsia="zh-CN"/>
        </w:rPr>
        <w:t>日</w:t>
      </w:r>
      <w:r>
        <w:rPr>
          <w:rFonts w:hint="eastAsia" w:ascii="宋体" w:hAnsi="宋体" w:eastAsia="宋体" w:cs="宋体"/>
          <w:sz w:val="21"/>
          <w:szCs w:val="21"/>
          <w:lang w:val="en-US" w:eastAsia="zh-CN"/>
        </w:rPr>
        <w:t>09</w:t>
      </w:r>
      <w:r>
        <w:rPr>
          <w:rFonts w:hint="eastAsia" w:ascii="宋体" w:hAnsi="宋体" w:eastAsia="宋体" w:cs="宋体"/>
          <w:sz w:val="21"/>
          <w:szCs w:val="21"/>
          <w:lang w:eastAsia="zh-CN"/>
        </w:rPr>
        <w:t>时00分00秒---2025年</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日17时00分00秒。</w:t>
      </w:r>
    </w:p>
    <w:p w14:paraId="49FAF188">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bookmarkStart w:id="7" w:name="_Toc24649"/>
      <w:r>
        <w:rPr>
          <w:rFonts w:hint="eastAsia" w:ascii="宋体" w:hAnsi="宋体" w:eastAsia="宋体" w:cs="宋体"/>
          <w:sz w:val="21"/>
          <w:szCs w:val="21"/>
          <w:lang w:eastAsia="zh-CN"/>
        </w:rPr>
        <w:t>获取方法：本项目为全流程电子化招投标项目，招标文件获取方式： 1、登录中烟电子采购平台（以下简称“电子采购平台”，下同)，已在该平台注册过的可直接登录，未注册的请先注册(电子采购平台注册免费，注册成功后可以及时参与电子采购平台发布的所有项目)。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 4、获取招标文件费用：招标文件每套售价300.00元，售后不退。（文件费缴纳方式请与招标代理机构联系，付款后，请在招标文件获取截止时间前，登录“电子采购平台”提交文件费支付凭证），售后不退。</w:t>
      </w:r>
    </w:p>
    <w:p w14:paraId="3B10D3C9">
      <w:pPr>
        <w:pStyle w:val="2"/>
        <w:rPr>
          <w:rFonts w:hint="eastAsia" w:ascii="宋体" w:hAnsi="宋体" w:eastAsia="宋体" w:cs="微软雅黑"/>
          <w:b/>
          <w:bCs/>
          <w:snapToGrid w:val="0"/>
          <w:color w:val="000000"/>
          <w:spacing w:val="-1"/>
          <w:sz w:val="21"/>
          <w:szCs w:val="21"/>
          <w:lang w:eastAsia="zh-CN"/>
        </w:rPr>
      </w:pPr>
      <w:bookmarkStart w:id="8" w:name="_Toc14336"/>
      <w:r>
        <w:rPr>
          <w:rFonts w:ascii="宋体" w:hAnsi="宋体" w:eastAsia="宋体" w:cs="微软雅黑"/>
          <w:b/>
          <w:bCs/>
          <w:snapToGrid w:val="0"/>
          <w:color w:val="000000"/>
          <w:spacing w:val="-1"/>
          <w:sz w:val="21"/>
          <w:szCs w:val="21"/>
          <w:lang w:eastAsia="zh-CN"/>
        </w:rPr>
        <w:t>五、投标文件的递交</w:t>
      </w:r>
      <w:bookmarkEnd w:id="7"/>
      <w:bookmarkEnd w:id="8"/>
    </w:p>
    <w:p w14:paraId="0F9996A5">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bookmarkStart w:id="9" w:name="_Toc32423"/>
      <w:r>
        <w:rPr>
          <w:rFonts w:ascii="宋体" w:hAnsi="宋体" w:eastAsia="宋体" w:cs="宋体"/>
          <w:sz w:val="21"/>
          <w:szCs w:val="21"/>
          <w:lang w:eastAsia="zh-CN"/>
        </w:rPr>
        <w:t>递交截止时间：2025年</w:t>
      </w:r>
      <w:r>
        <w:rPr>
          <w:rFonts w:hint="eastAsia" w:ascii="宋体" w:hAnsi="宋体" w:eastAsia="宋体" w:cs="宋体"/>
          <w:sz w:val="21"/>
          <w:szCs w:val="21"/>
          <w:lang w:val="en-US" w:eastAsia="zh-CN"/>
        </w:rPr>
        <w:t>11</w:t>
      </w:r>
      <w:r>
        <w:rPr>
          <w:rFonts w:ascii="宋体" w:hAnsi="宋体" w:eastAsia="宋体" w:cs="宋体"/>
          <w:sz w:val="21"/>
          <w:szCs w:val="21"/>
          <w:lang w:eastAsia="zh-CN"/>
        </w:rPr>
        <w:t>月</w:t>
      </w:r>
      <w:r>
        <w:rPr>
          <w:rFonts w:hint="eastAsia" w:ascii="宋体" w:hAnsi="宋体" w:eastAsia="宋体" w:cs="宋体"/>
          <w:sz w:val="21"/>
          <w:szCs w:val="21"/>
          <w:lang w:val="en-US" w:eastAsia="zh-CN"/>
        </w:rPr>
        <w:t>27</w:t>
      </w:r>
      <w:r>
        <w:rPr>
          <w:rFonts w:ascii="宋体" w:hAnsi="宋体" w:eastAsia="宋体" w:cs="宋体"/>
          <w:sz w:val="21"/>
          <w:szCs w:val="21"/>
          <w:lang w:eastAsia="zh-CN"/>
        </w:rPr>
        <w:t>日</w:t>
      </w:r>
      <w:r>
        <w:rPr>
          <w:rFonts w:hint="eastAsia" w:ascii="宋体" w:hAnsi="宋体" w:eastAsia="宋体" w:cs="宋体"/>
          <w:sz w:val="21"/>
          <w:szCs w:val="21"/>
          <w:lang w:val="en-US" w:eastAsia="zh-CN"/>
        </w:rPr>
        <w:t>09</w:t>
      </w:r>
      <w:r>
        <w:rPr>
          <w:rFonts w:ascii="宋体" w:hAnsi="宋体" w:eastAsia="宋体" w:cs="宋体"/>
          <w:sz w:val="21"/>
          <w:szCs w:val="21"/>
          <w:lang w:eastAsia="zh-CN"/>
        </w:rPr>
        <w:t>时30分00秒</w:t>
      </w:r>
    </w:p>
    <w:p w14:paraId="1234FC81">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15C79C0F">
      <w:pPr>
        <w:pStyle w:val="2"/>
        <w:rPr>
          <w:rFonts w:hint="eastAsia" w:ascii="宋体" w:hAnsi="宋体" w:eastAsia="宋体" w:cs="微软雅黑"/>
          <w:b/>
          <w:bCs/>
          <w:snapToGrid w:val="0"/>
          <w:color w:val="000000"/>
          <w:spacing w:val="-1"/>
          <w:sz w:val="21"/>
          <w:szCs w:val="21"/>
          <w:lang w:eastAsia="zh-CN"/>
        </w:rPr>
      </w:pPr>
      <w:bookmarkStart w:id="10" w:name="_Toc30537"/>
      <w:r>
        <w:rPr>
          <w:rFonts w:ascii="宋体" w:hAnsi="宋体" w:eastAsia="宋体" w:cs="微软雅黑"/>
          <w:b/>
          <w:bCs/>
          <w:snapToGrid w:val="0"/>
          <w:color w:val="000000"/>
          <w:spacing w:val="-1"/>
          <w:sz w:val="21"/>
          <w:szCs w:val="21"/>
          <w:lang w:eastAsia="zh-CN"/>
        </w:rPr>
        <w:t>六、开标时间及地点</w:t>
      </w:r>
      <w:bookmarkEnd w:id="9"/>
      <w:bookmarkEnd w:id="10"/>
    </w:p>
    <w:p w14:paraId="25BAB1F5">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开标时间：2025年</w:t>
      </w:r>
      <w:r>
        <w:rPr>
          <w:rFonts w:hint="eastAsia" w:ascii="宋体" w:hAnsi="宋体" w:eastAsia="宋体" w:cs="宋体"/>
          <w:sz w:val="21"/>
          <w:szCs w:val="21"/>
          <w:lang w:val="en-US" w:eastAsia="zh-CN"/>
        </w:rPr>
        <w:t>11</w:t>
      </w:r>
      <w:r>
        <w:rPr>
          <w:rFonts w:ascii="宋体" w:hAnsi="宋体" w:eastAsia="宋体" w:cs="宋体"/>
          <w:sz w:val="21"/>
          <w:szCs w:val="21"/>
          <w:lang w:eastAsia="zh-CN"/>
        </w:rPr>
        <w:t>月</w:t>
      </w:r>
      <w:r>
        <w:rPr>
          <w:rFonts w:hint="eastAsia" w:ascii="宋体" w:hAnsi="宋体" w:eastAsia="宋体" w:cs="宋体"/>
          <w:sz w:val="21"/>
          <w:szCs w:val="21"/>
          <w:lang w:val="en-US" w:eastAsia="zh-CN"/>
        </w:rPr>
        <w:t>27</w:t>
      </w:r>
      <w:r>
        <w:rPr>
          <w:rFonts w:ascii="宋体" w:hAnsi="宋体" w:eastAsia="宋体" w:cs="宋体"/>
          <w:sz w:val="21"/>
          <w:szCs w:val="21"/>
          <w:lang w:eastAsia="zh-CN"/>
        </w:rPr>
        <w:t>日</w:t>
      </w:r>
      <w:r>
        <w:rPr>
          <w:rFonts w:hint="eastAsia" w:ascii="宋体" w:hAnsi="宋体" w:eastAsia="宋体" w:cs="宋体"/>
          <w:sz w:val="21"/>
          <w:szCs w:val="21"/>
          <w:lang w:val="en-US" w:eastAsia="zh-CN"/>
        </w:rPr>
        <w:t>09</w:t>
      </w:r>
      <w:r>
        <w:rPr>
          <w:rFonts w:ascii="宋体" w:hAnsi="宋体" w:eastAsia="宋体" w:cs="宋体"/>
          <w:sz w:val="21"/>
          <w:szCs w:val="21"/>
          <w:lang w:eastAsia="zh-CN"/>
        </w:rPr>
        <w:t>时30分00秒</w:t>
      </w:r>
    </w:p>
    <w:p w14:paraId="0649DAE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bookmarkStart w:id="11" w:name="_Toc16815"/>
      <w:r>
        <w:rPr>
          <w:rFonts w:ascii="宋体" w:hAnsi="宋体" w:eastAsia="宋体" w:cs="宋体"/>
          <w:sz w:val="21"/>
          <w:szCs w:val="21"/>
          <w:lang w:eastAsia="zh-CN"/>
        </w:rPr>
        <w:t>开标地点及方式：1、开标方式：本项目采用“远程不见面”开标方式，投标人应当在投标截止时间前，登录“电子采购平台”远程开标大厅，在线准时参加开标活动。本项目采取集中解密。2、开标地点：中烟电子采购平台远程开标大厅。</w:t>
      </w:r>
    </w:p>
    <w:p w14:paraId="5A605E2F">
      <w:pPr>
        <w:pStyle w:val="2"/>
        <w:rPr>
          <w:rFonts w:hint="eastAsia" w:ascii="宋体" w:hAnsi="宋体" w:eastAsia="宋体" w:cs="微软雅黑"/>
          <w:b/>
          <w:bCs/>
          <w:snapToGrid w:val="0"/>
          <w:color w:val="000000"/>
          <w:spacing w:val="-1"/>
          <w:sz w:val="21"/>
          <w:szCs w:val="21"/>
          <w:lang w:eastAsia="zh-CN"/>
        </w:rPr>
      </w:pPr>
      <w:bookmarkStart w:id="12" w:name="_Toc3409"/>
      <w:r>
        <w:rPr>
          <w:rFonts w:ascii="宋体" w:hAnsi="宋体" w:eastAsia="宋体" w:cs="微软雅黑"/>
          <w:b/>
          <w:bCs/>
          <w:snapToGrid w:val="0"/>
          <w:color w:val="000000"/>
          <w:spacing w:val="-1"/>
          <w:sz w:val="21"/>
          <w:szCs w:val="21"/>
          <w:lang w:eastAsia="zh-CN"/>
        </w:rPr>
        <w:t>七、其他公告内容</w:t>
      </w:r>
      <w:bookmarkEnd w:id="11"/>
      <w:bookmarkEnd w:id="12"/>
    </w:p>
    <w:p w14:paraId="3E0A11BB">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7.1项目概况</w:t>
      </w:r>
      <w:r>
        <w:rPr>
          <w:rFonts w:hint="eastAsia" w:ascii="宋体" w:hAnsi="宋体" w:eastAsia="宋体" w:cs="宋体"/>
          <w:b/>
          <w:bCs/>
          <w:sz w:val="21"/>
          <w:szCs w:val="21"/>
          <w:lang w:eastAsia="zh-CN"/>
        </w:rPr>
        <w:tab/>
      </w:r>
    </w:p>
    <w:p w14:paraId="235718EA">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7.1.1招标内容：（一）提供中文科技文献信息服务平台：1.服务方式：外网包年使用，提供实时在线查询及全文下载服务。2.提供的中外文科技文献信息资源实现公司系统内员工对期刊、博士硕士、国内会议、国际会议、报纸、年鉴、标准、国内专利、科技成果、行业政策速递的信息外网实时在线检索、访问、下载。3.期刊资源范围要求：全库收录期刊不少于3500种，提供实时在线查询及全文下载服务。包括但不限于烟草行业期刊、农业种植类期刊、化学化工类期刊、食品轻工类期刊、理化实验类期刊、生命科学类期刊、计算机类期刊、经营管理类期刊、经济分析类期刊、市场营销类期刊、设计类、美术类、信息技术类、分析检测类、先进装备制造类、光谱学与光谱分析类、大数据及人工智能类、生命科学类等。4.检索结果需支持按默认排序、相关度排序、出版时间降序、出版时间升序、阅读/下载排序、引文量几种不同的排序来显示；索引到的文献应具备实时在线浏览及全文下载功能。5.保证文献可用性，保证能查询到的文献就能全文下载。6.提供专属服务页面：按照公司业务需求，定制具备烟草工业业务所需的各专业科研动态、市场信息、技术进展等相关模块信息。</w:t>
      </w:r>
    </w:p>
    <w:p w14:paraId="5F6384A6">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二）提供外文科技文献信息平台：1.服务方式：外网包年使用，提供实时在线查询及全文下载服务。2．提供的外文数据库，内容涉及化学化工、烟草及卷烟领域、生命科学、设计、美术、信息技术、分析检测、先进装备制造、光谱学与光谱分析、大数据及人工智能、生命科学以及相关的交叉学科。期刊资源权威、影响因子高、被引用量高。3．保证文献可用性，保证能查询到的文献就能全文预览和全文下载。</w:t>
      </w:r>
    </w:p>
    <w:p w14:paraId="07E4C4A0">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7.1.2 服务期限：自合同签订之日起2年。</w:t>
      </w:r>
    </w:p>
    <w:p w14:paraId="6E57EC50">
      <w:pPr>
        <w:tabs>
          <w:tab w:val="left" w:pos="7439"/>
        </w:tabs>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7.1.3 质量要求：符合相关国家标准和行业标准，并满足招标人及招标文件的使用要求。</w:t>
      </w:r>
      <w:r>
        <w:rPr>
          <w:rFonts w:hint="eastAsia" w:ascii="宋体" w:hAnsi="宋体" w:eastAsia="宋体" w:cs="宋体"/>
          <w:sz w:val="21"/>
          <w:szCs w:val="21"/>
          <w:highlight w:val="none"/>
          <w:lang w:eastAsia="zh-CN"/>
        </w:rPr>
        <w:tab/>
      </w:r>
    </w:p>
    <w:p w14:paraId="3E11B020">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7.1.4服务地点：云南中烟工业有限责任公司技术中心各办公点。</w:t>
      </w:r>
    </w:p>
    <w:p w14:paraId="479E873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7.1.5 标段划分：本项目划分为1个标段， 云南中烟技术中心2025-2026年度科技文献信息资源保障服务。</w:t>
      </w:r>
    </w:p>
    <w:p w14:paraId="27B6A07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7.1.6资格审查方式：资格后审。</w:t>
      </w:r>
    </w:p>
    <w:p w14:paraId="24372B15">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7.2发布公告的媒介：</w:t>
      </w:r>
    </w:p>
    <w:p w14:paraId="737C9865">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b/>
          <w:bCs/>
          <w:sz w:val="21"/>
          <w:szCs w:val="21"/>
          <w:lang w:eastAsia="zh-CN"/>
        </w:rPr>
      </w:pPr>
      <w:r>
        <w:rPr>
          <w:rFonts w:hint="eastAsia" w:ascii="宋体" w:hAnsi="宋体" w:eastAsia="宋体" w:cs="宋体"/>
          <w:sz w:val="21"/>
          <w:szCs w:val="21"/>
          <w:lang w:eastAsia="zh-CN"/>
        </w:rPr>
        <w:t>招标公告在“中国招标投标公共服务平台”“中国采购与招标网”“中烟电子采购平台”“云南中烟工业有限责任公司网站”上发布。招标人或招标代理机构对其他网站转载的公告概不负责。各投标人如对招标公告或招标文件有异议的，应该在招标公告或招标文件规定的时限内，向招标代理或招标人提出，逾期不予以受理。</w:t>
      </w:r>
    </w:p>
    <w:p w14:paraId="0DEF5DBF">
      <w:pPr>
        <w:pStyle w:val="2"/>
        <w:rPr>
          <w:rFonts w:hint="eastAsia" w:ascii="宋体" w:hAnsi="宋体" w:eastAsia="宋体" w:cs="微软雅黑"/>
          <w:b/>
          <w:bCs/>
          <w:snapToGrid w:val="0"/>
          <w:color w:val="000000"/>
          <w:spacing w:val="-1"/>
          <w:sz w:val="21"/>
          <w:szCs w:val="21"/>
          <w:lang w:eastAsia="zh-CN"/>
        </w:rPr>
      </w:pPr>
      <w:bookmarkStart w:id="13" w:name="_Toc29122"/>
      <w:bookmarkStart w:id="14" w:name="_Toc5090"/>
      <w:r>
        <w:rPr>
          <w:rFonts w:ascii="宋体" w:hAnsi="宋体" w:eastAsia="宋体" w:cs="微软雅黑"/>
          <w:b/>
          <w:bCs/>
          <w:snapToGrid w:val="0"/>
          <w:color w:val="000000"/>
          <w:spacing w:val="-1"/>
          <w:sz w:val="21"/>
          <w:szCs w:val="21"/>
          <w:lang w:eastAsia="zh-CN"/>
        </w:rPr>
        <w:t>八、监督部门</w:t>
      </w:r>
      <w:bookmarkEnd w:id="13"/>
      <w:bookmarkEnd w:id="14"/>
    </w:p>
    <w:p w14:paraId="32EC1006">
      <w:pPr>
        <w:widowControl/>
        <w:spacing w:line="360" w:lineRule="auto"/>
        <w:ind w:firstLine="240"/>
        <w:rPr>
          <w:rFonts w:hint="eastAsia" w:ascii="宋体" w:hAnsi="宋体" w:eastAsia="宋体" w:cs="宋体"/>
          <w:sz w:val="21"/>
          <w:szCs w:val="21"/>
          <w:lang w:eastAsia="zh-CN"/>
        </w:rPr>
      </w:pPr>
      <w:r>
        <w:rPr>
          <w:rFonts w:hint="eastAsia" w:ascii="宋体" w:hAnsi="宋体" w:eastAsia="宋体" w:cs="宋体"/>
          <w:sz w:val="21"/>
          <w:szCs w:val="21"/>
          <w:lang w:eastAsia="zh-CN"/>
        </w:rPr>
        <w:t>本招标项目的监督部门为云南中烟工业有限责任公司。</w:t>
      </w:r>
    </w:p>
    <w:p w14:paraId="252F9364">
      <w:pPr>
        <w:pStyle w:val="2"/>
        <w:rPr>
          <w:rFonts w:hint="eastAsia" w:ascii="宋体" w:hAnsi="宋体" w:eastAsia="宋体" w:cs="微软雅黑"/>
          <w:b/>
          <w:bCs/>
          <w:snapToGrid w:val="0"/>
          <w:color w:val="000000"/>
          <w:spacing w:val="-1"/>
          <w:sz w:val="21"/>
          <w:szCs w:val="21"/>
          <w:lang w:eastAsia="zh-CN"/>
        </w:rPr>
      </w:pPr>
      <w:bookmarkStart w:id="15" w:name="_Toc10840"/>
      <w:bookmarkStart w:id="16" w:name="_Toc10823"/>
      <w:r>
        <w:rPr>
          <w:rFonts w:ascii="宋体" w:hAnsi="宋体" w:eastAsia="宋体" w:cs="微软雅黑"/>
          <w:b/>
          <w:bCs/>
          <w:snapToGrid w:val="0"/>
          <w:color w:val="000000"/>
          <w:spacing w:val="-1"/>
          <w:sz w:val="21"/>
          <w:szCs w:val="21"/>
          <w:lang w:eastAsia="zh-CN"/>
        </w:rPr>
        <w:t>九、联系方式</w:t>
      </w:r>
      <w:bookmarkEnd w:id="15"/>
      <w:bookmarkEnd w:id="16"/>
    </w:p>
    <w:p w14:paraId="2D363BAC">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招标人：</w:t>
      </w:r>
      <w:r>
        <w:rPr>
          <w:rFonts w:hint="eastAsia" w:ascii="宋体" w:hAnsi="宋体" w:eastAsia="宋体" w:cs="宋体"/>
          <w:sz w:val="21"/>
          <w:szCs w:val="21"/>
          <w:lang w:eastAsia="zh-CN"/>
        </w:rPr>
        <w:t>云南中烟工业有限责任公司技术中心</w:t>
      </w:r>
    </w:p>
    <w:p w14:paraId="149BEEE2">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color w:val="000000" w:themeColor="text1"/>
          <w:sz w:val="21"/>
          <w:szCs w:val="21"/>
          <w:lang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昆明市五华区红锦路181号云南中烟技术中心</w:t>
      </w:r>
    </w:p>
    <w:p w14:paraId="3D280CD3">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联系人：</w:t>
      </w:r>
      <w:r>
        <w:rPr>
          <w:rFonts w:hint="eastAsia" w:ascii="宋体" w:hAnsi="宋体" w:eastAsia="宋体" w:cs="宋体"/>
          <w:sz w:val="21"/>
          <w:szCs w:val="21"/>
          <w:lang w:eastAsia="zh-CN"/>
        </w:rPr>
        <w:t>王老师</w:t>
      </w:r>
    </w:p>
    <w:p w14:paraId="4480C162">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招标代理机构：</w:t>
      </w:r>
      <w:r>
        <w:rPr>
          <w:rFonts w:hint="eastAsia" w:ascii="宋体" w:hAnsi="宋体" w:eastAsia="宋体" w:cs="宋体"/>
          <w:sz w:val="21"/>
          <w:szCs w:val="21"/>
          <w:lang w:eastAsia="zh-CN"/>
        </w:rPr>
        <w:t>中招国际招标有限公司</w:t>
      </w:r>
    </w:p>
    <w:p w14:paraId="1A87B86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云南分公司</w:t>
      </w:r>
      <w:r>
        <w:rPr>
          <w:rFonts w:ascii="宋体" w:hAnsi="宋体" w:eastAsia="宋体" w:cs="宋体"/>
          <w:sz w:val="21"/>
          <w:szCs w:val="21"/>
          <w:lang w:eastAsia="zh-CN"/>
        </w:rPr>
        <w:t>地址：</w:t>
      </w:r>
      <w:r>
        <w:rPr>
          <w:rFonts w:hint="eastAsia" w:ascii="宋体" w:hAnsi="宋体" w:eastAsia="宋体" w:cs="宋体"/>
          <w:sz w:val="21"/>
          <w:szCs w:val="21"/>
          <w:lang w:eastAsia="zh-CN" w:bidi="en-US"/>
        </w:rPr>
        <w:t>云南省昆明市五华区科高路金泰国际一期</w:t>
      </w:r>
      <w:r>
        <w:rPr>
          <w:rFonts w:ascii="宋体" w:hAnsi="宋体" w:eastAsia="宋体" w:cs="宋体"/>
          <w:sz w:val="21"/>
          <w:szCs w:val="21"/>
          <w:lang w:eastAsia="zh-CN" w:bidi="en-US"/>
        </w:rPr>
        <w:t>9</w:t>
      </w:r>
      <w:r>
        <w:rPr>
          <w:rFonts w:hint="eastAsia" w:ascii="宋体" w:hAnsi="宋体" w:eastAsia="宋体" w:cs="宋体"/>
          <w:sz w:val="21"/>
          <w:szCs w:val="21"/>
          <w:lang w:eastAsia="zh-CN" w:bidi="en-US"/>
        </w:rPr>
        <w:t>栋</w:t>
      </w:r>
      <w:r>
        <w:rPr>
          <w:rFonts w:ascii="宋体" w:hAnsi="宋体" w:eastAsia="宋体" w:cs="宋体"/>
          <w:sz w:val="21"/>
          <w:szCs w:val="21"/>
          <w:lang w:eastAsia="zh-CN" w:bidi="en-US"/>
        </w:rPr>
        <w:t>5</w:t>
      </w:r>
      <w:r>
        <w:rPr>
          <w:rFonts w:hint="eastAsia" w:ascii="宋体" w:hAnsi="宋体" w:eastAsia="宋体" w:cs="宋体"/>
          <w:sz w:val="21"/>
          <w:szCs w:val="21"/>
          <w:lang w:eastAsia="zh-CN" w:bidi="en-US"/>
        </w:rPr>
        <w:t>楼</w:t>
      </w:r>
    </w:p>
    <w:p w14:paraId="63BAEFAF">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联系人：</w:t>
      </w:r>
      <w:r>
        <w:rPr>
          <w:rFonts w:hint="eastAsia" w:ascii="宋体" w:hAnsi="宋体" w:eastAsia="宋体" w:cs="宋体"/>
          <w:sz w:val="21"/>
          <w:szCs w:val="21"/>
          <w:lang w:eastAsia="zh-CN"/>
        </w:rPr>
        <w:t>王工、朱工、沈工、陈工</w:t>
      </w:r>
    </w:p>
    <w:p w14:paraId="1589EE5C">
      <w:pPr>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sz w:val="21"/>
          <w:szCs w:val="21"/>
          <w:lang w:eastAsia="zh-CN"/>
        </w:rPr>
      </w:pPr>
      <w:r>
        <w:rPr>
          <w:rFonts w:ascii="宋体" w:hAnsi="宋体" w:eastAsia="宋体" w:cs="宋体"/>
          <w:sz w:val="21"/>
          <w:szCs w:val="21"/>
          <w:lang w:eastAsia="zh-CN"/>
        </w:rPr>
        <w:t>电话：</w:t>
      </w:r>
      <w:r>
        <w:rPr>
          <w:rFonts w:hint="eastAsia" w:ascii="宋体" w:hAnsi="宋体" w:eastAsia="宋体" w:cs="宋体"/>
          <w:sz w:val="21"/>
          <w:szCs w:val="21"/>
          <w:lang w:eastAsia="zh-CN"/>
        </w:rPr>
        <w:t>0871-65159097、0871-65159210</w:t>
      </w:r>
    </w:p>
    <w:p w14:paraId="6789F478">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电子邮件：</w:t>
      </w:r>
      <w:r>
        <w:rPr>
          <w:rFonts w:hint="eastAsia" w:ascii="宋体" w:hAnsi="宋体" w:eastAsia="宋体" w:cs="宋体"/>
          <w:sz w:val="21"/>
          <w:szCs w:val="21"/>
          <w:lang w:eastAsia="zh-CN"/>
        </w:rPr>
        <w:t>wangxi1</w:t>
      </w:r>
      <w:r>
        <w:rPr>
          <w:rFonts w:ascii="宋体" w:hAnsi="宋体" w:eastAsia="宋体" w:cs="宋体"/>
          <w:sz w:val="21"/>
          <w:szCs w:val="21"/>
          <w:lang w:eastAsia="zh-CN"/>
        </w:rPr>
        <w:t>@cntcitc.com</w:t>
      </w:r>
    </w:p>
    <w:p w14:paraId="1827E3C6"/>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6F12"/>
    <w:rsid w:val="233D3C32"/>
    <w:rsid w:val="32B96F12"/>
    <w:rsid w:val="39CD33DD"/>
    <w:rsid w:val="77D11456"/>
    <w:rsid w:val="7D3C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1"/>
    <w:pPr>
      <w:outlineLvl w:val="1"/>
    </w:pPr>
    <w:rPr>
      <w:rFonts w:ascii="Microsoft JhengHei" w:hAnsi="Microsoft JhengHei" w:eastAsia="Microsoft JhengHei"/>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widowControl/>
      <w:ind w:firstLine="420" w:firstLineChars="200"/>
    </w:pPr>
    <w:rPr>
      <w:rFonts w:ascii="Verdana" w:hAnsi="Verdana" w:eastAsia="Wingdings"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2914</Words>
  <Characters>3145</Characters>
  <Lines>0</Lines>
  <Paragraphs>0</Paragraphs>
  <TotalTime>8</TotalTime>
  <ScaleCrop>false</ScaleCrop>
  <LinksUpToDate>false</LinksUpToDate>
  <CharactersWithSpaces>3159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2025-11-05T06:39:00Z</dcterms:created>
  <dc:creator>中招国际-王曦</dc:creator>
  <cp:lastModifiedBy>中招国际-王曦</cp:lastModifiedBy>
  <dcterms:modified xsi:type="dcterms:W3CDTF">2025-11-05T06:51:09Z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EE41997D5A8046768623FF43A9B23D71_11</vt:lpwstr>
  </property>
  <property fmtid="{D5CDD505-2E9C-101B-9397-08002B2CF9AE}" pid="4" name="KSOTemplateDocerSaveRecord">
    <vt:lpwstr>eyJoZGlkIjoiMzEwNTM5NzYwMDRjMzkwZTVkZjY2ODkwMGIxNGU0OTUiLCJ1c2VySWQiOiI5NzcxNDQ4MzMifQ==</vt:lpwstr>
  </property>
</Properties>
</file>