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6D3B9">
      <w:pPr>
        <w:pStyle w:val="3"/>
        <w:widowControl w:val="0"/>
        <w:spacing w:before="0" w:beforeAutospacing="0" w:after="0" w:afterAutospacing="0" w:line="430" w:lineRule="exact"/>
        <w:ind w:firstLine="562" w:firstLineChars="200"/>
        <w:jc w:val="center"/>
        <w:rPr>
          <w:rFonts w:hint="default" w:eastAsia="宋体"/>
          <w:b/>
          <w:bCs/>
          <w:sz w:val="22"/>
          <w:szCs w:val="22"/>
          <w:lang w:val="en-US" w:eastAsia="zh-CN"/>
        </w:rPr>
      </w:pPr>
      <w:r>
        <w:rPr>
          <w:rFonts w:hint="eastAsia"/>
          <w:b/>
          <w:bCs/>
          <w:sz w:val="28"/>
          <w:szCs w:val="28"/>
          <w:lang w:eastAsia="zh-CN"/>
        </w:rPr>
        <w:t>吉林大学面粉采购</w:t>
      </w:r>
      <w:r>
        <w:rPr>
          <w:rFonts w:hint="eastAsia"/>
          <w:b/>
          <w:bCs/>
          <w:sz w:val="28"/>
          <w:szCs w:val="28"/>
          <w:lang w:val="en-US" w:eastAsia="zh-CN"/>
        </w:rPr>
        <w:t>招标公告</w:t>
      </w:r>
    </w:p>
    <w:p w14:paraId="69554B33">
      <w:pPr>
        <w:widowControl/>
        <w:shd w:val="clear" w:color="auto" w:fill="FFFFFF"/>
        <w:spacing w:line="360" w:lineRule="auto"/>
        <w:jc w:val="left"/>
        <w:outlineLvl w:val="5"/>
        <w:rPr>
          <w:rFonts w:ascii="宋体" w:hAnsi="宋体" w:cs="宋体"/>
          <w:b/>
          <w:bCs/>
          <w:vanish/>
          <w:kern w:val="0"/>
          <w:szCs w:val="21"/>
        </w:rPr>
      </w:pPr>
      <w:r>
        <w:rPr>
          <w:rFonts w:hint="eastAsia" w:ascii="宋体" w:hAnsi="宋体" w:cs="宋体"/>
          <w:b/>
          <w:bCs/>
          <w:vanish/>
          <w:kern w:val="0"/>
          <w:szCs w:val="21"/>
        </w:rPr>
        <w:t>公告概要：</w:t>
      </w:r>
    </w:p>
    <w:p w14:paraId="669D6650">
      <w:pPr>
        <w:pStyle w:val="3"/>
        <w:widowControl w:val="0"/>
        <w:spacing w:before="0" w:beforeAutospacing="0" w:after="0" w:afterAutospacing="0" w:line="430" w:lineRule="exact"/>
        <w:ind w:firstLine="422" w:firstLineChars="200"/>
        <w:jc w:val="both"/>
        <w:rPr>
          <w:b/>
          <w:bCs/>
          <w:sz w:val="21"/>
          <w:szCs w:val="21"/>
        </w:rPr>
      </w:pPr>
      <w:bookmarkStart w:id="0" w:name="_Toc73651476"/>
      <w:r>
        <w:rPr>
          <w:rFonts w:hint="eastAsia"/>
          <w:b/>
          <w:bCs/>
          <w:sz w:val="21"/>
          <w:szCs w:val="21"/>
        </w:rPr>
        <w:t>项目概况</w:t>
      </w:r>
      <w:bookmarkEnd w:id="0"/>
    </w:p>
    <w:p w14:paraId="1EFD74E7">
      <w:pPr>
        <w:pStyle w:val="3"/>
        <w:widowControl w:val="0"/>
        <w:spacing w:before="0" w:beforeAutospacing="0" w:after="0" w:afterAutospacing="0" w:line="430" w:lineRule="exact"/>
        <w:ind w:firstLine="420" w:firstLineChars="200"/>
        <w:jc w:val="both"/>
        <w:rPr>
          <w:sz w:val="21"/>
          <w:szCs w:val="21"/>
          <w:highlight w:val="none"/>
          <w:lang w:val="zh-CN"/>
        </w:rPr>
      </w:pPr>
      <w:r>
        <w:rPr>
          <w:rFonts w:hint="eastAsia" w:ascii="宋体" w:hAnsi="宋体" w:eastAsia="宋体" w:cs="宋体"/>
          <w:sz w:val="21"/>
          <w:szCs w:val="21"/>
          <w:highlight w:val="none"/>
          <w:lang w:val="en-US" w:eastAsia="zh-CN"/>
        </w:rPr>
        <w:fldChar w:fldCharType="begin"/>
      </w:r>
      <w:r>
        <w:rPr>
          <w:rFonts w:hint="eastAsia" w:ascii="宋体" w:hAnsi="宋体" w:eastAsia="宋体" w:cs="宋体"/>
          <w:sz w:val="21"/>
          <w:szCs w:val="21"/>
          <w:highlight w:val="none"/>
          <w:lang w:val="en-US" w:eastAsia="zh-CN"/>
        </w:rPr>
        <w:instrText xml:space="preserve"> HYPERLINK "mailto:2023年中文纸质图书的潜在供应商应将申请资料发送至58389047@qq.com获取竞争性磋商文件，并于2023年" </w:instrText>
      </w:r>
      <w:r>
        <w:rPr>
          <w:rFonts w:hint="eastAsia" w:ascii="宋体" w:hAnsi="宋体" w:eastAsia="宋体" w:cs="宋体"/>
          <w:sz w:val="21"/>
          <w:szCs w:val="21"/>
          <w:highlight w:val="none"/>
          <w:lang w:val="en-US" w:eastAsia="zh-CN"/>
        </w:rPr>
        <w:fldChar w:fldCharType="separate"/>
      </w:r>
      <w:r>
        <w:rPr>
          <w:rFonts w:hint="eastAsia" w:cs="宋体"/>
          <w:sz w:val="21"/>
          <w:szCs w:val="21"/>
          <w:highlight w:val="none"/>
          <w:lang w:val="en-US" w:eastAsia="zh-CN"/>
        </w:rPr>
        <w:t>吉林大学面粉采购</w:t>
      </w:r>
      <w:r>
        <w:rPr>
          <w:rFonts w:hint="eastAsia" w:ascii="宋体" w:hAnsi="宋体" w:eastAsia="宋体" w:cs="宋体"/>
          <w:sz w:val="21"/>
          <w:szCs w:val="21"/>
          <w:highlight w:val="none"/>
          <w:lang w:val="zh-CN" w:eastAsia="zh-CN"/>
        </w:rPr>
        <w:t>的潜在</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val="zh-CN" w:eastAsia="zh-CN"/>
        </w:rPr>
        <w:t>应</w:t>
      </w:r>
      <w:r>
        <w:rPr>
          <w:rFonts w:hint="eastAsia" w:ascii="宋体" w:hAnsi="宋体" w:eastAsia="宋体" w:cs="宋体"/>
          <w:sz w:val="21"/>
          <w:szCs w:val="21"/>
          <w:highlight w:val="none"/>
          <w:lang w:val="en-US" w:eastAsia="zh-CN"/>
        </w:rPr>
        <w:t>在中资国际工程咨询集团有限责任公司</w:t>
      </w:r>
      <w:r>
        <w:rPr>
          <w:rFonts w:hint="eastAsia" w:ascii="宋体" w:hAnsi="宋体" w:eastAsia="宋体" w:cs="宋体"/>
          <w:sz w:val="21"/>
          <w:szCs w:val="21"/>
          <w:highlight w:val="none"/>
          <w:lang w:val="zh-CN" w:eastAsia="zh-CN"/>
        </w:rPr>
        <w:t>获取招标文件，并于</w:t>
      </w:r>
      <w:r>
        <w:rPr>
          <w:rFonts w:hint="eastAsia" w:ascii="宋体" w:hAnsi="宋体" w:eastAsia="宋体" w:cs="宋体"/>
          <w:sz w:val="21"/>
          <w:szCs w:val="21"/>
          <w:highlight w:val="none"/>
          <w:lang w:val="en-US" w:eastAsia="zh-CN"/>
        </w:rPr>
        <w:t>2025</w:t>
      </w:r>
      <w:r>
        <w:rPr>
          <w:rFonts w:hint="eastAsia" w:ascii="宋体" w:hAnsi="宋体" w:eastAsia="宋体" w:cs="宋体"/>
          <w:sz w:val="21"/>
          <w:szCs w:val="21"/>
          <w:highlight w:val="none"/>
          <w:lang w:val="zh-CN" w:eastAsia="zh-CN"/>
        </w:rPr>
        <w:t>年</w:t>
      </w:r>
      <w:r>
        <w:rPr>
          <w:rFonts w:hint="eastAsia" w:ascii="宋体" w:hAnsi="宋体" w:eastAsia="宋体" w:cs="宋体"/>
          <w:sz w:val="21"/>
          <w:szCs w:val="21"/>
          <w:highlight w:val="none"/>
          <w:lang w:val="zh-CN" w:eastAsia="zh-CN"/>
        </w:rPr>
        <w:fldChar w:fldCharType="end"/>
      </w:r>
      <w:r>
        <w:rPr>
          <w:rFonts w:hint="eastAsia" w:ascii="宋体" w:hAnsi="宋体" w:eastAsia="宋体" w:cs="宋体"/>
          <w:sz w:val="21"/>
          <w:szCs w:val="21"/>
          <w:highlight w:val="none"/>
          <w:lang w:val="en-US" w:eastAsia="zh-CN"/>
        </w:rPr>
        <w:t>12月</w:t>
      </w:r>
      <w:r>
        <w:rPr>
          <w:rFonts w:hint="eastAsia" w:cs="宋体"/>
          <w:sz w:val="21"/>
          <w:szCs w:val="21"/>
          <w:highlight w:val="none"/>
          <w:lang w:val="en-US" w:eastAsia="zh-CN"/>
        </w:rPr>
        <w:t>29</w:t>
      </w:r>
      <w:r>
        <w:rPr>
          <w:rFonts w:hint="eastAsia" w:ascii="宋体" w:hAnsi="宋体" w:eastAsia="宋体" w:cs="宋体"/>
          <w:sz w:val="21"/>
          <w:szCs w:val="21"/>
          <w:highlight w:val="none"/>
          <w:lang w:val="en-US" w:eastAsia="zh-CN"/>
        </w:rPr>
        <w:t>日</w:t>
      </w:r>
      <w:r>
        <w:rPr>
          <w:rFonts w:hint="eastAsia" w:cs="宋体"/>
          <w:sz w:val="21"/>
          <w:szCs w:val="21"/>
          <w:highlight w:val="none"/>
          <w:lang w:val="en-US" w:eastAsia="zh-CN"/>
        </w:rPr>
        <w:t>9</w:t>
      </w:r>
      <w:r>
        <w:rPr>
          <w:rFonts w:hint="eastAsia" w:ascii="宋体" w:hAnsi="宋体" w:eastAsia="宋体" w:cs="宋体"/>
          <w:sz w:val="21"/>
          <w:szCs w:val="21"/>
          <w:highlight w:val="none"/>
          <w:lang w:val="en-US" w:eastAsia="zh-CN"/>
        </w:rPr>
        <w:t>时</w:t>
      </w:r>
      <w:r>
        <w:rPr>
          <w:rFonts w:hint="eastAsia" w:cs="宋体"/>
          <w:sz w:val="21"/>
          <w:szCs w:val="21"/>
          <w:highlight w:val="none"/>
          <w:lang w:val="en-US" w:eastAsia="zh-CN"/>
        </w:rPr>
        <w:t>0</w:t>
      </w:r>
      <w:r>
        <w:rPr>
          <w:rFonts w:hint="eastAsia" w:ascii="宋体" w:hAnsi="宋体" w:eastAsia="宋体" w:cs="宋体"/>
          <w:sz w:val="21"/>
          <w:szCs w:val="21"/>
          <w:highlight w:val="none"/>
          <w:lang w:val="en-US" w:eastAsia="zh-CN"/>
        </w:rPr>
        <w:t>0分</w:t>
      </w:r>
      <w:r>
        <w:rPr>
          <w:rFonts w:hint="eastAsia" w:ascii="宋体" w:hAnsi="宋体" w:eastAsia="宋体" w:cs="宋体"/>
          <w:sz w:val="21"/>
          <w:szCs w:val="21"/>
          <w:highlight w:val="none"/>
          <w:lang w:val="zh-CN" w:eastAsia="zh-CN"/>
        </w:rPr>
        <w:t xml:space="preserve">（北京时间）前递交投标文件。 </w:t>
      </w:r>
    </w:p>
    <w:p w14:paraId="4D604600">
      <w:pPr>
        <w:pStyle w:val="3"/>
        <w:widowControl w:val="0"/>
        <w:spacing w:before="0" w:beforeAutospacing="0" w:after="0" w:afterAutospacing="0" w:line="430" w:lineRule="exact"/>
        <w:ind w:firstLine="422" w:firstLineChars="200"/>
        <w:jc w:val="both"/>
        <w:rPr>
          <w:sz w:val="21"/>
          <w:szCs w:val="21"/>
          <w:highlight w:val="none"/>
        </w:rPr>
      </w:pPr>
      <w:r>
        <w:rPr>
          <w:rFonts w:hint="eastAsia"/>
          <w:b/>
          <w:bCs/>
          <w:sz w:val="21"/>
          <w:szCs w:val="21"/>
          <w:highlight w:val="none"/>
        </w:rPr>
        <w:t>一、项目基本情况</w:t>
      </w:r>
    </w:p>
    <w:p w14:paraId="4E6A34D5">
      <w:pPr>
        <w:pStyle w:val="3"/>
        <w:widowControl w:val="0"/>
        <w:spacing w:before="0" w:beforeAutospacing="0" w:after="0" w:afterAutospacing="0" w:line="430" w:lineRule="exact"/>
        <w:ind w:firstLine="630" w:firstLineChars="300"/>
        <w:jc w:val="both"/>
        <w:rPr>
          <w:rFonts w:hint="eastAsia" w:eastAsia="宋体"/>
          <w:sz w:val="21"/>
          <w:szCs w:val="21"/>
          <w:lang w:eastAsia="zh-CN"/>
        </w:rPr>
      </w:pPr>
      <w:r>
        <w:rPr>
          <w:rFonts w:hint="eastAsia"/>
          <w:sz w:val="21"/>
          <w:szCs w:val="21"/>
        </w:rPr>
        <w:t>项目编号：</w:t>
      </w:r>
      <w:r>
        <w:rPr>
          <w:rFonts w:hint="eastAsia"/>
          <w:sz w:val="21"/>
          <w:szCs w:val="21"/>
          <w:lang w:eastAsia="zh-CN"/>
        </w:rPr>
        <w:t>JLU-WT25310（ZZ53796HW04310179）</w:t>
      </w:r>
    </w:p>
    <w:p w14:paraId="73ED1A4B">
      <w:pPr>
        <w:pStyle w:val="3"/>
        <w:widowControl w:val="0"/>
        <w:spacing w:before="0" w:beforeAutospacing="0" w:after="0" w:afterAutospacing="0" w:line="430" w:lineRule="exact"/>
        <w:ind w:firstLine="630" w:firstLineChars="300"/>
        <w:jc w:val="both"/>
        <w:rPr>
          <w:rFonts w:hint="eastAsia"/>
          <w:sz w:val="21"/>
          <w:szCs w:val="21"/>
          <w:lang w:eastAsia="zh-CN"/>
        </w:rPr>
      </w:pPr>
      <w:r>
        <w:rPr>
          <w:rFonts w:hint="eastAsia"/>
          <w:sz w:val="21"/>
          <w:szCs w:val="21"/>
        </w:rPr>
        <w:t>项目名称：</w:t>
      </w:r>
      <w:r>
        <w:rPr>
          <w:rFonts w:hint="eastAsia"/>
          <w:sz w:val="21"/>
          <w:szCs w:val="21"/>
          <w:lang w:eastAsia="zh-CN"/>
        </w:rPr>
        <w:t>吉林大学面粉采购</w:t>
      </w:r>
    </w:p>
    <w:p w14:paraId="36E3B40E">
      <w:pPr>
        <w:pStyle w:val="3"/>
        <w:widowControl w:val="0"/>
        <w:spacing w:before="0" w:beforeAutospacing="0" w:after="0" w:afterAutospacing="0" w:line="430" w:lineRule="exact"/>
        <w:ind w:firstLine="630" w:firstLineChars="300"/>
        <w:jc w:val="both"/>
        <w:rPr>
          <w:rFonts w:hint="eastAsia"/>
          <w:sz w:val="21"/>
          <w:szCs w:val="21"/>
        </w:rPr>
      </w:pPr>
      <w:r>
        <w:rPr>
          <w:rFonts w:hint="eastAsia"/>
          <w:sz w:val="21"/>
          <w:szCs w:val="21"/>
        </w:rPr>
        <w:t>预算金额：</w:t>
      </w:r>
      <w:r>
        <w:rPr>
          <w:rFonts w:hint="eastAsia"/>
          <w:sz w:val="21"/>
          <w:szCs w:val="21"/>
          <w:lang w:val="en-US" w:eastAsia="zh-CN"/>
        </w:rPr>
        <w:t>3150000.00元</w:t>
      </w:r>
    </w:p>
    <w:p w14:paraId="5D5ABB5D">
      <w:pPr>
        <w:pStyle w:val="3"/>
        <w:widowControl w:val="0"/>
        <w:spacing w:before="0" w:beforeAutospacing="0" w:after="0" w:afterAutospacing="0" w:line="430" w:lineRule="exact"/>
        <w:ind w:firstLine="630" w:firstLineChars="300"/>
        <w:jc w:val="both"/>
        <w:rPr>
          <w:rFonts w:hint="eastAsia"/>
          <w:sz w:val="21"/>
          <w:szCs w:val="21"/>
          <w:lang w:val="en-US" w:eastAsia="zh-CN"/>
        </w:rPr>
      </w:pPr>
      <w:r>
        <w:rPr>
          <w:rFonts w:hint="eastAsia"/>
          <w:sz w:val="21"/>
          <w:szCs w:val="21"/>
        </w:rPr>
        <w:t>最高限价：</w:t>
      </w:r>
      <w:r>
        <w:rPr>
          <w:rFonts w:hint="eastAsia"/>
          <w:sz w:val="21"/>
          <w:szCs w:val="21"/>
          <w:lang w:val="en-US" w:eastAsia="zh-CN"/>
        </w:rPr>
        <w:t>3150000.00元</w:t>
      </w:r>
    </w:p>
    <w:p w14:paraId="7E5B3A2E">
      <w:pPr>
        <w:pStyle w:val="3"/>
        <w:widowControl w:val="0"/>
        <w:spacing w:before="0" w:beforeAutospacing="0" w:after="0" w:afterAutospacing="0" w:line="430" w:lineRule="exact"/>
        <w:ind w:firstLine="630" w:firstLineChars="300"/>
        <w:jc w:val="both"/>
        <w:rPr>
          <w:rFonts w:hint="eastAsia"/>
          <w:sz w:val="21"/>
          <w:szCs w:val="21"/>
          <w:lang w:val="en-US" w:eastAsia="zh-CN"/>
        </w:rPr>
      </w:pPr>
      <w:r>
        <w:rPr>
          <w:rFonts w:hint="eastAsia"/>
          <w:sz w:val="21"/>
          <w:szCs w:val="21"/>
          <w:lang w:val="en-US" w:eastAsia="zh-CN"/>
        </w:rPr>
        <w:t>采购需求：</w:t>
      </w:r>
    </w:p>
    <w:tbl>
      <w:tblPr>
        <w:tblStyle w:val="4"/>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679"/>
        <w:gridCol w:w="1362"/>
        <w:gridCol w:w="1563"/>
        <w:gridCol w:w="1082"/>
        <w:gridCol w:w="2050"/>
      </w:tblGrid>
      <w:tr w14:paraId="3EEE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00" w:type="dxa"/>
            <w:vAlign w:val="center"/>
          </w:tcPr>
          <w:p w14:paraId="029BDFAF">
            <w:pPr>
              <w:pStyle w:val="3"/>
              <w:widowControl w:val="0"/>
              <w:spacing w:before="0" w:beforeAutospacing="0" w:after="0" w:afterAutospacing="0" w:line="43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标包</w:t>
            </w:r>
          </w:p>
        </w:tc>
        <w:tc>
          <w:tcPr>
            <w:tcW w:w="2679" w:type="dxa"/>
            <w:vAlign w:val="center"/>
          </w:tcPr>
          <w:p w14:paraId="498CF6EE">
            <w:pPr>
              <w:pStyle w:val="3"/>
              <w:widowControl w:val="0"/>
              <w:spacing w:before="0" w:beforeAutospacing="0" w:after="0" w:afterAutospacing="0" w:line="43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标包编号</w:t>
            </w:r>
          </w:p>
        </w:tc>
        <w:tc>
          <w:tcPr>
            <w:tcW w:w="1362" w:type="dxa"/>
            <w:vAlign w:val="center"/>
          </w:tcPr>
          <w:p w14:paraId="597A264E">
            <w:pPr>
              <w:pStyle w:val="3"/>
              <w:widowControl w:val="0"/>
              <w:spacing w:before="0" w:beforeAutospacing="0" w:after="0" w:afterAutospacing="0" w:line="43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标的名称</w:t>
            </w:r>
          </w:p>
        </w:tc>
        <w:tc>
          <w:tcPr>
            <w:tcW w:w="1563" w:type="dxa"/>
            <w:vAlign w:val="center"/>
          </w:tcPr>
          <w:p w14:paraId="3D304628">
            <w:pPr>
              <w:pStyle w:val="3"/>
              <w:widowControl w:val="0"/>
              <w:spacing w:before="0" w:beforeAutospacing="0" w:after="0" w:afterAutospacing="0" w:line="43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预算金额（最高限价）</w:t>
            </w:r>
          </w:p>
        </w:tc>
        <w:tc>
          <w:tcPr>
            <w:tcW w:w="1082" w:type="dxa"/>
            <w:vAlign w:val="center"/>
          </w:tcPr>
          <w:p w14:paraId="03208182">
            <w:pPr>
              <w:pStyle w:val="3"/>
              <w:widowControl w:val="0"/>
              <w:spacing w:before="0" w:beforeAutospacing="0" w:after="0" w:afterAutospacing="0" w:line="43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预计数量</w:t>
            </w:r>
          </w:p>
        </w:tc>
        <w:tc>
          <w:tcPr>
            <w:tcW w:w="2050" w:type="dxa"/>
            <w:vAlign w:val="center"/>
          </w:tcPr>
          <w:p w14:paraId="7DE6F18E">
            <w:pPr>
              <w:pStyle w:val="3"/>
              <w:widowControl w:val="0"/>
              <w:spacing w:before="0" w:beforeAutospacing="0" w:after="0" w:afterAutospacing="0" w:line="43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简要技术规格</w:t>
            </w:r>
          </w:p>
        </w:tc>
      </w:tr>
      <w:tr w14:paraId="59F8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00" w:type="dxa"/>
            <w:vAlign w:val="center"/>
          </w:tcPr>
          <w:p w14:paraId="01F4AD3E">
            <w:pPr>
              <w:pStyle w:val="3"/>
              <w:widowControl w:val="0"/>
              <w:spacing w:before="0" w:beforeAutospacing="0" w:after="0" w:afterAutospacing="0" w:line="43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01包</w:t>
            </w:r>
          </w:p>
        </w:tc>
        <w:tc>
          <w:tcPr>
            <w:tcW w:w="2679" w:type="dxa"/>
            <w:vAlign w:val="center"/>
          </w:tcPr>
          <w:p w14:paraId="3C0CF86B">
            <w:pPr>
              <w:pStyle w:val="3"/>
              <w:widowControl w:val="0"/>
              <w:spacing w:before="0" w:beforeAutospacing="0" w:after="0" w:afterAutospacing="0" w:line="430" w:lineRule="exact"/>
              <w:jc w:val="both"/>
              <w:rPr>
                <w:rFonts w:hint="eastAsia" w:ascii="宋体" w:hAnsi="宋体" w:eastAsia="宋体" w:cs="宋体"/>
                <w:sz w:val="21"/>
                <w:szCs w:val="21"/>
                <w:highlight w:val="none"/>
                <w:lang w:val="en-US" w:eastAsia="zh-CN"/>
              </w:rPr>
            </w:pPr>
            <w:r>
              <w:rPr>
                <w:rFonts w:hint="eastAsia"/>
                <w:sz w:val="21"/>
                <w:szCs w:val="21"/>
                <w:highlight w:val="none"/>
                <w:lang w:val="zh-CN"/>
              </w:rPr>
              <w:t>JLU-WT25310（ZZ53796HW04310179）</w:t>
            </w:r>
            <w:r>
              <w:rPr>
                <w:rFonts w:hint="eastAsia" w:ascii="宋体" w:hAnsi="宋体" w:eastAsia="宋体" w:cs="宋体"/>
                <w:sz w:val="21"/>
                <w:szCs w:val="21"/>
                <w:highlight w:val="none"/>
                <w:lang w:val="en-US" w:eastAsia="zh-CN"/>
              </w:rPr>
              <w:t>-1</w:t>
            </w:r>
          </w:p>
        </w:tc>
        <w:tc>
          <w:tcPr>
            <w:tcW w:w="1362" w:type="dxa"/>
            <w:vAlign w:val="center"/>
          </w:tcPr>
          <w:p w14:paraId="31D80909">
            <w:pPr>
              <w:pStyle w:val="3"/>
              <w:widowControl w:val="0"/>
              <w:spacing w:before="0" w:beforeAutospacing="0" w:after="0" w:afterAutospacing="0" w:line="43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雪花粉</w:t>
            </w:r>
          </w:p>
        </w:tc>
        <w:tc>
          <w:tcPr>
            <w:tcW w:w="1563" w:type="dxa"/>
            <w:vAlign w:val="center"/>
          </w:tcPr>
          <w:p w14:paraId="1EE5C79C">
            <w:pPr>
              <w:pStyle w:val="3"/>
              <w:widowControl w:val="0"/>
              <w:spacing w:before="0" w:beforeAutospacing="0" w:after="0" w:afterAutospacing="0" w:line="430" w:lineRule="exact"/>
              <w:jc w:val="center"/>
              <w:rPr>
                <w:rFonts w:hint="eastAsia" w:ascii="宋体" w:hAnsi="宋体" w:eastAsia="宋体" w:cs="宋体"/>
                <w:sz w:val="21"/>
                <w:szCs w:val="21"/>
                <w:lang w:val="en-US" w:eastAsia="zh-CN"/>
              </w:rPr>
            </w:pPr>
            <w:r>
              <w:rPr>
                <w:rFonts w:hint="eastAsia" w:cs="宋体"/>
                <w:sz w:val="21"/>
                <w:szCs w:val="21"/>
                <w:lang w:val="en-US" w:eastAsia="zh-CN"/>
              </w:rPr>
              <w:t>2100000元</w:t>
            </w:r>
          </w:p>
        </w:tc>
        <w:tc>
          <w:tcPr>
            <w:tcW w:w="1082" w:type="dxa"/>
            <w:vAlign w:val="center"/>
          </w:tcPr>
          <w:p w14:paraId="0F2083EF">
            <w:pPr>
              <w:pStyle w:val="3"/>
              <w:widowControl w:val="0"/>
              <w:spacing w:before="0" w:beforeAutospacing="0" w:after="0" w:afterAutospacing="0" w:line="43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10500箱</w:t>
            </w:r>
          </w:p>
        </w:tc>
        <w:tc>
          <w:tcPr>
            <w:tcW w:w="2050" w:type="dxa"/>
            <w:vAlign w:val="center"/>
          </w:tcPr>
          <w:p w14:paraId="69F52F6D">
            <w:pPr>
              <w:pStyle w:val="3"/>
              <w:widowControl w:val="0"/>
              <w:spacing w:before="0" w:beforeAutospacing="0" w:after="0" w:afterAutospacing="0" w:line="43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详见招标文件</w:t>
            </w:r>
          </w:p>
        </w:tc>
      </w:tr>
      <w:tr w14:paraId="0B55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0" w:type="dxa"/>
            <w:vAlign w:val="center"/>
          </w:tcPr>
          <w:p w14:paraId="00A3B4E5">
            <w:pPr>
              <w:pStyle w:val="3"/>
              <w:widowControl w:val="0"/>
              <w:spacing w:before="0" w:beforeAutospacing="0" w:after="0" w:afterAutospacing="0" w:line="43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02包</w:t>
            </w:r>
          </w:p>
        </w:tc>
        <w:tc>
          <w:tcPr>
            <w:tcW w:w="2679" w:type="dxa"/>
            <w:vAlign w:val="center"/>
          </w:tcPr>
          <w:p w14:paraId="25646DFF">
            <w:pPr>
              <w:pStyle w:val="3"/>
              <w:widowControl w:val="0"/>
              <w:spacing w:before="0" w:beforeAutospacing="0" w:after="0" w:afterAutospacing="0" w:line="430" w:lineRule="exact"/>
              <w:jc w:val="both"/>
              <w:rPr>
                <w:rFonts w:hint="eastAsia" w:ascii="宋体" w:hAnsi="宋体" w:eastAsia="宋体" w:cs="宋体"/>
                <w:sz w:val="21"/>
                <w:szCs w:val="21"/>
                <w:highlight w:val="none"/>
                <w:lang w:val="en-US" w:eastAsia="zh-CN"/>
              </w:rPr>
            </w:pPr>
            <w:r>
              <w:rPr>
                <w:rFonts w:hint="eastAsia"/>
                <w:sz w:val="21"/>
                <w:szCs w:val="21"/>
                <w:highlight w:val="none"/>
                <w:lang w:val="zh-CN"/>
              </w:rPr>
              <w:t>JLU-WT25310（ZZ53796HW04310179）</w:t>
            </w:r>
            <w:r>
              <w:rPr>
                <w:rFonts w:hint="eastAsia" w:ascii="宋体" w:hAnsi="宋体" w:eastAsia="宋体" w:cs="宋体"/>
                <w:sz w:val="21"/>
                <w:szCs w:val="21"/>
                <w:highlight w:val="none"/>
                <w:lang w:val="en-US" w:eastAsia="zh-CN"/>
              </w:rPr>
              <w:t>-2</w:t>
            </w:r>
          </w:p>
        </w:tc>
        <w:tc>
          <w:tcPr>
            <w:tcW w:w="1362" w:type="dxa"/>
            <w:vAlign w:val="center"/>
          </w:tcPr>
          <w:p w14:paraId="4C674528">
            <w:pPr>
              <w:pStyle w:val="3"/>
              <w:widowControl w:val="0"/>
              <w:spacing w:before="0" w:beforeAutospacing="0" w:after="0" w:afterAutospacing="0" w:line="430" w:lineRule="exact"/>
              <w:jc w:val="both"/>
              <w:rPr>
                <w:rFonts w:hint="eastAsia" w:ascii="宋体" w:hAnsi="宋体" w:eastAsia="宋体" w:cs="宋体"/>
                <w:sz w:val="21"/>
                <w:szCs w:val="21"/>
                <w:lang w:val="en-US" w:eastAsia="zh-CN"/>
              </w:rPr>
            </w:pPr>
            <w:r>
              <w:rPr>
                <w:rFonts w:hint="eastAsia" w:cs="宋体"/>
                <w:sz w:val="21"/>
                <w:szCs w:val="21"/>
                <w:lang w:val="en-US" w:eastAsia="zh-CN"/>
              </w:rPr>
              <w:t>全麦面粉</w:t>
            </w:r>
          </w:p>
        </w:tc>
        <w:tc>
          <w:tcPr>
            <w:tcW w:w="1563" w:type="dxa"/>
            <w:vAlign w:val="center"/>
          </w:tcPr>
          <w:p w14:paraId="505453A6">
            <w:pPr>
              <w:pStyle w:val="3"/>
              <w:widowControl w:val="0"/>
              <w:spacing w:before="0" w:beforeAutospacing="0" w:after="0" w:afterAutospacing="0" w:line="430" w:lineRule="exact"/>
              <w:jc w:val="center"/>
              <w:rPr>
                <w:rFonts w:hint="eastAsia" w:ascii="宋体" w:hAnsi="宋体" w:eastAsia="宋体" w:cs="宋体"/>
                <w:sz w:val="21"/>
                <w:szCs w:val="21"/>
                <w:lang w:val="en-US" w:eastAsia="zh-CN"/>
              </w:rPr>
            </w:pPr>
            <w:r>
              <w:rPr>
                <w:rFonts w:hint="eastAsia" w:cs="宋体"/>
                <w:sz w:val="21"/>
                <w:szCs w:val="21"/>
                <w:lang w:val="en-US" w:eastAsia="zh-CN"/>
              </w:rPr>
              <w:t>1050000元</w:t>
            </w:r>
          </w:p>
        </w:tc>
        <w:tc>
          <w:tcPr>
            <w:tcW w:w="1082" w:type="dxa"/>
            <w:vAlign w:val="center"/>
          </w:tcPr>
          <w:p w14:paraId="14BA8CCC">
            <w:pPr>
              <w:pStyle w:val="3"/>
              <w:widowControl w:val="0"/>
              <w:spacing w:before="0" w:beforeAutospacing="0" w:after="0" w:afterAutospacing="0" w:line="43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10500箱</w:t>
            </w:r>
          </w:p>
        </w:tc>
        <w:tc>
          <w:tcPr>
            <w:tcW w:w="2050" w:type="dxa"/>
            <w:vAlign w:val="center"/>
          </w:tcPr>
          <w:p w14:paraId="11E1E3E8">
            <w:pPr>
              <w:pStyle w:val="3"/>
              <w:widowControl w:val="0"/>
              <w:spacing w:before="0" w:beforeAutospacing="0" w:after="0" w:afterAutospacing="0" w:line="43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详见招标文件</w:t>
            </w:r>
          </w:p>
        </w:tc>
      </w:tr>
    </w:tbl>
    <w:p w14:paraId="7E7E6B69">
      <w:pPr>
        <w:pStyle w:val="3"/>
        <w:widowControl w:val="0"/>
        <w:spacing w:before="0" w:beforeAutospacing="0" w:after="0" w:afterAutospacing="0" w:line="430" w:lineRule="exact"/>
        <w:ind w:firstLine="630" w:firstLineChars="300"/>
        <w:jc w:val="both"/>
        <w:rPr>
          <w:rFonts w:hint="eastAsia"/>
          <w:sz w:val="21"/>
          <w:szCs w:val="21"/>
          <w:lang w:val="en-US" w:eastAsia="zh-CN"/>
        </w:rPr>
      </w:pPr>
      <w:r>
        <w:rPr>
          <w:rFonts w:hint="eastAsia"/>
          <w:sz w:val="21"/>
          <w:szCs w:val="21"/>
          <w:lang w:val="en-US" w:eastAsia="zh-CN"/>
        </w:rPr>
        <w:t>合同履行期限：合同签订后10个日历天以内交货</w:t>
      </w:r>
    </w:p>
    <w:p w14:paraId="198571D8">
      <w:pPr>
        <w:pStyle w:val="3"/>
        <w:widowControl w:val="0"/>
        <w:spacing w:before="0" w:beforeAutospacing="0" w:after="0" w:afterAutospacing="0" w:line="430" w:lineRule="exact"/>
        <w:ind w:firstLine="630" w:firstLineChars="300"/>
        <w:jc w:val="both"/>
        <w:rPr>
          <w:rFonts w:hint="eastAsia" w:ascii="宋体" w:hAnsi="宋体" w:eastAsia="宋体" w:cs="宋体"/>
          <w:sz w:val="21"/>
          <w:szCs w:val="21"/>
        </w:rPr>
      </w:pPr>
      <w:r>
        <w:rPr>
          <w:rFonts w:hint="eastAsia"/>
          <w:sz w:val="21"/>
          <w:szCs w:val="21"/>
          <w:lang w:val="en-US" w:eastAsia="zh-CN"/>
        </w:rPr>
        <w:t>本项目(不接受)联合体投标。</w:t>
      </w:r>
    </w:p>
    <w:p w14:paraId="6DAD8164">
      <w:pPr>
        <w:pStyle w:val="3"/>
        <w:widowControl w:val="0"/>
        <w:spacing w:before="0" w:beforeAutospacing="0" w:after="0" w:afterAutospacing="0" w:line="430" w:lineRule="exact"/>
        <w:ind w:firstLine="422" w:firstLineChars="200"/>
        <w:jc w:val="both"/>
        <w:rPr>
          <w:sz w:val="21"/>
          <w:szCs w:val="21"/>
        </w:rPr>
      </w:pPr>
      <w:r>
        <w:rPr>
          <w:rFonts w:hint="eastAsia"/>
          <w:b/>
          <w:bCs/>
          <w:sz w:val="21"/>
          <w:szCs w:val="21"/>
        </w:rPr>
        <w:t>二、申请人的资格要求：</w:t>
      </w:r>
    </w:p>
    <w:p w14:paraId="3D9F91D8">
      <w:pPr>
        <w:pStyle w:val="3"/>
        <w:widowControl w:val="0"/>
        <w:spacing w:before="0" w:beforeAutospacing="0" w:after="0" w:afterAutospacing="0" w:line="430" w:lineRule="exact"/>
        <w:ind w:firstLine="630" w:firstLineChars="300"/>
        <w:jc w:val="both"/>
        <w:rPr>
          <w:sz w:val="21"/>
          <w:szCs w:val="21"/>
        </w:rPr>
      </w:pPr>
      <w:r>
        <w:rPr>
          <w:rFonts w:hint="eastAsia"/>
          <w:sz w:val="21"/>
          <w:szCs w:val="21"/>
        </w:rPr>
        <w:t>1.满足《中华人民共和国政府采购法》第二十二条规定；</w:t>
      </w:r>
    </w:p>
    <w:p w14:paraId="442FF4B6">
      <w:pPr>
        <w:pStyle w:val="3"/>
        <w:widowControl w:val="0"/>
        <w:spacing w:before="0" w:beforeAutospacing="0" w:after="0" w:afterAutospacing="0" w:line="430" w:lineRule="exact"/>
        <w:ind w:firstLine="630" w:firstLineChars="300"/>
        <w:jc w:val="both"/>
        <w:rPr>
          <w:rFonts w:hint="eastAsia"/>
          <w:sz w:val="21"/>
          <w:szCs w:val="21"/>
        </w:rPr>
      </w:pPr>
      <w:r>
        <w:rPr>
          <w:rFonts w:hint="eastAsia"/>
          <w:sz w:val="21"/>
          <w:szCs w:val="21"/>
        </w:rPr>
        <w:t>2.落实政府采购政策需满足的资格要求：</w:t>
      </w:r>
    </w:p>
    <w:p w14:paraId="3B20210B">
      <w:pPr>
        <w:pStyle w:val="3"/>
        <w:widowControl w:val="0"/>
        <w:spacing w:before="0" w:beforeAutospacing="0" w:after="0" w:afterAutospacing="0" w:line="430" w:lineRule="exact"/>
        <w:ind w:firstLine="630" w:firstLineChars="300"/>
        <w:jc w:val="both"/>
        <w:rPr>
          <w:rFonts w:hint="eastAsia" w:ascii="宋体" w:hAnsi="宋体" w:eastAsia="宋体" w:cs="宋体"/>
          <w:sz w:val="21"/>
          <w:szCs w:val="21"/>
          <w:lang w:val="zh-CN"/>
        </w:rPr>
      </w:pPr>
      <w:r>
        <w:rPr>
          <w:rFonts w:hint="eastAsia" w:ascii="宋体" w:hAnsi="宋体" w:eastAsia="宋体" w:cs="宋体"/>
          <w:sz w:val="21"/>
          <w:szCs w:val="21"/>
          <w:lang w:val="zh-CN"/>
        </w:rPr>
        <w:t>（1）促进中小企业发展</w:t>
      </w:r>
    </w:p>
    <w:p w14:paraId="0B91FABD">
      <w:pPr>
        <w:pStyle w:val="3"/>
        <w:widowControl w:val="0"/>
        <w:spacing w:before="0" w:beforeAutospacing="0" w:after="0" w:afterAutospacing="0" w:line="430" w:lineRule="exact"/>
        <w:ind w:firstLine="630" w:firstLineChars="300"/>
        <w:jc w:val="both"/>
        <w:rPr>
          <w:rFonts w:hint="eastAsia" w:ascii="宋体" w:hAnsi="宋体" w:eastAsia="宋体" w:cs="宋体"/>
          <w:sz w:val="21"/>
          <w:szCs w:val="21"/>
          <w:lang w:val="zh-CN"/>
        </w:rPr>
      </w:pPr>
      <w:r>
        <w:rPr>
          <w:rFonts w:hint="eastAsia" w:ascii="宋体" w:hAnsi="宋体" w:eastAsia="宋体" w:cs="宋体"/>
          <w:sz w:val="21"/>
          <w:szCs w:val="21"/>
          <w:lang w:val="zh-CN"/>
        </w:rPr>
        <w:t>根据《政府采购促进中小企业发展管理办法》（财库〔2020〕46号）的规定，</w:t>
      </w:r>
      <w:r>
        <w:rPr>
          <w:rFonts w:hint="eastAsia" w:ascii="宋体" w:hAnsi="宋体" w:eastAsia="宋体" w:cs="宋体"/>
          <w:sz w:val="21"/>
          <w:szCs w:val="21"/>
        </w:rPr>
        <w:t>本项目非专门面向中小企业采购，采购标的所属行业：</w:t>
      </w:r>
      <w:r>
        <w:rPr>
          <w:rFonts w:hint="eastAsia" w:cs="宋体"/>
          <w:sz w:val="21"/>
          <w:szCs w:val="21"/>
          <w:lang w:eastAsia="zh-CN"/>
        </w:rPr>
        <w:t>工业</w:t>
      </w:r>
      <w:r>
        <w:rPr>
          <w:rFonts w:hint="eastAsia" w:ascii="宋体" w:hAnsi="宋体" w:eastAsia="宋体" w:cs="宋体"/>
          <w:sz w:val="21"/>
          <w:szCs w:val="21"/>
          <w:lang w:eastAsia="zh-CN"/>
        </w:rPr>
        <w:t>；</w:t>
      </w:r>
      <w:r>
        <w:rPr>
          <w:rFonts w:hint="eastAsia" w:ascii="宋体" w:hAnsi="宋体" w:eastAsia="宋体" w:cs="宋体"/>
          <w:sz w:val="21"/>
          <w:szCs w:val="21"/>
          <w:lang w:val="zh-CN"/>
        </w:rPr>
        <w:t>对小型和微型企业产品的价格给予10%的价格扣除，参加政府采购活动的中小企业提供《中小企业声明函》原件。</w:t>
      </w:r>
    </w:p>
    <w:p w14:paraId="2B2A4685">
      <w:pPr>
        <w:pStyle w:val="3"/>
        <w:widowControl w:val="0"/>
        <w:spacing w:before="0" w:beforeAutospacing="0" w:after="0" w:afterAutospacing="0" w:line="430" w:lineRule="exact"/>
        <w:ind w:firstLine="630" w:firstLineChars="300"/>
        <w:jc w:val="both"/>
        <w:rPr>
          <w:rFonts w:hint="eastAsia" w:ascii="宋体" w:hAnsi="宋体" w:eastAsia="宋体" w:cs="宋体"/>
          <w:sz w:val="21"/>
          <w:szCs w:val="21"/>
          <w:lang w:val="zh-CN"/>
        </w:rPr>
      </w:pPr>
      <w:r>
        <w:rPr>
          <w:rFonts w:hint="eastAsia" w:ascii="宋体" w:hAnsi="宋体" w:eastAsia="宋体" w:cs="宋体"/>
          <w:sz w:val="21"/>
          <w:szCs w:val="21"/>
          <w:lang w:val="zh-CN"/>
        </w:rPr>
        <w:t>（2）支持监狱企业发展</w:t>
      </w:r>
    </w:p>
    <w:p w14:paraId="7CDE688F">
      <w:pPr>
        <w:pStyle w:val="3"/>
        <w:widowControl w:val="0"/>
        <w:spacing w:before="0" w:beforeAutospacing="0" w:after="0" w:afterAutospacing="0" w:line="430" w:lineRule="exact"/>
        <w:ind w:firstLine="630" w:firstLineChars="300"/>
        <w:jc w:val="both"/>
        <w:rPr>
          <w:rFonts w:hint="eastAsia" w:ascii="宋体" w:hAnsi="宋体" w:eastAsia="宋体" w:cs="宋体"/>
          <w:sz w:val="21"/>
          <w:szCs w:val="21"/>
          <w:lang w:val="zh-CN"/>
        </w:rPr>
      </w:pPr>
      <w:r>
        <w:rPr>
          <w:rFonts w:hint="eastAsia" w:ascii="宋体" w:hAnsi="宋体" w:eastAsia="宋体" w:cs="宋体"/>
          <w:sz w:val="21"/>
          <w:szCs w:val="21"/>
          <w:lang w:val="zh-CN"/>
        </w:rPr>
        <w:t>根据《关于政府采购支持监狱企业发展有关问题的通知》（财库〔2014〕68号）的规定：在政府采购活动中，监狱企业视同小型、微型企业，享受预留份额、评审中价格扣除等政府采购促进中小企业发展的政府采购政策。向监狱企业采购的金额，计入面向中小企业采购的统计数据。</w:t>
      </w:r>
    </w:p>
    <w:p w14:paraId="3E9B1270">
      <w:pPr>
        <w:pStyle w:val="3"/>
        <w:widowControl w:val="0"/>
        <w:spacing w:before="0" w:beforeAutospacing="0" w:after="0" w:afterAutospacing="0" w:line="430" w:lineRule="exact"/>
        <w:ind w:firstLine="630" w:firstLineChars="300"/>
        <w:jc w:val="both"/>
        <w:rPr>
          <w:rFonts w:hint="eastAsia" w:ascii="宋体" w:hAnsi="宋体" w:eastAsia="宋体" w:cs="宋体"/>
          <w:sz w:val="21"/>
          <w:szCs w:val="21"/>
          <w:lang w:val="zh-CN"/>
        </w:rPr>
      </w:pPr>
      <w:r>
        <w:rPr>
          <w:rFonts w:hint="eastAsia" w:ascii="宋体" w:hAnsi="宋体" w:eastAsia="宋体" w:cs="宋体"/>
          <w:sz w:val="21"/>
          <w:szCs w:val="21"/>
          <w:lang w:val="zh-CN"/>
        </w:rPr>
        <w:t>监狱企业参加政府采购活动时，应当提供由省级以上监狱管理局、戒毒管理局（含新疆生产建设兵团）出具的属于监狱企业的证明文件（复印件加盖投标人单位公章）。</w:t>
      </w:r>
    </w:p>
    <w:p w14:paraId="08C2601E">
      <w:pPr>
        <w:pStyle w:val="3"/>
        <w:widowControl w:val="0"/>
        <w:spacing w:before="0" w:beforeAutospacing="0" w:after="0" w:afterAutospacing="0" w:line="430" w:lineRule="exact"/>
        <w:ind w:firstLine="630" w:firstLineChars="300"/>
        <w:jc w:val="both"/>
        <w:rPr>
          <w:rFonts w:hint="eastAsia" w:ascii="宋体" w:hAnsi="宋体" w:eastAsia="宋体" w:cs="宋体"/>
          <w:sz w:val="21"/>
          <w:szCs w:val="21"/>
          <w:lang w:val="zh-CN"/>
        </w:rPr>
      </w:pPr>
      <w:r>
        <w:rPr>
          <w:rFonts w:hint="eastAsia" w:ascii="宋体" w:hAnsi="宋体" w:eastAsia="宋体" w:cs="宋体"/>
          <w:sz w:val="21"/>
          <w:szCs w:val="21"/>
          <w:lang w:val="zh-CN"/>
        </w:rPr>
        <w:t>（3）促进残疾人就业</w:t>
      </w:r>
    </w:p>
    <w:p w14:paraId="5EBD5C05">
      <w:pPr>
        <w:pStyle w:val="3"/>
        <w:widowControl w:val="0"/>
        <w:spacing w:before="0" w:beforeAutospacing="0" w:after="0" w:afterAutospacing="0" w:line="430" w:lineRule="exact"/>
        <w:ind w:firstLine="630" w:firstLineChars="300"/>
        <w:jc w:val="both"/>
        <w:rPr>
          <w:rFonts w:hint="eastAsia" w:ascii="宋体" w:hAnsi="宋体" w:eastAsia="宋体" w:cs="宋体"/>
          <w:sz w:val="21"/>
          <w:szCs w:val="21"/>
          <w:lang w:val="zh-CN"/>
        </w:rPr>
      </w:pPr>
      <w:r>
        <w:rPr>
          <w:rFonts w:hint="eastAsia" w:ascii="宋体" w:hAnsi="宋体" w:eastAsia="宋体" w:cs="宋体"/>
          <w:sz w:val="21"/>
          <w:szCs w:val="21"/>
          <w:lang w:val="zh-CN"/>
        </w:rPr>
        <w:t>根据《财政部 民政部 中国残疾人联合会关于促进残疾人就业政府采购政策的通知》（财库〔2017〕141号）的规定：在政府采购活动中，残疾人福利性单位视同小型、微型企业，享受预留份额、评审中价格扣除等促进中小企业发展的政府采购政策。向残疾人福利性单位采购的金额，计入面向中小企业采购的统计数据。</w:t>
      </w:r>
    </w:p>
    <w:p w14:paraId="36A2A9B2">
      <w:pPr>
        <w:pStyle w:val="3"/>
        <w:widowControl w:val="0"/>
        <w:spacing w:before="0" w:beforeAutospacing="0" w:after="0" w:afterAutospacing="0" w:line="430" w:lineRule="exact"/>
        <w:ind w:firstLine="630" w:firstLineChars="300"/>
        <w:jc w:val="both"/>
        <w:rPr>
          <w:rFonts w:hint="eastAsia" w:ascii="宋体" w:hAnsi="宋体" w:eastAsia="宋体" w:cs="宋体"/>
          <w:sz w:val="21"/>
          <w:szCs w:val="21"/>
        </w:rPr>
      </w:pPr>
      <w:r>
        <w:rPr>
          <w:rFonts w:hint="eastAsia" w:ascii="宋体" w:hAnsi="宋体" w:eastAsia="宋体" w:cs="宋体"/>
          <w:sz w:val="21"/>
          <w:szCs w:val="21"/>
          <w:lang w:val="zh-CN"/>
        </w:rPr>
        <w:t>符合条件的残疾人福利性单位在参加政府采购活动时，应当提供《残疾人福利性单位声明函》原件。</w:t>
      </w:r>
    </w:p>
    <w:p w14:paraId="1391A2EC">
      <w:pPr>
        <w:pStyle w:val="3"/>
        <w:widowControl w:val="0"/>
        <w:spacing w:before="0" w:beforeAutospacing="0" w:after="0" w:afterAutospacing="0" w:line="430" w:lineRule="exact"/>
        <w:ind w:firstLine="630" w:firstLineChars="300"/>
        <w:jc w:val="both"/>
        <w:rPr>
          <w:rFonts w:hint="eastAsia"/>
          <w:sz w:val="21"/>
          <w:szCs w:val="21"/>
        </w:rPr>
      </w:pPr>
      <w:r>
        <w:rPr>
          <w:rFonts w:hint="eastAsia"/>
          <w:sz w:val="21"/>
          <w:szCs w:val="21"/>
        </w:rPr>
        <w:t>3.本项目的特定资格要求：</w:t>
      </w:r>
      <w:r>
        <w:rPr>
          <w:rFonts w:hint="eastAsia"/>
          <w:sz w:val="21"/>
          <w:szCs w:val="21"/>
          <w:lang w:val="en-US" w:eastAsia="zh-CN"/>
        </w:rPr>
        <w:t>投标人为经销商的应具备有效的《食品经营许可证》或预包装食品经营备案；投标人为生产商的应具备有效的《食品生产许可证》</w:t>
      </w:r>
      <w:r>
        <w:rPr>
          <w:rFonts w:hint="eastAsia"/>
          <w:sz w:val="21"/>
          <w:szCs w:val="21"/>
        </w:rPr>
        <w:t>。</w:t>
      </w:r>
    </w:p>
    <w:p w14:paraId="104709B6">
      <w:pPr>
        <w:pStyle w:val="3"/>
        <w:widowControl w:val="0"/>
        <w:spacing w:before="0" w:beforeAutospacing="0" w:after="0" w:afterAutospacing="0" w:line="430" w:lineRule="exact"/>
        <w:ind w:firstLine="422" w:firstLineChars="200"/>
        <w:jc w:val="both"/>
        <w:rPr>
          <w:sz w:val="21"/>
          <w:szCs w:val="21"/>
        </w:rPr>
      </w:pPr>
      <w:r>
        <w:rPr>
          <w:rFonts w:hint="eastAsia"/>
          <w:b/>
          <w:bCs/>
          <w:sz w:val="21"/>
          <w:szCs w:val="21"/>
        </w:rPr>
        <w:t>三、获取招标文件</w:t>
      </w:r>
    </w:p>
    <w:p w14:paraId="0C98FBAC">
      <w:pPr>
        <w:pStyle w:val="3"/>
        <w:widowControl w:val="0"/>
        <w:spacing w:before="0" w:beforeAutospacing="0" w:after="0" w:afterAutospacing="0" w:line="430" w:lineRule="exact"/>
        <w:ind w:firstLine="630" w:firstLineChars="300"/>
        <w:jc w:val="both"/>
        <w:rPr>
          <w:bCs/>
          <w:sz w:val="21"/>
          <w:szCs w:val="21"/>
        </w:rPr>
      </w:pPr>
      <w:r>
        <w:rPr>
          <w:rFonts w:hint="eastAsia"/>
          <w:bCs/>
          <w:sz w:val="21"/>
          <w:szCs w:val="21"/>
        </w:rPr>
        <w:t>1.时</w:t>
      </w:r>
      <w:r>
        <w:rPr>
          <w:rFonts w:hint="eastAsia"/>
          <w:bCs/>
          <w:sz w:val="21"/>
          <w:szCs w:val="21"/>
          <w:highlight w:val="none"/>
        </w:rPr>
        <w:t>间：202</w:t>
      </w:r>
      <w:r>
        <w:rPr>
          <w:rFonts w:hint="eastAsia"/>
          <w:bCs/>
          <w:sz w:val="21"/>
          <w:szCs w:val="21"/>
          <w:highlight w:val="none"/>
          <w:lang w:val="en-US" w:eastAsia="zh-CN"/>
        </w:rPr>
        <w:t>5</w:t>
      </w:r>
      <w:r>
        <w:rPr>
          <w:rFonts w:hint="eastAsia"/>
          <w:bCs/>
          <w:sz w:val="21"/>
          <w:szCs w:val="21"/>
          <w:highlight w:val="none"/>
        </w:rPr>
        <w:t>年</w:t>
      </w:r>
      <w:r>
        <w:rPr>
          <w:rFonts w:hint="eastAsia" w:cs="仿宋"/>
          <w:sz w:val="21"/>
          <w:szCs w:val="21"/>
          <w:highlight w:val="none"/>
          <w:lang w:val="en-US" w:eastAsia="zh-CN"/>
        </w:rPr>
        <w:t>12</w:t>
      </w:r>
      <w:r>
        <w:rPr>
          <w:rFonts w:hint="eastAsia"/>
          <w:bCs/>
          <w:sz w:val="21"/>
          <w:szCs w:val="21"/>
          <w:highlight w:val="none"/>
        </w:rPr>
        <w:t>月</w:t>
      </w:r>
      <w:r>
        <w:rPr>
          <w:rFonts w:hint="eastAsia"/>
          <w:bCs/>
          <w:sz w:val="21"/>
          <w:szCs w:val="21"/>
          <w:highlight w:val="none"/>
          <w:lang w:val="en-US" w:eastAsia="zh-CN"/>
        </w:rPr>
        <w:t>9</w:t>
      </w:r>
      <w:r>
        <w:rPr>
          <w:rFonts w:hint="eastAsia"/>
          <w:bCs/>
          <w:sz w:val="21"/>
          <w:szCs w:val="21"/>
          <w:highlight w:val="none"/>
        </w:rPr>
        <w:t>日至202</w:t>
      </w:r>
      <w:r>
        <w:rPr>
          <w:rFonts w:hint="eastAsia"/>
          <w:bCs/>
          <w:sz w:val="21"/>
          <w:szCs w:val="21"/>
          <w:highlight w:val="none"/>
          <w:lang w:val="en-US" w:eastAsia="zh-CN"/>
        </w:rPr>
        <w:t>5</w:t>
      </w:r>
      <w:r>
        <w:rPr>
          <w:rFonts w:hint="eastAsia"/>
          <w:bCs/>
          <w:sz w:val="21"/>
          <w:szCs w:val="21"/>
          <w:highlight w:val="none"/>
        </w:rPr>
        <w:t>年</w:t>
      </w:r>
      <w:r>
        <w:rPr>
          <w:rFonts w:hint="eastAsia" w:cs="仿宋"/>
          <w:sz w:val="21"/>
          <w:szCs w:val="21"/>
          <w:highlight w:val="none"/>
          <w:lang w:val="en-US" w:eastAsia="zh-CN"/>
        </w:rPr>
        <w:t>12</w:t>
      </w:r>
      <w:r>
        <w:rPr>
          <w:rFonts w:hint="eastAsia"/>
          <w:bCs/>
          <w:sz w:val="21"/>
          <w:szCs w:val="21"/>
          <w:highlight w:val="none"/>
        </w:rPr>
        <w:t>月</w:t>
      </w:r>
      <w:r>
        <w:rPr>
          <w:rFonts w:hint="eastAsia" w:cs="仿宋"/>
          <w:sz w:val="21"/>
          <w:szCs w:val="21"/>
          <w:highlight w:val="none"/>
          <w:lang w:val="en-US" w:eastAsia="zh-CN"/>
        </w:rPr>
        <w:t>15</w:t>
      </w:r>
      <w:r>
        <w:rPr>
          <w:rFonts w:hint="eastAsia"/>
          <w:bCs/>
          <w:sz w:val="21"/>
          <w:szCs w:val="21"/>
          <w:highlight w:val="none"/>
        </w:rPr>
        <w:t>日，每天上</w:t>
      </w:r>
      <w:r>
        <w:rPr>
          <w:rFonts w:hint="eastAsia"/>
          <w:bCs/>
          <w:sz w:val="21"/>
          <w:szCs w:val="21"/>
        </w:rPr>
        <w:t>午9:00至11:30 ，下午13:30至16:00（北京时间，法定公休日、节假日除外）；</w:t>
      </w:r>
    </w:p>
    <w:p w14:paraId="641E6073">
      <w:pPr>
        <w:pStyle w:val="3"/>
        <w:widowControl w:val="0"/>
        <w:spacing w:before="0" w:beforeAutospacing="0" w:after="0" w:afterAutospacing="0" w:line="430" w:lineRule="exact"/>
        <w:ind w:firstLine="630" w:firstLineChars="300"/>
        <w:jc w:val="both"/>
        <w:rPr>
          <w:bCs/>
          <w:sz w:val="21"/>
          <w:szCs w:val="21"/>
        </w:rPr>
      </w:pPr>
      <w:r>
        <w:rPr>
          <w:rFonts w:hint="eastAsia"/>
          <w:bCs/>
          <w:sz w:val="21"/>
          <w:szCs w:val="21"/>
        </w:rPr>
        <w:t>2</w:t>
      </w:r>
      <w:r>
        <w:rPr>
          <w:rFonts w:hint="eastAsia"/>
          <w:bCs/>
          <w:sz w:val="21"/>
          <w:szCs w:val="21"/>
          <w:lang w:val="en-US" w:eastAsia="zh-CN"/>
        </w:rPr>
        <w:t>.</w:t>
      </w:r>
      <w:r>
        <w:rPr>
          <w:rFonts w:hint="eastAsia"/>
          <w:bCs/>
          <w:sz w:val="21"/>
          <w:szCs w:val="21"/>
        </w:rPr>
        <w:t>地点：</w:t>
      </w:r>
      <w:r>
        <w:rPr>
          <w:rFonts w:hint="eastAsia"/>
          <w:bCs/>
          <w:sz w:val="21"/>
          <w:szCs w:val="21"/>
          <w:lang w:eastAsia="zh-CN"/>
        </w:rPr>
        <w:t>中资国际工程咨询集团有限责任公司（长春市二道区东南湖大路3030号）</w:t>
      </w:r>
    </w:p>
    <w:p w14:paraId="320A3D1D">
      <w:pPr>
        <w:pStyle w:val="3"/>
        <w:widowControl w:val="0"/>
        <w:spacing w:before="0" w:beforeAutospacing="0" w:after="0" w:afterAutospacing="0" w:line="430" w:lineRule="exact"/>
        <w:ind w:firstLine="630" w:firstLineChars="300"/>
        <w:jc w:val="both"/>
        <w:rPr>
          <w:rFonts w:hint="eastAsia"/>
          <w:bCs/>
          <w:sz w:val="21"/>
          <w:szCs w:val="21"/>
          <w:lang w:eastAsia="zh-CN"/>
        </w:rPr>
      </w:pPr>
      <w:r>
        <w:rPr>
          <w:rFonts w:hint="eastAsia"/>
          <w:bCs/>
          <w:sz w:val="21"/>
          <w:szCs w:val="21"/>
        </w:rPr>
        <w:t>3</w:t>
      </w:r>
      <w:r>
        <w:rPr>
          <w:rFonts w:hint="eastAsia"/>
          <w:bCs/>
          <w:sz w:val="21"/>
          <w:szCs w:val="21"/>
          <w:lang w:val="en-US" w:eastAsia="zh-CN"/>
        </w:rPr>
        <w:t>.</w:t>
      </w:r>
      <w:r>
        <w:rPr>
          <w:rFonts w:hint="eastAsia"/>
          <w:bCs/>
          <w:sz w:val="21"/>
          <w:szCs w:val="21"/>
        </w:rPr>
        <w:t>方式：</w:t>
      </w:r>
      <w:r>
        <w:rPr>
          <w:rFonts w:hint="eastAsia"/>
          <w:bCs/>
          <w:sz w:val="21"/>
          <w:szCs w:val="21"/>
          <w:lang w:val="en-US" w:eastAsia="zh-CN"/>
        </w:rPr>
        <w:t>邮件获取，凡有意参加者，须将以下材料加盖公章的彩色复印件扫描成PDF并发送至代理机构邮箱（zzgjgczx@163.com），同时联系代理机构电话告知报名材料已发送至邮箱，代理机构将报名登记表及报名付款账号回传至投标人邮箱，投标人将填写后的报名登记表加盖公章扫描件及付款凭证截图回传至代理机构邮箱视为报名成功：</w:t>
      </w:r>
    </w:p>
    <w:p w14:paraId="2BBA6F78">
      <w:pPr>
        <w:pStyle w:val="3"/>
        <w:widowControl w:val="0"/>
        <w:spacing w:before="0" w:beforeAutospacing="0" w:after="0" w:afterAutospacing="0" w:line="430" w:lineRule="exact"/>
        <w:ind w:firstLine="630" w:firstLineChars="300"/>
        <w:jc w:val="both"/>
        <w:rPr>
          <w:rFonts w:hint="eastAsia"/>
          <w:bCs/>
          <w:sz w:val="21"/>
          <w:szCs w:val="21"/>
          <w:lang w:val="en-US" w:eastAsia="zh-CN"/>
        </w:rPr>
      </w:pPr>
      <w:r>
        <w:rPr>
          <w:rFonts w:hint="eastAsia"/>
          <w:bCs/>
          <w:sz w:val="21"/>
          <w:szCs w:val="21"/>
          <w:lang w:val="en-US" w:eastAsia="zh-CN"/>
        </w:rPr>
        <w:t>（1）营业执照副本；</w:t>
      </w:r>
    </w:p>
    <w:p w14:paraId="6E7DD05C">
      <w:pPr>
        <w:pStyle w:val="3"/>
        <w:widowControl w:val="0"/>
        <w:spacing w:before="0" w:beforeAutospacing="0" w:after="0" w:afterAutospacing="0" w:line="430" w:lineRule="exact"/>
        <w:ind w:firstLine="630" w:firstLineChars="300"/>
        <w:jc w:val="both"/>
        <w:rPr>
          <w:rFonts w:hint="eastAsia"/>
          <w:bCs/>
          <w:sz w:val="21"/>
          <w:szCs w:val="21"/>
          <w:lang w:val="en-US" w:eastAsia="zh-CN"/>
        </w:rPr>
      </w:pPr>
      <w:r>
        <w:rPr>
          <w:rFonts w:hint="eastAsia"/>
          <w:bCs/>
          <w:sz w:val="21"/>
          <w:szCs w:val="21"/>
          <w:lang w:val="en-US" w:eastAsia="zh-CN"/>
        </w:rPr>
        <w:t>（2）法人授权书；</w:t>
      </w:r>
    </w:p>
    <w:p w14:paraId="3D2F520E">
      <w:pPr>
        <w:pStyle w:val="3"/>
        <w:widowControl w:val="0"/>
        <w:spacing w:before="0" w:beforeAutospacing="0" w:after="0" w:afterAutospacing="0" w:line="430" w:lineRule="exact"/>
        <w:ind w:firstLine="630" w:firstLineChars="300"/>
        <w:jc w:val="both"/>
        <w:rPr>
          <w:rFonts w:hint="eastAsia"/>
          <w:bCs/>
          <w:sz w:val="21"/>
          <w:szCs w:val="21"/>
          <w:lang w:val="en-US" w:eastAsia="zh-CN"/>
        </w:rPr>
      </w:pPr>
      <w:r>
        <w:rPr>
          <w:rFonts w:hint="eastAsia"/>
          <w:bCs/>
          <w:sz w:val="21"/>
          <w:szCs w:val="21"/>
          <w:lang w:val="en-US" w:eastAsia="zh-CN"/>
        </w:rPr>
        <w:t>（3）法定代表人及委托代理人身份证。</w:t>
      </w:r>
    </w:p>
    <w:p w14:paraId="391D602A">
      <w:pPr>
        <w:pStyle w:val="3"/>
        <w:widowControl w:val="0"/>
        <w:spacing w:before="0" w:beforeAutospacing="0" w:after="0" w:afterAutospacing="0" w:line="430" w:lineRule="exact"/>
        <w:ind w:firstLine="630" w:firstLineChars="300"/>
        <w:jc w:val="both"/>
        <w:rPr>
          <w:bCs/>
          <w:sz w:val="21"/>
          <w:szCs w:val="21"/>
        </w:rPr>
      </w:pPr>
      <w:r>
        <w:rPr>
          <w:rFonts w:hint="eastAsia"/>
          <w:bCs/>
          <w:sz w:val="21"/>
          <w:szCs w:val="21"/>
        </w:rPr>
        <w:t>4</w:t>
      </w:r>
      <w:r>
        <w:rPr>
          <w:rFonts w:hint="eastAsia"/>
          <w:bCs/>
          <w:sz w:val="21"/>
          <w:szCs w:val="21"/>
          <w:lang w:val="en-US" w:eastAsia="zh-CN"/>
        </w:rPr>
        <w:t>.</w:t>
      </w:r>
      <w:r>
        <w:rPr>
          <w:rFonts w:hint="eastAsia"/>
          <w:bCs/>
          <w:sz w:val="21"/>
          <w:szCs w:val="21"/>
        </w:rPr>
        <w:t>售价：招标文件</w:t>
      </w:r>
      <w:r>
        <w:rPr>
          <w:rFonts w:hint="eastAsia"/>
          <w:bCs/>
          <w:sz w:val="21"/>
          <w:szCs w:val="21"/>
          <w:lang w:val="en-US" w:eastAsia="zh-CN"/>
        </w:rPr>
        <w:t>5</w:t>
      </w:r>
      <w:r>
        <w:rPr>
          <w:rFonts w:hint="eastAsia"/>
          <w:bCs/>
          <w:sz w:val="21"/>
          <w:szCs w:val="21"/>
        </w:rPr>
        <w:t>00元/套，过期不售，售后不退。</w:t>
      </w:r>
    </w:p>
    <w:p w14:paraId="02B7951D">
      <w:pPr>
        <w:pStyle w:val="3"/>
        <w:widowControl w:val="0"/>
        <w:spacing w:before="0" w:beforeAutospacing="0" w:after="0" w:afterAutospacing="0" w:line="430" w:lineRule="exact"/>
        <w:ind w:firstLine="211" w:firstLineChars="100"/>
        <w:jc w:val="both"/>
        <w:rPr>
          <w:sz w:val="21"/>
          <w:szCs w:val="21"/>
        </w:rPr>
      </w:pPr>
      <w:r>
        <w:rPr>
          <w:rFonts w:hint="eastAsia"/>
          <w:b/>
          <w:bCs/>
          <w:sz w:val="21"/>
          <w:szCs w:val="21"/>
        </w:rPr>
        <w:t>四、提交投标文件截止时间、开标时间和地点</w:t>
      </w:r>
      <w:r>
        <w:rPr>
          <w:rFonts w:hint="eastAsia"/>
          <w:sz w:val="21"/>
          <w:szCs w:val="21"/>
        </w:rPr>
        <w:t xml:space="preserve"> </w:t>
      </w:r>
    </w:p>
    <w:p w14:paraId="676ABB25">
      <w:pPr>
        <w:pStyle w:val="3"/>
        <w:widowControl w:val="0"/>
        <w:spacing w:before="0" w:beforeAutospacing="0" w:after="0" w:afterAutospacing="0" w:line="430" w:lineRule="exact"/>
        <w:ind w:firstLine="420" w:firstLineChars="200"/>
        <w:jc w:val="both"/>
        <w:rPr>
          <w:sz w:val="21"/>
          <w:szCs w:val="21"/>
        </w:rPr>
      </w:pPr>
      <w:r>
        <w:rPr>
          <w:rFonts w:hint="eastAsia"/>
          <w:sz w:val="21"/>
          <w:szCs w:val="21"/>
        </w:rPr>
        <w:t>提交投标文件截止时间：</w:t>
      </w:r>
      <w:r>
        <w:rPr>
          <w:rFonts w:hint="eastAsia"/>
          <w:sz w:val="21"/>
          <w:szCs w:val="21"/>
          <w:lang w:eastAsia="zh-CN"/>
        </w:rPr>
        <w:t>2025年12月29日9点00分</w:t>
      </w:r>
      <w:r>
        <w:rPr>
          <w:rFonts w:hint="eastAsia"/>
          <w:sz w:val="21"/>
          <w:szCs w:val="21"/>
        </w:rPr>
        <w:t>（北京时间）</w:t>
      </w:r>
    </w:p>
    <w:p w14:paraId="7B12F1F0">
      <w:pPr>
        <w:pStyle w:val="3"/>
        <w:widowControl w:val="0"/>
        <w:spacing w:before="0" w:beforeAutospacing="0" w:after="0" w:afterAutospacing="0" w:line="430" w:lineRule="exact"/>
        <w:ind w:firstLine="420" w:firstLineChars="200"/>
        <w:jc w:val="both"/>
        <w:rPr>
          <w:sz w:val="21"/>
          <w:szCs w:val="21"/>
        </w:rPr>
      </w:pPr>
      <w:r>
        <w:rPr>
          <w:rFonts w:hint="eastAsia"/>
          <w:sz w:val="21"/>
          <w:szCs w:val="21"/>
        </w:rPr>
        <w:t>开标时间：</w:t>
      </w:r>
      <w:r>
        <w:rPr>
          <w:rFonts w:hint="eastAsia"/>
          <w:sz w:val="21"/>
          <w:szCs w:val="21"/>
          <w:lang w:eastAsia="zh-CN"/>
        </w:rPr>
        <w:t>2025年12月29日9点00分</w:t>
      </w:r>
      <w:r>
        <w:rPr>
          <w:rFonts w:hint="eastAsia"/>
          <w:sz w:val="21"/>
          <w:szCs w:val="21"/>
        </w:rPr>
        <w:t>（北京时间）</w:t>
      </w:r>
    </w:p>
    <w:p w14:paraId="1CCEE39C">
      <w:pPr>
        <w:pStyle w:val="3"/>
        <w:widowControl w:val="0"/>
        <w:spacing w:before="0" w:beforeAutospacing="0" w:after="0" w:afterAutospacing="0" w:line="430" w:lineRule="exact"/>
        <w:ind w:firstLine="420" w:firstLineChars="200"/>
        <w:jc w:val="both"/>
        <w:rPr>
          <w:sz w:val="21"/>
          <w:szCs w:val="21"/>
        </w:rPr>
      </w:pPr>
      <w:r>
        <w:rPr>
          <w:rFonts w:hint="eastAsia"/>
          <w:sz w:val="21"/>
          <w:szCs w:val="21"/>
        </w:rPr>
        <w:t>地点：吉林省长春市前卫路10号吉林大学前卫校区商贸楼（北门外）四楼（致远街与前卫路交汇，315路公交调度站旁），吉林大学招标与采购管理中心</w:t>
      </w:r>
      <w:r>
        <w:rPr>
          <w:rFonts w:hint="eastAsia"/>
          <w:sz w:val="21"/>
          <w:szCs w:val="21"/>
          <w:lang w:eastAsia="zh-CN"/>
        </w:rPr>
        <w:t>413</w:t>
      </w:r>
      <w:r>
        <w:rPr>
          <w:rFonts w:hint="eastAsia"/>
          <w:sz w:val="21"/>
          <w:szCs w:val="21"/>
        </w:rPr>
        <w:t>会议室</w:t>
      </w:r>
    </w:p>
    <w:p w14:paraId="35B1F6BF">
      <w:pPr>
        <w:pStyle w:val="3"/>
        <w:widowControl w:val="0"/>
        <w:spacing w:before="0" w:beforeAutospacing="0" w:after="0" w:afterAutospacing="0" w:line="430" w:lineRule="exact"/>
        <w:ind w:firstLine="211" w:firstLineChars="100"/>
        <w:jc w:val="both"/>
        <w:rPr>
          <w:sz w:val="21"/>
          <w:szCs w:val="21"/>
        </w:rPr>
      </w:pPr>
      <w:r>
        <w:rPr>
          <w:rFonts w:hint="eastAsia"/>
          <w:b/>
          <w:bCs/>
          <w:sz w:val="21"/>
          <w:szCs w:val="21"/>
        </w:rPr>
        <w:t>五、公告期限</w:t>
      </w:r>
    </w:p>
    <w:p w14:paraId="6980D4CB">
      <w:pPr>
        <w:pStyle w:val="3"/>
        <w:widowControl w:val="0"/>
        <w:spacing w:before="0" w:beforeAutospacing="0" w:after="0" w:afterAutospacing="0" w:line="430" w:lineRule="exact"/>
        <w:ind w:firstLine="420" w:firstLineChars="200"/>
        <w:jc w:val="both"/>
        <w:rPr>
          <w:sz w:val="21"/>
          <w:szCs w:val="21"/>
        </w:rPr>
      </w:pPr>
      <w:r>
        <w:rPr>
          <w:rFonts w:hint="eastAsia"/>
          <w:sz w:val="21"/>
          <w:szCs w:val="21"/>
        </w:rPr>
        <w:t>自本公告发布之日起5个工作日。</w:t>
      </w:r>
      <w:bookmarkStart w:id="1" w:name="_GoBack"/>
      <w:bookmarkEnd w:id="1"/>
    </w:p>
    <w:p w14:paraId="0BF61FD9">
      <w:pPr>
        <w:pStyle w:val="3"/>
        <w:widowControl w:val="0"/>
        <w:spacing w:before="0" w:beforeAutospacing="0" w:after="0" w:afterAutospacing="0" w:line="430" w:lineRule="exact"/>
        <w:ind w:firstLine="211" w:firstLineChars="100"/>
        <w:jc w:val="both"/>
        <w:rPr>
          <w:b/>
          <w:bCs/>
          <w:sz w:val="21"/>
          <w:szCs w:val="21"/>
        </w:rPr>
      </w:pPr>
      <w:r>
        <w:rPr>
          <w:rFonts w:hint="eastAsia"/>
          <w:b/>
          <w:bCs/>
          <w:sz w:val="21"/>
          <w:szCs w:val="21"/>
        </w:rPr>
        <w:t>六、其他补充事宜</w:t>
      </w:r>
    </w:p>
    <w:p w14:paraId="15865267">
      <w:pPr>
        <w:pStyle w:val="3"/>
        <w:widowControl w:val="0"/>
        <w:spacing w:before="0" w:beforeAutospacing="0" w:after="0" w:afterAutospacing="0" w:line="430" w:lineRule="exact"/>
        <w:ind w:firstLine="420" w:firstLineChars="200"/>
        <w:jc w:val="both"/>
        <w:rPr>
          <w:sz w:val="21"/>
          <w:szCs w:val="21"/>
        </w:rPr>
      </w:pPr>
      <w:r>
        <w:rPr>
          <w:rFonts w:hint="eastAsia"/>
          <w:sz w:val="21"/>
          <w:szCs w:val="21"/>
        </w:rPr>
        <w:t>1.投标人所提供的资格后审资料应满足招标文件要求，否则其投标将被拒绝；</w:t>
      </w:r>
    </w:p>
    <w:p w14:paraId="63DB6A62">
      <w:pPr>
        <w:pStyle w:val="3"/>
        <w:widowControl w:val="0"/>
        <w:spacing w:before="0" w:beforeAutospacing="0" w:after="0" w:afterAutospacing="0" w:line="430" w:lineRule="exact"/>
        <w:ind w:firstLine="420" w:firstLineChars="200"/>
        <w:jc w:val="both"/>
        <w:rPr>
          <w:sz w:val="21"/>
          <w:szCs w:val="21"/>
        </w:rPr>
      </w:pPr>
      <w:r>
        <w:rPr>
          <w:rFonts w:hint="eastAsia"/>
          <w:sz w:val="21"/>
          <w:szCs w:val="21"/>
        </w:rPr>
        <w:t>2.逾期送达的或者未送达指定地点的投标文件，</w:t>
      </w:r>
      <w:r>
        <w:rPr>
          <w:rFonts w:hint="eastAsia"/>
          <w:sz w:val="21"/>
          <w:szCs w:val="21"/>
          <w:lang w:eastAsia="zh-CN"/>
        </w:rPr>
        <w:t>采购人</w:t>
      </w:r>
      <w:r>
        <w:rPr>
          <w:rFonts w:hint="eastAsia"/>
          <w:sz w:val="21"/>
          <w:szCs w:val="21"/>
        </w:rPr>
        <w:t>不予受理；</w:t>
      </w:r>
    </w:p>
    <w:p w14:paraId="771761D3">
      <w:pPr>
        <w:pStyle w:val="3"/>
        <w:widowControl w:val="0"/>
        <w:spacing w:before="0" w:beforeAutospacing="0" w:after="0" w:afterAutospacing="0" w:line="430" w:lineRule="exact"/>
        <w:ind w:firstLine="420" w:firstLineChars="200"/>
        <w:jc w:val="both"/>
        <w:rPr>
          <w:sz w:val="21"/>
          <w:szCs w:val="21"/>
        </w:rPr>
      </w:pPr>
      <w:r>
        <w:rPr>
          <w:rFonts w:hint="eastAsia"/>
          <w:sz w:val="21"/>
          <w:szCs w:val="21"/>
        </w:rPr>
        <w:t>3.</w:t>
      </w:r>
      <w:r>
        <w:rPr>
          <w:rFonts w:hint="eastAsia"/>
          <w:sz w:val="21"/>
          <w:szCs w:val="21"/>
          <w:lang w:eastAsia="zh-CN"/>
        </w:rPr>
        <w:t>有效递交投标文件的投标人每包不足三家时</w:t>
      </w:r>
      <w:r>
        <w:rPr>
          <w:rFonts w:hint="eastAsia"/>
          <w:sz w:val="21"/>
          <w:szCs w:val="21"/>
        </w:rPr>
        <w:t>，</w:t>
      </w:r>
      <w:r>
        <w:rPr>
          <w:rFonts w:hint="eastAsia"/>
          <w:sz w:val="21"/>
          <w:szCs w:val="21"/>
          <w:lang w:eastAsia="zh-CN"/>
        </w:rPr>
        <w:t>采购人</w:t>
      </w:r>
      <w:r>
        <w:rPr>
          <w:rFonts w:hint="eastAsia"/>
          <w:sz w:val="21"/>
          <w:szCs w:val="21"/>
        </w:rPr>
        <w:t>另行组织招标；</w:t>
      </w:r>
    </w:p>
    <w:p w14:paraId="5CEAB749">
      <w:pPr>
        <w:pStyle w:val="3"/>
        <w:widowControl w:val="0"/>
        <w:spacing w:before="0" w:beforeAutospacing="0" w:after="0" w:afterAutospacing="0" w:line="430" w:lineRule="exact"/>
        <w:ind w:firstLine="420" w:firstLineChars="200"/>
        <w:jc w:val="both"/>
        <w:rPr>
          <w:sz w:val="21"/>
          <w:szCs w:val="21"/>
        </w:rPr>
      </w:pPr>
      <w:r>
        <w:rPr>
          <w:rFonts w:hint="eastAsia"/>
          <w:sz w:val="21"/>
          <w:szCs w:val="21"/>
          <w:lang w:val="en-US" w:eastAsia="zh-CN"/>
        </w:rPr>
        <w:t>4</w:t>
      </w:r>
      <w:r>
        <w:rPr>
          <w:rFonts w:hint="eastAsia"/>
          <w:sz w:val="21"/>
          <w:szCs w:val="21"/>
        </w:rPr>
        <w:t>.本次招标公告在中国政府采购网、</w:t>
      </w:r>
      <w:r>
        <w:rPr>
          <w:rFonts w:hint="eastAsia"/>
          <w:color w:val="auto"/>
          <w:sz w:val="21"/>
          <w:szCs w:val="21"/>
        </w:rPr>
        <w:t>吉林大学招标与采购管理中心上发布，其</w:t>
      </w:r>
      <w:r>
        <w:rPr>
          <w:rFonts w:hint="eastAsia"/>
          <w:sz w:val="21"/>
          <w:szCs w:val="21"/>
        </w:rPr>
        <w:t>他网站转载无效。</w:t>
      </w:r>
    </w:p>
    <w:p w14:paraId="46D3FCD8">
      <w:pPr>
        <w:pStyle w:val="3"/>
        <w:widowControl w:val="0"/>
        <w:spacing w:before="0" w:beforeAutospacing="0" w:after="0" w:afterAutospacing="0" w:line="430" w:lineRule="exact"/>
        <w:ind w:firstLine="211" w:firstLineChars="100"/>
        <w:jc w:val="both"/>
        <w:rPr>
          <w:sz w:val="21"/>
          <w:szCs w:val="21"/>
        </w:rPr>
      </w:pPr>
      <w:r>
        <w:rPr>
          <w:rFonts w:hint="eastAsia"/>
          <w:b/>
          <w:bCs/>
          <w:sz w:val="21"/>
          <w:szCs w:val="21"/>
        </w:rPr>
        <w:t>七、对本次招标提出询问，请按以下方式联系。</w:t>
      </w:r>
    </w:p>
    <w:p w14:paraId="28401C39">
      <w:pPr>
        <w:pStyle w:val="3"/>
        <w:widowControl w:val="0"/>
        <w:spacing w:before="0" w:beforeAutospacing="0" w:after="0" w:afterAutospacing="0" w:line="430" w:lineRule="exact"/>
        <w:ind w:firstLine="420" w:firstLineChars="200"/>
        <w:jc w:val="both"/>
        <w:rPr>
          <w:sz w:val="21"/>
          <w:szCs w:val="21"/>
        </w:rPr>
      </w:pPr>
      <w:r>
        <w:rPr>
          <w:rFonts w:hint="eastAsia"/>
          <w:sz w:val="21"/>
          <w:szCs w:val="21"/>
        </w:rPr>
        <w:t>1.采购人信息</w:t>
      </w:r>
    </w:p>
    <w:p w14:paraId="26D26BC1">
      <w:pPr>
        <w:pStyle w:val="3"/>
        <w:widowControl w:val="0"/>
        <w:spacing w:before="0" w:beforeAutospacing="0" w:after="0" w:afterAutospacing="0" w:line="430" w:lineRule="exact"/>
        <w:ind w:firstLine="420" w:firstLineChars="200"/>
        <w:jc w:val="both"/>
        <w:rPr>
          <w:sz w:val="21"/>
          <w:szCs w:val="21"/>
        </w:rPr>
      </w:pPr>
      <w:r>
        <w:rPr>
          <w:rFonts w:hint="eastAsia"/>
          <w:sz w:val="21"/>
          <w:szCs w:val="21"/>
        </w:rPr>
        <w:t>名 称：吉林大学</w:t>
      </w:r>
    </w:p>
    <w:p w14:paraId="472771E4">
      <w:pPr>
        <w:pStyle w:val="3"/>
        <w:widowControl w:val="0"/>
        <w:spacing w:before="0" w:beforeAutospacing="0" w:after="0" w:afterAutospacing="0" w:line="430" w:lineRule="exact"/>
        <w:ind w:firstLine="420" w:firstLineChars="200"/>
        <w:jc w:val="both"/>
        <w:rPr>
          <w:sz w:val="21"/>
          <w:szCs w:val="21"/>
        </w:rPr>
      </w:pPr>
      <w:r>
        <w:rPr>
          <w:rFonts w:hint="eastAsia"/>
          <w:sz w:val="21"/>
          <w:szCs w:val="21"/>
        </w:rPr>
        <w:t>地址：吉林省长春市前进大街2699号</w:t>
      </w:r>
    </w:p>
    <w:p w14:paraId="4707561B">
      <w:pPr>
        <w:pStyle w:val="3"/>
        <w:widowControl w:val="0"/>
        <w:spacing w:before="0" w:beforeAutospacing="0" w:after="0" w:afterAutospacing="0" w:line="430" w:lineRule="exact"/>
        <w:ind w:firstLine="420" w:firstLineChars="200"/>
        <w:jc w:val="both"/>
        <w:rPr>
          <w:sz w:val="21"/>
          <w:szCs w:val="21"/>
        </w:rPr>
      </w:pPr>
      <w:r>
        <w:rPr>
          <w:rFonts w:hint="eastAsia"/>
          <w:sz w:val="21"/>
          <w:szCs w:val="21"/>
        </w:rPr>
        <w:t>联系方式：李老师0431-85167309</w:t>
      </w:r>
    </w:p>
    <w:p w14:paraId="612E79EA">
      <w:pPr>
        <w:pStyle w:val="3"/>
        <w:widowControl w:val="0"/>
        <w:spacing w:before="0" w:beforeAutospacing="0" w:after="0" w:afterAutospacing="0" w:line="430" w:lineRule="exact"/>
        <w:ind w:firstLine="420" w:firstLineChars="200"/>
        <w:jc w:val="both"/>
        <w:rPr>
          <w:sz w:val="21"/>
          <w:szCs w:val="21"/>
          <w:lang w:val="zh-CN"/>
        </w:rPr>
      </w:pPr>
      <w:r>
        <w:rPr>
          <w:rFonts w:hint="eastAsia"/>
          <w:sz w:val="21"/>
          <w:szCs w:val="21"/>
          <w:lang w:val="zh-CN"/>
        </w:rPr>
        <w:t>2.采购代理机构信息</w:t>
      </w:r>
    </w:p>
    <w:p w14:paraId="03B14487">
      <w:pPr>
        <w:pStyle w:val="3"/>
        <w:widowControl w:val="0"/>
        <w:spacing w:before="0" w:beforeAutospacing="0" w:after="0" w:afterAutospacing="0" w:line="430" w:lineRule="exact"/>
        <w:ind w:firstLine="420" w:firstLineChars="200"/>
        <w:jc w:val="both"/>
        <w:rPr>
          <w:rFonts w:hint="eastAsia" w:eastAsia="宋体"/>
          <w:sz w:val="21"/>
          <w:szCs w:val="21"/>
          <w:lang w:eastAsia="zh-CN"/>
        </w:rPr>
      </w:pPr>
      <w:r>
        <w:rPr>
          <w:rFonts w:hint="eastAsia"/>
          <w:sz w:val="21"/>
          <w:szCs w:val="21"/>
        </w:rPr>
        <w:t>名  称：</w:t>
      </w:r>
      <w:r>
        <w:rPr>
          <w:rFonts w:hint="eastAsia"/>
          <w:sz w:val="21"/>
          <w:szCs w:val="21"/>
          <w:lang w:eastAsia="zh-CN"/>
        </w:rPr>
        <w:t>中资国际工程咨询集团有限责任公司</w:t>
      </w:r>
    </w:p>
    <w:p w14:paraId="77C2B312">
      <w:pPr>
        <w:pStyle w:val="3"/>
        <w:widowControl w:val="0"/>
        <w:spacing w:before="0" w:beforeAutospacing="0" w:after="0" w:afterAutospacing="0" w:line="430" w:lineRule="exact"/>
        <w:ind w:firstLine="420" w:firstLineChars="200"/>
        <w:jc w:val="both"/>
        <w:rPr>
          <w:rFonts w:hint="eastAsia" w:eastAsia="宋体"/>
          <w:sz w:val="21"/>
          <w:szCs w:val="21"/>
          <w:lang w:eastAsia="zh-CN"/>
        </w:rPr>
      </w:pPr>
      <w:r>
        <w:rPr>
          <w:rFonts w:hint="eastAsia"/>
          <w:sz w:val="21"/>
          <w:szCs w:val="21"/>
        </w:rPr>
        <w:t>地　址：</w:t>
      </w:r>
      <w:r>
        <w:rPr>
          <w:rFonts w:hint="eastAsia"/>
          <w:sz w:val="21"/>
          <w:szCs w:val="21"/>
          <w:lang w:eastAsia="zh-CN"/>
        </w:rPr>
        <w:t>长春市二道区东南湖大路3030号</w:t>
      </w:r>
    </w:p>
    <w:p w14:paraId="6AF151DB">
      <w:pPr>
        <w:pStyle w:val="3"/>
        <w:widowControl w:val="0"/>
        <w:spacing w:before="0" w:beforeAutospacing="0" w:after="0" w:afterAutospacing="0" w:line="430" w:lineRule="exact"/>
        <w:ind w:firstLine="420" w:firstLineChars="200"/>
        <w:jc w:val="both"/>
        <w:rPr>
          <w:rFonts w:hint="eastAsia" w:eastAsia="宋体"/>
          <w:sz w:val="21"/>
          <w:szCs w:val="21"/>
          <w:lang w:eastAsia="zh-CN"/>
        </w:rPr>
      </w:pPr>
      <w:r>
        <w:rPr>
          <w:rFonts w:hint="eastAsia"/>
          <w:sz w:val="21"/>
          <w:szCs w:val="21"/>
        </w:rPr>
        <w:t>联系方式：</w:t>
      </w:r>
      <w:r>
        <w:rPr>
          <w:rFonts w:hint="eastAsia"/>
          <w:sz w:val="21"/>
          <w:szCs w:val="21"/>
          <w:lang w:eastAsia="zh-CN"/>
        </w:rPr>
        <w:t>陈东0431-82666668</w:t>
      </w:r>
    </w:p>
    <w:p w14:paraId="60A51F35">
      <w:pPr>
        <w:pStyle w:val="3"/>
        <w:widowControl w:val="0"/>
        <w:spacing w:before="0" w:beforeAutospacing="0" w:after="0" w:afterAutospacing="0" w:line="430" w:lineRule="exact"/>
        <w:ind w:firstLine="420" w:firstLineChars="200"/>
        <w:jc w:val="both"/>
        <w:rPr>
          <w:sz w:val="21"/>
          <w:szCs w:val="21"/>
          <w:lang w:val="zh-CN"/>
        </w:rPr>
      </w:pPr>
      <w:r>
        <w:rPr>
          <w:rFonts w:hint="eastAsia"/>
          <w:sz w:val="21"/>
          <w:szCs w:val="21"/>
          <w:lang w:val="zh-CN"/>
        </w:rPr>
        <w:t>3.项目联系方式</w:t>
      </w:r>
    </w:p>
    <w:p w14:paraId="18FE7BF2">
      <w:pPr>
        <w:pStyle w:val="3"/>
        <w:widowControl w:val="0"/>
        <w:spacing w:before="0" w:beforeAutospacing="0" w:after="0" w:afterAutospacing="0" w:line="430" w:lineRule="exact"/>
        <w:ind w:firstLine="420" w:firstLineChars="200"/>
        <w:jc w:val="both"/>
        <w:rPr>
          <w:rFonts w:hint="eastAsia" w:eastAsia="宋体"/>
          <w:sz w:val="21"/>
          <w:szCs w:val="21"/>
          <w:lang w:eastAsia="zh-CN"/>
        </w:rPr>
      </w:pPr>
      <w:r>
        <w:rPr>
          <w:rFonts w:hint="eastAsia"/>
          <w:sz w:val="21"/>
          <w:szCs w:val="21"/>
        </w:rPr>
        <w:t>项目联系人：</w:t>
      </w:r>
      <w:r>
        <w:rPr>
          <w:rFonts w:hint="eastAsia"/>
          <w:sz w:val="21"/>
          <w:szCs w:val="21"/>
          <w:lang w:eastAsia="zh-CN"/>
        </w:rPr>
        <w:t>陈东</w:t>
      </w:r>
    </w:p>
    <w:p w14:paraId="3447E463">
      <w:pPr>
        <w:pStyle w:val="3"/>
        <w:widowControl w:val="0"/>
        <w:spacing w:before="0" w:beforeAutospacing="0" w:after="0" w:afterAutospacing="0" w:line="430" w:lineRule="exact"/>
        <w:ind w:firstLine="420" w:firstLineChars="200"/>
        <w:jc w:val="both"/>
      </w:pPr>
      <w:r>
        <w:rPr>
          <w:rFonts w:hint="eastAsia"/>
          <w:sz w:val="21"/>
          <w:szCs w:val="21"/>
        </w:rPr>
        <w:t>电　话：</w:t>
      </w:r>
      <w:r>
        <w:rPr>
          <w:rFonts w:hint="eastAsia"/>
          <w:sz w:val="21"/>
          <w:szCs w:val="21"/>
          <w:lang w:eastAsia="zh-CN"/>
        </w:rPr>
        <w:t>0431-82666668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880257"/>
    <w:rsid w:val="1001529A"/>
    <w:rsid w:val="54B46595"/>
    <w:rsid w:val="617B4DF1"/>
    <w:rsid w:val="63880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widowControl/>
      <w:spacing w:before="240" w:after="60"/>
      <w:jc w:val="left"/>
      <w:outlineLvl w:val="3"/>
    </w:pPr>
    <w:rPr>
      <w:b/>
      <w:kern w:val="0"/>
      <w:sz w:val="28"/>
      <w:szCs w:val="20"/>
      <w:lang w:eastAsia="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1607</Words>
  <Characters>1868</Characters>
  <Lines>0</Lines>
  <Paragraphs>0</Paragraphs>
  <TotalTime>5</TotalTime>
  <ScaleCrop>false</ScaleCrop>
  <LinksUpToDate>false</LinksUpToDate>
  <CharactersWithSpaces>1878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2025-12-08T00:45:00Z</dcterms:created>
  <dc:creator>中资</dc:creator>
  <cp:lastModifiedBy>中资</cp:lastModifiedBy>
  <dcterms:modified xsi:type="dcterms:W3CDTF">2025-12-08T03:38:51Z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E08F81B5603241538F0D0C7C5D8C79EE_11</vt:lpwstr>
  </property>
  <property fmtid="{D5CDD505-2E9C-101B-9397-08002B2CF9AE}" pid="4" name="KSOTemplateDocerSaveRecord">
    <vt:lpwstr>eyJoZGlkIjoiZTZkNDFkOWFkZmI3ZDUwMjBkZmFkNWNkNmRkNmZlODIiLCJ1c2VySWQiOiI1MjExNzcxNjEifQ==</vt:lpwstr>
  </property>
</Properties>
</file>