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7C970">
      <w:pPr>
        <w:spacing w:line="360" w:lineRule="auto"/>
        <w:jc w:val="center"/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</w:rPr>
        <w:t>山东开放大学村(社区)干部专科学历教育增添办学设备完善办学条件项目竞争性磋商公告</w:t>
      </w:r>
    </w:p>
    <w:p w14:paraId="743AD687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项目概况</w:t>
      </w:r>
    </w:p>
    <w:p w14:paraId="7DC0E1F3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山东开放大学村(社区)干部专科学历教育增添办学设备完善办学条件项目 招标项目的潜在供应商应在 山东济南历城区唐冶东8区企业公馆B1号楼（山东济南历城区唐冶西路868号）获取采购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文件，并于2025-12-09 09:30:00（北京时间）前提交响应文件。</w:t>
      </w:r>
    </w:p>
    <w:p w14:paraId="0CD75222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一、项目基本情况</w:t>
      </w:r>
    </w:p>
    <w:p w14:paraId="7D7E94CB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项目编号：SDGP370000000202502010273</w:t>
      </w:r>
    </w:p>
    <w:p w14:paraId="23693836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项目名称：山东开放大学村(社区)干部专科学历教育增添办学设备完善办学条件项目</w:t>
      </w:r>
    </w:p>
    <w:p w14:paraId="37DF5952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采购方式：□竞争性谈判 ■竞争性磋商 □询价</w:t>
      </w:r>
    </w:p>
    <w:p w14:paraId="21C730D2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预算金额：206 万元</w:t>
      </w:r>
    </w:p>
    <w:p w14:paraId="0205E64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最高限价：206.000000万元</w:t>
      </w:r>
    </w:p>
    <w:p w14:paraId="6698BB57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采购需求：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6C9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D218A6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标包</w:t>
            </w:r>
          </w:p>
        </w:tc>
        <w:tc>
          <w:tcPr>
            <w:tcW w:w="1704" w:type="dxa"/>
          </w:tcPr>
          <w:p w14:paraId="230915F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标的名称</w:t>
            </w:r>
          </w:p>
        </w:tc>
        <w:tc>
          <w:tcPr>
            <w:tcW w:w="1704" w:type="dxa"/>
          </w:tcPr>
          <w:p w14:paraId="5BFC187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705" w:type="dxa"/>
          </w:tcPr>
          <w:p w14:paraId="7EA9DE0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简要技术需求或服务要求</w:t>
            </w:r>
          </w:p>
        </w:tc>
        <w:tc>
          <w:tcPr>
            <w:tcW w:w="1705" w:type="dxa"/>
          </w:tcPr>
          <w:p w14:paraId="41B85D8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本包预算金额（万元）</w:t>
            </w:r>
          </w:p>
        </w:tc>
      </w:tr>
      <w:tr w14:paraId="3306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59EFED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</w:t>
            </w:r>
          </w:p>
        </w:tc>
        <w:tc>
          <w:tcPr>
            <w:tcW w:w="1704" w:type="dxa"/>
          </w:tcPr>
          <w:p w14:paraId="3511C3FB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LED聚光灯等</w:t>
            </w:r>
          </w:p>
        </w:tc>
        <w:tc>
          <w:tcPr>
            <w:tcW w:w="1704" w:type="dxa"/>
          </w:tcPr>
          <w:p w14:paraId="6CC5B7AA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详见附件</w:t>
            </w:r>
          </w:p>
        </w:tc>
        <w:tc>
          <w:tcPr>
            <w:tcW w:w="1705" w:type="dxa"/>
          </w:tcPr>
          <w:p w14:paraId="572371E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详见附件</w:t>
            </w:r>
          </w:p>
        </w:tc>
        <w:tc>
          <w:tcPr>
            <w:tcW w:w="1705" w:type="dxa"/>
          </w:tcPr>
          <w:p w14:paraId="3E7418A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206.000000</w:t>
            </w:r>
          </w:p>
        </w:tc>
      </w:tr>
    </w:tbl>
    <w:p w14:paraId="39266AF4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合同履行期限：详见附件</w:t>
      </w:r>
    </w:p>
    <w:p w14:paraId="6C022268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本项目不接受联合体投标。</w:t>
      </w:r>
    </w:p>
    <w:p w14:paraId="4721B47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二、申请人的资格要求</w:t>
      </w:r>
    </w:p>
    <w:p w14:paraId="777EA476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1.满足《中华人民共和国政府采购法》第二十二条规定；</w:t>
      </w:r>
    </w:p>
    <w:p w14:paraId="13242675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2.落实政府采购政策需满足的资格要求：</w:t>
      </w:r>
    </w:p>
    <w:p w14:paraId="4503F925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本项目不专门面向中小企业预留采购份额。</w:t>
      </w:r>
    </w:p>
    <w:p w14:paraId="4CD665B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3.本项目的特定资格要求：（1）供应商在信用中国（www.creditchina.gov.cn）、中国政府采购网（www.ccgp.gov.cn）未被列入失信被执行人、重大税收违法失信主体名单、政府采购严重违法失信行为记录名单； （2）单位负责人为同一人或者存在直接控股、管理关系的不同投标人，不得参加同一合同项下的政府采购活动，否则其相关投标均将被认定为投标无效； （3）本项目不接受联合体投标；</w:t>
      </w:r>
    </w:p>
    <w:p w14:paraId="15D2592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三、获取采购文件</w:t>
      </w:r>
    </w:p>
    <w:p w14:paraId="089BCA7B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时间：2025-11-29 08:30:00至2025-12-05 17:30:00，每天上午08:30至12:00，下午13:00至17:30（北京时间，法定节假日除外）</w:t>
      </w:r>
    </w:p>
    <w:p w14:paraId="7A6AB20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地点：山东济南历城区唐冶东8区企业公馆B1号楼（山东济南历城区唐冶西路868号）</w:t>
      </w:r>
    </w:p>
    <w:p w14:paraId="3FC42DA5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方式：现场获取、电汇获取、在线获取（详见附件）</w:t>
      </w:r>
    </w:p>
    <w:p w14:paraId="72CF6903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售价：300元人民币，采购文件逾期不售，售后不退</w:t>
      </w:r>
    </w:p>
    <w:p w14:paraId="6EC2C6F2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四、响应文件提交</w:t>
      </w:r>
    </w:p>
    <w:p w14:paraId="629A60F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截止时间：2025-12-09 09:30:00（北京时间）</w:t>
      </w:r>
    </w:p>
    <w:p w14:paraId="6AAD967C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地点：山东济南历城区唐冶东8区企业公馆B1号楼二楼第一开标室</w:t>
      </w:r>
    </w:p>
    <w:p w14:paraId="35884DF6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五、开启（竞争性磋商方式必须填写）截止时间、开标时间和地点</w:t>
      </w:r>
    </w:p>
    <w:p w14:paraId="4B480F36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时间：2025-12-09 09:30:00</w:t>
      </w:r>
    </w:p>
    <w:p w14:paraId="686FA03B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地点：山东济南历城区唐冶东8区企业公馆B1号楼二楼第一开标室</w:t>
      </w:r>
    </w:p>
    <w:p w14:paraId="3BA7D006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六、公告期限</w:t>
      </w:r>
    </w:p>
    <w:p w14:paraId="2992ACA5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自本公告发布之日起3个工作日。</w:t>
      </w:r>
    </w:p>
    <w:p w14:paraId="0C940CE1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七、其他补充事宜</w:t>
      </w:r>
    </w:p>
    <w:p w14:paraId="1EA64996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项目负责人:李秀艳、李卫强、韩伟、许铖铖、侯国超、靖立泉、孔令浩。</w:t>
      </w:r>
    </w:p>
    <w:p w14:paraId="3C6DE95F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八、对本次招标提出询问，请按以下方式联系。</w:t>
      </w:r>
    </w:p>
    <w:p w14:paraId="13036D2F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1.采购人信息</w:t>
      </w:r>
    </w:p>
    <w:p w14:paraId="0A71C547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名  称：山东开放大学</w:t>
      </w:r>
    </w:p>
    <w:p w14:paraId="0393A7B9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地  址：经十一路21号</w:t>
      </w:r>
    </w:p>
    <w:p w14:paraId="01363F36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 0531-82626776</w:t>
      </w:r>
    </w:p>
    <w:p w14:paraId="4FFF7304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2.采购代理机构信息</w:t>
      </w:r>
    </w:p>
    <w:p w14:paraId="60C4C252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名  称：盛和招标代理有限公司</w:t>
      </w:r>
    </w:p>
    <w:p w14:paraId="477D617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地 址：山东省济南市历城区唐冶西路868号企业公馆B1号楼</w:t>
      </w:r>
    </w:p>
    <w:p w14:paraId="506911C8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联系方式：15165422770、19854253762</w:t>
      </w:r>
    </w:p>
    <w:p w14:paraId="596D6348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3.项目联系方式</w:t>
      </w:r>
    </w:p>
    <w:p w14:paraId="2750DD5E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项目联系人：李老师、侯老师、靖老师</w:t>
      </w:r>
    </w:p>
    <w:p w14:paraId="0CE912E6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电 话：15165422770、19854253762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rmonyOS_Sans_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E52EE"/>
    <w:rsid w:val="4B1E52EE"/>
    <w:rsid w:val="655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paragraph" w:customStyle="1" w:styleId="10">
    <w:name w:val="details_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12607</Words>
  <Characters>15074</Characters>
  <Lines>0</Lines>
  <Paragraphs>0</Paragraphs>
  <TotalTime>9</TotalTime>
  <ScaleCrop>false</ScaleCrop>
  <LinksUpToDate>false</LinksUpToDate>
  <CharactersWithSpaces>15195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2025-11-28T08:06:00Z</dcterms:created>
  <dc:creator>Devil</dc:creator>
  <cp:lastModifiedBy>Devil</cp:lastModifiedBy>
  <dcterms:modified xsi:type="dcterms:W3CDTF">2025-11-28T08:35:47Z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7C7CD98BDA9B44BA9580687F63071DD9_11</vt:lpwstr>
  </property>
  <property fmtid="{D5CDD505-2E9C-101B-9397-08002B2CF9AE}" pid="4" name="KSOTemplateDocerSaveRecord">
    <vt:lpwstr>eyJoZGlkIjoiY2U3MTJlYjdlM2EwMTA3ZWRlOWFmYjdiNzdhOGYzOTgiLCJ1c2VySWQiOiI0MDg3NTQ5NDkifQ==</vt:lpwstr>
  </property>
</Properties>
</file>