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625" w:afterLines="200" w:line="579" w:lineRule="exact"/>
        <w:jc w:val="left"/>
        <w:textAlignment w:val="auto"/>
        <w:outlineLvl w:val="0"/>
        <w:rPr>
          <w:rFonts w:hint="eastAsia" w:ascii="黑体" w:hAnsi="黑体" w:eastAsia="黑体" w:cs="黑体"/>
          <w:b w:val="0"/>
          <w:bCs/>
          <w:sz w:val="32"/>
          <w:szCs w:val="32"/>
          <w:lang w:val="en-US" w:eastAsia="zh-CN"/>
        </w:rPr>
      </w:pPr>
      <w:bookmarkStart w:id="0" w:name="_Toc7457"/>
      <w:r>
        <w:rPr>
          <w:rFonts w:hint="eastAsia" w:ascii="黑体" w:hAnsi="黑体" w:eastAsia="黑体" w:cs="黑体"/>
          <w:b w:val="0"/>
          <w:bCs/>
          <w:sz w:val="32"/>
          <w:szCs w:val="32"/>
          <w:lang w:val="en-US" w:eastAsia="zh-CN"/>
        </w:rPr>
        <w:t>附件</w:t>
      </w:r>
      <w:bookmarkEnd w:id="0"/>
      <w:r>
        <w:rPr>
          <w:rFonts w:hint="eastAsia" w:ascii="黑体" w:hAnsi="黑体" w:eastAsia="黑体" w:cs="黑体"/>
          <w:b w:val="0"/>
          <w:bCs/>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《上海分行2026年退休职工慰问项目》供应商征集反馈材料-公司名称（全称）</w:t>
      </w:r>
    </w:p>
    <w:p>
      <w:pPr>
        <w:ind w:left="0" w:leftChars="0" w:firstLine="0" w:firstLineChars="0"/>
        <w:jc w:val="center"/>
        <w:rPr>
          <w:rFonts w:hint="eastAsia" w:ascii="仿宋" w:hAnsi="仿宋" w:eastAsia="仿宋"/>
          <w:b/>
          <w:bCs/>
          <w:sz w:val="36"/>
          <w:szCs w:val="36"/>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lang w:val="en-US" w:eastAsia="zh-CN"/>
        </w:rPr>
        <w:t>目录指引</w:t>
      </w:r>
      <w:r>
        <w:rPr>
          <w:rFonts w:hint="eastAsia" w:ascii="仿宋" w:hAnsi="仿宋" w:eastAsia="仿宋"/>
          <w:b/>
          <w:bCs/>
          <w:color w:val="FF0000"/>
          <w:sz w:val="24"/>
          <w:szCs w:val="24"/>
          <w:highlight w:val="none"/>
          <w:lang w:val="en-US" w:eastAsia="zh-CN"/>
        </w:rPr>
        <w:t>（请报名供应商据实修改）</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第一部分 对应页码P1-P20</w:t>
      </w:r>
    </w:p>
    <w:p>
      <w:pPr>
        <w:pStyle w:val="4"/>
        <w:tabs>
          <w:tab w:val="left" w:pos="992"/>
        </w:tabs>
        <w:ind w:left="0" w:leftChars="0" w:firstLine="0" w:firstLineChars="0"/>
        <w:jc w:val="center"/>
        <w:outlineLvl w:val="0"/>
        <w:rPr>
          <w:rFonts w:hint="eastAsia"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第二部分 对应页码P21-P30</w:t>
      </w:r>
    </w:p>
    <w:p>
      <w:pPr>
        <w:pStyle w:val="4"/>
        <w:tabs>
          <w:tab w:val="left" w:pos="992"/>
        </w:tabs>
        <w:ind w:left="0" w:leftChars="0" w:firstLine="0" w:firstLineChars="0"/>
        <w:jc w:val="center"/>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第三部分 对应页码P31-P40</w:t>
      </w:r>
    </w:p>
    <w:p>
      <w:pPr>
        <w:pStyle w:val="4"/>
        <w:tabs>
          <w:tab w:val="left" w:pos="992"/>
        </w:tabs>
        <w:ind w:firstLine="0" w:firstLineChars="0"/>
        <w:jc w:val="center"/>
        <w:outlineLvl w:val="0"/>
        <w:rPr>
          <w:rFonts w:hint="eastAsia"/>
          <w:lang w:val="en-US" w:eastAsia="zh-CN"/>
        </w:rPr>
      </w:pPr>
      <w:r>
        <w:rPr>
          <w:rFonts w:hint="eastAsia" w:ascii="仿宋" w:hAnsi="仿宋" w:eastAsia="仿宋" w:cs="Times New Roman"/>
          <w:b/>
          <w:bCs/>
          <w:kern w:val="2"/>
          <w:sz w:val="28"/>
          <w:szCs w:val="28"/>
          <w:lang w:val="en-US" w:eastAsia="zh-CN" w:bidi="ar-SA"/>
        </w:rPr>
        <w:t>第四部分 对应页码P41-P50</w:t>
      </w:r>
    </w:p>
    <w:p>
      <w:pPr>
        <w:pStyle w:val="1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rPr>
        <w:t>一</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（该部分的“审核事项”列由</w:t>
      </w:r>
      <w:r>
        <w:rPr>
          <w:rFonts w:hint="eastAsia" w:ascii="仿宋" w:hAnsi="仿宋" w:eastAsia="仿宋" w:cs="仿宋"/>
          <w:b w:val="0"/>
          <w:bCs w:val="0"/>
          <w:color w:val="000000" w:themeColor="text1"/>
          <w:sz w:val="32"/>
          <w:szCs w:val="32"/>
          <w:lang w:eastAsia="zh-CN"/>
          <w14:textFill>
            <w14:solidFill>
              <w14:schemeClr w14:val="tx1"/>
            </w14:solidFill>
          </w14:textFill>
        </w:rPr>
        <w:t>需求（统筹管理）部门</w:t>
      </w:r>
      <w:r>
        <w:rPr>
          <w:rFonts w:hint="eastAsia" w:ascii="仿宋" w:hAnsi="仿宋" w:eastAsia="仿宋" w:cs="仿宋"/>
          <w:b w:val="0"/>
          <w:bCs w:val="0"/>
          <w:color w:val="000000" w:themeColor="text1"/>
          <w:sz w:val="32"/>
          <w:szCs w:val="32"/>
          <w14:textFill>
            <w14:solidFill>
              <w14:schemeClr w14:val="tx1"/>
            </w14:solidFill>
          </w14:textFill>
        </w:rPr>
        <w:t>填写，“审核事项”中的各点，请和征集公告文档中的第一和第二部分要求一一对应。“是否满足”和“基本情况说明”列由供应商填写。）</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2435"/>
        <w:gridCol w:w="4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审核事项</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是否满足（是/否）</w:t>
            </w: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1.1采购需求</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1.2.2</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1.2.3</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1.3</w:t>
            </w:r>
            <w:r>
              <w:rPr>
                <w:rFonts w:hint="eastAsia" w:ascii="仿宋" w:hAnsi="仿宋" w:eastAsia="仿宋" w:cs="仿宋"/>
                <w:b w:val="0"/>
                <w:bCs w:val="0"/>
                <w:sz w:val="28"/>
                <w:szCs w:val="28"/>
                <w:lang w:val="en-US" w:eastAsia="zh-CN"/>
              </w:rPr>
              <w:t>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1.3.1</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1.3.2</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1.4.1</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1.4.2</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2.1</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2.2</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2.3</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2.4</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2.5</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2.6</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2.7</w:t>
            </w:r>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2.8</w:t>
            </w:r>
            <w:bookmarkStart w:id="1" w:name="_GoBack"/>
            <w:bookmarkEnd w:id="1"/>
          </w:p>
        </w:tc>
        <w:tc>
          <w:tcPr>
            <w:tcW w:w="142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47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sz w:val="32"/>
          <w:szCs w:val="32"/>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供应商基础信息部分</w:t>
      </w:r>
    </w:p>
    <w:tbl>
      <w:tblPr>
        <w:tblStyle w:val="8"/>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财务指标</w:t>
            </w:r>
          </w:p>
        </w:tc>
        <w:tc>
          <w:tcPr>
            <w:tcW w:w="4563" w:type="dxa"/>
          </w:tcPr>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lang w:val="en-US" w:eastAsia="zh-CN"/>
                <w14:textFill>
                  <w14:solidFill>
                    <w14:schemeClr w14:val="tx1"/>
                  </w14:solidFill>
                </w14:textFill>
              </w:rPr>
              <w:t>近三年营收</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lang w:val="en-US" w:eastAsia="zh-CN"/>
                <w14:textFill>
                  <w14:solidFill>
                    <w14:schemeClr w14:val="tx1"/>
                  </w14:solidFill>
                </w14:textFill>
              </w:rPr>
              <w:t>近三年利润</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lang w:val="en-GB"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en-GB" w:eastAsia="zh-CN"/>
              </w:rPr>
              <w:t>目标服务领域</w:t>
            </w:r>
            <w:r>
              <w:rPr>
                <w:rFonts w:hint="eastAsia" w:ascii="仿宋" w:hAnsi="仿宋" w:eastAsia="仿宋" w:cs="仿宋"/>
                <w:sz w:val="28"/>
                <w:szCs w:val="28"/>
                <w:lang w:val="en-US" w:eastAsia="zh-CN"/>
              </w:rPr>
              <w:t>是否</w:t>
            </w:r>
            <w:r>
              <w:rPr>
                <w:rFonts w:hint="eastAsia" w:ascii="仿宋" w:hAnsi="仿宋" w:eastAsia="仿宋" w:cs="仿宋"/>
                <w:sz w:val="28"/>
                <w:szCs w:val="28"/>
                <w:lang w:val="en-GB" w:eastAsia="zh-CN"/>
              </w:rPr>
              <w:t>出现严重安全事件。</w:t>
            </w:r>
          </w:p>
          <w:p>
            <w:pPr>
              <w:pStyle w:val="12"/>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lang w:val="en-US" w:eastAsia="zh-CN"/>
              </w:rPr>
              <w:t>2.提供</w:t>
            </w:r>
            <w:r>
              <w:rPr>
                <w:rFonts w:hint="eastAsia" w:ascii="仿宋" w:hAnsi="仿宋" w:eastAsia="仿宋" w:cs="仿宋"/>
                <w:sz w:val="28"/>
                <w:szCs w:val="28"/>
                <w:lang w:val="en-GB" w:eastAsia="zh-CN"/>
              </w:rPr>
              <w:t>“信用中国</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重大税收违法案件当事人名单”、“中国执行信息公开网</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失信被执行人名单”、“中国政府采购网</w:t>
            </w:r>
            <w:r>
              <w:rPr>
                <w:rFonts w:hint="eastAsia" w:ascii="仿宋" w:hAnsi="仿宋" w:eastAsia="仿宋" w:cs="仿宋"/>
                <w:sz w:val="28"/>
                <w:szCs w:val="28"/>
                <w:lang w:val="en-US" w:eastAsia="zh-CN"/>
              </w:rPr>
              <w:t>-政府采购严重违法失信行为信息记录名单</w:t>
            </w:r>
            <w:r>
              <w:rPr>
                <w:rFonts w:hint="eastAsia" w:ascii="仿宋" w:hAnsi="仿宋" w:eastAsia="仿宋" w:cs="仿宋"/>
                <w:sz w:val="28"/>
                <w:szCs w:val="28"/>
                <w:lang w:val="en-GB" w:eastAsia="zh-CN"/>
              </w:rPr>
              <w:t>”、“国家企业信用信息公示系统</w:t>
            </w:r>
            <w:r>
              <w:rPr>
                <w:rFonts w:hint="eastAsia" w:ascii="仿宋" w:hAnsi="仿宋" w:eastAsia="仿宋" w:cs="仿宋"/>
                <w:sz w:val="28"/>
                <w:szCs w:val="28"/>
                <w:lang w:val="en-US" w:eastAsia="zh-CN"/>
              </w:rPr>
              <w:t>-严重违法失信企业名单</w:t>
            </w:r>
            <w:r>
              <w:rPr>
                <w:rFonts w:hint="eastAsia" w:ascii="仿宋" w:hAnsi="仿宋" w:eastAsia="仿宋" w:cs="仿宋"/>
                <w:sz w:val="28"/>
                <w:szCs w:val="28"/>
                <w:lang w:val="en-GB" w:eastAsia="zh-CN"/>
              </w:rPr>
              <w:t>”平台</w:t>
            </w:r>
            <w:r>
              <w:rPr>
                <w:rFonts w:hint="eastAsia" w:ascii="仿宋" w:hAnsi="仿宋" w:eastAsia="仿宋" w:cs="仿宋"/>
                <w:sz w:val="28"/>
                <w:szCs w:val="28"/>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公司法人身份证的原件扫描件</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4.提供国家企业信用信息公示系统查询，为存续、在营、开业、在册、登记成立等正常企业状态的截图。</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与本项目相关的案例情况</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w:t>
      </w:r>
      <w:r>
        <w:rPr>
          <w:rFonts w:hint="eastAsia" w:ascii="仿宋" w:hAnsi="仿宋" w:eastAsia="仿宋" w:cs="仿宋"/>
          <w:b w:val="0"/>
          <w:bCs w:val="0"/>
          <w:color w:val="FF0000"/>
          <w:sz w:val="32"/>
          <w:szCs w:val="32"/>
        </w:rPr>
        <w:t>202</w:t>
      </w:r>
      <w:r>
        <w:rPr>
          <w:rFonts w:hint="eastAsia" w:ascii="仿宋" w:hAnsi="仿宋" w:eastAsia="仿宋" w:cs="仿宋"/>
          <w:b w:val="0"/>
          <w:bCs w:val="0"/>
          <w:color w:val="FF0000"/>
          <w:sz w:val="32"/>
          <w:szCs w:val="32"/>
          <w:lang w:val="en-US" w:eastAsia="zh-CN"/>
        </w:rPr>
        <w:t>2</w:t>
      </w:r>
      <w:r>
        <w:rPr>
          <w:rFonts w:hint="eastAsia" w:ascii="仿宋" w:hAnsi="仿宋" w:eastAsia="仿宋" w:cs="仿宋"/>
          <w:b w:val="0"/>
          <w:bCs w:val="0"/>
          <w:color w:val="FF0000"/>
          <w:sz w:val="32"/>
          <w:szCs w:val="32"/>
        </w:rPr>
        <w:t>-202</w:t>
      </w:r>
      <w:r>
        <w:rPr>
          <w:rFonts w:hint="eastAsia" w:ascii="仿宋" w:hAnsi="仿宋" w:eastAsia="仿宋" w:cs="仿宋"/>
          <w:b w:val="0"/>
          <w:bCs w:val="0"/>
          <w:color w:val="FF0000"/>
          <w:sz w:val="32"/>
          <w:szCs w:val="32"/>
          <w:lang w:val="en-US" w:eastAsia="zh-CN"/>
        </w:rPr>
        <w:t>5</w:t>
      </w:r>
      <w:r>
        <w:rPr>
          <w:rFonts w:hint="eastAsia" w:ascii="仿宋" w:hAnsi="仿宋" w:eastAsia="仿宋" w:cs="仿宋"/>
          <w:b w:val="0"/>
          <w:bCs w:val="0"/>
          <w:color w:val="FF0000"/>
          <w:sz w:val="32"/>
          <w:szCs w:val="32"/>
        </w:rPr>
        <w:t>年度开展的</w:t>
      </w:r>
      <w:r>
        <w:rPr>
          <w:rFonts w:hint="eastAsia" w:ascii="仿宋" w:hAnsi="仿宋" w:eastAsia="仿宋" w:cs="仿宋"/>
          <w:b w:val="0"/>
          <w:bCs w:val="0"/>
          <w:color w:val="FF0000"/>
          <w:sz w:val="32"/>
          <w:szCs w:val="32"/>
          <w:lang w:val="en-US" w:eastAsia="zh-CN"/>
        </w:rPr>
        <w:t>职工福利慰问</w:t>
      </w:r>
      <w:r>
        <w:rPr>
          <w:rFonts w:hint="eastAsia" w:ascii="仿宋" w:hAnsi="仿宋" w:eastAsia="仿宋" w:cs="仿宋"/>
          <w:b w:val="0"/>
          <w:bCs w:val="0"/>
          <w:color w:val="FF0000"/>
          <w:sz w:val="32"/>
          <w:szCs w:val="32"/>
        </w:rPr>
        <w:t>服务项目</w:t>
      </w:r>
      <w:r>
        <w:rPr>
          <w:rFonts w:hint="eastAsia" w:ascii="仿宋" w:hAnsi="仿宋" w:eastAsia="仿宋" w:cs="仿宋"/>
          <w:b w:val="0"/>
          <w:bCs w:val="0"/>
          <w:sz w:val="32"/>
          <w:szCs w:val="32"/>
        </w:rPr>
        <w:t>》相关案例情况：</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在此根据上述合所列合同清单依次附录合同证明材料。需包含合同首尾页，内容页及服务内容证明页的扫描件。</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（二）公司资质、认证等材料（</w:t>
      </w:r>
      <w:r>
        <w:rPr>
          <w:rFonts w:hint="eastAsia" w:ascii="楷体" w:hAnsi="楷体" w:eastAsia="楷体" w:cs="楷体"/>
          <w:b w:val="0"/>
          <w:bCs w:val="0"/>
          <w:sz w:val="32"/>
          <w:szCs w:val="32"/>
          <w:lang w:val="en-US" w:eastAsia="zh-CN"/>
        </w:rPr>
        <w:t>扫描件</w:t>
      </w:r>
      <w:r>
        <w:rPr>
          <w:rFonts w:hint="eastAsia" w:ascii="楷体" w:hAnsi="楷体" w:eastAsia="楷体" w:cs="楷体"/>
          <w:b w:val="0"/>
          <w:bCs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2.食品经营许可。如食品经营许可证，食品流通许可证，食品生产许可证，食品药品生产经营许可证等。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（三）与兴业银行历史合作情况</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u w:val="none"/>
              </w:rPr>
            </w:pPr>
            <w:r>
              <w:rPr>
                <w:rFonts w:hint="eastAsia" w:ascii="仿宋" w:hAnsi="仿宋" w:eastAsia="仿宋" w:cs="仿宋"/>
                <w:color w:val="000000" w:themeColor="text1"/>
                <w:sz w:val="32"/>
                <w:szCs w:val="32"/>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bl>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DED7F9F"/>
    <w:rsid w:val="13DD0D7A"/>
    <w:rsid w:val="1AA22BF1"/>
    <w:rsid w:val="365B1D40"/>
    <w:rsid w:val="4FE133D2"/>
    <w:rsid w:val="503B1E49"/>
    <w:rsid w:val="5966279D"/>
    <w:rsid w:val="79330017"/>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note text"/>
    <w:basedOn w:val="1"/>
    <w:qFormat/>
    <w:uiPriority w:val="0"/>
    <w:pPr>
      <w:snapToGrid w:val="0"/>
      <w:jc w:val="left"/>
    </w:pPr>
    <w:rPr>
      <w:sz w:val="18"/>
    </w:rPr>
  </w:style>
  <w:style w:type="paragraph" w:styleId="6">
    <w:name w:val="HTML Preformatted"/>
    <w:basedOn w:val="1"/>
    <w:semiHidden/>
    <w:qFormat/>
    <w:uiPriority w:val="0"/>
    <w:pPr>
      <w:topLinePunct w:val="0"/>
    </w:pPr>
    <w:rPr>
      <w:rFonts w:ascii="Courier New" w:hAnsi="Courier New" w:cs="Courier New"/>
      <w:sz w:val="20"/>
      <w:szCs w:val="2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iPriority w:val="0"/>
    <w:rPr>
      <w:color w:val="0000FF"/>
      <w:u w:val="single"/>
    </w:rPr>
  </w:style>
  <w:style w:type="character" w:styleId="11">
    <w:name w:val="footnote reference"/>
    <w:basedOn w:val="9"/>
    <w:qFormat/>
    <w:uiPriority w:val="0"/>
    <w:rPr>
      <w:rFonts w:ascii="仿宋_GB2312" w:hAnsi="仿宋"/>
      <w:bCs/>
      <w:color w:val="000000"/>
      <w:szCs w:val="28"/>
      <w:vertAlign w:val="superscript"/>
    </w:rPr>
  </w:style>
  <w:style w:type="paragraph" w:customStyle="1" w:styleId="12">
    <w:name w:val="正文首行缩进 21"/>
    <w:basedOn w:val="13"/>
    <w:qFormat/>
    <w:uiPriority w:val="0"/>
    <w:pPr>
      <w:widowControl/>
      <w:ind w:firstLine="420"/>
    </w:pPr>
    <w:rPr>
      <w:szCs w:val="20"/>
    </w:rPr>
  </w:style>
  <w:style w:type="paragraph" w:customStyle="1" w:styleId="13">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1</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林雪梅</cp:lastModifiedBy>
  <dcterms:modified xsi:type="dcterms:W3CDTF">2025-12-23T05:43:16Z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