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附件5</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汉仪楷体KW"/>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bookmarkStart w:id="0" w:name="_GoBack"/>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bookmarkEnd w:id="0"/>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572879DE"/>
    <w:rsid w:val="66D45DA3"/>
    <w:rsid w:val="67A3DBA5"/>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39</TotalTime>
  <ScaleCrop>false</ScaleCrop>
  <LinksUpToDate>false</LinksUpToDate>
  <CharactersWithSpaces>0</CharactersWithSpaces>
  <Application>WPS Office WWO_wpscloud_20240407062010-605e0a368e</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石瑜</cp:lastModifiedBy>
  <dcterms:modified xsi:type="dcterms:W3CDTF">2024-12-09T19:46:33Z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