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EF477">
      <w:pPr>
        <w:jc w:val="center"/>
        <w:rPr>
          <w:rFonts w:ascii="宋体" w:hAnsi="宋体" w:cs="宋体"/>
          <w:b/>
          <w:bCs/>
          <w:sz w:val="28"/>
          <w:szCs w:val="28"/>
          <w:highlight w:val="none"/>
        </w:rPr>
      </w:pPr>
      <w:r>
        <w:rPr>
          <w:rFonts w:hint="eastAsia" w:ascii="宋体" w:hAnsi="宋体" w:cs="宋体"/>
          <w:b/>
          <w:bCs/>
          <w:sz w:val="28"/>
          <w:szCs w:val="28"/>
          <w:highlight w:val="none"/>
          <w:lang w:eastAsia="zh-CN"/>
        </w:rPr>
        <w:t>兰州理工大学兰工坪校区19号学生公寓建设项目建设工程质量检测项目（第二次）</w:t>
      </w:r>
      <w:r>
        <w:rPr>
          <w:rFonts w:hint="eastAsia" w:ascii="宋体" w:hAnsi="宋体" w:cs="宋体"/>
          <w:b/>
          <w:bCs/>
          <w:sz w:val="28"/>
          <w:szCs w:val="28"/>
          <w:highlight w:val="none"/>
        </w:rPr>
        <w:t>竞争性磋商公告</w:t>
      </w:r>
    </w:p>
    <w:p w14:paraId="0C724CC5">
      <w:pPr>
        <w:spacing w:line="480" w:lineRule="exact"/>
        <w:ind w:firstLine="480" w:firstLineChars="200"/>
        <w:rPr>
          <w:rFonts w:ascii="宋体" w:hAnsi="宋体" w:cs="宋体"/>
          <w:bCs/>
          <w:sz w:val="24"/>
          <w:highlight w:val="none"/>
        </w:rPr>
      </w:pPr>
      <w:r>
        <w:rPr>
          <w:rFonts w:hint="eastAsia" w:ascii="宋体" w:hAnsi="宋体" w:cs="宋体"/>
          <w:bCs/>
          <w:sz w:val="24"/>
          <w:highlight w:val="none"/>
        </w:rPr>
        <w:t>甘肃明招项目管理咨询有限公司受兰州理工大学委托，对</w:t>
      </w:r>
      <w:r>
        <w:rPr>
          <w:rFonts w:hint="eastAsia" w:ascii="宋体" w:hAnsi="宋体" w:cs="宋体"/>
          <w:bCs/>
          <w:sz w:val="24"/>
          <w:highlight w:val="none"/>
          <w:lang w:eastAsia="zh-CN"/>
        </w:rPr>
        <w:t>兰州理工大学兰工坪校区19号学生公寓建设项目建设工程质量检测项目（第二次）</w:t>
      </w:r>
      <w:r>
        <w:rPr>
          <w:rFonts w:hint="eastAsia" w:ascii="宋体" w:hAnsi="宋体" w:cs="宋体"/>
          <w:bCs/>
          <w:sz w:val="24"/>
          <w:highlight w:val="none"/>
        </w:rPr>
        <w:t>以竞争性磋商的方式进行采购，欢迎符合资格条件的</w:t>
      </w:r>
      <w:r>
        <w:rPr>
          <w:rFonts w:ascii="宋体" w:hAnsi="宋体" w:cs="宋体"/>
          <w:bCs/>
          <w:sz w:val="24"/>
          <w:highlight w:val="none"/>
        </w:rPr>
        <w:t>供应商</w:t>
      </w:r>
      <w:r>
        <w:rPr>
          <w:rFonts w:hint="eastAsia" w:ascii="宋体" w:hAnsi="宋体" w:cs="宋体"/>
          <w:bCs/>
          <w:sz w:val="24"/>
          <w:highlight w:val="none"/>
        </w:rPr>
        <w:t>前来参加。</w:t>
      </w:r>
    </w:p>
    <w:p w14:paraId="64806C83">
      <w:pPr>
        <w:numPr>
          <w:ilvl w:val="255"/>
          <w:numId w:val="0"/>
        </w:numPr>
        <w:spacing w:line="480" w:lineRule="exact"/>
        <w:ind w:firstLine="482" w:firstLineChars="200"/>
        <w:rPr>
          <w:rFonts w:ascii="宋体" w:hAnsi="宋体" w:cs="宋体"/>
          <w:b/>
          <w:bCs/>
          <w:sz w:val="24"/>
          <w:highlight w:val="none"/>
        </w:rPr>
      </w:pPr>
      <w:r>
        <w:rPr>
          <w:rFonts w:hint="eastAsia" w:ascii="宋体" w:hAnsi="宋体" w:cs="宋体"/>
          <w:b/>
          <w:bCs/>
          <w:sz w:val="24"/>
          <w:highlight w:val="none"/>
        </w:rPr>
        <w:t>一、项目基本情况</w:t>
      </w:r>
    </w:p>
    <w:p w14:paraId="09D5B577">
      <w:pPr>
        <w:numPr>
          <w:ilvl w:val="255"/>
          <w:numId w:val="0"/>
        </w:numPr>
        <w:spacing w:line="480" w:lineRule="exact"/>
        <w:ind w:firstLine="482" w:firstLineChars="200"/>
        <w:rPr>
          <w:rFonts w:ascii="宋体" w:hAnsi="宋体" w:cs="宋体"/>
          <w:b/>
          <w:bCs/>
          <w:sz w:val="24"/>
          <w:highlight w:val="none"/>
        </w:rPr>
      </w:pPr>
      <w:r>
        <w:rPr>
          <w:rFonts w:hint="eastAsia" w:ascii="宋体" w:hAnsi="宋体" w:cs="宋体"/>
          <w:b/>
          <w:bCs/>
          <w:sz w:val="24"/>
          <w:highlight w:val="none"/>
        </w:rPr>
        <w:t>项目名称：</w:t>
      </w:r>
      <w:r>
        <w:rPr>
          <w:rFonts w:hint="eastAsia" w:ascii="宋体" w:hAnsi="宋体" w:cs="宋体"/>
          <w:bCs/>
          <w:sz w:val="24"/>
          <w:highlight w:val="none"/>
          <w:lang w:eastAsia="zh-CN"/>
        </w:rPr>
        <w:t>兰州理工大学兰工坪校区19号学生公寓建设项目建设工程质量检测项目（第二次）</w:t>
      </w:r>
      <w:r>
        <w:rPr>
          <w:rFonts w:hint="eastAsia" w:ascii="宋体" w:hAnsi="宋体" w:cs="宋体"/>
          <w:bCs/>
          <w:sz w:val="24"/>
          <w:highlight w:val="none"/>
        </w:rPr>
        <w:t xml:space="preserve">  </w:t>
      </w:r>
    </w:p>
    <w:p w14:paraId="5F18F024">
      <w:pPr>
        <w:numPr>
          <w:ilvl w:val="255"/>
          <w:numId w:val="0"/>
        </w:numPr>
        <w:spacing w:line="480" w:lineRule="exact"/>
        <w:ind w:firstLine="482" w:firstLineChars="200"/>
        <w:rPr>
          <w:rFonts w:ascii="宋体" w:hAnsi="宋体" w:cs="宋体"/>
          <w:b/>
          <w:bCs/>
          <w:sz w:val="24"/>
          <w:highlight w:val="none"/>
        </w:rPr>
      </w:pPr>
      <w:r>
        <w:rPr>
          <w:rFonts w:hint="eastAsia" w:ascii="宋体" w:hAnsi="宋体" w:cs="宋体"/>
          <w:b/>
          <w:bCs/>
          <w:sz w:val="24"/>
          <w:highlight w:val="none"/>
        </w:rPr>
        <w:t>项目编号：</w:t>
      </w:r>
      <w:r>
        <w:rPr>
          <w:rFonts w:hint="eastAsia" w:ascii="宋体" w:hAnsi="宋体" w:cs="宋体"/>
          <w:sz w:val="24"/>
          <w:highlight w:val="none"/>
        </w:rPr>
        <w:t>LUTX2025-</w:t>
      </w:r>
      <w:r>
        <w:rPr>
          <w:rFonts w:hint="eastAsia" w:ascii="宋体" w:hAnsi="宋体" w:cs="宋体"/>
          <w:sz w:val="24"/>
          <w:highlight w:val="none"/>
          <w:lang w:eastAsia="zh-CN"/>
        </w:rPr>
        <w:t>080</w:t>
      </w:r>
      <w:r>
        <w:rPr>
          <w:rFonts w:hint="eastAsia" w:ascii="宋体" w:hAnsi="宋体" w:cs="宋体"/>
          <w:sz w:val="24"/>
          <w:highlight w:val="none"/>
        </w:rPr>
        <w:t xml:space="preserve"> </w:t>
      </w:r>
    </w:p>
    <w:p w14:paraId="3B62B57D">
      <w:pPr>
        <w:spacing w:line="480" w:lineRule="exact"/>
        <w:ind w:firstLine="482" w:firstLineChars="200"/>
        <w:rPr>
          <w:rFonts w:ascii="宋体" w:hAnsi="宋体" w:cs="宋体"/>
          <w:sz w:val="24"/>
          <w:highlight w:val="none"/>
        </w:rPr>
      </w:pPr>
      <w:r>
        <w:rPr>
          <w:rFonts w:hint="eastAsia" w:ascii="宋体" w:hAnsi="宋体" w:cs="宋体"/>
          <w:b/>
          <w:bCs/>
          <w:sz w:val="24"/>
          <w:highlight w:val="none"/>
        </w:rPr>
        <w:t>采购预算：</w:t>
      </w:r>
      <w:r>
        <w:rPr>
          <w:rFonts w:hint="eastAsia" w:ascii="宋体" w:hAnsi="宋体" w:cs="宋体"/>
          <w:sz w:val="24"/>
          <w:highlight w:val="none"/>
          <w:lang w:eastAsia="zh-CN"/>
        </w:rPr>
        <w:t>38.61</w:t>
      </w:r>
      <w:r>
        <w:rPr>
          <w:rFonts w:hint="eastAsia" w:ascii="宋体" w:hAnsi="宋体" w:cs="宋体"/>
          <w:sz w:val="24"/>
          <w:highlight w:val="none"/>
        </w:rPr>
        <w:t>万元</w:t>
      </w:r>
    </w:p>
    <w:p w14:paraId="0D5614B5">
      <w:pPr>
        <w:spacing w:line="480" w:lineRule="exact"/>
        <w:ind w:firstLine="482" w:firstLineChars="200"/>
        <w:rPr>
          <w:rFonts w:hint="eastAsia" w:ascii="宋体" w:hAnsi="宋体" w:cs="宋体"/>
          <w:bCs/>
          <w:sz w:val="24"/>
          <w:highlight w:val="none"/>
          <w:lang w:eastAsia="zh-CN"/>
        </w:rPr>
      </w:pPr>
      <w:r>
        <w:rPr>
          <w:rFonts w:hint="eastAsia" w:ascii="宋体" w:hAnsi="宋体" w:cs="宋体"/>
          <w:b/>
          <w:bCs/>
          <w:sz w:val="24"/>
          <w:highlight w:val="none"/>
        </w:rPr>
        <w:t>采购内容：</w:t>
      </w:r>
      <w:r>
        <w:rPr>
          <w:rFonts w:hint="eastAsia" w:ascii="宋体" w:hAnsi="宋体" w:cs="宋体"/>
          <w:bCs/>
          <w:sz w:val="24"/>
          <w:highlight w:val="none"/>
          <w:lang w:eastAsia="zh-CN"/>
        </w:rPr>
        <w:t>兰工坪校区19号学生公寓建设项目建设工程质量检测。本项目检测内容包含：</w:t>
      </w:r>
    </w:p>
    <w:p w14:paraId="2D248639">
      <w:pPr>
        <w:spacing w:line="480" w:lineRule="exact"/>
        <w:ind w:firstLine="480" w:firstLineChars="200"/>
        <w:rPr>
          <w:rFonts w:hint="eastAsia" w:ascii="宋体" w:hAnsi="宋体" w:cs="宋体"/>
          <w:bCs/>
          <w:sz w:val="24"/>
          <w:highlight w:val="none"/>
          <w:lang w:eastAsia="zh-CN"/>
        </w:rPr>
      </w:pPr>
      <w:r>
        <w:rPr>
          <w:rFonts w:hint="eastAsia" w:ascii="宋体" w:hAnsi="宋体" w:cs="宋体"/>
          <w:bCs/>
          <w:sz w:val="24"/>
          <w:highlight w:val="none"/>
          <w:lang w:eastAsia="zh-CN"/>
        </w:rPr>
        <w:t>地基基础检测：包括回填土压实度、桩身完整性检测、单桩坚向承载力检测（试桩和工程桩）；</w:t>
      </w:r>
    </w:p>
    <w:p w14:paraId="00048B4B">
      <w:pPr>
        <w:spacing w:line="480" w:lineRule="exact"/>
        <w:ind w:firstLine="480" w:firstLineChars="200"/>
        <w:rPr>
          <w:rFonts w:hint="eastAsia" w:ascii="宋体" w:hAnsi="宋体" w:cs="宋体"/>
          <w:bCs/>
          <w:sz w:val="24"/>
          <w:highlight w:val="none"/>
          <w:lang w:eastAsia="zh-CN"/>
        </w:rPr>
      </w:pPr>
      <w:r>
        <w:rPr>
          <w:rFonts w:hint="eastAsia" w:ascii="宋体" w:hAnsi="宋体" w:cs="宋体"/>
          <w:bCs/>
          <w:sz w:val="24"/>
          <w:highlight w:val="none"/>
          <w:lang w:eastAsia="zh-CN"/>
        </w:rPr>
        <w:t>常规材料检测：包括混凝土强度、钢筋原材、钢筋连接件、防水材料、砌体材料、水泥、砂、石等；</w:t>
      </w:r>
    </w:p>
    <w:p w14:paraId="526D36AE">
      <w:pPr>
        <w:spacing w:line="480" w:lineRule="exact"/>
        <w:ind w:firstLine="480" w:firstLineChars="200"/>
        <w:rPr>
          <w:rFonts w:hint="eastAsia" w:ascii="宋体" w:hAnsi="宋体" w:cs="宋体"/>
          <w:bCs/>
          <w:sz w:val="24"/>
          <w:highlight w:val="none"/>
          <w:lang w:eastAsia="zh-CN"/>
        </w:rPr>
      </w:pPr>
      <w:r>
        <w:rPr>
          <w:rFonts w:hint="eastAsia" w:ascii="宋体" w:hAnsi="宋体" w:cs="宋体"/>
          <w:bCs/>
          <w:sz w:val="24"/>
          <w:highlight w:val="none"/>
          <w:lang w:eastAsia="zh-CN"/>
        </w:rPr>
        <w:t>主体结构检测：包括混凝土构件强度检测、结构实体检测（板厚、钢筋保护层厚度）、植筋拉拔、混凝土碳化深度检测；</w:t>
      </w:r>
    </w:p>
    <w:p w14:paraId="1EE73EFB">
      <w:pPr>
        <w:spacing w:line="480" w:lineRule="exact"/>
        <w:ind w:firstLine="480" w:firstLineChars="200"/>
        <w:rPr>
          <w:rFonts w:hint="eastAsia" w:ascii="宋体" w:hAnsi="宋体" w:cs="宋体"/>
          <w:bCs/>
          <w:sz w:val="24"/>
          <w:highlight w:val="none"/>
          <w:lang w:eastAsia="zh-CN"/>
        </w:rPr>
      </w:pPr>
      <w:r>
        <w:rPr>
          <w:rFonts w:hint="eastAsia" w:ascii="宋体" w:hAnsi="宋体" w:cs="宋体"/>
          <w:bCs/>
          <w:sz w:val="24"/>
          <w:highlight w:val="none"/>
          <w:lang w:eastAsia="zh-CN"/>
        </w:rPr>
        <w:t>钢结构检测：包括高强螺栓抗滑移系数、抗扭矩系数、高强螺栓原材料复式、钢结构涂层厚度、钢结构超声波探伤、钢结构原材料复试；</w:t>
      </w:r>
    </w:p>
    <w:p w14:paraId="02C4ED24">
      <w:pPr>
        <w:spacing w:line="480" w:lineRule="exact"/>
        <w:ind w:firstLine="480" w:firstLineChars="200"/>
        <w:rPr>
          <w:rFonts w:hint="eastAsia" w:ascii="宋体" w:hAnsi="宋体" w:cs="宋体"/>
          <w:bCs/>
          <w:sz w:val="24"/>
          <w:highlight w:val="none"/>
          <w:lang w:eastAsia="zh-CN"/>
        </w:rPr>
      </w:pPr>
      <w:r>
        <w:rPr>
          <w:rFonts w:hint="eastAsia" w:ascii="宋体" w:hAnsi="宋体" w:cs="宋体"/>
          <w:bCs/>
          <w:sz w:val="24"/>
          <w:highlight w:val="none"/>
          <w:lang w:eastAsia="zh-CN"/>
        </w:rPr>
        <w:t>建筑节能检测：包括保温材料进场复检、现场实体及功能检测、保温板燃烧性能检测；</w:t>
      </w:r>
    </w:p>
    <w:p w14:paraId="15928606">
      <w:pPr>
        <w:spacing w:line="480" w:lineRule="exact"/>
        <w:ind w:firstLine="480" w:firstLineChars="200"/>
        <w:rPr>
          <w:rFonts w:hint="eastAsia" w:ascii="宋体" w:hAnsi="宋体" w:cs="宋体"/>
          <w:bCs/>
          <w:sz w:val="24"/>
          <w:highlight w:val="none"/>
          <w:lang w:eastAsia="zh-CN"/>
        </w:rPr>
      </w:pPr>
      <w:r>
        <w:rPr>
          <w:rFonts w:hint="eastAsia" w:ascii="宋体" w:hAnsi="宋体" w:cs="宋体"/>
          <w:bCs/>
          <w:sz w:val="24"/>
          <w:highlight w:val="none"/>
          <w:lang w:eastAsia="zh-CN"/>
        </w:rPr>
        <w:t>建筑门窗检测：包括气密性能、水密性能、抗风压性能、现场气密性能、门窗传热系数、中空玻璃露点温度、玻璃光学性能、密封胶相容性、建筑外围护结构传热系数；</w:t>
      </w:r>
    </w:p>
    <w:p w14:paraId="1B058A88">
      <w:pPr>
        <w:spacing w:line="480" w:lineRule="exact"/>
        <w:ind w:firstLine="480" w:firstLineChars="200"/>
        <w:rPr>
          <w:rFonts w:hint="eastAsia" w:ascii="宋体" w:hAnsi="宋体" w:cs="宋体"/>
          <w:bCs/>
          <w:sz w:val="24"/>
          <w:highlight w:val="none"/>
          <w:lang w:eastAsia="zh-CN"/>
        </w:rPr>
      </w:pPr>
      <w:r>
        <w:rPr>
          <w:rFonts w:hint="eastAsia" w:ascii="宋体" w:hAnsi="宋体" w:cs="宋体"/>
          <w:bCs/>
          <w:sz w:val="24"/>
          <w:highlight w:val="none"/>
          <w:lang w:eastAsia="zh-CN"/>
        </w:rPr>
        <w:t>建筑安装材料检测：包括阀门、水嘴、管材及管件、电线、开关、插座、漏电保护器、灯具；</w:t>
      </w:r>
    </w:p>
    <w:p w14:paraId="7DD23AD2">
      <w:pPr>
        <w:spacing w:line="480" w:lineRule="exact"/>
        <w:ind w:firstLine="480" w:firstLineChars="200"/>
        <w:rPr>
          <w:rFonts w:hint="eastAsia" w:ascii="宋体" w:hAnsi="宋体" w:cs="宋体"/>
          <w:bCs/>
          <w:sz w:val="24"/>
          <w:highlight w:val="none"/>
          <w:lang w:eastAsia="zh-CN"/>
        </w:rPr>
      </w:pPr>
      <w:r>
        <w:rPr>
          <w:rFonts w:hint="eastAsia" w:ascii="宋体" w:hAnsi="宋体" w:cs="宋体"/>
          <w:bCs/>
          <w:sz w:val="24"/>
          <w:highlight w:val="none"/>
          <w:lang w:eastAsia="zh-CN"/>
        </w:rPr>
        <w:t>室内环境检测：包括甲醛含量、氡含量、氨含量、苯含量、二甲苯含量、甲苯含量、总挥发性有机物（TVOC0）含量；</w:t>
      </w:r>
    </w:p>
    <w:p w14:paraId="500AA86A">
      <w:pPr>
        <w:spacing w:line="480" w:lineRule="exact"/>
        <w:ind w:firstLine="480" w:firstLineChars="200"/>
        <w:rPr>
          <w:rFonts w:hint="eastAsia" w:ascii="宋体" w:hAnsi="宋体" w:cs="宋体"/>
          <w:bCs/>
          <w:sz w:val="24"/>
          <w:highlight w:val="none"/>
          <w:lang w:eastAsia="zh-CN"/>
        </w:rPr>
      </w:pPr>
      <w:r>
        <w:rPr>
          <w:rFonts w:hint="eastAsia" w:ascii="宋体" w:hAnsi="宋体" w:cs="宋体"/>
          <w:bCs/>
          <w:sz w:val="24"/>
          <w:highlight w:val="none"/>
          <w:lang w:eastAsia="zh-CN"/>
        </w:rPr>
        <w:t>安全防护用品检测：包括安全网、安全带、安全帽、脚手架扣件；</w:t>
      </w:r>
    </w:p>
    <w:p w14:paraId="040B50A1">
      <w:pPr>
        <w:spacing w:line="480" w:lineRule="exact"/>
        <w:ind w:firstLine="480" w:firstLineChars="200"/>
        <w:rPr>
          <w:rFonts w:ascii="宋体" w:hAnsi="宋体" w:cs="宋体"/>
          <w:b/>
          <w:bCs/>
          <w:sz w:val="24"/>
          <w:highlight w:val="none"/>
        </w:rPr>
      </w:pPr>
      <w:r>
        <w:rPr>
          <w:rFonts w:hint="eastAsia" w:ascii="宋体" w:hAnsi="宋体" w:cs="宋体"/>
          <w:bCs/>
          <w:sz w:val="24"/>
          <w:highlight w:val="none"/>
          <w:lang w:eastAsia="zh-CN"/>
        </w:rPr>
        <w:t>建筑幕墙检测：包括气密性能、水密性能、抗风压性能、层间变形性能，植筋拉拔。</w:t>
      </w:r>
      <w:r>
        <w:rPr>
          <w:rFonts w:hint="eastAsia" w:ascii="宋体" w:hAnsi="宋体" w:cs="宋体"/>
          <w:bCs/>
          <w:sz w:val="24"/>
          <w:highlight w:val="none"/>
        </w:rPr>
        <w:t>（详见磋商文件第三章采购需求）</w:t>
      </w:r>
    </w:p>
    <w:p w14:paraId="74E321E6">
      <w:pPr>
        <w:spacing w:line="480" w:lineRule="exact"/>
        <w:ind w:firstLine="482" w:firstLineChars="200"/>
        <w:rPr>
          <w:rFonts w:ascii="宋体" w:hAnsi="宋体" w:cs="宋体"/>
          <w:b/>
          <w:bCs/>
          <w:sz w:val="24"/>
          <w:highlight w:val="none"/>
        </w:rPr>
      </w:pPr>
      <w:r>
        <w:rPr>
          <w:rFonts w:hint="eastAsia" w:ascii="宋体" w:hAnsi="宋体" w:cs="宋体"/>
          <w:b/>
          <w:bCs/>
          <w:sz w:val="24"/>
          <w:highlight w:val="none"/>
        </w:rPr>
        <w:t>二、供应商资格要求</w:t>
      </w:r>
    </w:p>
    <w:p w14:paraId="5668A675">
      <w:pPr>
        <w:spacing w:line="480" w:lineRule="exact"/>
        <w:ind w:firstLine="480" w:firstLineChars="200"/>
        <w:rPr>
          <w:rFonts w:ascii="宋体" w:hAnsi="宋体" w:cs="宋体"/>
          <w:sz w:val="24"/>
          <w:highlight w:val="none"/>
        </w:rPr>
      </w:pPr>
      <w:r>
        <w:rPr>
          <w:rFonts w:hint="eastAsia" w:ascii="宋体" w:hAnsi="宋体" w:cs="宋体"/>
          <w:sz w:val="24"/>
          <w:highlight w:val="none"/>
        </w:rPr>
        <w:t>1.须符合《中华人民共和国政府采购法》第二十二条规定，并提供《中华人民共和国政府采购法实施条例》第十七条中要求的下列材料：</w:t>
      </w:r>
    </w:p>
    <w:p w14:paraId="2D1FDEE9">
      <w:pPr>
        <w:spacing w:line="480" w:lineRule="exact"/>
        <w:ind w:firstLine="480" w:firstLineChars="200"/>
        <w:rPr>
          <w:rFonts w:ascii="宋体" w:hAnsi="宋体" w:cs="宋体"/>
          <w:sz w:val="24"/>
          <w:highlight w:val="none"/>
        </w:rPr>
      </w:pPr>
      <w:r>
        <w:rPr>
          <w:rFonts w:hint="eastAsia" w:ascii="宋体" w:hAnsi="宋体" w:cs="宋体"/>
          <w:sz w:val="24"/>
          <w:highlight w:val="none"/>
        </w:rPr>
        <w:t>1）供应商必须是具有独立承担民事责任的能力，企业法人提供营业执照副本、税务登记证副本、组织机构代码证副本或三证合一的营业执照副本；事业单位提供法人证书；自然人提供身份证明或其他非企业组织提供证明独立承担民事责任能力的文件（复印件加盖公章）；</w:t>
      </w:r>
    </w:p>
    <w:p w14:paraId="0789E97B">
      <w:pPr>
        <w:spacing w:line="480" w:lineRule="exact"/>
        <w:ind w:firstLine="480" w:firstLineChars="200"/>
        <w:rPr>
          <w:rFonts w:ascii="宋体" w:hAnsi="宋体" w:cs="宋体"/>
          <w:sz w:val="24"/>
          <w:highlight w:val="none"/>
        </w:rPr>
      </w:pPr>
      <w:r>
        <w:rPr>
          <w:rFonts w:hint="eastAsia" w:ascii="宋体" w:hAnsi="宋体" w:cs="宋体"/>
          <w:sz w:val="24"/>
          <w:highlight w:val="none"/>
        </w:rPr>
        <w:t>2）财务状况报告：供应商为法人的提供2024年度会计师事务所出具的完整的审计报告（复印件加盖公章</w:t>
      </w:r>
      <w:r>
        <w:rPr>
          <w:rFonts w:hint="eastAsia" w:ascii="宋体" w:hAnsi="宋体" w:cs="宋体"/>
          <w:sz w:val="24"/>
          <w:highlight w:val="none"/>
          <w:lang w:eastAsia="zh-CN"/>
        </w:rPr>
        <w:t>）</w:t>
      </w:r>
      <w:r>
        <w:rPr>
          <w:rFonts w:hint="eastAsia" w:ascii="宋体" w:hAnsi="宋体" w:cs="宋体"/>
          <w:sz w:val="24"/>
          <w:highlight w:val="none"/>
        </w:rPr>
        <w:t>或财政部门认可的政府采购专业担保机构出具的投标担保函或基本开户银行出具的资信证明（</w:t>
      </w:r>
      <w:r>
        <w:rPr>
          <w:rFonts w:hint="eastAsia" w:ascii="宋体" w:hAnsi="宋体" w:cs="宋体"/>
          <w:sz w:val="24"/>
          <w:highlight w:val="none"/>
          <w:lang w:val="en-US" w:eastAsia="zh-CN"/>
        </w:rPr>
        <w:t>原件</w:t>
      </w:r>
      <w:r>
        <w:rPr>
          <w:rFonts w:hint="eastAsia" w:ascii="宋体" w:hAnsi="宋体" w:cs="宋体"/>
          <w:sz w:val="24"/>
          <w:highlight w:val="none"/>
        </w:rPr>
        <w:t>加盖公章）；供应商为其他组织或自然人的提供银行出具的资信证明（</w:t>
      </w:r>
      <w:r>
        <w:rPr>
          <w:rFonts w:hint="eastAsia" w:ascii="宋体" w:hAnsi="宋体" w:cs="宋体"/>
          <w:sz w:val="24"/>
          <w:highlight w:val="none"/>
          <w:lang w:val="en-US" w:eastAsia="zh-CN"/>
        </w:rPr>
        <w:t>原件</w:t>
      </w:r>
      <w:r>
        <w:rPr>
          <w:rFonts w:hint="eastAsia" w:ascii="宋体" w:hAnsi="宋体" w:cs="宋体"/>
          <w:sz w:val="24"/>
          <w:highlight w:val="none"/>
        </w:rPr>
        <w:t>加盖公章）；</w:t>
      </w:r>
    </w:p>
    <w:p w14:paraId="7F961994">
      <w:pPr>
        <w:spacing w:line="480" w:lineRule="exact"/>
        <w:ind w:firstLine="480" w:firstLineChars="200"/>
        <w:rPr>
          <w:rFonts w:ascii="宋体" w:hAnsi="宋体" w:cs="宋体"/>
          <w:sz w:val="24"/>
          <w:highlight w:val="none"/>
        </w:rPr>
      </w:pPr>
      <w:r>
        <w:rPr>
          <w:rFonts w:hint="eastAsia" w:ascii="宋体" w:hAnsi="宋体" w:cs="宋体"/>
          <w:sz w:val="24"/>
          <w:highlight w:val="none"/>
        </w:rPr>
        <w:t>3）依法缴纳税收：供应商需提供近半年内缴纳的任意一个月任意一项（个人所得税除外）税种的凭据，依法免税的供应商应提供相应的证明文件（复印件加盖公章）；</w:t>
      </w:r>
    </w:p>
    <w:p w14:paraId="7A5BABE9">
      <w:pPr>
        <w:spacing w:line="480" w:lineRule="exact"/>
        <w:ind w:firstLine="480" w:firstLineChars="200"/>
        <w:rPr>
          <w:rFonts w:ascii="宋体" w:hAnsi="宋体" w:cs="宋体"/>
          <w:sz w:val="24"/>
          <w:highlight w:val="none"/>
        </w:rPr>
      </w:pPr>
      <w:r>
        <w:rPr>
          <w:rFonts w:hint="eastAsia" w:ascii="宋体" w:hAnsi="宋体" w:cs="宋体"/>
          <w:sz w:val="24"/>
          <w:highlight w:val="none"/>
        </w:rPr>
        <w:t>4）社会保障资金：供应商逐月缴纳社会保障资金的，须提供近半年内任意一个月缴纳社会保障资金的凭证，供应商逐年缴纳社会保障资金的，须提供上年度缴纳社会保障资金的凭证（复印件加盖公章）；</w:t>
      </w:r>
    </w:p>
    <w:p w14:paraId="012FB976">
      <w:pPr>
        <w:spacing w:line="480" w:lineRule="exact"/>
        <w:ind w:firstLine="480" w:firstLineChars="200"/>
        <w:rPr>
          <w:rFonts w:ascii="宋体" w:hAnsi="宋体" w:cs="宋体"/>
          <w:sz w:val="24"/>
          <w:highlight w:val="none"/>
        </w:rPr>
      </w:pPr>
      <w:r>
        <w:rPr>
          <w:rFonts w:hint="eastAsia" w:ascii="宋体" w:hAnsi="宋体" w:cs="宋体"/>
          <w:sz w:val="24"/>
          <w:highlight w:val="none"/>
        </w:rPr>
        <w:t>5）具备履行合同所必需的设备和专业技术能力的证明材料（</w:t>
      </w:r>
      <w:r>
        <w:rPr>
          <w:rFonts w:hint="eastAsia" w:ascii="宋体" w:hAnsi="宋体" w:cs="宋体"/>
          <w:sz w:val="24"/>
          <w:highlight w:val="none"/>
          <w:lang w:val="en-US" w:eastAsia="zh-CN"/>
        </w:rPr>
        <w:t>原件</w:t>
      </w:r>
      <w:r>
        <w:rPr>
          <w:rFonts w:hint="eastAsia" w:ascii="宋体" w:hAnsi="宋体" w:cs="宋体"/>
          <w:sz w:val="24"/>
          <w:highlight w:val="none"/>
        </w:rPr>
        <w:t>加盖公章）；</w:t>
      </w:r>
    </w:p>
    <w:p w14:paraId="4F8C4FDB">
      <w:pPr>
        <w:spacing w:line="480" w:lineRule="exact"/>
        <w:ind w:firstLine="480" w:firstLineChars="200"/>
        <w:rPr>
          <w:rFonts w:ascii="宋体" w:hAnsi="宋体" w:cs="宋体"/>
          <w:sz w:val="24"/>
          <w:highlight w:val="none"/>
        </w:rPr>
      </w:pPr>
      <w:r>
        <w:rPr>
          <w:rFonts w:hint="eastAsia" w:ascii="宋体" w:hAnsi="宋体" w:cs="宋体"/>
          <w:sz w:val="24"/>
          <w:highlight w:val="none"/>
        </w:rPr>
        <w:t>6）参加政府采购活动前3年内在经营活动中没有重大违法记录的书面声明（截至开标日成立不足3年的供应商可提供自成立以来无重大违法记录的书面声明）（</w:t>
      </w:r>
      <w:r>
        <w:rPr>
          <w:rFonts w:hint="eastAsia" w:ascii="宋体" w:hAnsi="宋体" w:cs="宋体"/>
          <w:sz w:val="24"/>
          <w:highlight w:val="none"/>
          <w:lang w:val="en-US" w:eastAsia="zh-CN"/>
        </w:rPr>
        <w:t>原件</w:t>
      </w:r>
      <w:r>
        <w:rPr>
          <w:rFonts w:hint="eastAsia" w:ascii="宋体" w:hAnsi="宋体" w:cs="宋体"/>
          <w:sz w:val="24"/>
          <w:highlight w:val="none"/>
        </w:rPr>
        <w:t>加盖公章）；</w:t>
      </w:r>
    </w:p>
    <w:p w14:paraId="4C042D09">
      <w:pPr>
        <w:spacing w:line="480" w:lineRule="exact"/>
        <w:ind w:firstLine="480" w:firstLineChars="200"/>
        <w:rPr>
          <w:rFonts w:ascii="宋体" w:hAnsi="宋体" w:cs="宋体"/>
          <w:sz w:val="24"/>
          <w:highlight w:val="none"/>
        </w:rPr>
      </w:pPr>
      <w:r>
        <w:rPr>
          <w:rFonts w:hint="eastAsia" w:ascii="宋体" w:hAnsi="宋体" w:cs="宋体"/>
          <w:sz w:val="24"/>
          <w:highlight w:val="none"/>
        </w:rPr>
        <w:t>7）法定代表人身份证（正反面复印件加盖公章）；</w:t>
      </w:r>
    </w:p>
    <w:p w14:paraId="4757BEA6">
      <w:pPr>
        <w:spacing w:line="480" w:lineRule="exact"/>
        <w:ind w:firstLine="480" w:firstLineChars="200"/>
        <w:rPr>
          <w:rFonts w:ascii="宋体" w:hAnsi="宋体" w:cs="宋体"/>
          <w:sz w:val="24"/>
          <w:highlight w:val="none"/>
        </w:rPr>
      </w:pPr>
      <w:r>
        <w:rPr>
          <w:rFonts w:hint="eastAsia" w:ascii="宋体" w:hAnsi="宋体" w:cs="宋体"/>
          <w:sz w:val="24"/>
          <w:highlight w:val="none"/>
        </w:rPr>
        <w:t>8）法定代表人授权函原件及被授权人身份证（正反面复印件加盖公章）（若法定代表人直接参与的投标，无需提供）。</w:t>
      </w:r>
    </w:p>
    <w:p w14:paraId="4D8A3787">
      <w:pPr>
        <w:tabs>
          <w:tab w:val="left" w:pos="0"/>
        </w:tabs>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2.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等的方可参加本项目的磋商【相关截图打印加盖供应商公章后装入磋商响应文件中，自发布公告之日起到磋商截止日期在以上网站查询结果为准，如相关记录失效，供应商需提供相关证明资料】。</w:t>
      </w:r>
    </w:p>
    <w:p w14:paraId="6E564BF9">
      <w:pPr>
        <w:tabs>
          <w:tab w:val="left" w:pos="0"/>
        </w:tabs>
        <w:spacing w:line="480" w:lineRule="exact"/>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3.供应商具有建设行政主管部门颁发的有效期内的建设工程质量检测机构资质证书（业务内容包括建筑工程检测甲级、地基基础与主体检测甲级，建筑工程室内环境质量检测甲级、建筑节能检测、建筑幕墙及门窗工程检测等相关检测资质）；或根据《住房和城乡建设部关于印发《建设工程质量检测机构资质标准》的通知》（建质规〔2023〕1号）具有有效的建设行政主管部门颁发的建设工程质量检测机构综合资质证书或专项资质证书（专项资质证书包括：建筑材料及构配件、地基基础、主体结构及装饰装修、钢结构、建筑节能、市政工程材料、建筑幕墙）。如投标人检测机构资质证书的检测项目与主要检测内容名称不同，但表达的意思一致也视为满足该项条件。（复印件加盖公章）</w:t>
      </w:r>
    </w:p>
    <w:p w14:paraId="7EE13A1D">
      <w:pPr>
        <w:tabs>
          <w:tab w:val="left" w:pos="0"/>
        </w:tabs>
        <w:spacing w:line="480" w:lineRule="exact"/>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4.供应商拟派本项目的项目负责人须有相关专业中级及以上技术职称，具有省级建设行政主管部门颁发的专业检测资格证书。（复印件加盖公章）</w:t>
      </w:r>
    </w:p>
    <w:p w14:paraId="4287F1FC">
      <w:pPr>
        <w:spacing w:line="480" w:lineRule="exact"/>
        <w:ind w:firstLine="480" w:firstLineChars="200"/>
        <w:rPr>
          <w:rFonts w:ascii="宋体" w:hAnsi="宋体" w:cs="宋体"/>
          <w:bCs/>
          <w:sz w:val="24"/>
          <w:highlight w:val="none"/>
        </w:rPr>
      </w:pPr>
      <w:r>
        <w:rPr>
          <w:rFonts w:hint="eastAsia" w:ascii="宋体" w:hAnsi="宋体" w:cs="宋体"/>
          <w:bCs/>
          <w:sz w:val="24"/>
          <w:highlight w:val="none"/>
          <w:lang w:val="en-US" w:eastAsia="zh-CN"/>
        </w:rPr>
        <w:t>5</w:t>
      </w:r>
      <w:r>
        <w:rPr>
          <w:rFonts w:hint="eastAsia" w:ascii="宋体" w:hAnsi="宋体" w:cs="宋体"/>
          <w:bCs/>
          <w:sz w:val="24"/>
          <w:highlight w:val="none"/>
        </w:rPr>
        <w:t>.本项目不接受联合体磋商（提供承诺函原件）。</w:t>
      </w:r>
    </w:p>
    <w:p w14:paraId="0A223463">
      <w:pPr>
        <w:spacing w:line="480" w:lineRule="exact"/>
        <w:ind w:firstLine="482" w:firstLineChars="200"/>
        <w:rPr>
          <w:rFonts w:ascii="宋体" w:hAnsi="宋体" w:cs="宋体"/>
          <w:b/>
          <w:sz w:val="24"/>
          <w:highlight w:val="none"/>
        </w:rPr>
      </w:pPr>
      <w:r>
        <w:rPr>
          <w:rFonts w:hint="eastAsia" w:ascii="宋体" w:hAnsi="宋体" w:cs="宋体"/>
          <w:b/>
          <w:sz w:val="24"/>
          <w:highlight w:val="none"/>
        </w:rPr>
        <w:t>三、磋商文件获取时间、地点和方式</w:t>
      </w:r>
    </w:p>
    <w:p w14:paraId="286B537F">
      <w:pPr>
        <w:spacing w:line="480" w:lineRule="exact"/>
        <w:ind w:firstLine="480" w:firstLineChars="200"/>
        <w:rPr>
          <w:rFonts w:ascii="宋体" w:hAnsi="宋体" w:cs="宋体"/>
          <w:sz w:val="24"/>
          <w:highlight w:val="none"/>
        </w:rPr>
      </w:pPr>
      <w:r>
        <w:rPr>
          <w:rFonts w:hint="eastAsia" w:ascii="宋体" w:hAnsi="宋体" w:cs="宋体"/>
          <w:sz w:val="24"/>
          <w:highlight w:val="none"/>
        </w:rPr>
        <w:t>1.获取时间：202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1</w:t>
      </w:r>
      <w:r>
        <w:rPr>
          <w:rFonts w:hint="eastAsia" w:ascii="宋体" w:hAnsi="宋体" w:cs="宋体"/>
          <w:sz w:val="24"/>
          <w:highlight w:val="none"/>
        </w:rPr>
        <w:t>月</w:t>
      </w:r>
      <w:r>
        <w:rPr>
          <w:rFonts w:hint="eastAsia" w:ascii="宋体" w:hAnsi="宋体" w:cs="宋体"/>
          <w:sz w:val="24"/>
          <w:highlight w:val="none"/>
          <w:lang w:val="en-US" w:eastAsia="zh-CN"/>
        </w:rPr>
        <w:t>9</w:t>
      </w:r>
      <w:bookmarkStart w:id="0" w:name="_GoBack"/>
      <w:bookmarkEnd w:id="0"/>
      <w:r>
        <w:rPr>
          <w:rFonts w:hint="eastAsia" w:ascii="宋体" w:hAnsi="宋体" w:cs="宋体"/>
          <w:sz w:val="24"/>
          <w:highlight w:val="none"/>
        </w:rPr>
        <w:t>日至202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1</w:t>
      </w:r>
      <w:r>
        <w:rPr>
          <w:rFonts w:hint="eastAsia" w:ascii="宋体" w:hAnsi="宋体" w:cs="宋体"/>
          <w:sz w:val="24"/>
          <w:highlight w:val="none"/>
        </w:rPr>
        <w:t>月</w:t>
      </w:r>
      <w:r>
        <w:rPr>
          <w:rFonts w:hint="eastAsia" w:ascii="宋体" w:hAnsi="宋体" w:cs="宋体"/>
          <w:sz w:val="24"/>
          <w:highlight w:val="none"/>
          <w:lang w:val="en-US" w:eastAsia="zh-CN"/>
        </w:rPr>
        <w:t>15</w:t>
      </w:r>
      <w:r>
        <w:rPr>
          <w:rFonts w:hint="eastAsia" w:ascii="宋体" w:hAnsi="宋体" w:cs="宋体"/>
          <w:sz w:val="24"/>
          <w:highlight w:val="none"/>
        </w:rPr>
        <w:t>日，每天上午00:00:00至 12:00:00，下午 12:00:00至23:59:59（北京时间,法定节假日除外）。</w:t>
      </w:r>
    </w:p>
    <w:p w14:paraId="4882F18A">
      <w:pPr>
        <w:spacing w:line="480" w:lineRule="exact"/>
        <w:ind w:firstLine="480" w:firstLineChars="200"/>
        <w:rPr>
          <w:rFonts w:ascii="宋体" w:hAnsi="宋体" w:cs="宋体"/>
          <w:sz w:val="24"/>
          <w:highlight w:val="none"/>
        </w:rPr>
      </w:pPr>
      <w:r>
        <w:rPr>
          <w:rFonts w:hint="eastAsia" w:ascii="宋体" w:hAnsi="宋体" w:cs="宋体"/>
          <w:sz w:val="24"/>
          <w:highlight w:val="none"/>
        </w:rPr>
        <w:t>2.凡有意参加的</w:t>
      </w:r>
      <w:r>
        <w:rPr>
          <w:rFonts w:hint="eastAsia" w:ascii="宋体" w:hAnsi="宋体" w:cs="宋体"/>
          <w:sz w:val="24"/>
          <w:highlight w:val="none"/>
          <w:lang w:val="en-US" w:eastAsia="zh-CN"/>
        </w:rPr>
        <w:t>供应商</w:t>
      </w:r>
      <w:r>
        <w:rPr>
          <w:rFonts w:hint="eastAsia" w:ascii="宋体" w:hAnsi="宋体" w:cs="宋体"/>
          <w:sz w:val="24"/>
          <w:highlight w:val="none"/>
        </w:rPr>
        <w:t>，登陆“中招联合招标采购网”进行注册，注册通过后在线下载电子版</w:t>
      </w:r>
      <w:r>
        <w:rPr>
          <w:rFonts w:hint="eastAsia" w:ascii="宋体" w:hAnsi="宋体" w:cs="宋体"/>
          <w:sz w:val="24"/>
          <w:highlight w:val="none"/>
          <w:lang w:val="en-US" w:eastAsia="zh-CN"/>
        </w:rPr>
        <w:t>磋商文件</w:t>
      </w:r>
      <w:r>
        <w:rPr>
          <w:rFonts w:hint="eastAsia" w:ascii="宋体" w:hAnsi="宋体" w:cs="宋体"/>
          <w:sz w:val="24"/>
          <w:highlight w:val="none"/>
        </w:rPr>
        <w:t>。操作详情见中招联合招标采购网首页【帮助中心】投标人操作手册。</w:t>
      </w:r>
    </w:p>
    <w:p w14:paraId="1B6611F4">
      <w:pPr>
        <w:spacing w:line="480" w:lineRule="exact"/>
        <w:ind w:firstLine="480" w:firstLineChars="200"/>
        <w:rPr>
          <w:rFonts w:ascii="宋体" w:hAnsi="宋体" w:cs="宋体"/>
          <w:sz w:val="24"/>
          <w:highlight w:val="none"/>
        </w:rPr>
      </w:pPr>
      <w:r>
        <w:rPr>
          <w:rFonts w:hint="eastAsia" w:ascii="宋体" w:hAnsi="宋体" w:cs="宋体"/>
          <w:sz w:val="24"/>
          <w:highlight w:val="none"/>
        </w:rPr>
        <w:t>3.首次使用中招联合电子招标采购平台须办理企业CA证书与个人CA证书，收费标准详见平台。CA发票由“中招联合信息股份有限公司”出具，可登录平台自行查看下载。</w:t>
      </w:r>
    </w:p>
    <w:p w14:paraId="124495DB">
      <w:pPr>
        <w:spacing w:line="480" w:lineRule="exact"/>
        <w:ind w:firstLine="480" w:firstLineChars="200"/>
        <w:rPr>
          <w:rFonts w:ascii="宋体" w:hAnsi="宋体" w:cs="宋体"/>
          <w:sz w:val="24"/>
          <w:highlight w:val="none"/>
        </w:rPr>
      </w:pPr>
      <w:r>
        <w:rPr>
          <w:rFonts w:hint="eastAsia" w:ascii="宋体" w:hAnsi="宋体" w:cs="宋体"/>
          <w:sz w:val="24"/>
          <w:highlight w:val="none"/>
        </w:rPr>
        <w:t>4.平台统一服务热线：</w:t>
      </w:r>
      <w:r>
        <w:rPr>
          <w:rFonts w:hint="eastAsia" w:ascii="宋体" w:hAnsi="宋体" w:cs="宋体"/>
          <w:sz w:val="24"/>
          <w:highlight w:val="none"/>
          <w:lang w:eastAsia="zh-CN"/>
        </w:rPr>
        <w:t>4009033175</w:t>
      </w:r>
      <w:r>
        <w:rPr>
          <w:rFonts w:hint="eastAsia" w:ascii="宋体" w:hAnsi="宋体" w:cs="宋体"/>
          <w:sz w:val="24"/>
          <w:highlight w:val="none"/>
        </w:rPr>
        <w:t>(工作日 9:00-12:00，13:30-17:00)</w:t>
      </w:r>
    </w:p>
    <w:p w14:paraId="3F7B09CD">
      <w:pPr>
        <w:spacing w:line="480" w:lineRule="exact"/>
        <w:ind w:firstLine="480" w:firstLineChars="200"/>
        <w:rPr>
          <w:rFonts w:ascii="宋体" w:hAnsi="宋体" w:cs="宋体"/>
          <w:sz w:val="24"/>
          <w:highlight w:val="none"/>
        </w:rPr>
      </w:pPr>
      <w:r>
        <w:rPr>
          <w:rFonts w:hint="eastAsia" w:ascii="宋体" w:hAnsi="宋体" w:cs="宋体"/>
          <w:sz w:val="24"/>
          <w:highlight w:val="none"/>
        </w:rPr>
        <w:t>5.</w:t>
      </w:r>
      <w:r>
        <w:rPr>
          <w:rFonts w:ascii="宋体" w:hAnsi="宋体" w:cs="宋体"/>
          <w:sz w:val="24"/>
          <w:highlight w:val="none"/>
        </w:rPr>
        <w:t>供应商</w:t>
      </w:r>
      <w:r>
        <w:rPr>
          <w:rFonts w:hint="eastAsia" w:ascii="宋体" w:hAnsi="宋体" w:cs="宋体"/>
          <w:sz w:val="24"/>
          <w:highlight w:val="none"/>
        </w:rPr>
        <w:t>在响应文件递交截止时间前应主动登录兰州理工大学采购与招标中心网、甘肃经济信息网及中招联合招标采购网，以便及时了解相关招标信息和补充信息。如因未主动登录网站而未获取相关信息，对其产生的不利因素由</w:t>
      </w:r>
      <w:r>
        <w:rPr>
          <w:rFonts w:ascii="宋体" w:hAnsi="宋体" w:cs="宋体"/>
          <w:sz w:val="24"/>
          <w:highlight w:val="none"/>
        </w:rPr>
        <w:t>供应商</w:t>
      </w:r>
      <w:r>
        <w:rPr>
          <w:rFonts w:hint="eastAsia" w:ascii="宋体" w:hAnsi="宋体" w:cs="宋体"/>
          <w:sz w:val="24"/>
          <w:highlight w:val="none"/>
        </w:rPr>
        <w:t>自行承担。</w:t>
      </w:r>
    </w:p>
    <w:p w14:paraId="5545B49B">
      <w:pPr>
        <w:spacing w:line="480" w:lineRule="exact"/>
        <w:ind w:firstLine="482" w:firstLineChars="200"/>
        <w:rPr>
          <w:rFonts w:ascii="宋体" w:hAnsi="宋体" w:cs="宋体"/>
          <w:b/>
          <w:bCs/>
          <w:sz w:val="24"/>
          <w:highlight w:val="none"/>
        </w:rPr>
      </w:pPr>
      <w:r>
        <w:rPr>
          <w:rFonts w:hint="eastAsia" w:ascii="宋体" w:hAnsi="宋体" w:cs="宋体"/>
          <w:b/>
          <w:bCs/>
          <w:sz w:val="24"/>
          <w:highlight w:val="none"/>
        </w:rPr>
        <w:t>四、响应文件递交截止时间、地点和磋商时间、地点</w:t>
      </w:r>
    </w:p>
    <w:p w14:paraId="1D85AE82">
      <w:pPr>
        <w:spacing w:line="480" w:lineRule="exact"/>
        <w:ind w:firstLine="480" w:firstLineChars="200"/>
        <w:rPr>
          <w:rFonts w:ascii="宋体" w:hAnsi="宋体" w:cs="宋体"/>
          <w:b w:val="0"/>
          <w:bCs w:val="0"/>
          <w:sz w:val="24"/>
          <w:highlight w:val="none"/>
        </w:rPr>
      </w:pPr>
      <w:r>
        <w:rPr>
          <w:rFonts w:ascii="宋体" w:hAnsi="宋体" w:cs="宋体"/>
          <w:b w:val="0"/>
          <w:bCs w:val="0"/>
          <w:sz w:val="24"/>
          <w:highlight w:val="none"/>
        </w:rPr>
        <w:t>1</w:t>
      </w:r>
      <w:r>
        <w:rPr>
          <w:rFonts w:hint="eastAsia" w:ascii="宋体" w:hAnsi="宋体" w:cs="宋体"/>
          <w:b w:val="0"/>
          <w:bCs w:val="0"/>
          <w:sz w:val="24"/>
          <w:highlight w:val="none"/>
          <w:lang w:val="en-US" w:eastAsia="zh-CN"/>
        </w:rPr>
        <w:t>.</w:t>
      </w:r>
      <w:r>
        <w:rPr>
          <w:rFonts w:hint="eastAsia" w:ascii="宋体" w:hAnsi="宋体" w:cs="宋体"/>
          <w:sz w:val="24"/>
          <w:highlight w:val="none"/>
        </w:rPr>
        <w:t>磋商响应文件</w:t>
      </w:r>
      <w:r>
        <w:rPr>
          <w:rFonts w:hint="eastAsia" w:ascii="宋体" w:hAnsi="宋体" w:cs="宋体"/>
          <w:b w:val="0"/>
          <w:bCs w:val="0"/>
          <w:sz w:val="24"/>
          <w:highlight w:val="none"/>
        </w:rPr>
        <w:t>递交的截止时间（同开标时间，下同）为</w:t>
      </w:r>
      <w:r>
        <w:rPr>
          <w:rFonts w:hint="eastAsia" w:ascii="宋体" w:hAnsi="宋体" w:cs="宋体"/>
          <w:sz w:val="24"/>
          <w:highlight w:val="none"/>
        </w:rPr>
        <w:t>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1</w:t>
      </w:r>
      <w:r>
        <w:rPr>
          <w:rFonts w:hint="eastAsia" w:ascii="宋体" w:hAnsi="宋体" w:cs="宋体"/>
          <w:sz w:val="24"/>
          <w:highlight w:val="none"/>
        </w:rPr>
        <w:t>月</w:t>
      </w:r>
      <w:r>
        <w:rPr>
          <w:rFonts w:hint="eastAsia" w:ascii="宋体" w:hAnsi="宋体" w:cs="宋体"/>
          <w:sz w:val="24"/>
          <w:highlight w:val="none"/>
          <w:lang w:val="en-US" w:eastAsia="zh-CN"/>
        </w:rPr>
        <w:t>20</w:t>
      </w:r>
      <w:r>
        <w:rPr>
          <w:rFonts w:hint="eastAsia" w:ascii="宋体" w:hAnsi="宋体" w:cs="宋体"/>
          <w:sz w:val="24"/>
          <w:highlight w:val="none"/>
        </w:rPr>
        <w:t>日</w:t>
      </w:r>
      <w:r>
        <w:rPr>
          <w:rFonts w:hint="eastAsia" w:ascii="宋体" w:hAnsi="宋体" w:cs="宋体"/>
          <w:sz w:val="24"/>
          <w:highlight w:val="none"/>
          <w:lang w:val="en-US" w:eastAsia="zh-CN"/>
        </w:rPr>
        <w:t>14</w:t>
      </w:r>
      <w:r>
        <w:rPr>
          <w:rFonts w:hint="eastAsia" w:ascii="宋体" w:hAnsi="宋体" w:cs="宋体"/>
          <w:sz w:val="24"/>
          <w:highlight w:val="none"/>
        </w:rPr>
        <w:t>时30分（北京时间）</w:t>
      </w:r>
      <w:r>
        <w:rPr>
          <w:rFonts w:hint="eastAsia" w:ascii="宋体" w:hAnsi="宋体" w:cs="宋体"/>
          <w:b w:val="0"/>
          <w:bCs w:val="0"/>
          <w:sz w:val="24"/>
          <w:highlight w:val="none"/>
        </w:rPr>
        <w:t>，</w:t>
      </w:r>
      <w:r>
        <w:rPr>
          <w:rFonts w:hint="eastAsia" w:ascii="宋体" w:hAnsi="宋体" w:cs="宋体"/>
          <w:b w:val="0"/>
          <w:bCs w:val="0"/>
          <w:sz w:val="24"/>
          <w:highlight w:val="none"/>
          <w:lang w:val="en-US" w:eastAsia="zh-CN"/>
        </w:rPr>
        <w:t>供应商</w:t>
      </w:r>
      <w:r>
        <w:rPr>
          <w:rFonts w:hint="eastAsia" w:ascii="宋体" w:hAnsi="宋体" w:cs="宋体"/>
          <w:b w:val="0"/>
          <w:bCs w:val="0"/>
          <w:sz w:val="24"/>
          <w:highlight w:val="none"/>
        </w:rPr>
        <w:t>应在</w:t>
      </w:r>
      <w:r>
        <w:rPr>
          <w:rFonts w:hint="eastAsia" w:ascii="宋体" w:hAnsi="宋体" w:cs="宋体"/>
          <w:b w:val="0"/>
          <w:bCs w:val="0"/>
          <w:sz w:val="24"/>
          <w:highlight w:val="none"/>
          <w:lang w:val="en-US" w:eastAsia="zh-CN"/>
        </w:rPr>
        <w:t>磋商</w:t>
      </w:r>
      <w:r>
        <w:rPr>
          <w:rFonts w:hint="eastAsia" w:ascii="宋体" w:hAnsi="宋体" w:cs="宋体"/>
          <w:b w:val="0"/>
          <w:bCs w:val="0"/>
          <w:sz w:val="24"/>
          <w:highlight w:val="none"/>
        </w:rPr>
        <w:t>截止时间前将加密的</w:t>
      </w:r>
      <w:r>
        <w:rPr>
          <w:rFonts w:hint="eastAsia" w:ascii="宋体" w:hAnsi="宋体" w:cs="宋体"/>
          <w:sz w:val="24"/>
          <w:highlight w:val="none"/>
        </w:rPr>
        <w:t>磋商响应文件</w:t>
      </w:r>
      <w:r>
        <w:rPr>
          <w:rFonts w:hint="eastAsia" w:ascii="宋体" w:hAnsi="宋体" w:cs="宋体"/>
          <w:b w:val="0"/>
          <w:bCs w:val="0"/>
          <w:sz w:val="24"/>
          <w:highlight w:val="none"/>
        </w:rPr>
        <w:t>上传至“中招联合电子招标采购平台”，并保存上传成功后系统自动生成的电子签收凭证，</w:t>
      </w:r>
      <w:r>
        <w:rPr>
          <w:rFonts w:hint="eastAsia" w:ascii="宋体" w:hAnsi="宋体" w:cs="宋体"/>
          <w:b w:val="0"/>
          <w:bCs w:val="0"/>
          <w:sz w:val="24"/>
          <w:highlight w:val="none"/>
          <w:lang w:val="en-US" w:eastAsia="zh-CN"/>
        </w:rPr>
        <w:t>供应商</w:t>
      </w:r>
      <w:r>
        <w:rPr>
          <w:rFonts w:hint="eastAsia" w:ascii="宋体" w:hAnsi="宋体" w:cs="宋体"/>
          <w:b w:val="0"/>
          <w:bCs w:val="0"/>
          <w:sz w:val="24"/>
          <w:highlight w:val="none"/>
        </w:rPr>
        <w:t>递交</w:t>
      </w:r>
      <w:r>
        <w:rPr>
          <w:rFonts w:hint="eastAsia" w:ascii="宋体" w:hAnsi="宋体" w:cs="宋体"/>
          <w:sz w:val="24"/>
          <w:highlight w:val="none"/>
        </w:rPr>
        <w:t>磋商响应文件</w:t>
      </w:r>
      <w:r>
        <w:rPr>
          <w:rFonts w:hint="eastAsia" w:ascii="宋体" w:hAnsi="宋体" w:cs="宋体"/>
          <w:b w:val="0"/>
          <w:bCs w:val="0"/>
          <w:sz w:val="24"/>
          <w:highlight w:val="none"/>
        </w:rPr>
        <w:t>时间即为电子签收凭证时间。</w:t>
      </w:r>
    </w:p>
    <w:p w14:paraId="58B68AD2">
      <w:pPr>
        <w:spacing w:line="480" w:lineRule="exact"/>
        <w:ind w:firstLine="480" w:firstLineChars="200"/>
        <w:rPr>
          <w:rFonts w:ascii="宋体" w:hAnsi="宋体" w:cs="宋体"/>
          <w:b w:val="0"/>
          <w:bCs w:val="0"/>
          <w:sz w:val="24"/>
          <w:highlight w:val="none"/>
        </w:rPr>
      </w:pPr>
      <w:r>
        <w:rPr>
          <w:rFonts w:ascii="宋体" w:hAnsi="宋体" w:cs="宋体"/>
          <w:b w:val="0"/>
          <w:bCs w:val="0"/>
          <w:sz w:val="24"/>
          <w:highlight w:val="none"/>
        </w:rPr>
        <w:t>2</w:t>
      </w:r>
      <w:r>
        <w:rPr>
          <w:rFonts w:hint="eastAsia" w:ascii="宋体" w:hAnsi="宋体" w:cs="宋体"/>
          <w:b w:val="0"/>
          <w:bCs w:val="0"/>
          <w:sz w:val="24"/>
          <w:highlight w:val="none"/>
          <w:lang w:val="en-US" w:eastAsia="zh-CN"/>
        </w:rPr>
        <w:t>.</w:t>
      </w:r>
      <w:r>
        <w:rPr>
          <w:rFonts w:hint="eastAsia" w:ascii="宋体" w:hAnsi="宋体" w:cs="宋体"/>
          <w:b w:val="0"/>
          <w:bCs w:val="0"/>
          <w:sz w:val="24"/>
          <w:highlight w:val="none"/>
        </w:rPr>
        <w:t>逾期未完成上传或未按规定加密的</w:t>
      </w:r>
      <w:r>
        <w:rPr>
          <w:rFonts w:hint="eastAsia" w:ascii="宋体" w:hAnsi="宋体" w:cs="宋体"/>
          <w:sz w:val="24"/>
          <w:highlight w:val="none"/>
        </w:rPr>
        <w:t>磋商响应文件</w:t>
      </w:r>
      <w:r>
        <w:rPr>
          <w:rFonts w:hint="eastAsia" w:ascii="宋体" w:hAnsi="宋体" w:cs="宋体"/>
          <w:b w:val="0"/>
          <w:bCs w:val="0"/>
          <w:sz w:val="24"/>
          <w:highlight w:val="none"/>
        </w:rPr>
        <w:t>，中招联合电子招标采购平台将予以拒收。为确保</w:t>
      </w:r>
      <w:r>
        <w:rPr>
          <w:rFonts w:hint="eastAsia" w:ascii="宋体" w:hAnsi="宋体" w:cs="宋体"/>
          <w:sz w:val="24"/>
          <w:highlight w:val="none"/>
        </w:rPr>
        <w:t>磋商响应文件</w:t>
      </w:r>
      <w:r>
        <w:rPr>
          <w:rFonts w:hint="eastAsia" w:ascii="宋体" w:hAnsi="宋体" w:cs="宋体"/>
          <w:b w:val="0"/>
          <w:bCs w:val="0"/>
          <w:sz w:val="24"/>
          <w:highlight w:val="none"/>
        </w:rPr>
        <w:t>能够按时上传，建议至少提前一天进行电子</w:t>
      </w:r>
      <w:r>
        <w:rPr>
          <w:rFonts w:hint="eastAsia" w:ascii="宋体" w:hAnsi="宋体" w:cs="宋体"/>
          <w:sz w:val="24"/>
          <w:highlight w:val="none"/>
        </w:rPr>
        <w:t>磋商响应文件</w:t>
      </w:r>
      <w:r>
        <w:rPr>
          <w:rFonts w:hint="eastAsia" w:ascii="宋体" w:hAnsi="宋体" w:cs="宋体"/>
          <w:b w:val="0"/>
          <w:bCs w:val="0"/>
          <w:sz w:val="24"/>
          <w:highlight w:val="none"/>
        </w:rPr>
        <w:t>的制作。</w:t>
      </w:r>
    </w:p>
    <w:p w14:paraId="1C43A026">
      <w:pPr>
        <w:spacing w:line="480" w:lineRule="exact"/>
        <w:ind w:firstLine="480" w:firstLineChars="200"/>
        <w:rPr>
          <w:rFonts w:ascii="宋体" w:hAnsi="宋体" w:cs="宋体"/>
          <w:b w:val="0"/>
          <w:bCs w:val="0"/>
          <w:sz w:val="24"/>
          <w:highlight w:val="none"/>
        </w:rPr>
      </w:pPr>
      <w:r>
        <w:rPr>
          <w:rFonts w:ascii="宋体" w:hAnsi="宋体" w:cs="宋体"/>
          <w:b w:val="0"/>
          <w:bCs w:val="0"/>
          <w:sz w:val="24"/>
          <w:highlight w:val="none"/>
        </w:rPr>
        <w:t>3</w:t>
      </w:r>
      <w:r>
        <w:rPr>
          <w:rFonts w:hint="eastAsia" w:ascii="宋体" w:hAnsi="宋体" w:cs="宋体"/>
          <w:b w:val="0"/>
          <w:bCs w:val="0"/>
          <w:sz w:val="24"/>
          <w:highlight w:val="none"/>
          <w:lang w:val="en-US" w:eastAsia="zh-CN"/>
        </w:rPr>
        <w:t>.</w:t>
      </w:r>
      <w:r>
        <w:rPr>
          <w:rFonts w:hint="eastAsia" w:ascii="宋体" w:hAnsi="宋体" w:cs="宋体"/>
          <w:b w:val="0"/>
          <w:bCs w:val="0"/>
          <w:sz w:val="24"/>
          <w:highlight w:val="none"/>
        </w:rPr>
        <w:t>开标时间：</w:t>
      </w:r>
      <w:r>
        <w:rPr>
          <w:rFonts w:hint="eastAsia" w:ascii="宋体" w:hAnsi="宋体" w:cs="宋体"/>
          <w:sz w:val="24"/>
          <w:highlight w:val="none"/>
        </w:rPr>
        <w:t>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1</w:t>
      </w:r>
      <w:r>
        <w:rPr>
          <w:rFonts w:hint="eastAsia" w:ascii="宋体" w:hAnsi="宋体" w:cs="宋体"/>
          <w:sz w:val="24"/>
          <w:highlight w:val="none"/>
        </w:rPr>
        <w:t>月</w:t>
      </w:r>
      <w:r>
        <w:rPr>
          <w:rFonts w:hint="eastAsia" w:ascii="宋体" w:hAnsi="宋体" w:cs="宋体"/>
          <w:sz w:val="24"/>
          <w:highlight w:val="none"/>
          <w:lang w:val="en-US" w:eastAsia="zh-CN"/>
        </w:rPr>
        <w:t>20</w:t>
      </w:r>
      <w:r>
        <w:rPr>
          <w:rFonts w:hint="eastAsia" w:ascii="宋体" w:hAnsi="宋体" w:cs="宋体"/>
          <w:sz w:val="24"/>
          <w:highlight w:val="none"/>
        </w:rPr>
        <w:t>日</w:t>
      </w:r>
      <w:r>
        <w:rPr>
          <w:rFonts w:hint="eastAsia" w:ascii="宋体" w:hAnsi="宋体" w:cs="宋体"/>
          <w:sz w:val="24"/>
          <w:highlight w:val="none"/>
          <w:lang w:val="en-US" w:eastAsia="zh-CN"/>
        </w:rPr>
        <w:t>14</w:t>
      </w:r>
      <w:r>
        <w:rPr>
          <w:rFonts w:hint="eastAsia" w:ascii="宋体" w:hAnsi="宋体" w:cs="宋体"/>
          <w:sz w:val="24"/>
          <w:highlight w:val="none"/>
        </w:rPr>
        <w:t>时30分（北京时间）</w:t>
      </w:r>
    </w:p>
    <w:p w14:paraId="3C168B72">
      <w:pPr>
        <w:spacing w:line="480" w:lineRule="exact"/>
        <w:ind w:firstLine="480" w:firstLineChars="200"/>
        <w:rPr>
          <w:rFonts w:ascii="宋体" w:hAnsi="宋体" w:cs="宋体"/>
          <w:b w:val="0"/>
          <w:bCs w:val="0"/>
          <w:sz w:val="24"/>
          <w:highlight w:val="none"/>
        </w:rPr>
      </w:pPr>
      <w:r>
        <w:rPr>
          <w:rFonts w:ascii="宋体" w:hAnsi="宋体" w:cs="宋体"/>
          <w:b w:val="0"/>
          <w:bCs w:val="0"/>
          <w:sz w:val="24"/>
          <w:highlight w:val="none"/>
        </w:rPr>
        <w:t>4</w:t>
      </w:r>
      <w:r>
        <w:rPr>
          <w:rFonts w:hint="eastAsia" w:ascii="宋体" w:hAnsi="宋体" w:cs="宋体"/>
          <w:b w:val="0"/>
          <w:bCs w:val="0"/>
          <w:sz w:val="24"/>
          <w:highlight w:val="none"/>
          <w:lang w:val="en-US" w:eastAsia="zh-CN"/>
        </w:rPr>
        <w:t>.</w:t>
      </w:r>
      <w:r>
        <w:rPr>
          <w:rFonts w:hint="eastAsia" w:ascii="宋体" w:hAnsi="宋体" w:cs="宋体"/>
          <w:b w:val="0"/>
          <w:bCs w:val="0"/>
          <w:sz w:val="24"/>
          <w:highlight w:val="none"/>
        </w:rPr>
        <w:t>开标方式：开标在“中招联合电子招标采购电子开标大厅”进行，开标时</w:t>
      </w:r>
      <w:r>
        <w:rPr>
          <w:rFonts w:hint="eastAsia" w:ascii="宋体" w:hAnsi="宋体" w:cs="宋体"/>
          <w:sz w:val="24"/>
          <w:highlight w:val="none"/>
        </w:rPr>
        <w:t>磋商响应文件</w:t>
      </w:r>
      <w:r>
        <w:rPr>
          <w:rFonts w:hint="eastAsia" w:ascii="宋体" w:hAnsi="宋体" w:cs="宋体"/>
          <w:b w:val="0"/>
          <w:bCs w:val="0"/>
          <w:sz w:val="24"/>
          <w:highlight w:val="none"/>
        </w:rPr>
        <w:t>采取集中解密方式解密。</w:t>
      </w:r>
    </w:p>
    <w:p w14:paraId="65735584">
      <w:pPr>
        <w:spacing w:line="480" w:lineRule="exact"/>
        <w:ind w:firstLine="482" w:firstLineChars="200"/>
        <w:rPr>
          <w:rFonts w:ascii="宋体" w:hAnsi="宋体" w:cs="宋体"/>
          <w:b/>
          <w:bCs/>
          <w:sz w:val="24"/>
          <w:highlight w:val="none"/>
        </w:rPr>
      </w:pPr>
      <w:r>
        <w:rPr>
          <w:rFonts w:hint="eastAsia" w:ascii="宋体" w:hAnsi="宋体" w:cs="宋体"/>
          <w:b/>
          <w:bCs/>
          <w:sz w:val="24"/>
          <w:highlight w:val="none"/>
        </w:rPr>
        <w:t>五、公告发布媒体</w:t>
      </w:r>
    </w:p>
    <w:p w14:paraId="28CDBC62">
      <w:pPr>
        <w:wordWrap w:val="0"/>
        <w:spacing w:line="480" w:lineRule="exact"/>
        <w:ind w:firstLine="480" w:firstLineChars="200"/>
        <w:jc w:val="left"/>
        <w:rPr>
          <w:rFonts w:ascii="宋体" w:hAnsi="宋体" w:cs="宋体"/>
          <w:sz w:val="24"/>
          <w:highlight w:val="none"/>
        </w:rPr>
      </w:pPr>
      <w:r>
        <w:rPr>
          <w:rFonts w:hint="eastAsia" w:ascii="宋体" w:hAnsi="宋体" w:cs="宋体"/>
          <w:sz w:val="24"/>
          <w:highlight w:val="none"/>
        </w:rPr>
        <w:t>本次公告在兰州理工大学采购与招标中心网（https://zbzx.lut.edu.cn/）、甘肃经济信息网（http://www.gsei.com.cn）及中招联合招标采购网（http://</w:t>
      </w:r>
      <w:r>
        <w:rPr>
          <w:rFonts w:ascii="宋体" w:hAnsi="宋体" w:cs="宋体"/>
          <w:sz w:val="24"/>
          <w:highlight w:val="none"/>
        </w:rPr>
        <w:t>www.</w:t>
      </w:r>
      <w:r>
        <w:rPr>
          <w:rFonts w:hint="eastAsia" w:ascii="宋体" w:hAnsi="宋体" w:cs="宋体"/>
          <w:sz w:val="24"/>
          <w:highlight w:val="none"/>
        </w:rPr>
        <w:t>365trade.com.cn）同时发布。</w:t>
      </w:r>
    </w:p>
    <w:p w14:paraId="70F3D390">
      <w:pPr>
        <w:spacing w:line="480" w:lineRule="exact"/>
        <w:ind w:firstLine="482" w:firstLineChars="200"/>
        <w:rPr>
          <w:rFonts w:ascii="宋体" w:hAnsi="宋体" w:cs="宋体"/>
          <w:b/>
          <w:bCs/>
          <w:sz w:val="24"/>
          <w:highlight w:val="none"/>
        </w:rPr>
      </w:pPr>
      <w:r>
        <w:rPr>
          <w:rFonts w:hint="eastAsia" w:ascii="宋体" w:hAnsi="宋体" w:cs="宋体"/>
          <w:b/>
          <w:bCs/>
          <w:sz w:val="24"/>
          <w:highlight w:val="none"/>
        </w:rPr>
        <w:t>六、公告期限：</w:t>
      </w:r>
      <w:r>
        <w:rPr>
          <w:rFonts w:hint="eastAsia" w:ascii="宋体" w:hAnsi="宋体" w:cs="宋体"/>
          <w:sz w:val="24"/>
          <w:highlight w:val="none"/>
        </w:rPr>
        <w:t>自本公告发布之日起 5 个工作日</w:t>
      </w:r>
    </w:p>
    <w:p w14:paraId="3A0EA577">
      <w:pPr>
        <w:spacing w:line="480" w:lineRule="exact"/>
        <w:ind w:firstLine="482" w:firstLineChars="200"/>
        <w:rPr>
          <w:rFonts w:ascii="宋体" w:hAnsi="宋体" w:cs="宋体"/>
          <w:b/>
          <w:bCs/>
          <w:sz w:val="24"/>
          <w:highlight w:val="none"/>
        </w:rPr>
      </w:pPr>
      <w:r>
        <w:rPr>
          <w:rFonts w:hint="eastAsia" w:ascii="宋体" w:hAnsi="宋体" w:cs="宋体"/>
          <w:b/>
          <w:bCs/>
          <w:sz w:val="24"/>
          <w:highlight w:val="none"/>
        </w:rPr>
        <w:t>七、政府采购政策支持</w:t>
      </w:r>
    </w:p>
    <w:p w14:paraId="0DB35877">
      <w:pPr>
        <w:spacing w:line="480" w:lineRule="exact"/>
        <w:ind w:firstLine="480" w:firstLineChars="200"/>
        <w:rPr>
          <w:rFonts w:ascii="宋体" w:hAnsi="宋体" w:cs="宋体"/>
          <w:sz w:val="24"/>
          <w:highlight w:val="none"/>
        </w:rPr>
      </w:pPr>
      <w:r>
        <w:rPr>
          <w:rFonts w:hint="eastAsia" w:ascii="宋体" w:hAnsi="宋体" w:cs="宋体"/>
          <w:sz w:val="24"/>
          <w:highlight w:val="none"/>
        </w:rPr>
        <w:t>1.根据财政部发布的《政府采购促进中小企业发展管理办法》（财库〔2020〕46 号）规定及财库〔2022〕19 号，本项目对符合本办法规定的小型和微型企业提供服务的价格给予10%的扣除。</w:t>
      </w:r>
    </w:p>
    <w:p w14:paraId="1686B7F6">
      <w:pPr>
        <w:spacing w:line="480" w:lineRule="exact"/>
        <w:ind w:firstLine="480" w:firstLineChars="200"/>
        <w:rPr>
          <w:rFonts w:ascii="宋体" w:hAnsi="宋体" w:cs="宋体"/>
          <w:sz w:val="24"/>
          <w:highlight w:val="none"/>
        </w:rPr>
      </w:pPr>
      <w:r>
        <w:rPr>
          <w:rFonts w:hint="eastAsia" w:ascii="宋体" w:hAnsi="宋体" w:cs="宋体"/>
          <w:sz w:val="24"/>
          <w:highlight w:val="none"/>
        </w:rPr>
        <w:t>2.根据财政部发布的《关于政府采购支持监狱企业发展有关问题的通知》规定，本项目对监狱企业提供服务的价格给予10%的扣除。</w:t>
      </w:r>
    </w:p>
    <w:p w14:paraId="30895CDF">
      <w:pPr>
        <w:spacing w:line="480" w:lineRule="exact"/>
        <w:ind w:firstLine="480" w:firstLineChars="200"/>
        <w:rPr>
          <w:rFonts w:ascii="宋体" w:hAnsi="宋体" w:cs="宋体"/>
          <w:sz w:val="24"/>
          <w:highlight w:val="none"/>
        </w:rPr>
      </w:pPr>
      <w:r>
        <w:rPr>
          <w:rFonts w:hint="eastAsia" w:ascii="宋体" w:hAnsi="宋体" w:cs="宋体"/>
          <w:sz w:val="24"/>
          <w:highlight w:val="none"/>
        </w:rPr>
        <w:t>3.根据财政部、民政部、中国残疾人联合会发布的《关于促进残疾人就业政府采购政策的通知》规定，本项目对残疾人福利性单位提供服务的价格给予10%的扣除。</w:t>
      </w:r>
    </w:p>
    <w:p w14:paraId="4DE56C31">
      <w:pPr>
        <w:spacing w:line="480" w:lineRule="exact"/>
        <w:ind w:firstLine="480" w:firstLineChars="200"/>
        <w:rPr>
          <w:rFonts w:ascii="宋体" w:hAnsi="宋体" w:cs="宋体"/>
          <w:sz w:val="24"/>
          <w:highlight w:val="none"/>
        </w:rPr>
      </w:pPr>
      <w:r>
        <w:rPr>
          <w:rFonts w:hint="eastAsia" w:ascii="宋体" w:hAnsi="宋体" w:cs="宋体"/>
          <w:sz w:val="24"/>
          <w:highlight w:val="none"/>
        </w:rPr>
        <w:t>4.根据财政部、发展改革委、生态环境部、市场监管总局《关于印发环境标志产品政府采购品目清单的通知》（财库〔2019〕18号）和《关于调整优化节能产品、环境标志产品政府采购执行机制的通知》（财库【2019】9号）等，对获得证书的产品实施政府优先采购或强制采购政策。</w:t>
      </w:r>
    </w:p>
    <w:p w14:paraId="2ABEA954">
      <w:pPr>
        <w:widowControl/>
        <w:shd w:val="clear" w:color="auto" w:fill="auto"/>
        <w:spacing w:line="480" w:lineRule="exact"/>
        <w:ind w:firstLine="482" w:firstLineChars="200"/>
        <w:jc w:val="left"/>
        <w:rPr>
          <w:rFonts w:ascii="宋体" w:hAnsi="宋体" w:cs="宋体"/>
          <w:b/>
          <w:bCs/>
          <w:color w:val="auto"/>
          <w:kern w:val="2"/>
          <w:sz w:val="24"/>
          <w:szCs w:val="24"/>
          <w:highlight w:val="none"/>
        </w:rPr>
      </w:pPr>
      <w:r>
        <w:rPr>
          <w:rFonts w:hint="eastAsia" w:ascii="宋体" w:hAnsi="宋体" w:cs="宋体"/>
          <w:b/>
          <w:bCs/>
          <w:sz w:val="24"/>
          <w:highlight w:val="none"/>
        </w:rPr>
        <w:t>八、</w:t>
      </w:r>
      <w:r>
        <w:rPr>
          <w:rFonts w:hint="eastAsia" w:ascii="宋体" w:hAnsi="宋体" w:cs="宋体"/>
          <w:b/>
          <w:bCs/>
          <w:color w:val="auto"/>
          <w:kern w:val="2"/>
          <w:sz w:val="24"/>
          <w:szCs w:val="24"/>
          <w:highlight w:val="none"/>
        </w:rPr>
        <w:t>其他补充事宜：</w:t>
      </w:r>
    </w:p>
    <w:p w14:paraId="446B5F76">
      <w:pPr>
        <w:widowControl/>
        <w:spacing w:line="480" w:lineRule="exact"/>
        <w:ind w:firstLine="480" w:firstLineChars="200"/>
        <w:jc w:val="left"/>
        <w:rPr>
          <w:rFonts w:ascii="宋体" w:hAnsi="宋体" w:cs="宋体"/>
          <w:b/>
          <w:bCs/>
          <w:sz w:val="24"/>
          <w:highlight w:val="none"/>
        </w:rPr>
      </w:pPr>
      <w:r>
        <w:rPr>
          <w:rFonts w:hint="eastAsia" w:ascii="宋体" w:hAnsi="宋体" w:cs="宋体"/>
          <w:color w:val="auto"/>
          <w:kern w:val="2"/>
          <w:sz w:val="24"/>
          <w:szCs w:val="24"/>
          <w:highlight w:val="none"/>
        </w:rPr>
        <w:t>凡有意参加的</w:t>
      </w:r>
      <w:r>
        <w:rPr>
          <w:rFonts w:hint="eastAsia" w:ascii="宋体" w:hAnsi="宋体" w:cs="宋体"/>
          <w:color w:val="auto"/>
          <w:kern w:val="2"/>
          <w:sz w:val="24"/>
          <w:szCs w:val="24"/>
          <w:highlight w:val="none"/>
          <w:lang w:val="en-US" w:eastAsia="zh-CN"/>
        </w:rPr>
        <w:t>供应商</w:t>
      </w:r>
      <w:r>
        <w:rPr>
          <w:rFonts w:hint="eastAsia" w:ascii="宋体" w:hAnsi="宋体" w:cs="宋体"/>
          <w:color w:val="auto"/>
          <w:kern w:val="2"/>
          <w:sz w:val="24"/>
          <w:szCs w:val="24"/>
          <w:highlight w:val="none"/>
        </w:rPr>
        <w:t>，请前往中招联合电子招标采购平台免费注册，平台将对投标人的注册信息与其提供的附件信息进行一致性检查，审核通过即为注册成功，注册成功后须办理</w:t>
      </w:r>
      <w:r>
        <w:rPr>
          <w:rFonts w:ascii="宋体" w:hAnsi="宋体" w:cs="宋体"/>
          <w:color w:val="auto"/>
          <w:kern w:val="2"/>
          <w:sz w:val="24"/>
          <w:szCs w:val="24"/>
          <w:highlight w:val="none"/>
        </w:rPr>
        <w:t xml:space="preserve"> CA </w:t>
      </w:r>
      <w:r>
        <w:rPr>
          <w:rFonts w:hint="eastAsia" w:ascii="宋体" w:hAnsi="宋体" w:cs="宋体"/>
          <w:color w:val="auto"/>
          <w:kern w:val="2"/>
          <w:sz w:val="24"/>
          <w:szCs w:val="24"/>
          <w:highlight w:val="none"/>
        </w:rPr>
        <w:t>证书（中招联合招标采购平台服务热线</w:t>
      </w:r>
      <w:r>
        <w:rPr>
          <w:rFonts w:hint="eastAsia" w:ascii="宋体" w:hAnsi="宋体" w:cs="宋体"/>
          <w:color w:val="auto"/>
          <w:kern w:val="2"/>
          <w:sz w:val="24"/>
          <w:szCs w:val="24"/>
          <w:highlight w:val="none"/>
          <w:lang w:eastAsia="zh-CN"/>
        </w:rPr>
        <w:t>4009033175</w:t>
      </w:r>
      <w:r>
        <w:rPr>
          <w:rFonts w:hint="eastAsia" w:ascii="宋体" w:hAnsi="宋体" w:cs="宋体"/>
          <w:color w:val="auto"/>
          <w:kern w:val="2"/>
          <w:sz w:val="24"/>
          <w:szCs w:val="24"/>
          <w:highlight w:val="none"/>
        </w:rPr>
        <w:t>）。</w:t>
      </w:r>
      <w:r>
        <w:rPr>
          <w:rFonts w:hint="eastAsia" w:ascii="宋体" w:hAnsi="宋体" w:cs="宋体"/>
          <w:color w:val="auto"/>
          <w:kern w:val="2"/>
          <w:sz w:val="24"/>
          <w:szCs w:val="24"/>
          <w:highlight w:val="none"/>
          <w:lang w:val="en-US" w:eastAsia="zh-CN"/>
        </w:rPr>
        <w:t>供应商</w:t>
      </w:r>
      <w:r>
        <w:rPr>
          <w:rFonts w:hint="eastAsia" w:ascii="宋体" w:hAnsi="宋体" w:cs="宋体"/>
          <w:color w:val="auto"/>
          <w:kern w:val="2"/>
          <w:sz w:val="24"/>
          <w:szCs w:val="24"/>
          <w:highlight w:val="none"/>
        </w:rPr>
        <w:t>应充分考虑平台注册、信息检查、资料上传、资格确认及费用支付等流程所需的时间，务必在文件发售截止时间半个工作日前完成，否则将无法保证获取电子版招标文件。</w:t>
      </w:r>
    </w:p>
    <w:p w14:paraId="6052B14B">
      <w:pPr>
        <w:spacing w:line="480" w:lineRule="exact"/>
        <w:ind w:firstLine="482" w:firstLineChars="200"/>
        <w:rPr>
          <w:rFonts w:ascii="宋体" w:hAnsi="宋体" w:cs="宋体"/>
          <w:b/>
          <w:bCs/>
          <w:sz w:val="24"/>
          <w:highlight w:val="none"/>
        </w:rPr>
      </w:pPr>
      <w:r>
        <w:rPr>
          <w:rFonts w:hint="eastAsia" w:ascii="宋体" w:hAnsi="宋体" w:cs="宋体"/>
          <w:b/>
          <w:bCs/>
          <w:sz w:val="24"/>
          <w:highlight w:val="none"/>
        </w:rPr>
        <w:t>九、项目联系人姓名及电话</w:t>
      </w:r>
    </w:p>
    <w:p w14:paraId="63779189">
      <w:pPr>
        <w:spacing w:line="480" w:lineRule="exact"/>
        <w:ind w:firstLine="480" w:firstLineChars="200"/>
        <w:rPr>
          <w:rFonts w:ascii="宋体" w:hAnsi="宋体" w:cs="宋体"/>
          <w:sz w:val="24"/>
          <w:highlight w:val="none"/>
        </w:rPr>
      </w:pPr>
      <w:r>
        <w:rPr>
          <w:rFonts w:hint="eastAsia" w:ascii="宋体" w:hAnsi="宋体" w:cs="宋体"/>
          <w:sz w:val="24"/>
          <w:highlight w:val="none"/>
        </w:rPr>
        <w:t>采购人：兰州理工大学</w:t>
      </w:r>
    </w:p>
    <w:p w14:paraId="79CA7BDB">
      <w:pPr>
        <w:spacing w:line="480" w:lineRule="exact"/>
        <w:ind w:firstLine="480" w:firstLineChars="200"/>
        <w:rPr>
          <w:rFonts w:ascii="宋体" w:hAnsi="宋体" w:cs="宋体"/>
          <w:sz w:val="24"/>
          <w:highlight w:val="none"/>
        </w:rPr>
      </w:pPr>
      <w:r>
        <w:rPr>
          <w:rFonts w:hint="eastAsia" w:ascii="宋体" w:hAnsi="宋体" w:cs="宋体"/>
          <w:sz w:val="24"/>
          <w:highlight w:val="none"/>
        </w:rPr>
        <w:t>地址：</w:t>
      </w:r>
      <w:r>
        <w:rPr>
          <w:rFonts w:hint="eastAsia" w:ascii="宋体" w:hAnsi="宋体" w:cs="宋体"/>
          <w:bCs/>
          <w:sz w:val="24"/>
          <w:highlight w:val="none"/>
        </w:rPr>
        <w:t>兰州市七里河区兰工坪路287号</w:t>
      </w:r>
    </w:p>
    <w:p w14:paraId="1FAE5F70">
      <w:pPr>
        <w:spacing w:line="480" w:lineRule="exact"/>
        <w:ind w:firstLine="480" w:firstLineChars="200"/>
        <w:rPr>
          <w:rFonts w:ascii="宋体" w:hAnsi="宋体" w:cs="宋体"/>
          <w:sz w:val="24"/>
          <w:highlight w:val="none"/>
        </w:rPr>
      </w:pPr>
      <w:r>
        <w:rPr>
          <w:rFonts w:hint="eastAsia" w:ascii="宋体" w:hAnsi="宋体" w:cs="宋体"/>
          <w:sz w:val="24"/>
          <w:highlight w:val="none"/>
        </w:rPr>
        <w:t>联系人：李老师</w:t>
      </w:r>
    </w:p>
    <w:p w14:paraId="1C7604F6">
      <w:pPr>
        <w:spacing w:line="480" w:lineRule="exact"/>
        <w:ind w:firstLine="480" w:firstLineChars="200"/>
        <w:rPr>
          <w:rFonts w:ascii="宋体" w:hAnsi="宋体" w:cs="宋体"/>
          <w:sz w:val="24"/>
          <w:highlight w:val="none"/>
        </w:rPr>
      </w:pPr>
      <w:r>
        <w:rPr>
          <w:rFonts w:hint="eastAsia" w:ascii="宋体" w:hAnsi="宋体" w:cs="宋体"/>
          <w:sz w:val="24"/>
          <w:highlight w:val="none"/>
        </w:rPr>
        <w:t>电话：0931-2975011</w:t>
      </w:r>
    </w:p>
    <w:p w14:paraId="70952F99">
      <w:pPr>
        <w:spacing w:line="480" w:lineRule="exact"/>
        <w:ind w:firstLine="480" w:firstLineChars="200"/>
        <w:rPr>
          <w:rFonts w:ascii="宋体" w:hAnsi="宋体" w:cs="宋体"/>
          <w:sz w:val="24"/>
          <w:highlight w:val="none"/>
        </w:rPr>
      </w:pPr>
      <w:r>
        <w:rPr>
          <w:rFonts w:hint="eastAsia" w:ascii="宋体" w:hAnsi="宋体" w:cs="宋体"/>
          <w:sz w:val="24"/>
          <w:highlight w:val="none"/>
        </w:rPr>
        <w:t>采购代理机构：</w:t>
      </w:r>
      <w:r>
        <w:rPr>
          <w:rFonts w:hint="eastAsia" w:ascii="宋体" w:hAnsi="宋体" w:cs="宋体"/>
          <w:bCs/>
          <w:sz w:val="24"/>
          <w:highlight w:val="none"/>
        </w:rPr>
        <w:t>甘肃明招项目管理咨询有限公司</w:t>
      </w:r>
    </w:p>
    <w:p w14:paraId="0F323CAB">
      <w:pPr>
        <w:spacing w:line="480" w:lineRule="exact"/>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地址：</w:t>
      </w:r>
      <w:r>
        <w:rPr>
          <w:rFonts w:hint="eastAsia" w:ascii="宋体" w:hAnsi="宋体" w:cs="宋体"/>
          <w:sz w:val="24"/>
          <w:highlight w:val="none"/>
          <w:lang w:eastAsia="zh-CN"/>
        </w:rPr>
        <w:t>甘肃省兰州市城关区高新街道飞雁街116号陇星大厦A座17层1701 室</w:t>
      </w:r>
    </w:p>
    <w:p w14:paraId="0C8BB338">
      <w:pPr>
        <w:spacing w:line="480" w:lineRule="exact"/>
        <w:ind w:firstLine="480" w:firstLineChars="200"/>
        <w:rPr>
          <w:rFonts w:ascii="宋体" w:hAnsi="宋体" w:cs="宋体"/>
          <w:sz w:val="24"/>
          <w:highlight w:val="none"/>
        </w:rPr>
      </w:pPr>
      <w:r>
        <w:rPr>
          <w:rFonts w:hint="eastAsia" w:ascii="宋体" w:hAnsi="宋体" w:cs="宋体"/>
          <w:sz w:val="24"/>
          <w:highlight w:val="none"/>
        </w:rPr>
        <w:t>联系人：连雪松</w:t>
      </w:r>
    </w:p>
    <w:p w14:paraId="361AD0E0">
      <w:pPr>
        <w:snapToGrid w:val="0"/>
        <w:spacing w:line="480" w:lineRule="exact"/>
        <w:ind w:firstLine="480" w:firstLineChars="200"/>
        <w:rPr>
          <w:rFonts w:ascii="宋体" w:hAnsi="宋体" w:cs="宋体"/>
          <w:bCs/>
          <w:sz w:val="24"/>
          <w:highlight w:val="none"/>
        </w:rPr>
      </w:pPr>
      <w:r>
        <w:rPr>
          <w:rFonts w:hint="eastAsia" w:ascii="宋体" w:hAnsi="宋体" w:cs="宋体"/>
          <w:sz w:val="24"/>
          <w:highlight w:val="none"/>
        </w:rPr>
        <w:t>电话：18919062684</w:t>
      </w:r>
    </w:p>
    <w:p w14:paraId="48105761">
      <w:pPr>
        <w:snapToGrid w:val="0"/>
        <w:spacing w:line="500" w:lineRule="exact"/>
        <w:jc w:val="center"/>
        <w:rPr>
          <w:rFonts w:ascii="宋体" w:hAnsi="宋体" w:cs="宋体"/>
          <w:bCs/>
          <w:sz w:val="24"/>
          <w:highlight w:val="none"/>
        </w:rPr>
      </w:pPr>
      <w:r>
        <w:rPr>
          <w:rFonts w:hint="eastAsia" w:ascii="宋体" w:hAnsi="宋体" w:cs="宋体"/>
          <w:bCs/>
          <w:sz w:val="24"/>
          <w:highlight w:val="none"/>
        </w:rPr>
        <w:t xml:space="preserve">                 </w:t>
      </w:r>
    </w:p>
    <w:p w14:paraId="5A70A3DA">
      <w:pPr>
        <w:snapToGrid w:val="0"/>
        <w:spacing w:line="500" w:lineRule="exact"/>
        <w:jc w:val="center"/>
        <w:rPr>
          <w:rFonts w:ascii="宋体" w:hAnsi="宋体" w:cs="宋体"/>
          <w:bCs/>
          <w:sz w:val="24"/>
          <w:highlight w:val="none"/>
        </w:rPr>
      </w:pPr>
    </w:p>
    <w:p w14:paraId="1FA73146">
      <w:pPr>
        <w:snapToGrid w:val="0"/>
        <w:spacing w:line="500" w:lineRule="exact"/>
        <w:jc w:val="center"/>
        <w:rPr>
          <w:rFonts w:ascii="宋体" w:hAnsi="宋体" w:cs="宋体"/>
          <w:sz w:val="24"/>
          <w:highlight w:val="none"/>
        </w:rPr>
      </w:pPr>
      <w:r>
        <w:rPr>
          <w:rFonts w:hint="eastAsia" w:ascii="宋体" w:hAnsi="宋体" w:cs="宋体"/>
          <w:bCs/>
          <w:sz w:val="24"/>
          <w:highlight w:val="none"/>
        </w:rPr>
        <w:t xml:space="preserve">           甘肃明招项目管理咨询有限公司</w:t>
      </w:r>
    </w:p>
    <w:p w14:paraId="0824D92D">
      <w:pPr>
        <w:snapToGrid w:val="0"/>
        <w:spacing w:line="500" w:lineRule="exact"/>
        <w:rPr>
          <w:rFonts w:ascii="宋体" w:hAnsi="宋体" w:cs="宋体"/>
          <w:sz w:val="24"/>
          <w:highlight w:val="none"/>
        </w:rPr>
      </w:pPr>
      <w:r>
        <w:rPr>
          <w:rFonts w:hint="eastAsia" w:ascii="宋体" w:hAnsi="宋体" w:cs="宋体"/>
          <w:sz w:val="24"/>
          <w:highlight w:val="none"/>
        </w:rPr>
        <w:t xml:space="preserve">                                   </w:t>
      </w:r>
      <w:r>
        <w:rPr>
          <w:rFonts w:ascii="宋体" w:hAnsi="宋体" w:cs="宋体"/>
          <w:sz w:val="24"/>
          <w:highlight w:val="none"/>
        </w:rPr>
        <w:t xml:space="preserve"> </w:t>
      </w:r>
      <w:r>
        <w:rPr>
          <w:rFonts w:hint="eastAsia" w:ascii="宋体" w:hAnsi="宋体" w:cs="宋体"/>
          <w:sz w:val="24"/>
          <w:highlight w:val="none"/>
        </w:rPr>
        <w:t>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1</w:t>
      </w:r>
      <w:r>
        <w:rPr>
          <w:rFonts w:hint="eastAsia" w:ascii="宋体" w:hAnsi="宋体" w:cs="宋体"/>
          <w:sz w:val="24"/>
          <w:highlight w:val="none"/>
        </w:rPr>
        <w:t>月</w:t>
      </w:r>
      <w:r>
        <w:rPr>
          <w:rFonts w:hint="eastAsia" w:ascii="宋体" w:hAnsi="宋体" w:cs="宋体"/>
          <w:sz w:val="24"/>
          <w:highlight w:val="none"/>
          <w:lang w:val="en-US" w:eastAsia="zh-CN"/>
        </w:rPr>
        <w:t>8</w:t>
      </w:r>
      <w:r>
        <w:rPr>
          <w:rFonts w:hint="eastAsia" w:ascii="宋体" w:hAnsi="宋体" w:cs="宋体"/>
          <w:sz w:val="24"/>
          <w:highlight w:val="none"/>
        </w:rPr>
        <w:t>日</w:t>
      </w:r>
    </w:p>
    <w:p w14:paraId="0F6ADEB9"/>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E44F32"/>
    <w:rsid w:val="30E44F32"/>
    <w:rsid w:val="357A4D33"/>
    <w:rsid w:val="45443BD8"/>
    <w:rsid w:val="4E2373C0"/>
    <w:rsid w:val="580A6367"/>
    <w:rsid w:val="62566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3329</Words>
  <Characters>3628</Characters>
  <Lines>0</Lines>
  <Paragraphs>0</Paragraphs>
  <TotalTime>0</TotalTime>
  <ScaleCrop>false</ScaleCrop>
  <LinksUpToDate>false</LinksUpToDate>
  <CharactersWithSpaces>3705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2025-12-25T02:48:00Z</dcterms:created>
  <dc:creator>王国槐</dc:creator>
  <cp:lastModifiedBy>王国槐</cp:lastModifiedBy>
  <dcterms:modified xsi:type="dcterms:W3CDTF">2026-01-08T03:05:55Z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BB03ED847A074CA787676AD860177E7F_11</vt:lpwstr>
  </property>
  <property fmtid="{D5CDD505-2E9C-101B-9397-08002B2CF9AE}" pid="4" name="KSOTemplateDocerSaveRecord">
    <vt:lpwstr>eyJoZGlkIjoiM2VlM2E4ZDhkMzQ0OWIwZmYwNTQyNTFlY2Q1ZDkzYzkiLCJ1c2VySWQiOiIyODYxODcxNTMifQ==</vt:lpwstr>
  </property>
</Properties>
</file>