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spacing w:line="36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此项参数不存在以下情况：</w:t>
      </w:r>
    </w:p>
    <w:p w14:paraId="51E73C1B">
      <w:pPr>
        <w:spacing w:line="36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《政府采购法实施条例》第二十条：</w:t>
      </w:r>
    </w:p>
    <w:p w14:paraId="7ED12988">
      <w:pPr>
        <w:spacing w:line="36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 xml:space="preserve">采购人或者采购代理机构有下列情形之一的，属于以不合理的条件对供应商实行差别待遇或者歧视待遇： </w:t>
      </w:r>
    </w:p>
    <w:p w14:paraId="2FAF6046">
      <w:pPr>
        <w:spacing w:line="36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 xml:space="preserve">(一)就同一采购项目向供应商提供有差别的项目信息； </w:t>
      </w:r>
    </w:p>
    <w:p w14:paraId="1F1018BE">
      <w:pPr>
        <w:spacing w:line="36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 xml:space="preserve">(二)设定的资格、技术、商务条件与采购项目的具体特点和实际需要不相适应或者与合同履行无关； </w:t>
      </w:r>
    </w:p>
    <w:p w14:paraId="20020F1E">
      <w:pPr>
        <w:spacing w:line="36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 xml:space="preserve">(三)采购需求中的技术、服务等要求指向特定供应商、特定产品； </w:t>
      </w:r>
    </w:p>
    <w:p w14:paraId="5F8A5287">
      <w:pPr>
        <w:spacing w:line="36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 xml:space="preserve">(四)以特定行政区域或者特定行业的业绩、奖项作为加分条件或者中标、成交条件； </w:t>
      </w:r>
    </w:p>
    <w:p w14:paraId="4D27F67C">
      <w:pPr>
        <w:spacing w:line="36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 xml:space="preserve">(五)对供应商采取不同的资格审查或者评审标准； </w:t>
      </w:r>
    </w:p>
    <w:p w14:paraId="329B2EF3">
      <w:pPr>
        <w:spacing w:line="36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 xml:space="preserve">(六)限定或者指定特定的专利、商标、品牌或者供应商； </w:t>
      </w:r>
    </w:p>
    <w:p w14:paraId="387949C5">
      <w:pPr>
        <w:spacing w:line="36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 xml:space="preserve">(七)非法限定供应商的所有制形式、组织形式或者所在地； </w:t>
      </w:r>
    </w:p>
    <w:p w14:paraId="1FC2A488">
      <w:pPr>
        <w:spacing w:line="36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(八)以其他不合理条件限制或者排斥潜在供应商。</w:t>
      </w:r>
    </w:p>
    <w:p w14:paraId="6CF9C0E5">
      <w:pPr>
        <w:spacing w:line="36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 xml:space="preserve">是否使用试剂耗材：□是      □否      </w:t>
      </w:r>
    </w:p>
    <w:p w14:paraId="3E5E7FDA">
      <w:pPr>
        <w:spacing w:line="36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 xml:space="preserve">产地： □国产  □进口       国产同类设备生产企业类型：   □大型企业    □中型企业及以下 </w:t>
      </w:r>
    </w:p>
    <w:p w14:paraId="5CD1AF6B">
      <w:pPr>
        <w:spacing w:line="36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是否属于计量器具：□是，首次计量鉴定由供应商负责      □否</w:t>
      </w:r>
    </w:p>
    <w:p w14:paraId="2D8EAA49">
      <w:pPr>
        <w:spacing w:line="36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是否需要场地改造：□无     □需要改造内容：</w:t>
      </w:r>
    </w:p>
    <w:p w14:paraId="49CEE171">
      <w:pPr>
        <w:spacing w:line="36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申请科室负责人：</w:t>
      </w:r>
    </w:p>
    <w:p w14:paraId="203F9FEF">
      <w:pPr>
        <w:spacing w:line="360" w:lineRule="exact"/>
        <w:jc w:val="left"/>
        <w:rPr>
          <w:rFonts w:hint="eastAsia" w:asciiTheme="minorEastAsia" w:hAnsiTheme="minorEastAsia" w:eastAsiaTheme="minorEastAsia" w:cstheme="minorEastAsia"/>
          <w:b/>
          <w:szCs w:val="21"/>
        </w:rPr>
      </w:pPr>
    </w:p>
    <w:p w14:paraId="462689B5">
      <w:pPr>
        <w:spacing w:line="36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 xml:space="preserve">撰写人（初审）签字：                       复审签字：                       终审签字： </w:t>
      </w:r>
    </w:p>
    <w:p w14:paraId="165F1116">
      <w:pPr>
        <w:spacing w:line="360" w:lineRule="exact"/>
        <w:jc w:val="left"/>
        <w:rPr>
          <w:rFonts w:hint="eastAsia" w:asciiTheme="minorEastAsia" w:hAnsiTheme="minorEastAsia" w:eastAsiaTheme="minorEastAsia" w:cstheme="minorEastAsia"/>
          <w:b/>
          <w:szCs w:val="21"/>
        </w:rPr>
      </w:pPr>
    </w:p>
    <w:p w14:paraId="132DDEFD">
      <w:pPr>
        <w:spacing w:line="36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 xml:space="preserve">医工科负责人：                                                              时间：  </w:t>
      </w:r>
    </w:p>
    <w:p w14:paraId="2738C292">
      <w:pPr>
        <w:spacing w:line="440" w:lineRule="exact"/>
        <w:jc w:val="center"/>
        <w:rPr>
          <w:b/>
          <w:sz w:val="40"/>
          <w:szCs w:val="40"/>
        </w:rPr>
      </w:pPr>
      <w:r>
        <w:rPr>
          <w:rFonts w:hint="eastAsia"/>
          <w:b/>
          <w:sz w:val="40"/>
          <w:szCs w:val="40"/>
        </w:rPr>
        <w:t>洁净度检测服务要求</w:t>
      </w:r>
    </w:p>
    <w:p w14:paraId="75E5638C">
      <w:pPr>
        <w:numPr>
          <w:ilvl w:val="0"/>
          <w:numId w:val="1"/>
        </w:numPr>
        <w:spacing w:line="400" w:lineRule="exact"/>
        <w:rPr>
          <w:sz w:val="24"/>
          <w:szCs w:val="24"/>
        </w:rPr>
      </w:pPr>
      <w:r>
        <w:rPr>
          <w:rFonts w:hint="eastAsia"/>
          <w:sz w:val="24"/>
          <w:szCs w:val="24"/>
        </w:rPr>
        <w:t>资质要求：</w:t>
      </w:r>
    </w:p>
    <w:p w14:paraId="557B9E3B">
      <w:pPr>
        <w:numPr>
          <w:ilvl w:val="0"/>
          <w:numId w:val="2"/>
        </w:numPr>
        <w:spacing w:line="400" w:lineRule="exact"/>
        <w:rPr>
          <w:sz w:val="24"/>
          <w:szCs w:val="24"/>
        </w:rPr>
      </w:pPr>
      <w:r>
        <w:rPr>
          <w:rFonts w:hint="eastAsia"/>
          <w:sz w:val="24"/>
          <w:szCs w:val="24"/>
        </w:rPr>
        <w:t>检测机构资质要求具备开展洁净度检测，符合国家法律、法规规定的检验检测资质;</w:t>
      </w:r>
    </w:p>
    <w:p w14:paraId="108CA5C4">
      <w:pPr>
        <w:numPr>
          <w:ilvl w:val="0"/>
          <w:numId w:val="2"/>
        </w:numPr>
        <w:spacing w:line="400" w:lineRule="exact"/>
        <w:rPr>
          <w:sz w:val="24"/>
          <w:szCs w:val="24"/>
        </w:rPr>
      </w:pPr>
      <w:r>
        <w:rPr>
          <w:rFonts w:hint="eastAsia"/>
          <w:sz w:val="24"/>
          <w:szCs w:val="24"/>
        </w:rPr>
        <w:t>服务供应商应当具备服务履约的能力，在履约环节不得转包和分包。</w:t>
      </w:r>
    </w:p>
    <w:p w14:paraId="08619182">
      <w:pPr>
        <w:numPr>
          <w:ilvl w:val="0"/>
          <w:numId w:val="1"/>
        </w:numPr>
        <w:spacing w:line="400" w:lineRule="exact"/>
        <w:rPr>
          <w:sz w:val="24"/>
          <w:szCs w:val="24"/>
        </w:rPr>
      </w:pPr>
      <w:r>
        <w:rPr>
          <w:rFonts w:hint="eastAsia"/>
          <w:sz w:val="24"/>
          <w:szCs w:val="24"/>
        </w:rPr>
        <w:t>检测要求：</w:t>
      </w:r>
    </w:p>
    <w:p w14:paraId="767BCAC5">
      <w:pPr>
        <w:numPr>
          <w:ilvl w:val="0"/>
          <w:numId w:val="3"/>
        </w:numPr>
        <w:spacing w:line="400" w:lineRule="exact"/>
        <w:rPr>
          <w:sz w:val="24"/>
          <w:szCs w:val="24"/>
        </w:rPr>
      </w:pPr>
      <w:r>
        <w:rPr>
          <w:rFonts w:hint="eastAsia"/>
          <w:sz w:val="24"/>
          <w:szCs w:val="24"/>
        </w:rPr>
        <w:t>检测周期</w:t>
      </w:r>
      <w:r>
        <w:rPr>
          <w:rFonts w:hint="eastAsia"/>
          <w:sz w:val="24"/>
          <w:szCs w:val="24"/>
          <w:lang w:eastAsia="zh-CN"/>
        </w:rPr>
        <w:t>分两次</w:t>
      </w:r>
      <w:r>
        <w:rPr>
          <w:rFonts w:hint="eastAsia"/>
          <w:sz w:val="24"/>
          <w:szCs w:val="24"/>
        </w:rPr>
        <w:t>：</w:t>
      </w:r>
      <w:r>
        <w:rPr>
          <w:rFonts w:hint="eastAsia"/>
          <w:sz w:val="24"/>
          <w:szCs w:val="24"/>
          <w:lang w:eastAsia="zh-CN"/>
        </w:rPr>
        <w:t>第一次检测周期：</w:t>
      </w:r>
      <w:r>
        <w:rPr>
          <w:rFonts w:hint="eastAsia"/>
          <w:sz w:val="24"/>
          <w:szCs w:val="24"/>
          <w:lang w:val="en-US" w:eastAsia="zh-CN"/>
        </w:rPr>
        <w:t>2026年1月19日至1月25日；第二次检测周期为7天，具体时间待定</w:t>
      </w:r>
      <w:r>
        <w:rPr>
          <w:rFonts w:hint="eastAsia"/>
          <w:sz w:val="24"/>
          <w:szCs w:val="24"/>
        </w:rPr>
        <w:t>。</w:t>
      </w:r>
    </w:p>
    <w:p w14:paraId="0B1DB8DA">
      <w:pPr>
        <w:numPr>
          <w:ilvl w:val="0"/>
          <w:numId w:val="3"/>
        </w:numPr>
        <w:spacing w:line="400" w:lineRule="exact"/>
        <w:rPr>
          <w:sz w:val="24"/>
          <w:szCs w:val="24"/>
        </w:rPr>
      </w:pPr>
      <w:r>
        <w:rPr>
          <w:rFonts w:hint="eastAsia"/>
          <w:sz w:val="24"/>
          <w:szCs w:val="24"/>
        </w:rPr>
        <w:t>检测区域：第二住院部导管室洁净走廊（施工临时隔断至第二导管室门前区域）。</w:t>
      </w:r>
    </w:p>
    <w:p w14:paraId="2DA42DA3">
      <w:pPr>
        <w:numPr>
          <w:ilvl w:val="0"/>
          <w:numId w:val="3"/>
        </w:numPr>
        <w:spacing w:line="400" w:lineRule="exact"/>
        <w:rPr>
          <w:sz w:val="24"/>
          <w:szCs w:val="24"/>
        </w:rPr>
      </w:pPr>
      <w:r>
        <w:rPr>
          <w:rFonts w:hint="eastAsia"/>
          <w:sz w:val="24"/>
          <w:szCs w:val="24"/>
        </w:rPr>
        <w:t>检测时间：每日手术结束并且卫生打扫完毕后</w:t>
      </w:r>
    </w:p>
    <w:p w14:paraId="47F7F656">
      <w:pPr>
        <w:numPr>
          <w:ilvl w:val="0"/>
          <w:numId w:val="3"/>
        </w:numPr>
        <w:spacing w:line="400" w:lineRule="exact"/>
        <w:rPr>
          <w:sz w:val="24"/>
          <w:szCs w:val="24"/>
        </w:rPr>
      </w:pPr>
      <w:r>
        <w:rPr>
          <w:rFonts w:hint="eastAsia"/>
          <w:sz w:val="24"/>
          <w:szCs w:val="24"/>
        </w:rPr>
        <w:t>检测项目：洁净度级别、空气中沉降菌（最后一天</w:t>
      </w:r>
      <w:r>
        <w:rPr>
          <w:rFonts w:hint="eastAsia"/>
          <w:sz w:val="24"/>
          <w:szCs w:val="24"/>
          <w:lang w:eastAsia="zh-CN"/>
        </w:rPr>
        <w:t>为全项目检测</w:t>
      </w:r>
      <w:r>
        <w:rPr>
          <w:rFonts w:hint="eastAsia"/>
          <w:sz w:val="24"/>
          <w:szCs w:val="24"/>
        </w:rPr>
        <w:t>，</w:t>
      </w:r>
      <w:r>
        <w:rPr>
          <w:rFonts w:hint="eastAsia"/>
          <w:sz w:val="24"/>
          <w:szCs w:val="24"/>
          <w:lang w:eastAsia="zh-CN"/>
        </w:rPr>
        <w:t>包括但不限于：洁净度级别、空气中沉降菌、</w:t>
      </w:r>
      <w:r>
        <w:rPr>
          <w:rFonts w:hint="eastAsia"/>
          <w:sz w:val="24"/>
          <w:szCs w:val="24"/>
        </w:rPr>
        <w:t>换气次数、静压差、洁净度级别、温度、湿度、噪声、照度</w:t>
      </w:r>
      <w:r>
        <w:rPr>
          <w:rFonts w:hint="eastAsia"/>
          <w:sz w:val="24"/>
          <w:szCs w:val="24"/>
          <w:lang w:eastAsia="zh-CN"/>
        </w:rPr>
        <w:t>等</w:t>
      </w:r>
      <w:r>
        <w:rPr>
          <w:rFonts w:hint="eastAsia"/>
          <w:sz w:val="24"/>
          <w:szCs w:val="24"/>
        </w:rPr>
        <w:t>检测）</w:t>
      </w:r>
    </w:p>
    <w:p w14:paraId="0B959CF8">
      <w:pPr>
        <w:numPr>
          <w:ilvl w:val="0"/>
          <w:numId w:val="3"/>
        </w:numPr>
        <w:spacing w:line="400" w:lineRule="exact"/>
        <w:rPr>
          <w:sz w:val="24"/>
          <w:szCs w:val="24"/>
        </w:rPr>
      </w:pPr>
      <w:r>
        <w:rPr>
          <w:rFonts w:hint="eastAsia"/>
          <w:sz w:val="24"/>
          <w:szCs w:val="24"/>
        </w:rPr>
        <w:t>检测频率：每日监测1次，其中每3天为一个小周期，第1天和第2天仅向相关科室提供当日洁净度级别检测数据，但不出具报告，第3天的监测数据须出具检测报告，如此循环；期间可按院方要求进行加测</w:t>
      </w:r>
      <w:r>
        <w:rPr>
          <w:rFonts w:hint="eastAsia"/>
          <w:sz w:val="24"/>
          <w:szCs w:val="24"/>
          <w:lang w:eastAsia="zh-CN"/>
        </w:rPr>
        <w:t>，无额外费用</w:t>
      </w:r>
      <w:bookmarkStart w:id="0" w:name="_GoBack"/>
      <w:bookmarkEnd w:id="0"/>
      <w:r>
        <w:rPr>
          <w:rFonts w:hint="eastAsia"/>
          <w:sz w:val="24"/>
          <w:szCs w:val="24"/>
        </w:rPr>
        <w:t>。</w:t>
      </w:r>
    </w:p>
    <w:p w14:paraId="7E642DE0">
      <w:pPr>
        <w:numPr>
          <w:ilvl w:val="0"/>
          <w:numId w:val="3"/>
        </w:numPr>
        <w:spacing w:line="400" w:lineRule="exact"/>
        <w:rPr>
          <w:sz w:val="24"/>
          <w:szCs w:val="24"/>
        </w:rPr>
      </w:pPr>
      <w:r>
        <w:rPr>
          <w:rFonts w:hint="eastAsia"/>
          <w:sz w:val="24"/>
          <w:szCs w:val="24"/>
        </w:rPr>
        <w:t>响应时间：中标单位需按我院要求每日做好监测计划，并能在我院需要现场解决问题时1小时内抵达现场。</w:t>
      </w:r>
    </w:p>
    <w:p w14:paraId="74ACA0AD">
      <w:pPr>
        <w:numPr>
          <w:ilvl w:val="0"/>
          <w:numId w:val="3"/>
        </w:numPr>
        <w:spacing w:line="400" w:lineRule="exact"/>
        <w:rPr>
          <w:sz w:val="24"/>
          <w:szCs w:val="24"/>
        </w:rPr>
      </w:pPr>
      <w:r>
        <w:rPr>
          <w:rFonts w:hint="eastAsia"/>
          <w:sz w:val="24"/>
          <w:szCs w:val="24"/>
        </w:rPr>
        <w:t>付款方式：检测完成</w:t>
      </w:r>
      <w:r>
        <w:rPr>
          <w:rFonts w:hint="eastAsia"/>
          <w:sz w:val="24"/>
          <w:szCs w:val="24"/>
          <w:lang w:eastAsia="zh-CN"/>
        </w:rPr>
        <w:t>出具相应报告后</w:t>
      </w:r>
      <w:r>
        <w:rPr>
          <w:rFonts w:hint="eastAsia"/>
          <w:sz w:val="24"/>
          <w:szCs w:val="24"/>
        </w:rPr>
        <w:t>付款。</w:t>
      </w:r>
    </w:p>
    <w:sectPr>
      <w:headerReference r:id="rId3" w:type="default"/>
      <w:footerReference r:id="rId4" w:type="default"/>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sz w:val="28"/>
        <w:szCs w:val="28"/>
      </w:rPr>
    </w:pPr>
    <w:r>
      <w:rPr>
        <w:rFonts w:hint="eastAsia"/>
        <w:sz w:val="28"/>
        <w:szCs w:val="28"/>
      </w:rPr>
      <w:t>申请科室：               报告号：                       数量：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88240D"/>
    <w:multiLevelType w:val="multilevel"/>
    <w:tmpl w:val="5C8824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0F943DC"/>
    <w:multiLevelType w:val="multilevel"/>
    <w:tmpl w:val="70F943D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55D5171"/>
    <w:multiLevelType w:val="multilevel"/>
    <w:tmpl w:val="755D5171"/>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2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86934"/>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2C2"/>
    <w:rsid w:val="00756CA8"/>
    <w:rsid w:val="007675E4"/>
    <w:rsid w:val="0077126F"/>
    <w:rsid w:val="007731FF"/>
    <w:rsid w:val="00777ECE"/>
    <w:rsid w:val="007A4518"/>
    <w:rsid w:val="007B5959"/>
    <w:rsid w:val="007D4F0B"/>
    <w:rsid w:val="007E7D46"/>
    <w:rsid w:val="007F7CA5"/>
    <w:rsid w:val="008111F7"/>
    <w:rsid w:val="00825615"/>
    <w:rsid w:val="00846BA3"/>
    <w:rsid w:val="00876145"/>
    <w:rsid w:val="008804F9"/>
    <w:rsid w:val="00892F2F"/>
    <w:rsid w:val="008937DC"/>
    <w:rsid w:val="00895390"/>
    <w:rsid w:val="008B7B6E"/>
    <w:rsid w:val="008C70C8"/>
    <w:rsid w:val="008D3F72"/>
    <w:rsid w:val="00935524"/>
    <w:rsid w:val="009665E0"/>
    <w:rsid w:val="00983301"/>
    <w:rsid w:val="00983A88"/>
    <w:rsid w:val="009946DF"/>
    <w:rsid w:val="009B1847"/>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3043"/>
    <w:rsid w:val="00B0609D"/>
    <w:rsid w:val="00B17F52"/>
    <w:rsid w:val="00B378F0"/>
    <w:rsid w:val="00B40FA2"/>
    <w:rsid w:val="00B51305"/>
    <w:rsid w:val="00B55AC0"/>
    <w:rsid w:val="00B67644"/>
    <w:rsid w:val="00B823EB"/>
    <w:rsid w:val="00B90F17"/>
    <w:rsid w:val="00B9142C"/>
    <w:rsid w:val="00B93FA5"/>
    <w:rsid w:val="00BA55AE"/>
    <w:rsid w:val="00BD6571"/>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DE9270E"/>
    <w:rsid w:val="1C4D317B"/>
    <w:rsid w:val="223D70ED"/>
    <w:rsid w:val="22D31CF3"/>
    <w:rsid w:val="27AB42A3"/>
    <w:rsid w:val="34916BF9"/>
    <w:rsid w:val="37312289"/>
    <w:rsid w:val="3B171863"/>
    <w:rsid w:val="4B2F7C9F"/>
    <w:rsid w:val="4E454BA8"/>
    <w:rsid w:val="53F02B45"/>
    <w:rsid w:val="555624E0"/>
    <w:rsid w:val="60FB5F0E"/>
    <w:rsid w:val="62075C87"/>
    <w:rsid w:val="76AF1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字符"/>
    <w:link w:val="2"/>
    <w:semiHidden/>
    <w:qFormat/>
    <w:uiPriority w:val="99"/>
    <w:rPr>
      <w:kern w:val="2"/>
      <w:sz w:val="18"/>
      <w:szCs w:val="18"/>
    </w:rPr>
  </w:style>
  <w:style w:type="character" w:customStyle="1" w:styleId="15">
    <w:name w:val="页脚 字符"/>
    <w:link w:val="3"/>
    <w:qFormat/>
    <w:uiPriority w:val="99"/>
    <w:rPr>
      <w:kern w:val="2"/>
      <w:sz w:val="18"/>
      <w:szCs w:val="18"/>
    </w:rPr>
  </w:style>
  <w:style w:type="character" w:customStyle="1" w:styleId="16">
    <w:name w:val="页眉 字符"/>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803</Words>
  <Characters>803</Characters>
  <Lines>21</Lines>
  <Paragraphs>34</Paragraphs>
  <TotalTime>1</TotalTime>
  <ScaleCrop>false</ScaleCrop>
  <LinksUpToDate>false</LinksUpToDate>
  <CharactersWithSpaces>963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2026-01-13T04:28:00Z</dcterms:created>
  <dc:creator>柳洋</dc:creator>
  <cp:lastModifiedBy>煎蛋</cp:lastModifiedBy>
  <cp:lastPrinted>2024-12-20T03:14:00Z</cp:lastPrinted>
  <dcterms:modified xsi:type="dcterms:W3CDTF">2026-01-13T09:41:29Z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2779A1CA8A404A3F833EBA6BBD92CF4A_13</vt:lpwstr>
  </property>
  <property fmtid="{D5CDD505-2E9C-101B-9397-08002B2CF9AE}" pid="4" name="KSOTemplateDocerSaveRecord">
    <vt:lpwstr>eyJoZGlkIjoiYTYwMDQ3OTg3Mzk2NWNhMjUwZDFlMmIyMGVlYTY0ZjciLCJ1c2VySWQiOiIxMzc5MzQ4MzU5In0=</vt:lpwstr>
  </property>
</Properties>
</file>