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20F2A">
      <w:pPr>
        <w:snapToGrid w:val="0"/>
        <w:spacing w:line="480" w:lineRule="auto"/>
        <w:ind w:left="360"/>
        <w:jc w:val="center"/>
        <w:outlineLvl w:val="0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竞争性磋商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公告</w:t>
      </w:r>
    </w:p>
    <w:tbl>
      <w:tblPr>
        <w:tblStyle w:val="5"/>
        <w:tblW w:w="0" w:type="auto"/>
        <w:tblInd w:w="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1"/>
      </w:tblGrid>
      <w:tr w14:paraId="21BF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8670" w:type="dxa"/>
          </w:tcPr>
          <w:p w14:paraId="433E0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项目概况</w:t>
            </w:r>
          </w:p>
          <w:p w14:paraId="266FA2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黑龙江黑河市爱辉区消防救援大队伙食补助费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的潜在供应商应在中资国际工程咨询集团有限责任公司（黑河市魁星路188号）获取采购文件，并于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2026年01月30日09时30分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（北京时间）前提交响应文件。</w:t>
            </w:r>
          </w:p>
        </w:tc>
      </w:tr>
    </w:tbl>
    <w:p w14:paraId="0B0D8F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outlineLvl w:val="1"/>
        <w:rPr>
          <w:rFonts w:hint="eastAsia"/>
          <w:lang w:val="en-US" w:eastAsia="zh-CN"/>
        </w:rPr>
      </w:pPr>
      <w:bookmarkStart w:id="0" w:name="_Toc35393629"/>
      <w:bookmarkStart w:id="1" w:name="_Toc28359012"/>
      <w:bookmarkStart w:id="2" w:name="_Toc28359089"/>
      <w:bookmarkStart w:id="3" w:name="_Toc35393798"/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lang w:val="en-US" w:eastAsia="zh-CN" w:bidi="ar"/>
        </w:rPr>
        <w:t>项目基本情况</w:t>
      </w:r>
      <w:bookmarkEnd w:id="0"/>
      <w:bookmarkEnd w:id="1"/>
      <w:bookmarkEnd w:id="2"/>
      <w:bookmarkEnd w:id="3"/>
    </w:p>
    <w:p w14:paraId="7DA89F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项目编号：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ZZ60132FW04560006</w:t>
      </w:r>
    </w:p>
    <w:p w14:paraId="066F7CB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项目名称：黑龙江黑河市爱辉区消防救援大队伙食补助费</w:t>
      </w:r>
    </w:p>
    <w:p w14:paraId="5751A6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采购方式：竞争性磋商 </w:t>
      </w:r>
    </w:p>
    <w:p w14:paraId="39A890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预算金额：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100万元，按照实际供货量、按实结算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。 </w:t>
      </w:r>
    </w:p>
    <w:p w14:paraId="21A49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采购需求：食材物资采购（具体内容详见招标文件）</w:t>
      </w:r>
    </w:p>
    <w:p w14:paraId="7509FA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 w:firstLine="480" w:firstLineChars="200"/>
        <w:textAlignment w:val="baseline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合同履行期限：自合同签定之日起一年</w:t>
      </w:r>
    </w:p>
    <w:p w14:paraId="57282B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 w:firstLine="480" w:firstLineChars="200"/>
        <w:textAlignment w:val="baseline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本项目不接受联合体。</w:t>
      </w:r>
    </w:p>
    <w:p w14:paraId="7444A25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826"/>
        </w:tabs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 w:firstLine="480" w:firstLineChars="200"/>
        <w:textAlignment w:val="baseline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供货地点：</w:t>
      </w:r>
      <w:r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 w:bidi="ar"/>
        </w:rPr>
        <w:t>甲方指定地点</w:t>
      </w:r>
    </w:p>
    <w:p w14:paraId="0C8E5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/>
        <w:textAlignment w:val="baseline"/>
        <w:outlineLvl w:val="1"/>
        <w:rPr>
          <w:rFonts w:hint="eastAsia" w:ascii="宋体" w:hAnsi="宋体" w:eastAsia="宋体" w:cs="宋体"/>
          <w:b/>
          <w:bCs w:val="0"/>
          <w:kern w:val="0"/>
          <w:sz w:val="21"/>
          <w:szCs w:val="21"/>
          <w:lang w:val="en-US" w:eastAsia="zh-CN" w:bidi="ar"/>
        </w:rPr>
      </w:pPr>
      <w:bookmarkStart w:id="4" w:name="_Toc35393630"/>
      <w:bookmarkStart w:id="5" w:name="_Toc28359090"/>
      <w:bookmarkStart w:id="6" w:name="_Toc35393799"/>
      <w:bookmarkStart w:id="7" w:name="_Toc28359013"/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lang w:val="en-US" w:eastAsia="zh-CN" w:bidi="ar"/>
        </w:rPr>
        <w:t>二、申请人的资格要求：</w:t>
      </w:r>
      <w:bookmarkEnd w:id="4"/>
      <w:bookmarkEnd w:id="5"/>
      <w:bookmarkEnd w:id="6"/>
      <w:bookmarkEnd w:id="7"/>
    </w:p>
    <w:p w14:paraId="091344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 w:firstLine="480" w:firstLineChars="200"/>
        <w:textAlignment w:val="baseline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</w:pPr>
      <w:bookmarkStart w:id="8" w:name="_Toc28359014"/>
      <w:bookmarkStart w:id="9" w:name="_Toc35393631"/>
      <w:bookmarkStart w:id="10" w:name="_Toc35393800"/>
      <w:bookmarkStart w:id="11" w:name="_Toc28359091"/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1、参加本项目投标的潜在供应商须具备《政府采购法》第二十二条规定的资格条件；</w:t>
      </w:r>
    </w:p>
    <w:p w14:paraId="1790B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eastAsia" w:ascii="宋体" w:hAnsi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2、落实政府采购政策需满足的资格要求：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本项目专门面向中小企业采购</w:t>
      </w:r>
      <w:r>
        <w:rPr>
          <w:rFonts w:hint="eastAsia" w:ascii="宋体" w:hAnsi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5442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eastAsia" w:ascii="宋体" w:hAnsi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黑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拟参加本项目的潜在供应商须具备有效的《食品经营许可证》</w:t>
      </w:r>
      <w:r>
        <w:rPr>
          <w:rFonts w:hint="eastAsia" w:ascii="宋体" w:hAnsi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8D85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eastAsia" w:ascii="宋体" w:hAnsi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具有固定的营业场所、合格的仓储场所、具有配送保障能力、产品质优价廉、具有战时支援保障能力、</w:t>
      </w:r>
      <w:r>
        <w:rPr>
          <w:rFonts w:hint="eastAsia" w:ascii="宋体" w:hAnsi="宋体" w:cs="黑体"/>
          <w:color w:val="auto"/>
          <w:sz w:val="24"/>
          <w:szCs w:val="24"/>
          <w:highlight w:val="none"/>
          <w:lang w:val="en-US" w:eastAsia="zh-CN"/>
        </w:rPr>
        <w:t>具有送货车辆</w:t>
      </w: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，能够接受定期结算，能提供定期免费送货上门服务，每</w:t>
      </w:r>
      <w:r>
        <w:rPr>
          <w:rFonts w:hint="eastAsia" w:ascii="宋体" w:hAnsi="宋体" w:cs="黑体"/>
          <w:color w:val="auto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配送</w:t>
      </w:r>
      <w:r>
        <w:rPr>
          <w:rFonts w:hint="eastAsia" w:ascii="宋体" w:hAnsi="宋体" w:cs="黑体"/>
          <w:color w:val="auto"/>
          <w:sz w:val="24"/>
          <w:szCs w:val="24"/>
          <w:highlight w:val="none"/>
          <w:lang w:eastAsia="zh-CN"/>
        </w:rPr>
        <w:t>一</w:t>
      </w: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次，特殊情况随要随送。</w:t>
      </w:r>
    </w:p>
    <w:p w14:paraId="3FF6E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eastAsia" w:ascii="宋体" w:hAnsi="宋体" w:cs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、本项目不接受联合体，单位负责人为同1人或者</w:t>
      </w:r>
      <w:r>
        <w:rPr>
          <w:rFonts w:hint="eastAsia" w:ascii="宋体" w:hAnsi="宋体" w:cs="黑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存在</w:t>
      </w:r>
      <w:r>
        <w:rPr>
          <w:rFonts w:hint="eastAsia" w:ascii="宋体" w:hAnsi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直接控股、管理关系的不同供应商，不得参加同一项目下的投标。</w:t>
      </w:r>
    </w:p>
    <w:p w14:paraId="3511C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eastAsia" w:ascii="宋体" w:hAnsi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、供应商参加政府采购活动近三年</w:t>
      </w:r>
      <w:r>
        <w:rPr>
          <w:rFonts w:hint="eastAsia" w:ascii="宋体" w:hAnsi="宋体" w:cs="黑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（2023年-获取文件截止之日）</w:t>
      </w:r>
      <w:r>
        <w:rPr>
          <w:rFonts w:hint="eastAsia" w:ascii="宋体" w:hAnsi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没有重大违法记录书面声明及公平投标保证书，没有被列入失信被执行人、企业经营异常名录、重大税收违法案件当事人名单、政府采购严重违法失信行为记录名单、政府采购严重违法失信行为信息记录。供应商自行对企业信用记录核查；失信记录核查路径：</w:t>
      </w:r>
    </w:p>
    <w:p w14:paraId="46B2D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eastAsia" w:ascii="宋体" w:hAnsi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a、“信用中国”网站（http://www.creditchina.gov.cn）；</w:t>
      </w:r>
    </w:p>
    <w:p w14:paraId="7B40F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eastAsia" w:ascii="宋体" w:hAnsi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b、“中国政府采购网”网站（http://www.ccgp.gov.cn/cr/list）；</w:t>
      </w:r>
    </w:p>
    <w:p w14:paraId="06E0D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eastAsia" w:ascii="宋体" w:hAnsi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、招标文件中规定的其他资质要求，只有资格审查合格的供应商才能被授予合同。</w:t>
      </w:r>
    </w:p>
    <w:p w14:paraId="523FFA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/>
        <w:textAlignment w:val="baseline"/>
        <w:outlineLvl w:val="1"/>
        <w:rPr>
          <w:rFonts w:hint="eastAsia" w:ascii="宋体" w:hAnsi="宋体" w:cs="宋体"/>
          <w:b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0"/>
          <w:sz w:val="21"/>
          <w:szCs w:val="21"/>
          <w:lang w:val="en-US" w:eastAsia="zh-CN" w:bidi="ar"/>
        </w:rPr>
        <w:t>三、获取采购文件</w:t>
      </w:r>
      <w:bookmarkEnd w:id="8"/>
      <w:bookmarkEnd w:id="9"/>
      <w:bookmarkEnd w:id="10"/>
      <w:bookmarkEnd w:id="11"/>
    </w:p>
    <w:p w14:paraId="474DED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 w:firstLine="480" w:firstLineChars="200"/>
        <w:textAlignment w:val="baseline"/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 w:bidi="ar"/>
        </w:rPr>
        <w:t>时间：2026年01月20日至2026年01月26日，每天上午08时30分至11时30分，下午13时30分至17时00分（北京时间，法定节假日除外 ）</w:t>
      </w:r>
    </w:p>
    <w:p w14:paraId="6CAD2A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 w:firstLine="480" w:firstLineChars="200"/>
        <w:textAlignment w:val="baseline"/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 w:bidi="ar"/>
        </w:rPr>
        <w:t>地点：中资国际工程咨询集团有限责任公司（黑河市魁星路188号）</w:t>
      </w:r>
    </w:p>
    <w:p w14:paraId="56F12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 w:firstLine="480" w:firstLineChars="200"/>
        <w:textAlignment w:val="baseline"/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 w:bidi="ar"/>
        </w:rPr>
        <w:t>方式：现场获取。</w:t>
      </w:r>
    </w:p>
    <w:p w14:paraId="4F9A95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/>
        <w:textAlignment w:val="baseline"/>
        <w:outlineLvl w:val="1"/>
        <w:rPr>
          <w:rFonts w:hint="eastAsia" w:ascii="宋体" w:hAnsi="宋体" w:cs="宋体"/>
          <w:b/>
          <w:bCs w:val="0"/>
          <w:kern w:val="0"/>
          <w:sz w:val="21"/>
          <w:szCs w:val="21"/>
          <w:lang w:val="en-US" w:eastAsia="zh-CN" w:bidi="ar"/>
        </w:rPr>
      </w:pPr>
      <w:bookmarkStart w:id="12" w:name="_Toc35393632"/>
      <w:bookmarkStart w:id="13" w:name="_Toc28359015"/>
      <w:bookmarkStart w:id="14" w:name="_Toc35393801"/>
      <w:bookmarkStart w:id="15" w:name="_Toc28359092"/>
      <w:r>
        <w:rPr>
          <w:rFonts w:hint="eastAsia" w:ascii="宋体" w:hAnsi="宋体" w:cs="宋体"/>
          <w:b/>
          <w:bCs w:val="0"/>
          <w:kern w:val="0"/>
          <w:sz w:val="21"/>
          <w:szCs w:val="21"/>
          <w:lang w:val="en-US" w:eastAsia="zh-CN" w:bidi="ar"/>
        </w:rPr>
        <w:t>四、响应文件提交</w:t>
      </w:r>
      <w:bookmarkEnd w:id="12"/>
      <w:bookmarkEnd w:id="13"/>
      <w:bookmarkEnd w:id="14"/>
      <w:bookmarkEnd w:id="15"/>
    </w:p>
    <w:p w14:paraId="686AD3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 w:firstLine="480" w:firstLineChars="200"/>
        <w:textAlignment w:val="baseline"/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 w:bidi="ar"/>
        </w:rPr>
        <w:t>截止时间：2026年01月30日09时30分（北京时间）</w:t>
      </w:r>
    </w:p>
    <w:p w14:paraId="5ACB51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 w:firstLine="480" w:firstLineChars="200"/>
        <w:textAlignment w:val="baseline"/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 w:bidi="ar"/>
        </w:rPr>
        <w:t>地点：中资国际工程咨询集团有限责任公司（黑河市魁星路188号）。</w:t>
      </w:r>
    </w:p>
    <w:p w14:paraId="78C68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/>
        <w:textAlignment w:val="baseline"/>
        <w:outlineLvl w:val="1"/>
        <w:rPr>
          <w:rFonts w:hint="eastAsia" w:ascii="宋体" w:hAnsi="宋体" w:cs="宋体"/>
          <w:b/>
          <w:bCs w:val="0"/>
          <w:kern w:val="0"/>
          <w:sz w:val="21"/>
          <w:szCs w:val="21"/>
          <w:lang w:val="en-US" w:eastAsia="zh-CN" w:bidi="ar"/>
        </w:rPr>
      </w:pPr>
      <w:bookmarkStart w:id="16" w:name="_Toc28359093"/>
      <w:bookmarkStart w:id="17" w:name="_Toc35393633"/>
      <w:bookmarkStart w:id="18" w:name="_Toc28359016"/>
      <w:bookmarkStart w:id="19" w:name="_Toc35393802"/>
      <w:r>
        <w:rPr>
          <w:rFonts w:hint="eastAsia" w:ascii="宋体" w:hAnsi="宋体" w:cs="宋体"/>
          <w:b/>
          <w:bCs w:val="0"/>
          <w:kern w:val="0"/>
          <w:sz w:val="21"/>
          <w:szCs w:val="21"/>
          <w:lang w:val="en-US" w:eastAsia="zh-CN" w:bidi="ar"/>
        </w:rPr>
        <w:t>五、开启</w:t>
      </w:r>
      <w:bookmarkEnd w:id="16"/>
      <w:bookmarkEnd w:id="17"/>
      <w:bookmarkEnd w:id="18"/>
      <w:bookmarkEnd w:id="19"/>
    </w:p>
    <w:p w14:paraId="4EB1F5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 w:firstLine="480" w:firstLineChars="200"/>
        <w:textAlignment w:val="baseline"/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 w:bidi="ar"/>
        </w:rPr>
        <w:t>时间：2026年01月30日09时30分（北京时间）</w:t>
      </w:r>
    </w:p>
    <w:p w14:paraId="2958AB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 w:firstLine="480" w:firstLineChars="200"/>
        <w:textAlignment w:val="baseline"/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 w:bidi="ar"/>
        </w:rPr>
        <w:t>地点：中资国际工程咨询集团有限责任公司（黑河市魁星路188号）。</w:t>
      </w:r>
    </w:p>
    <w:p w14:paraId="007AFF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/>
        <w:textAlignment w:val="baseline"/>
        <w:outlineLvl w:val="1"/>
        <w:rPr>
          <w:rFonts w:hint="default" w:ascii="宋体" w:hAnsi="宋体" w:eastAsia="宋体" w:cs="宋体"/>
          <w:b/>
          <w:bCs w:val="0"/>
          <w:kern w:val="0"/>
          <w:sz w:val="21"/>
          <w:szCs w:val="21"/>
          <w:lang w:val="en-US" w:eastAsia="zh-CN" w:bidi="ar"/>
        </w:rPr>
      </w:pPr>
      <w:bookmarkStart w:id="20" w:name="_Toc28359017"/>
      <w:bookmarkStart w:id="21" w:name="_Toc28359094"/>
      <w:bookmarkStart w:id="22" w:name="_Toc35393634"/>
      <w:bookmarkStart w:id="23" w:name="_Toc35393803"/>
      <w:r>
        <w:rPr>
          <w:rFonts w:hint="eastAsia" w:ascii="宋体" w:hAnsi="宋体" w:cs="宋体"/>
          <w:b/>
          <w:bCs w:val="0"/>
          <w:kern w:val="0"/>
          <w:sz w:val="21"/>
          <w:szCs w:val="21"/>
          <w:lang w:val="en-US" w:eastAsia="zh-CN" w:bidi="ar"/>
        </w:rPr>
        <w:t>六、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lang w:val="en-US" w:eastAsia="zh-CN" w:bidi="ar"/>
        </w:rPr>
        <w:t>公告期限</w:t>
      </w:r>
      <w:bookmarkEnd w:id="20"/>
      <w:bookmarkEnd w:id="21"/>
      <w:bookmarkEnd w:id="22"/>
      <w:bookmarkEnd w:id="23"/>
    </w:p>
    <w:p w14:paraId="5CC03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eastAsia" w:ascii="宋体" w:hAnsi="宋体" w:cs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自本公告发布之日起5个工作日。</w:t>
      </w:r>
      <w:bookmarkStart w:id="30" w:name="_GoBack"/>
      <w:bookmarkEnd w:id="30"/>
    </w:p>
    <w:p w14:paraId="658835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firstLine="0" w:firstLineChars="0"/>
        <w:textAlignment w:val="baseline"/>
        <w:outlineLvl w:val="1"/>
        <w:rPr>
          <w:rFonts w:hint="eastAsia" w:ascii="宋体" w:hAnsi="宋体" w:eastAsia="宋体" w:cs="宋体"/>
          <w:b/>
          <w:bCs w:val="0"/>
          <w:kern w:val="0"/>
          <w:sz w:val="21"/>
          <w:szCs w:val="21"/>
          <w:lang w:val="en-US" w:eastAsia="zh-CN" w:bidi="ar"/>
        </w:rPr>
      </w:pPr>
      <w:bookmarkStart w:id="24" w:name="_Toc35393635"/>
      <w:bookmarkStart w:id="25" w:name="_Toc35393804"/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lang w:val="en-US" w:eastAsia="zh-CN" w:bidi="ar"/>
        </w:rPr>
        <w:t>其他补充事宜</w:t>
      </w:r>
      <w:bookmarkEnd w:id="24"/>
      <w:bookmarkEnd w:id="25"/>
    </w:p>
    <w:p w14:paraId="56E8F960">
      <w:pPr>
        <w:pStyle w:val="8"/>
        <w:spacing w:line="360" w:lineRule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</w:pPr>
      <w:bookmarkStart w:id="26" w:name="_Toc28359018"/>
      <w:bookmarkStart w:id="27" w:name="_Toc35393805"/>
      <w:bookmarkStart w:id="28" w:name="_Toc35393636"/>
      <w:bookmarkStart w:id="29" w:name="_Toc28359095"/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本项目招标公告在中国政府采购网（http://www.ccgp.gov.cn/）发布。</w:t>
      </w:r>
    </w:p>
    <w:p w14:paraId="4E13FB7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firstLine="0" w:firstLineChars="0"/>
        <w:textAlignment w:val="baseline"/>
        <w:outlineLvl w:val="1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lang w:val="en-US" w:eastAsia="zh-CN" w:bidi="ar"/>
        </w:rPr>
        <w:t>凡对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lang w:val="en-US" w:eastAsia="zh-CN" w:bidi="ar"/>
        </w:rPr>
        <w:t>本次采购提出询问，请按以下方式联系</w:t>
      </w:r>
      <w:bookmarkEnd w:id="26"/>
      <w:bookmarkEnd w:id="27"/>
      <w:bookmarkEnd w:id="28"/>
      <w:bookmarkEnd w:id="29"/>
    </w:p>
    <w:p w14:paraId="067D9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采购单位：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黑河市爱辉区消防救援大队</w:t>
      </w:r>
    </w:p>
    <w:p w14:paraId="30753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default" w:ascii="宋体" w:hAnsi="宋体" w:eastAsia="宋体" w:cs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地</w:t>
      </w:r>
      <w:r>
        <w:rPr>
          <w:rFonts w:hint="default" w:ascii="宋体" w:hAnsi="宋体" w:cs="黑体"/>
          <w:color w:val="auto"/>
          <w:sz w:val="24"/>
          <w:szCs w:val="24"/>
          <w:highlight w:val="none"/>
        </w:rPr>
        <w:t>  </w:t>
      </w: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址：黑河市爱辉区黑洛公路与兴林街交汇口西100米处</w:t>
      </w:r>
    </w:p>
    <w:p w14:paraId="09694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default" w:ascii="宋体" w:hAnsi="宋体" w:cs="黑体"/>
          <w:color w:val="auto"/>
          <w:sz w:val="24"/>
          <w:szCs w:val="24"/>
          <w:highlight w:val="none"/>
        </w:rPr>
      </w:pP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采</w:t>
      </w:r>
      <w:r>
        <w:rPr>
          <w:rFonts w:hint="default" w:ascii="宋体" w:hAnsi="宋体" w:cs="黑体"/>
          <w:color w:val="auto"/>
          <w:sz w:val="24"/>
          <w:szCs w:val="24"/>
          <w:highlight w:val="none"/>
        </w:rPr>
        <w:t> </w:t>
      </w: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购</w:t>
      </w:r>
      <w:r>
        <w:rPr>
          <w:rFonts w:hint="default" w:ascii="宋体" w:hAnsi="宋体" w:cs="黑体"/>
          <w:color w:val="auto"/>
          <w:sz w:val="24"/>
          <w:szCs w:val="24"/>
          <w:highlight w:val="none"/>
        </w:rPr>
        <w:t> </w:t>
      </w: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人：</w:t>
      </w:r>
      <w:r>
        <w:rPr>
          <w:rFonts w:hint="eastAsia" w:ascii="宋体" w:hAnsi="宋体" w:cs="黑体"/>
          <w:color w:val="auto"/>
          <w:sz w:val="24"/>
          <w:szCs w:val="24"/>
          <w:highlight w:val="none"/>
          <w:lang w:eastAsia="zh-CN"/>
        </w:rPr>
        <w:t>孙家栋</w:t>
      </w: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 xml:space="preserve">    </w:t>
      </w:r>
    </w:p>
    <w:p w14:paraId="08C3E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default" w:ascii="宋体" w:hAnsi="宋体" w:eastAsia="宋体" w:cs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电</w:t>
      </w:r>
      <w:r>
        <w:rPr>
          <w:rFonts w:hint="default" w:ascii="宋体" w:hAnsi="宋体" w:cs="黑体"/>
          <w:color w:val="auto"/>
          <w:sz w:val="24"/>
          <w:szCs w:val="24"/>
          <w:highlight w:val="none"/>
        </w:rPr>
        <w:t>  话：</w:t>
      </w: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16646509789</w:t>
      </w:r>
    </w:p>
    <w:p w14:paraId="55BFA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eastAsia" w:ascii="宋体" w:hAnsi="宋体" w:eastAsia="宋体" w:cs="黑体"/>
          <w:sz w:val="24"/>
          <w:szCs w:val="24"/>
          <w:highlight w:val="none"/>
          <w:lang w:eastAsia="zh-CN"/>
        </w:rPr>
      </w:pPr>
      <w:r>
        <w:rPr>
          <w:rFonts w:hint="eastAsia" w:ascii="宋体" w:hAnsi="宋体" w:cs="黑体"/>
          <w:sz w:val="24"/>
          <w:szCs w:val="24"/>
          <w:highlight w:val="none"/>
        </w:rPr>
        <w:t>采购代理机构：</w:t>
      </w:r>
      <w:r>
        <w:rPr>
          <w:rFonts w:hint="eastAsia" w:ascii="宋体" w:hAnsi="宋体" w:cs="黑体"/>
          <w:sz w:val="24"/>
          <w:szCs w:val="24"/>
          <w:highlight w:val="none"/>
          <w:lang w:eastAsia="zh-CN"/>
        </w:rPr>
        <w:t>中资国际工程咨询集团有限责任公司</w:t>
      </w:r>
    </w:p>
    <w:p w14:paraId="510EA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default" w:ascii="宋体" w:hAnsi="宋体" w:cs="黑体"/>
          <w:sz w:val="24"/>
          <w:szCs w:val="24"/>
          <w:highlight w:val="none"/>
        </w:rPr>
      </w:pPr>
      <w:r>
        <w:rPr>
          <w:rFonts w:hint="eastAsia" w:ascii="宋体" w:hAnsi="宋体" w:cs="黑体"/>
          <w:sz w:val="24"/>
          <w:szCs w:val="24"/>
          <w:highlight w:val="none"/>
        </w:rPr>
        <w:t>地</w:t>
      </w:r>
      <w:r>
        <w:rPr>
          <w:rFonts w:hint="default" w:ascii="宋体" w:hAnsi="宋体" w:cs="黑体"/>
          <w:sz w:val="24"/>
          <w:szCs w:val="24"/>
          <w:highlight w:val="none"/>
        </w:rPr>
        <w:t> </w:t>
      </w:r>
      <w:r>
        <w:rPr>
          <w:rFonts w:hint="eastAsia" w:ascii="宋体" w:hAnsi="宋体" w:cs="黑体"/>
          <w:sz w:val="24"/>
          <w:szCs w:val="24"/>
          <w:highlight w:val="none"/>
        </w:rPr>
        <w:t>址：</w:t>
      </w:r>
      <w:r>
        <w:rPr>
          <w:rFonts w:hint="eastAsia" w:ascii="宋体" w:hAnsi="宋体" w:cs="黑体"/>
          <w:sz w:val="24"/>
          <w:szCs w:val="24"/>
          <w:highlight w:val="none"/>
          <w:lang w:val="en-US" w:eastAsia="zh-CN"/>
        </w:rPr>
        <w:t>黑河市魁星路188号</w:t>
      </w:r>
      <w:r>
        <w:rPr>
          <w:rFonts w:hint="default" w:ascii="宋体" w:hAnsi="宋体" w:cs="黑体"/>
          <w:sz w:val="24"/>
          <w:szCs w:val="24"/>
          <w:highlight w:val="none"/>
        </w:rPr>
        <w:t>  </w:t>
      </w:r>
    </w:p>
    <w:p w14:paraId="79822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default" w:ascii="宋体" w:hAnsi="宋体" w:cs="黑体"/>
          <w:sz w:val="24"/>
          <w:szCs w:val="24"/>
          <w:highlight w:val="none"/>
        </w:rPr>
      </w:pPr>
      <w:r>
        <w:rPr>
          <w:rFonts w:hint="eastAsia" w:ascii="宋体" w:hAnsi="宋体" w:cs="黑体"/>
          <w:sz w:val="24"/>
          <w:szCs w:val="24"/>
          <w:highlight w:val="none"/>
        </w:rPr>
        <w:t>联系人：</w:t>
      </w:r>
      <w:r>
        <w:rPr>
          <w:rFonts w:hint="eastAsia" w:ascii="宋体" w:hAnsi="宋体" w:cs="黑体"/>
          <w:sz w:val="24"/>
          <w:szCs w:val="24"/>
          <w:highlight w:val="none"/>
          <w:lang w:val="en-US" w:eastAsia="zh-CN"/>
        </w:rPr>
        <w:t>杨</w:t>
      </w:r>
      <w:r>
        <w:rPr>
          <w:rFonts w:hint="eastAsia" w:ascii="宋体" w:hAnsi="宋体" w:cs="黑体"/>
          <w:sz w:val="24"/>
          <w:szCs w:val="24"/>
          <w:highlight w:val="none"/>
        </w:rPr>
        <w:t>女士</w:t>
      </w:r>
      <w:r>
        <w:rPr>
          <w:rFonts w:hint="default" w:ascii="宋体" w:hAnsi="宋体" w:cs="黑体"/>
          <w:sz w:val="24"/>
          <w:szCs w:val="24"/>
          <w:highlight w:val="none"/>
        </w:rPr>
        <w:t>             </w:t>
      </w:r>
    </w:p>
    <w:p w14:paraId="2173B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eastAsia" w:ascii="宋体" w:hAnsi="宋体" w:cs="黑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黑体"/>
          <w:sz w:val="24"/>
          <w:szCs w:val="24"/>
          <w:highlight w:val="none"/>
        </w:rPr>
        <w:t>电</w:t>
      </w:r>
      <w:r>
        <w:rPr>
          <w:rFonts w:hint="default" w:ascii="宋体" w:hAnsi="宋体" w:cs="黑体"/>
          <w:sz w:val="24"/>
          <w:szCs w:val="24"/>
          <w:highlight w:val="none"/>
        </w:rPr>
        <w:t> </w:t>
      </w:r>
      <w:r>
        <w:rPr>
          <w:rFonts w:hint="eastAsia" w:ascii="宋体" w:hAnsi="宋体" w:cs="黑体"/>
          <w:sz w:val="24"/>
          <w:szCs w:val="24"/>
          <w:highlight w:val="none"/>
        </w:rPr>
        <w:t>话：</w:t>
      </w:r>
      <w:r>
        <w:rPr>
          <w:rFonts w:hint="default" w:ascii="宋体" w:hAnsi="宋体" w:cs="黑体"/>
          <w:sz w:val="24"/>
          <w:szCs w:val="24"/>
          <w:highlight w:val="none"/>
        </w:rPr>
        <w:t>045</w:t>
      </w:r>
      <w:r>
        <w:rPr>
          <w:rFonts w:hint="eastAsia" w:ascii="宋体" w:hAnsi="宋体" w:cs="黑体"/>
          <w:sz w:val="24"/>
          <w:szCs w:val="24"/>
          <w:highlight w:val="none"/>
          <w:lang w:val="en-US" w:eastAsia="zh-CN"/>
        </w:rPr>
        <w:t>6-7216789</w:t>
      </w:r>
    </w:p>
    <w:p w14:paraId="4F0D1F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C9B4C5"/>
    <w:multiLevelType w:val="singleLevel"/>
    <w:tmpl w:val="1BC9B4C5"/>
    <w:lvl w:ilvl="0" w:tentative="0">
      <w:start w:val="7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603314BD"/>
    <w:multiLevelType w:val="singleLevel"/>
    <w:tmpl w:val="603314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75183"/>
    <w:rsid w:val="03475183"/>
    <w:rsid w:val="0DE93979"/>
    <w:rsid w:val="11380EA0"/>
    <w:rsid w:val="483B0352"/>
    <w:rsid w:val="58360B36"/>
    <w:rsid w:val="757B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00" w:lineRule="exact"/>
      <w:ind w:firstLine="510"/>
      <w:jc w:val="both"/>
    </w:pPr>
    <w:rPr>
      <w:rFonts w:ascii="宋体"/>
      <w:sz w:val="28"/>
    </w:rPr>
  </w:style>
  <w:style w:type="paragraph" w:styleId="3">
    <w:name w:val="Body Text"/>
    <w:basedOn w:val="1"/>
    <w:next w:val="1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BodyText"/>
    <w:basedOn w:val="1"/>
    <w:qFormat/>
    <w:uiPriority w:val="0"/>
    <w:pPr>
      <w:spacing w:line="360" w:lineRule="atLeast"/>
      <w:jc w:val="center"/>
    </w:pPr>
    <w:rPr>
      <w:kern w:val="0"/>
      <w:sz w:val="24"/>
    </w:rPr>
  </w:style>
  <w:style w:type="paragraph" w:styleId="8">
    <w:name w:val="List Paragraph"/>
    <w:basedOn w:val="1"/>
    <w:qFormat/>
    <w:uiPriority w:val="1"/>
    <w:pPr>
      <w:ind w:left="205" w:right="169" w:firstLine="655"/>
    </w:pPr>
    <w:rPr>
      <w:rFonts w:ascii="仿宋" w:hAnsi="仿宋" w:eastAsia="仿宋" w:cs="仿宋"/>
      <w:u w:val="single" w:color="00000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2026-01-19T03:04:00Z</dcterms:created>
  <dc:creator>杨笑晴</dc:creator>
  <cp:lastModifiedBy>杨笑晴</cp:lastModifiedBy>
  <dcterms:modified xsi:type="dcterms:W3CDTF">2026-01-19T03:12:14Z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F5AA621E411C47A999DD2BCD2DE67438_11</vt:lpwstr>
  </property>
  <property fmtid="{D5CDD505-2E9C-101B-9397-08002B2CF9AE}" pid="4" name="KSOTemplateDocerSaveRecord">
    <vt:lpwstr>eyJoZGlkIjoiNDg4NDA5M2JiZDAxMzQ0OTZjZjZjYTAwN2EwMWQzOTAiLCJ1c2VySWQiOiIxNjA2NjQ2MTY3In0=</vt:lpwstr>
  </property>
</Properties>
</file>