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47" w:rsidRPr="00561747" w:rsidRDefault="00561747" w:rsidP="00561747">
      <w:pPr>
        <w:keepNext/>
        <w:keepLines/>
        <w:ind w:left="100" w:right="100"/>
        <w:jc w:val="center"/>
        <w:outlineLvl w:val="0"/>
        <w:rPr>
          <w:rFonts w:ascii="Times New Roman" w:eastAsia="黑体" w:hAnsi="Times New Roman" w:cs="Times New Roman"/>
          <w:bCs/>
          <w:kern w:val="44"/>
          <w:sz w:val="44"/>
          <w:szCs w:val="44"/>
        </w:rPr>
      </w:pPr>
      <w:bookmarkStart w:id="0" w:name="_Toc20473792"/>
      <w:r w:rsidRPr="00561747">
        <w:rPr>
          <w:rFonts w:ascii="Times New Roman" w:eastAsia="黑体" w:hAnsi="Times New Roman" w:cs="Times New Roman" w:hint="eastAsia"/>
          <w:bCs/>
          <w:kern w:val="44"/>
          <w:sz w:val="44"/>
          <w:szCs w:val="44"/>
        </w:rPr>
        <w:t>第三章</w:t>
      </w:r>
      <w:r w:rsidRPr="00561747">
        <w:rPr>
          <w:rFonts w:ascii="Times New Roman" w:eastAsia="黑体" w:hAnsi="Times New Roman" w:cs="Times New Roman" w:hint="eastAsia"/>
          <w:bCs/>
          <w:kern w:val="44"/>
          <w:sz w:val="44"/>
          <w:szCs w:val="44"/>
        </w:rPr>
        <w:t xml:space="preserve"> </w:t>
      </w:r>
      <w:r w:rsidRPr="00561747">
        <w:rPr>
          <w:rFonts w:ascii="Times New Roman" w:eastAsia="黑体" w:hAnsi="Times New Roman" w:cs="Times New Roman" w:hint="eastAsia"/>
          <w:bCs/>
          <w:kern w:val="44"/>
          <w:sz w:val="44"/>
          <w:szCs w:val="44"/>
        </w:rPr>
        <w:t>采购人需求</w:t>
      </w:r>
      <w:bookmarkEnd w:id="0"/>
    </w:p>
    <w:p w:rsidR="00561747" w:rsidRPr="00561747" w:rsidRDefault="00561747" w:rsidP="00561747">
      <w:pPr>
        <w:spacing w:line="360" w:lineRule="auto"/>
        <w:rPr>
          <w:rFonts w:ascii="宋体" w:eastAsia="宋体" w:hAnsi="宋体" w:cs="宋体"/>
          <w:b/>
          <w:sz w:val="28"/>
          <w:szCs w:val="32"/>
        </w:rPr>
      </w:pPr>
    </w:p>
    <w:p w:rsidR="00561747" w:rsidRPr="00561747" w:rsidRDefault="00561747" w:rsidP="00561747">
      <w:pPr>
        <w:spacing w:line="360" w:lineRule="auto"/>
        <w:rPr>
          <w:rFonts w:ascii="宋体" w:eastAsia="宋体" w:hAnsi="宋体" w:cs="Times New Roman"/>
          <w:b/>
          <w:bCs/>
          <w:szCs w:val="21"/>
        </w:rPr>
      </w:pPr>
      <w:r w:rsidRPr="00561747">
        <w:rPr>
          <w:rFonts w:ascii="宋体" w:eastAsia="宋体" w:hAnsi="宋体" w:cs="宋体" w:hint="eastAsia"/>
          <w:b/>
          <w:sz w:val="28"/>
          <w:szCs w:val="32"/>
        </w:rPr>
        <w:t>一、技术参数及采购需求</w:t>
      </w:r>
    </w:p>
    <w:p w:rsidR="00561747" w:rsidRPr="00561747" w:rsidRDefault="00561747" w:rsidP="00561747">
      <w:pPr>
        <w:spacing w:line="360" w:lineRule="auto"/>
        <w:ind w:firstLineChars="200" w:firstLine="422"/>
        <w:rPr>
          <w:rFonts w:ascii="宋体" w:eastAsia="宋体" w:hAnsi="宋体" w:cs="Times New Roman"/>
          <w:b/>
          <w:bCs/>
          <w:szCs w:val="21"/>
        </w:rPr>
      </w:pPr>
      <w:r w:rsidRPr="00561747">
        <w:rPr>
          <w:rFonts w:ascii="宋体" w:eastAsia="宋体" w:hAnsi="宋体" w:cs="Times New Roman" w:hint="eastAsia"/>
          <w:b/>
          <w:bCs/>
          <w:szCs w:val="21"/>
        </w:rPr>
        <w:t>1.</w:t>
      </w:r>
      <w:r w:rsidRPr="00561747">
        <w:rPr>
          <w:rFonts w:ascii="宋体" w:eastAsia="宋体" w:hAnsi="宋体" w:cs="Times New Roman" w:hint="eastAsia"/>
          <w:b/>
          <w:bCs/>
          <w:szCs w:val="21"/>
        </w:rPr>
        <w:tab/>
        <w:t>采购标的需实现的功能或者目标：</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为更好地为全校广大师生员工提供优质的餐饮服务，加大从源头采购商品的力度，减少中间流通环节，提升食品安全，降低大宗商品采购价格，优化饮食原材料供应商结构。根据国家招标采购相关文件精神，哈尔滨工业大学总务处/后勤集团将对饮食原材料采购进行公开招标。</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2</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采购标的明细（名称、数量、单位）：</w:t>
      </w:r>
    </w:p>
    <w:tbl>
      <w:tblPr>
        <w:tblStyle w:val="6"/>
        <w:tblW w:w="9733" w:type="dxa"/>
        <w:jc w:val="center"/>
        <w:tblLook w:val="04A0" w:firstRow="1" w:lastRow="0" w:firstColumn="1" w:lastColumn="0" w:noHBand="0" w:noVBand="1"/>
      </w:tblPr>
      <w:tblGrid>
        <w:gridCol w:w="1025"/>
        <w:gridCol w:w="2829"/>
        <w:gridCol w:w="925"/>
        <w:gridCol w:w="975"/>
        <w:gridCol w:w="2614"/>
        <w:gridCol w:w="1365"/>
      </w:tblGrid>
      <w:tr w:rsidR="00561747" w:rsidRPr="00561747" w:rsidTr="00FE31F1">
        <w:trPr>
          <w:jc w:val="center"/>
        </w:trPr>
        <w:tc>
          <w:tcPr>
            <w:tcW w:w="1025" w:type="dxa"/>
            <w:vAlign w:val="center"/>
          </w:tcPr>
          <w:p w:rsidR="00561747" w:rsidRPr="00561747" w:rsidRDefault="00561747" w:rsidP="00561747">
            <w:pPr>
              <w:spacing w:line="341" w:lineRule="auto"/>
              <w:jc w:val="center"/>
              <w:rPr>
                <w:rFonts w:ascii="宋体" w:hAnsi="宋体"/>
                <w:b/>
                <w:szCs w:val="21"/>
              </w:rPr>
            </w:pPr>
            <w:r w:rsidRPr="00561747">
              <w:rPr>
                <w:rFonts w:ascii="宋体" w:hAnsi="宋体" w:hint="eastAsia"/>
                <w:b/>
                <w:szCs w:val="21"/>
              </w:rPr>
              <w:t>标段</w:t>
            </w:r>
          </w:p>
        </w:tc>
        <w:tc>
          <w:tcPr>
            <w:tcW w:w="2829" w:type="dxa"/>
            <w:vAlign w:val="center"/>
          </w:tcPr>
          <w:p w:rsidR="00561747" w:rsidRPr="00561747" w:rsidRDefault="00561747" w:rsidP="00561747">
            <w:pPr>
              <w:spacing w:line="341" w:lineRule="auto"/>
              <w:jc w:val="center"/>
              <w:rPr>
                <w:rFonts w:ascii="宋体" w:hAnsi="宋体"/>
                <w:b/>
                <w:szCs w:val="21"/>
              </w:rPr>
            </w:pPr>
            <w:r w:rsidRPr="00561747">
              <w:rPr>
                <w:rFonts w:ascii="宋体" w:hAnsi="宋体" w:hint="eastAsia"/>
                <w:b/>
                <w:szCs w:val="21"/>
              </w:rPr>
              <w:t>服务内容（标的名称）</w:t>
            </w:r>
          </w:p>
        </w:tc>
        <w:tc>
          <w:tcPr>
            <w:tcW w:w="925" w:type="dxa"/>
            <w:vAlign w:val="center"/>
          </w:tcPr>
          <w:p w:rsidR="00561747" w:rsidRPr="00561747" w:rsidRDefault="00561747" w:rsidP="00561747">
            <w:pPr>
              <w:spacing w:line="341" w:lineRule="auto"/>
              <w:jc w:val="center"/>
              <w:rPr>
                <w:rFonts w:ascii="宋体" w:hAnsi="宋体"/>
                <w:b/>
                <w:szCs w:val="21"/>
              </w:rPr>
            </w:pPr>
            <w:r w:rsidRPr="00561747">
              <w:rPr>
                <w:rFonts w:ascii="宋体" w:hAnsi="宋体" w:hint="eastAsia"/>
                <w:b/>
                <w:szCs w:val="21"/>
              </w:rPr>
              <w:t>数量</w:t>
            </w:r>
          </w:p>
        </w:tc>
        <w:tc>
          <w:tcPr>
            <w:tcW w:w="975" w:type="dxa"/>
            <w:vAlign w:val="center"/>
          </w:tcPr>
          <w:p w:rsidR="00561747" w:rsidRPr="00561747" w:rsidRDefault="00561747" w:rsidP="00561747">
            <w:pPr>
              <w:spacing w:line="341" w:lineRule="auto"/>
              <w:jc w:val="center"/>
              <w:rPr>
                <w:rFonts w:ascii="宋体" w:hAnsi="宋体"/>
                <w:b/>
                <w:szCs w:val="21"/>
              </w:rPr>
            </w:pPr>
            <w:r w:rsidRPr="00561747">
              <w:rPr>
                <w:rFonts w:ascii="宋体" w:hAnsi="宋体" w:hint="eastAsia"/>
                <w:b/>
                <w:szCs w:val="21"/>
              </w:rPr>
              <w:t>单位</w:t>
            </w:r>
          </w:p>
        </w:tc>
        <w:tc>
          <w:tcPr>
            <w:tcW w:w="2614" w:type="dxa"/>
            <w:vAlign w:val="center"/>
          </w:tcPr>
          <w:p w:rsidR="00561747" w:rsidRPr="00561747" w:rsidRDefault="00561747" w:rsidP="00561747">
            <w:pPr>
              <w:spacing w:line="341" w:lineRule="auto"/>
              <w:jc w:val="center"/>
              <w:rPr>
                <w:rFonts w:ascii="宋体" w:hAnsi="宋体"/>
                <w:b/>
                <w:szCs w:val="21"/>
              </w:rPr>
            </w:pPr>
            <w:r w:rsidRPr="00561747">
              <w:rPr>
                <w:rFonts w:ascii="宋体" w:hAnsi="宋体" w:hint="eastAsia"/>
                <w:b/>
                <w:szCs w:val="21"/>
              </w:rPr>
              <w:t>预算金额</w:t>
            </w:r>
          </w:p>
        </w:tc>
        <w:tc>
          <w:tcPr>
            <w:tcW w:w="1365" w:type="dxa"/>
            <w:vAlign w:val="center"/>
          </w:tcPr>
          <w:p w:rsidR="00561747" w:rsidRPr="00561747" w:rsidRDefault="00561747" w:rsidP="00561747">
            <w:pPr>
              <w:spacing w:line="341" w:lineRule="auto"/>
              <w:jc w:val="center"/>
              <w:rPr>
                <w:rFonts w:ascii="宋体" w:hAnsi="宋体"/>
                <w:b/>
                <w:szCs w:val="21"/>
              </w:rPr>
            </w:pPr>
            <w:r w:rsidRPr="00561747">
              <w:rPr>
                <w:rFonts w:ascii="宋体" w:hAnsi="宋体" w:hint="eastAsia"/>
                <w:b/>
                <w:szCs w:val="21"/>
              </w:rPr>
              <w:t>所属行业</w:t>
            </w:r>
          </w:p>
        </w:tc>
      </w:tr>
      <w:tr w:rsidR="00561747" w:rsidRPr="00561747" w:rsidTr="00FE31F1">
        <w:trPr>
          <w:jc w:val="center"/>
        </w:trPr>
        <w:tc>
          <w:tcPr>
            <w:tcW w:w="102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一标段</w:t>
            </w:r>
          </w:p>
        </w:tc>
        <w:tc>
          <w:tcPr>
            <w:tcW w:w="2829"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饮食原材料冷冻水产品类配送服务采购（第一标段）</w:t>
            </w:r>
          </w:p>
        </w:tc>
        <w:tc>
          <w:tcPr>
            <w:tcW w:w="92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1</w:t>
            </w:r>
          </w:p>
        </w:tc>
        <w:tc>
          <w:tcPr>
            <w:tcW w:w="97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批</w:t>
            </w:r>
          </w:p>
        </w:tc>
        <w:tc>
          <w:tcPr>
            <w:tcW w:w="2614" w:type="dxa"/>
            <w:vMerge w:val="restart"/>
            <w:vAlign w:val="center"/>
          </w:tcPr>
          <w:p w:rsidR="00561747" w:rsidRPr="00561747" w:rsidRDefault="00561747" w:rsidP="00561747">
            <w:pPr>
              <w:widowControl/>
              <w:spacing w:line="360" w:lineRule="auto"/>
              <w:jc w:val="left"/>
              <w:rPr>
                <w:rFonts w:ascii="宋体" w:hAnsi="宋体" w:cs="宋体"/>
                <w:szCs w:val="21"/>
              </w:rPr>
            </w:pPr>
            <w:r w:rsidRPr="00561747">
              <w:rPr>
                <w:rFonts w:ascii="宋体" w:hAnsi="宋体" w:cs="宋体" w:hint="eastAsia"/>
                <w:szCs w:val="21"/>
              </w:rPr>
              <w:t>3193318.92元（一</w:t>
            </w:r>
            <w:r w:rsidRPr="00561747">
              <w:rPr>
                <w:rFonts w:ascii="宋体" w:hAnsi="宋体" w:hint="eastAsia"/>
                <w:bCs/>
                <w:szCs w:val="21"/>
              </w:rPr>
              <w:t>标段</w:t>
            </w:r>
            <w:r w:rsidRPr="00561747">
              <w:rPr>
                <w:rFonts w:ascii="宋体" w:hAnsi="宋体" w:cs="宋体" w:hint="eastAsia"/>
                <w:szCs w:val="21"/>
              </w:rPr>
              <w:t>：1596659.46元。</w:t>
            </w:r>
          </w:p>
          <w:p w:rsidR="00561747" w:rsidRPr="00561747" w:rsidRDefault="00561747" w:rsidP="00561747">
            <w:pPr>
              <w:widowControl/>
              <w:spacing w:line="360" w:lineRule="auto"/>
              <w:jc w:val="left"/>
              <w:rPr>
                <w:rFonts w:ascii="宋体" w:hAnsi="宋体"/>
                <w:bCs/>
                <w:szCs w:val="21"/>
              </w:rPr>
            </w:pPr>
            <w:r w:rsidRPr="00561747">
              <w:rPr>
                <w:rFonts w:ascii="宋体" w:hAnsi="宋体" w:cs="宋体" w:hint="eastAsia"/>
                <w:szCs w:val="21"/>
              </w:rPr>
              <w:t>二</w:t>
            </w:r>
            <w:r w:rsidRPr="00561747">
              <w:rPr>
                <w:rFonts w:ascii="宋体" w:hAnsi="宋体" w:hint="eastAsia"/>
                <w:bCs/>
                <w:szCs w:val="21"/>
              </w:rPr>
              <w:t>标段</w:t>
            </w:r>
            <w:r w:rsidRPr="00561747">
              <w:rPr>
                <w:rFonts w:ascii="宋体" w:hAnsi="宋体" w:cs="宋体" w:hint="eastAsia"/>
                <w:szCs w:val="21"/>
              </w:rPr>
              <w:t>：1596659.46元）</w:t>
            </w:r>
          </w:p>
        </w:tc>
        <w:tc>
          <w:tcPr>
            <w:tcW w:w="136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批发业</w:t>
            </w:r>
          </w:p>
        </w:tc>
      </w:tr>
      <w:tr w:rsidR="00561747" w:rsidRPr="00561747" w:rsidTr="00FE31F1">
        <w:trPr>
          <w:jc w:val="center"/>
        </w:trPr>
        <w:tc>
          <w:tcPr>
            <w:tcW w:w="102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二标段</w:t>
            </w:r>
          </w:p>
        </w:tc>
        <w:tc>
          <w:tcPr>
            <w:tcW w:w="2829"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饮食原材料冷冻水产品类配送服务采购（第二标段）</w:t>
            </w:r>
          </w:p>
        </w:tc>
        <w:tc>
          <w:tcPr>
            <w:tcW w:w="92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1</w:t>
            </w:r>
          </w:p>
        </w:tc>
        <w:tc>
          <w:tcPr>
            <w:tcW w:w="97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批</w:t>
            </w:r>
          </w:p>
        </w:tc>
        <w:tc>
          <w:tcPr>
            <w:tcW w:w="2614" w:type="dxa"/>
            <w:vMerge/>
            <w:vAlign w:val="center"/>
          </w:tcPr>
          <w:p w:rsidR="00561747" w:rsidRPr="00561747" w:rsidRDefault="00561747" w:rsidP="00561747">
            <w:pPr>
              <w:spacing w:line="341" w:lineRule="auto"/>
              <w:jc w:val="center"/>
              <w:rPr>
                <w:rFonts w:ascii="宋体" w:hAnsi="宋体"/>
                <w:bCs/>
                <w:szCs w:val="21"/>
              </w:rPr>
            </w:pPr>
          </w:p>
        </w:tc>
        <w:tc>
          <w:tcPr>
            <w:tcW w:w="1365" w:type="dxa"/>
            <w:vAlign w:val="center"/>
          </w:tcPr>
          <w:p w:rsidR="00561747" w:rsidRPr="00561747" w:rsidRDefault="00561747" w:rsidP="00561747">
            <w:pPr>
              <w:spacing w:line="341" w:lineRule="auto"/>
              <w:jc w:val="center"/>
              <w:rPr>
                <w:rFonts w:ascii="宋体" w:hAnsi="宋体"/>
                <w:bCs/>
                <w:szCs w:val="21"/>
              </w:rPr>
            </w:pPr>
            <w:r w:rsidRPr="00561747">
              <w:rPr>
                <w:rFonts w:ascii="宋体" w:hAnsi="宋体" w:hint="eastAsia"/>
                <w:bCs/>
                <w:szCs w:val="21"/>
              </w:rPr>
              <w:t>批发业</w:t>
            </w:r>
          </w:p>
        </w:tc>
      </w:tr>
    </w:tbl>
    <w:p w:rsidR="00561747" w:rsidRPr="00561747" w:rsidRDefault="00561747" w:rsidP="00561747">
      <w:pPr>
        <w:spacing w:line="360" w:lineRule="auto"/>
        <w:outlineLvl w:val="0"/>
        <w:rPr>
          <w:rFonts w:ascii="宋体" w:eastAsia="宋体" w:hAnsi="宋体" w:cs="宋体"/>
          <w:bCs/>
          <w:snapToGrid w:val="0"/>
          <w:szCs w:val="21"/>
        </w:rPr>
      </w:pPr>
      <w:r w:rsidRPr="00561747">
        <w:rPr>
          <w:rFonts w:ascii="宋体" w:eastAsia="宋体" w:hAnsi="宋体" w:cs="宋体" w:hint="eastAsia"/>
          <w:bCs/>
          <w:snapToGrid w:val="0"/>
          <w:szCs w:val="21"/>
        </w:rPr>
        <w:t>冷冻水产品约118668公斤/年（59334公斤/包，共计二包）。本项目多个标段允许兼投但不允许兼中，即兼投不兼中，按照第一包、第二包顺序进行评审，优先评审标段的预中标人不再参加后续标段评审。</w:t>
      </w:r>
    </w:p>
    <w:tbl>
      <w:tblPr>
        <w:tblW w:w="9463" w:type="dxa"/>
        <w:jc w:val="center"/>
        <w:tblLook w:val="04A0" w:firstRow="1" w:lastRow="0" w:firstColumn="1" w:lastColumn="0" w:noHBand="0" w:noVBand="1"/>
      </w:tblPr>
      <w:tblGrid>
        <w:gridCol w:w="502"/>
        <w:gridCol w:w="1216"/>
        <w:gridCol w:w="644"/>
        <w:gridCol w:w="1059"/>
        <w:gridCol w:w="1059"/>
        <w:gridCol w:w="1053"/>
        <w:gridCol w:w="1069"/>
        <w:gridCol w:w="816"/>
        <w:gridCol w:w="2045"/>
      </w:tblGrid>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序号</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品名</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单位</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一标段参考采购量</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二标段参考采购量</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kern w:val="0"/>
                <w:sz w:val="20"/>
                <w:szCs w:val="20"/>
                <w:lang w:bidi="ar"/>
              </w:rPr>
            </w:pPr>
            <w:r w:rsidRPr="00561747">
              <w:rPr>
                <w:rFonts w:ascii="宋体" w:eastAsia="宋体" w:hAnsi="宋体" w:cs="宋体" w:hint="eastAsia"/>
                <w:b/>
                <w:bCs/>
                <w:color w:val="000000"/>
                <w:kern w:val="0"/>
                <w:sz w:val="20"/>
                <w:szCs w:val="20"/>
                <w:lang w:bidi="ar"/>
              </w:rPr>
              <w:t>指标</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规格</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宋体" w:eastAsia="宋体" w:hAnsi="宋体" w:cs="宋体" w:hint="eastAsia"/>
                <w:b/>
                <w:bCs/>
                <w:color w:val="000000"/>
                <w:kern w:val="0"/>
                <w:sz w:val="20"/>
                <w:szCs w:val="20"/>
                <w:lang w:bidi="ar"/>
              </w:rPr>
              <w:t>最高限价</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Times New Roman" w:eastAsia="宋体" w:hAnsi="Times New Roman" w:cs="Times New Roman"/>
                <w:szCs w:val="24"/>
              </w:rPr>
            </w:pPr>
            <w:r w:rsidRPr="00561747">
              <w:rPr>
                <w:rFonts w:ascii="Times New Roman" w:eastAsia="宋体" w:hAnsi="Times New Roman" w:cs="Times New Roman" w:hint="eastAsia"/>
                <w:szCs w:val="24"/>
              </w:rPr>
              <w:t>推荐品牌</w:t>
            </w:r>
          </w:p>
          <w:p w:rsidR="00561747" w:rsidRPr="00561747" w:rsidRDefault="00561747" w:rsidP="00561747">
            <w:pPr>
              <w:widowControl/>
              <w:jc w:val="center"/>
              <w:textAlignment w:val="center"/>
              <w:rPr>
                <w:rFonts w:ascii="宋体" w:eastAsia="宋体" w:hAnsi="宋体" w:cs="宋体"/>
                <w:b/>
                <w:bCs/>
                <w:color w:val="000000"/>
                <w:sz w:val="20"/>
                <w:szCs w:val="20"/>
              </w:rPr>
            </w:pPr>
            <w:r w:rsidRPr="00561747">
              <w:rPr>
                <w:rFonts w:ascii="Times New Roman" w:eastAsia="宋体" w:hAnsi="Times New Roman" w:cs="Times New Roman" w:hint="eastAsia"/>
                <w:szCs w:val="24"/>
              </w:rPr>
              <w:t>（包含曾</w:t>
            </w:r>
            <w:r w:rsidRPr="00561747">
              <w:rPr>
                <w:rFonts w:ascii="Times New Roman" w:eastAsia="宋体" w:hAnsi="Times New Roman" w:cs="Times New Roman" w:hint="eastAsia"/>
                <w:szCs w:val="24"/>
              </w:rPr>
              <w:t>/</w:t>
            </w:r>
            <w:r w:rsidRPr="00561747">
              <w:rPr>
                <w:rFonts w:ascii="Times New Roman" w:eastAsia="宋体" w:hAnsi="Times New Roman" w:cs="Times New Roman" w:hint="eastAsia"/>
                <w:szCs w:val="24"/>
              </w:rPr>
              <w:t>现用品牌）</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冻鱿鱼头</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7.5kg*3板</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苏山岛、宏伟、宏盛水产</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冻鱿鱼尾</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7.5kg*3板</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16.8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苏山岛、宏伟、宏盛水产</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冻鲽鱼块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900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900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8kg/箱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珲来旺、渔跃海、珲来旺</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冻鱿鱼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2.5kg/盒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苏山岛、宏伟、宏盛水产</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冻青虾仁5160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37</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冻青虾仁2kg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冻南美虾（50/60）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2kg*10盒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王牌、盐田、四海通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去头黄花鱼1-2</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14.8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润达、盐田、四海通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干冻虾仁200+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凯达威、昌达、兰德威尔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lastRenderedPageBreak/>
              <w:t>10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干冰巴沙鱼1*5片/kg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30000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30000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17.5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耕海、宏星烨、百味</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冻刀鱼（8-10）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1250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1250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渔洋、永发、皇冠</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三去黄花鱼（6/8）</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1750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1750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润达、盐田、四海通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冻虾仁（1315）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215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冻虾仁（2125）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900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900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冻虾仁（3140）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1750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1750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刀鱼（10-12）</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渔洋、永发、皇冠</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冻冰虾（16/20熟冻）</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双剑、惠通、北海</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带皮巴沙鱼1*6片/kg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耕海、宏星烨、百味</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冻虾（盐冻30/40）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2KG*6盒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桑塔、北海、四海通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鲳鱼4/6</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润达、盐田、四海通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冻碟鱼头700/800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 xml:space="preserve"> 15kg/箱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珲来旺、环球、渔发</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冻南美虾（30/40）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2kg*10盒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王牌、盐田、四海通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冻南美虾（60/70）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220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220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2kg*10盒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王牌、盐田、四海通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带壳扇贝（10-12）</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解冻出成率≥45%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 xml:space="preserve"> 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初雪、百年渔港、北海</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马哈鱼肉</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8kg/箱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晶晶食品、哈龙德、食怀</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带头黄花鱼6.5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227.5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227.5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润达、盐田、四海通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江虾1*20板</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板</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240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240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500g/板</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13.5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秀丽、蓝色海域、典品堂</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半壳粉丝扇贝</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个</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19</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1*50个/箱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0.8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初雪、百年渔港、北海</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海鲫鱼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2000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10—12条3kg/箱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14.3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永达、盐田、四海通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马哈鱼籽</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盒</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40g/盒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320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元族、极食屿、鲜京彩</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lastRenderedPageBreak/>
              <w:t>31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北极贝（2斤）</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盒</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1kg/盒</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122.5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北极清本、极食屿、悦胜</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冻鲷鱼片</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jc w:val="cente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28.5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金伟东、翔泰、钓鱼记</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鲽鱼肉</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jc w:val="cente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海名威、极食屿、鲜驰</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笋壳鱼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条</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1.5斤左右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太湖海、小嗨渔、渔江汇</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苏榄眉鱼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条</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850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850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1.5斤左右</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小海渔、粤越强、沈之恋</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龙虾尾</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鲜京彩、诺西海洋、红小厨</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鱿鱼筒1*10斤</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件</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美加佳、海尚有渔、喜鲜德</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全籽籽乌（30只）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盒</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70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灵咯、诺西海洋、渔游记</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39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鸳鸯贝（扇贝10/20）5kg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26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初鲜、诺西海洋、海冠</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冻海红鲷10kg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箱</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10kg/件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50.4</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翔泰、金伟东、太湖海</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冻鲅鱼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14</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明珠、明港、鲜京彩</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南极甜虾</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jc w:val="center"/>
              <w:rPr>
                <w:rFonts w:ascii="宋体" w:eastAsia="宋体" w:hAnsi="宋体" w:cs="宋体"/>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鲜京彩、双剑、豪鲜品</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大板虾（20/30）10.5kg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12kg/件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60</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皇冠、虾皇、国联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冰虾（90-120）5kg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解冻出成率≥55%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46.762</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sz w:val="20"/>
                <w:szCs w:val="20"/>
              </w:rPr>
            </w:pPr>
            <w:r w:rsidRPr="00561747">
              <w:rPr>
                <w:rFonts w:ascii="宋体" w:eastAsia="宋体" w:hAnsi="宋体" w:cs="宋体" w:hint="eastAsia"/>
                <w:color w:val="000000"/>
                <w:kern w:val="0"/>
                <w:sz w:val="20"/>
                <w:szCs w:val="20"/>
                <w:lang w:bidi="ar"/>
              </w:rPr>
              <w:t>豪鲜品、双剑、鲜京彩</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加吉鱼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解冻出成率≥68%</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9.5kg/件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34.8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远洋、加吉猫、壹鲜臣</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冰鱼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26.5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大希地、大洋世家、聚福鲜</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马面鱼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33.5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万之祥、欧洋水产、巡洋星</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沙丁鱼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20kg/件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19</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华溢、龙强、东山海尚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多春鱼</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解冻出成率≥78%</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9kg/件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46.8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海名威、禧美海产、卖鱼七郞</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黄瓜香</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解冻出成率≥90%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9kg/件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壹鲜臣、海凌星、源福冠</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冻鲽鱼块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解冻出成率≥70%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8kg/箱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56</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珲来旺、渔跃海、珲来旺</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lastRenderedPageBreak/>
              <w:t>52</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冻虾仁（1315）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225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53</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冻虾仁（2125）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1700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1700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冻虾仁（3140）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750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750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解冻出成率≥65%</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北海、昌达、兰德威尔</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55</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冻碟鱼头700/800</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 xml:space="preserve"> 15kg/箱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65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珲来旺、环球、渔发</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带壳扇贝（10-12）</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 xml:space="preserve"> 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65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初雪、百年渔港、北海</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57</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马哈鱼肉</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400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400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8kg/箱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晶晶食品、哈龙德、食怀</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58</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带头黄花鱼6.5</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224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224</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6.5kg/箱</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23</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润达、盐田、四海通</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鲽鱼肉</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Arial" w:eastAsia="宋体" w:hAnsi="Arial" w:cs="Arial"/>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jc w:val="center"/>
              <w:rPr>
                <w:rFonts w:ascii="宋体" w:eastAsia="宋体" w:hAnsi="宋体" w:cs="宋体"/>
                <w:color w:val="000000"/>
                <w:kern w:val="0"/>
                <w:sz w:val="20"/>
                <w:szCs w:val="20"/>
                <w:lang w:bidi="ar"/>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88</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海名威、极食屿、鲜驰</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60</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全籽籽乌（30只）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盒</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10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解冻出成率≥90%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2.5kg/件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85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灵咯、诺西海洋、渔游记</w:t>
            </w:r>
          </w:p>
        </w:tc>
      </w:tr>
      <w:tr w:rsidR="00561747" w:rsidRPr="00561747" w:rsidTr="00FE31F1">
        <w:trPr>
          <w:trHeight w:val="49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61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鸳鸯贝（扇贝10/20）5kg</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Arial" w:eastAsia="宋体" w:hAnsi="Arial" w:cs="Arial"/>
                <w:color w:val="000000"/>
                <w:kern w:val="0"/>
                <w:sz w:val="20"/>
                <w:szCs w:val="20"/>
                <w:lang w:bidi="ar"/>
              </w:rPr>
              <w:t>kg</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18"/>
                <w:szCs w:val="18"/>
                <w:lang w:bidi="ar"/>
              </w:rPr>
              <w:t>解冻出成率≥80%</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5kg/件</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34.5</w:t>
            </w:r>
          </w:p>
        </w:tc>
        <w:tc>
          <w:tcPr>
            <w:tcW w:w="20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747" w:rsidRPr="00561747" w:rsidRDefault="00561747" w:rsidP="00561747">
            <w:pPr>
              <w:widowControl/>
              <w:jc w:val="center"/>
              <w:textAlignment w:val="center"/>
              <w:rPr>
                <w:rFonts w:ascii="宋体" w:eastAsia="宋体" w:hAnsi="宋体" w:cs="宋体"/>
                <w:color w:val="000000"/>
                <w:kern w:val="0"/>
                <w:sz w:val="20"/>
                <w:szCs w:val="20"/>
                <w:lang w:bidi="ar"/>
              </w:rPr>
            </w:pPr>
            <w:r w:rsidRPr="00561747">
              <w:rPr>
                <w:rFonts w:ascii="宋体" w:eastAsia="宋体" w:hAnsi="宋体" w:cs="宋体" w:hint="eastAsia"/>
                <w:color w:val="000000"/>
                <w:kern w:val="0"/>
                <w:sz w:val="20"/>
                <w:szCs w:val="20"/>
                <w:lang w:bidi="ar"/>
              </w:rPr>
              <w:t>初鲜、诺西海洋、海冠</w:t>
            </w:r>
          </w:p>
        </w:tc>
      </w:tr>
    </w:tbl>
    <w:p w:rsidR="00561747" w:rsidRPr="00561747" w:rsidRDefault="00561747" w:rsidP="00561747">
      <w:pPr>
        <w:spacing w:line="360" w:lineRule="auto"/>
        <w:outlineLvl w:val="0"/>
        <w:rPr>
          <w:rFonts w:ascii="宋体" w:eastAsia="宋体" w:hAnsi="宋体" w:cs="宋体"/>
          <w:bCs/>
          <w:snapToGrid w:val="0"/>
          <w:szCs w:val="21"/>
        </w:rPr>
      </w:pPr>
      <w:r w:rsidRPr="00561747">
        <w:rPr>
          <w:rFonts w:ascii="宋体" w:eastAsia="宋体" w:hAnsi="宋体" w:cs="宋体" w:hint="eastAsia"/>
          <w:b/>
          <w:bCs/>
          <w:snapToGrid w:val="0"/>
          <w:szCs w:val="21"/>
        </w:rPr>
        <w:t>备注：采购数量为预估数量不代表最终采购数量，采购数量以实际结算为准。</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3</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需执行的相关政策合规要求、执行标准和规范要求：详见招标公告</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3.1成交人配送的产品须向合法经营单位采购，符合国家安全、食品卫生、食品安全标准和验收标准等，并按国家有关规定查验经营单位的相关证照，如《企业法人营业执照》、《食品经营许可证》或《食品生产许可证》或《仅销售预包装食品备案凭证》等。所有食材的采购须来源清晰，按国家食品药品监督管理局制定的《餐饮服务食品采购索证索票管理规定》执行，做到索证无误，并把索证相关证明提供给采购人。</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3.2所供产品均符合相关国家标准、行业标准、地方标准（如有）及采购文件相关标准要求：GB/T 18109-2024《冻鱼》、GB/T 40963-2021《冻虾仁》、GB/T 31814-2024《冻扇贝》、GB2760-2024《食品安全国家标准食品添加剂使用标准》、GB2762-2022《食品安全国家标准 食品中污染物限量标准》和GB7718-2011《预包装食品标签通则》；</w:t>
      </w:r>
      <w:r w:rsidRPr="00561747">
        <w:rPr>
          <w:rFonts w:ascii="Times New Roman" w:eastAsia="宋体" w:hAnsi="Times New Roman" w:cs="Times New Roman"/>
          <w:szCs w:val="24"/>
        </w:rPr>
        <w:t xml:space="preserve">GB 2733-2015 </w:t>
      </w:r>
      <w:r w:rsidRPr="00561747">
        <w:rPr>
          <w:rFonts w:ascii="Times New Roman" w:eastAsia="宋体" w:hAnsi="Times New Roman" w:cs="Times New Roman" w:hint="eastAsia"/>
          <w:szCs w:val="24"/>
        </w:rPr>
        <w:t>《</w:t>
      </w:r>
      <w:r w:rsidRPr="00561747">
        <w:rPr>
          <w:rFonts w:ascii="Times New Roman" w:eastAsia="宋体" w:hAnsi="Times New Roman" w:cs="Times New Roman"/>
          <w:szCs w:val="24"/>
        </w:rPr>
        <w:t>食品安全国家标准</w:t>
      </w:r>
      <w:r w:rsidRPr="00561747">
        <w:rPr>
          <w:rFonts w:ascii="Times New Roman" w:eastAsia="宋体" w:hAnsi="Times New Roman" w:cs="Times New Roman"/>
          <w:szCs w:val="24"/>
        </w:rPr>
        <w:t xml:space="preserve"> </w:t>
      </w:r>
      <w:r w:rsidRPr="00561747">
        <w:rPr>
          <w:rFonts w:ascii="Times New Roman" w:eastAsia="宋体" w:hAnsi="Times New Roman" w:cs="Times New Roman"/>
          <w:szCs w:val="24"/>
        </w:rPr>
        <w:t>鲜、冻动物性水产品</w:t>
      </w:r>
      <w:r w:rsidRPr="00561747">
        <w:rPr>
          <w:rFonts w:ascii="Times New Roman" w:eastAsia="宋体" w:hAnsi="Times New Roman" w:cs="Times New Roman" w:hint="eastAsia"/>
          <w:szCs w:val="24"/>
        </w:rPr>
        <w:t>》；</w:t>
      </w:r>
      <w:r w:rsidRPr="00561747">
        <w:rPr>
          <w:rFonts w:ascii="宋体" w:eastAsia="宋体" w:hAnsi="宋体" w:cs="Times New Roman" w:hint="eastAsia"/>
          <w:bCs/>
          <w:szCs w:val="21"/>
        </w:rPr>
        <w:t>《食品安全国家标准预包装食品营养标签通则》GB 28050-2011；《包装储运图示标志》GB/T 191-2008的相应规定。以上相关标准若有更新规定以最新规定为准；未列明的规范标准执行国家现行发布的最新标准。</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3.3所供产品均符合《中华人民共和国食品安全法》的相关规定，一经发现供应以下产品，采购人除全部退货外，取消中标单位的供货资格，没收履约保证金，中标单位并承担由此造成的经济责任和法律责任。</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3.3.1腐烂变质、个体间裂缝、黏连、颜色沉浊，色泽灰暗不均匀、霉变、生虫、污秽不洁、混有异物或者其他感官性状异常，对人体健康有害的；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lastRenderedPageBreak/>
        <w:t>3.3.2含有毒、有害物质或者被有害物质污染，对人体健康有害的；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3.3.3含有致病性寄生虫、微生物或者微生物含量超过国家限定标准的；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3.3.4掺假、掺杂、伪造，影响营养、卫生的；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3.3.5用非食品原料加工的，假如非食品用化学物质或者将非食品当作食品的；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3.3.6超过保质期限的。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3.3.7资质证照弄虚作假的，以次充好、未按投标文件承诺的质量要求供货的，造成严重损失或发生食品安全等不良后果的。</w:t>
      </w:r>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Times New Roman" w:hint="eastAsia"/>
          <w:bCs/>
          <w:szCs w:val="21"/>
        </w:rPr>
        <w:t>3.3.8其他经相关部门及采购人确认的质量问题。</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4</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供应商资格要求</w:t>
      </w:r>
    </w:p>
    <w:p w:rsidR="00561747" w:rsidRPr="00561747" w:rsidRDefault="00561747" w:rsidP="00561747">
      <w:pPr>
        <w:spacing w:line="360" w:lineRule="auto"/>
        <w:ind w:firstLineChars="200" w:firstLine="420"/>
        <w:outlineLvl w:val="0"/>
        <w:rPr>
          <w:rFonts w:ascii="Times New Roman" w:eastAsia="宋体" w:hAnsi="Times New Roman" w:cs="Times New Roman"/>
          <w:b/>
          <w:sz w:val="24"/>
          <w:szCs w:val="24"/>
        </w:rPr>
      </w:pPr>
      <w:r w:rsidRPr="00561747">
        <w:rPr>
          <w:rFonts w:ascii="宋体" w:eastAsia="宋体" w:hAnsi="宋体" w:cs="宋体" w:hint="eastAsia"/>
          <w:snapToGrid w:val="0"/>
          <w:szCs w:val="21"/>
        </w:rPr>
        <w:t>详见招标公告</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5</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项目技术/服务要求</w:t>
      </w:r>
    </w:p>
    <w:p w:rsidR="00561747" w:rsidRPr="00561747" w:rsidRDefault="00561747" w:rsidP="00561747">
      <w:pPr>
        <w:spacing w:line="360" w:lineRule="auto"/>
        <w:ind w:firstLineChars="200" w:firstLine="420"/>
        <w:outlineLvl w:val="0"/>
        <w:rPr>
          <w:rFonts w:ascii="宋体" w:eastAsia="宋体" w:hAnsi="宋体" w:cs="宋体"/>
          <w:bCs/>
          <w:szCs w:val="21"/>
        </w:rPr>
      </w:pPr>
      <w:r w:rsidRPr="00561747">
        <w:rPr>
          <w:rFonts w:ascii="宋体" w:eastAsia="宋体" w:hAnsi="宋体" w:cs="宋体" w:hint="eastAsia"/>
          <w:bCs/>
          <w:szCs w:val="21"/>
        </w:rPr>
        <w:t>★5.1.合同期内如供应商中途主动退出供货，采购人将扣除全额履约保证金；如出现任何食品质量、卫生、安全问题或配送产品不符合投标时响应描述的质量标准，投标方应承担一切责任并扣除履约保障金。</w:t>
      </w:r>
      <w:r w:rsidRPr="00561747">
        <w:rPr>
          <w:rFonts w:ascii="宋体" w:eastAsia="宋体" w:hAnsi="宋体" w:cs="宋体" w:hint="eastAsia"/>
          <w:b/>
          <w:bCs/>
          <w:color w:val="FF0000"/>
          <w:szCs w:val="21"/>
        </w:rPr>
        <w:t>（供应商须提供承诺函，格式自拟，须加盖公章）</w:t>
      </w:r>
      <w:r w:rsidRPr="00561747">
        <w:rPr>
          <w:rFonts w:ascii="宋体" w:eastAsia="宋体" w:hAnsi="宋体" w:cs="宋体" w:hint="eastAsia"/>
          <w:bCs/>
          <w:szCs w:val="21"/>
        </w:rPr>
        <w:t>.</w:t>
      </w:r>
    </w:p>
    <w:p w:rsidR="00561747" w:rsidRPr="00561747" w:rsidRDefault="00561747" w:rsidP="00561747">
      <w:pPr>
        <w:spacing w:line="360" w:lineRule="auto"/>
        <w:ind w:firstLineChars="200" w:firstLine="420"/>
        <w:outlineLvl w:val="0"/>
        <w:rPr>
          <w:rFonts w:ascii="宋体" w:eastAsia="宋体" w:hAnsi="宋体" w:cs="宋体"/>
          <w:bCs/>
          <w:szCs w:val="21"/>
        </w:rPr>
      </w:pPr>
      <w:r w:rsidRPr="00561747">
        <w:rPr>
          <w:rFonts w:ascii="宋体" w:eastAsia="宋体" w:hAnsi="宋体" w:cs="宋体" w:hint="eastAsia"/>
          <w:bCs/>
          <w:szCs w:val="21"/>
        </w:rPr>
        <w:t>5.2.产品包装运输</w:t>
      </w:r>
    </w:p>
    <w:p w:rsidR="00561747" w:rsidRPr="00561747" w:rsidRDefault="00561747" w:rsidP="00561747">
      <w:pPr>
        <w:spacing w:line="360" w:lineRule="auto"/>
        <w:ind w:firstLineChars="200" w:firstLine="420"/>
        <w:outlineLvl w:val="0"/>
        <w:rPr>
          <w:rFonts w:ascii="宋体" w:eastAsia="宋体" w:hAnsi="宋体" w:cs="宋体"/>
          <w:bCs/>
          <w:szCs w:val="21"/>
        </w:rPr>
      </w:pPr>
      <w:r w:rsidRPr="00561747">
        <w:rPr>
          <w:rFonts w:ascii="宋体" w:eastAsia="宋体" w:hAnsi="宋体" w:cs="宋体" w:hint="eastAsia"/>
          <w:bCs/>
          <w:szCs w:val="21"/>
        </w:rPr>
        <w:t>5.2.1产品送货时应装在卫生良好的容器内（如食品专用周转箱、塑料筐、塑料袋等），不同类别产品使用不同容器分别盛装容器要求清洁、牢固、无污染、无异味、无霉变现象，产品不得散放或堆积，不得与地面、车厢地面直接接触。</w:t>
      </w:r>
    </w:p>
    <w:p w:rsidR="00561747" w:rsidRPr="00561747" w:rsidRDefault="00561747" w:rsidP="00561747">
      <w:pPr>
        <w:spacing w:line="360" w:lineRule="auto"/>
        <w:ind w:firstLineChars="200" w:firstLine="420"/>
        <w:outlineLvl w:val="0"/>
        <w:rPr>
          <w:rFonts w:ascii="宋体" w:eastAsia="宋体" w:hAnsi="宋体" w:cs="宋体"/>
          <w:bCs/>
          <w:szCs w:val="21"/>
        </w:rPr>
      </w:pPr>
      <w:r w:rsidRPr="00561747">
        <w:rPr>
          <w:rFonts w:ascii="宋体" w:eastAsia="宋体" w:hAnsi="宋体" w:cs="宋体" w:hint="eastAsia"/>
          <w:bCs/>
          <w:szCs w:val="21"/>
        </w:rPr>
        <w:t>5.2.2预包装产品标识要符合国家标准并进行密封，避免装卸二次污染原材料。商品包装必须符合国家相关规定，即：品名、商标、厂名、厂址、联系方式、生产日期、保质期等。散装或拆包类商品（散调干货等）必须粘贴标识标签，包含商品名称、生产日期及保质期，供货商名称、联系人及电话。</w:t>
      </w:r>
    </w:p>
    <w:p w:rsidR="00561747" w:rsidRPr="00561747" w:rsidRDefault="00561747" w:rsidP="00561747">
      <w:pPr>
        <w:spacing w:line="360" w:lineRule="auto"/>
        <w:ind w:firstLineChars="200" w:firstLine="420"/>
        <w:outlineLvl w:val="0"/>
        <w:rPr>
          <w:rFonts w:ascii="宋体" w:eastAsia="宋体" w:hAnsi="宋体" w:cs="宋体"/>
          <w:bCs/>
          <w:szCs w:val="21"/>
        </w:rPr>
      </w:pPr>
      <w:r w:rsidRPr="00561747">
        <w:rPr>
          <w:rFonts w:ascii="宋体" w:eastAsia="宋体" w:hAnsi="宋体" w:cs="宋体" w:hint="eastAsia"/>
          <w:bCs/>
          <w:szCs w:val="21"/>
        </w:rPr>
        <w:t>5.2.3投标方配送车辆要密封完好，保证清洁、无污染，其中冷冻产品运输车辆须为冷链食品专用车辆，避免原材料因高温变质；运输车辆必须有商业险。</w:t>
      </w:r>
    </w:p>
    <w:p w:rsidR="00561747" w:rsidRPr="00561747" w:rsidRDefault="00561747" w:rsidP="00561747">
      <w:pPr>
        <w:spacing w:line="360" w:lineRule="auto"/>
        <w:ind w:firstLineChars="200" w:firstLine="420"/>
        <w:outlineLvl w:val="0"/>
        <w:rPr>
          <w:rFonts w:ascii="宋体" w:eastAsia="宋体" w:hAnsi="宋体" w:cs="宋体"/>
          <w:bCs/>
          <w:szCs w:val="21"/>
        </w:rPr>
      </w:pPr>
      <w:r w:rsidRPr="00561747">
        <w:rPr>
          <w:rFonts w:ascii="宋体" w:eastAsia="宋体" w:hAnsi="宋体" w:cs="宋体" w:hint="eastAsia"/>
          <w:bCs/>
          <w:szCs w:val="21"/>
        </w:rPr>
        <w:t>5.2.4冷冻产品投标人须具备针对本采购项目的冷库。</w:t>
      </w:r>
    </w:p>
    <w:p w:rsidR="00561747" w:rsidRPr="00561747" w:rsidRDefault="00561747" w:rsidP="00561747">
      <w:pPr>
        <w:spacing w:line="360" w:lineRule="auto"/>
        <w:ind w:firstLineChars="200" w:firstLine="420"/>
        <w:jc w:val="left"/>
        <w:rPr>
          <w:rFonts w:ascii="宋体" w:eastAsia="宋体" w:hAnsi="宋体" w:cs="宋体"/>
          <w:bCs/>
          <w:sz w:val="24"/>
          <w:szCs w:val="24"/>
          <w:highlight w:val="yellow"/>
        </w:rPr>
      </w:pPr>
      <w:r w:rsidRPr="00561747">
        <w:rPr>
          <w:rFonts w:ascii="宋体" w:eastAsia="宋体" w:hAnsi="宋体" w:cs="宋体" w:hint="eastAsia"/>
          <w:bCs/>
          <w:szCs w:val="21"/>
        </w:rPr>
        <w:t>★5.3.</w:t>
      </w:r>
      <w:r w:rsidRPr="00561747">
        <w:rPr>
          <w:rFonts w:ascii="Times New Roman" w:eastAsia="宋体" w:hAnsi="Times New Roman" w:cs="Times New Roman" w:hint="eastAsia"/>
          <w:szCs w:val="24"/>
        </w:rPr>
        <w:t>投标人须提供</w:t>
      </w:r>
      <w:r w:rsidRPr="00561747">
        <w:rPr>
          <w:rFonts w:ascii="Times New Roman" w:eastAsia="宋体" w:hAnsi="Times New Roman" w:cs="Times New Roman" w:hint="eastAsia"/>
          <w:szCs w:val="24"/>
        </w:rPr>
        <w:t>2025</w:t>
      </w:r>
      <w:r w:rsidRPr="00561747">
        <w:rPr>
          <w:rFonts w:ascii="Times New Roman" w:eastAsia="宋体" w:hAnsi="Times New Roman" w:cs="Times New Roman" w:hint="eastAsia"/>
          <w:szCs w:val="24"/>
        </w:rPr>
        <w:t>年</w:t>
      </w:r>
      <w:r w:rsidRPr="00561747">
        <w:rPr>
          <w:rFonts w:ascii="Times New Roman" w:eastAsia="宋体" w:hAnsi="Times New Roman" w:cs="Times New Roman" w:hint="eastAsia"/>
          <w:szCs w:val="24"/>
        </w:rPr>
        <w:t>1</w:t>
      </w:r>
      <w:r w:rsidRPr="00561747">
        <w:rPr>
          <w:rFonts w:ascii="Times New Roman" w:eastAsia="宋体" w:hAnsi="Times New Roman" w:cs="Times New Roman" w:hint="eastAsia"/>
          <w:szCs w:val="24"/>
        </w:rPr>
        <w:t>月至报名截止日期内任意</w:t>
      </w:r>
      <w:r w:rsidRPr="00561747">
        <w:rPr>
          <w:rFonts w:ascii="Times New Roman" w:eastAsia="宋体" w:hAnsi="Times New Roman" w:cs="Times New Roman" w:hint="eastAsia"/>
          <w:szCs w:val="24"/>
        </w:rPr>
        <w:t>5</w:t>
      </w:r>
      <w:r w:rsidRPr="00561747">
        <w:rPr>
          <w:rFonts w:ascii="Times New Roman" w:eastAsia="宋体" w:hAnsi="Times New Roman" w:cs="Times New Roman" w:hint="eastAsia"/>
          <w:szCs w:val="24"/>
        </w:rPr>
        <w:t>种产品的检测报告（检测报告要求第三方检测机构出具并且带</w:t>
      </w:r>
      <w:r w:rsidRPr="00561747">
        <w:rPr>
          <w:rFonts w:ascii="Times New Roman" w:eastAsia="宋体" w:hAnsi="Times New Roman" w:cs="Times New Roman" w:hint="eastAsia"/>
          <w:szCs w:val="24"/>
        </w:rPr>
        <w:t>CMA</w:t>
      </w:r>
      <w:r w:rsidRPr="00561747">
        <w:rPr>
          <w:rFonts w:ascii="Times New Roman" w:eastAsia="宋体" w:hAnsi="Times New Roman" w:cs="Times New Roman" w:hint="eastAsia"/>
          <w:szCs w:val="24"/>
        </w:rPr>
        <w:t>认证标识）（投标文件内附复印件加盖企业公章），并承诺供货前需提供全部品项的检测报告</w:t>
      </w:r>
      <w:r w:rsidRPr="00561747">
        <w:rPr>
          <w:rFonts w:ascii="Times New Roman" w:eastAsia="宋体" w:hAnsi="Times New Roman" w:cs="Times New Roman" w:hint="eastAsia"/>
          <w:szCs w:val="24"/>
        </w:rPr>
        <w:t>(</w:t>
      </w:r>
      <w:r w:rsidRPr="00561747">
        <w:rPr>
          <w:rFonts w:ascii="Times New Roman" w:eastAsia="宋体" w:hAnsi="Times New Roman" w:cs="Times New Roman" w:hint="eastAsia"/>
          <w:szCs w:val="24"/>
        </w:rPr>
        <w:t>供应商须在投标文件中提供承诺函，格式自拟加盖公章</w:t>
      </w:r>
      <w:r w:rsidRPr="00561747">
        <w:rPr>
          <w:rFonts w:ascii="Times New Roman" w:eastAsia="宋体" w:hAnsi="Times New Roman" w:cs="Times New Roman" w:hint="eastAsia"/>
          <w:szCs w:val="24"/>
        </w:rPr>
        <w:t>)</w:t>
      </w:r>
      <w:r w:rsidRPr="00561747">
        <w:rPr>
          <w:rFonts w:ascii="Times New Roman" w:eastAsia="宋体" w:hAnsi="Times New Roman" w:cs="Times New Roman" w:hint="eastAsia"/>
          <w:szCs w:val="24"/>
        </w:rPr>
        <w:t>。</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6</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项目实施要求</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6.1能够准确握供本项目管后服务总负责人的姓名、职务、详细地址和联系方式。并承诺在配送地点城市具有本地化服务能力。</w:t>
      </w:r>
      <w:r w:rsidRPr="00561747">
        <w:rPr>
          <w:rFonts w:ascii="宋体" w:eastAsia="宋体" w:hAnsi="宋体" w:cs="宋体" w:hint="eastAsia"/>
          <w:b/>
          <w:bCs/>
          <w:snapToGrid w:val="0"/>
          <w:color w:val="FF0000"/>
          <w:szCs w:val="21"/>
        </w:rPr>
        <w:t>(格式自拟，须加盖公章)</w:t>
      </w:r>
      <w:r w:rsidRPr="00561747">
        <w:rPr>
          <w:rFonts w:ascii="宋体" w:eastAsia="宋体" w:hAnsi="宋体" w:cs="宋体" w:hint="eastAsia"/>
          <w:snapToGrid w:val="0"/>
          <w:szCs w:val="21"/>
        </w:rPr>
        <w:t>。</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6.2承诺所配送产品在质保期内因产品质量问题投标供应商负责免费更换。</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lastRenderedPageBreak/>
        <w:t>6.3投标人能够承诺在接到售后服务电话后半小时内响应，3小时内解决问题（如临时加货、换货等）。</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6.4投标人应提供突发事件处置方案，避免因突发事件导致供货不及时，延误招标人使用。</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6.5不得提供临近保质期、超过保质期的原料或距有效期不足二分之一的原料 （如生产日期为 1月1日，保质期为一年的产品，不得在同年7月1日之后提供）。</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6.6为明确食材供应标准，确保实际供货与采购需求一致，在合同正式签订前，甲乙双方需确定样品，样品一经确认不得随意更换。</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具体要求如下：</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6.6.1提交时间：中标通知书发出后、合同签订前3个工作日内，供应商需完成样品提交。</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6.6.2样品范围：由甲方指定投标文件中“所投标货物内容”品种。</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6.6.3样品要求：</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6.6.3.1所供产品不得低于食堂现用产品品质，样品需与实际供货品质、规格完全一致，不得提供“特供样”“展示样”等与实际交付不符的产品。</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6.6.3.2预包装食材样品需提供完整包装（含标签、配料表、生产信息等合规内容）。</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6.6.3.3样品需附带对应的质量检测报告（如第三方检测报告、批次检验合格证明），与实际供货所需凭证类型一致。</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6.6.4标准核定：</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6.6.4.1由采购方组织食堂专项核定小组（成员含食堂保管员、食堂经理/主管、食堂厨师等），对提交的样品进行现场核验。</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6.6.4.2核验内容包括：食材新鲜度、规格一致性、等级达标情况、口感适配性（需符合食堂供餐需求）等。</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6.6.4.3核定通过后，需形成《饮食原材料样品验收单》，明确每种食材的验收标准（以样品为基准），由采购方核定小组与供应商双方签字确认，作为后续供货验收的核心依据。之后供货须与提供的样品标准一致，如出现标准不符或质量问题要无条件退换货，且甲方有权对问题产品不予结算。</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6.6.5若样品未通过核定（如品质不达标、与投标承诺不符等），供应商需在2个工作日内重新提交样品，累计15天内提交仍未通过的，视为与投标承诺不符。</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6.7订单接收：每日 15:00 以后自行通过《哈尔滨工业大学饮食中心饮智慧后勤供应链管理系统》 接收订单，自行打印配送单（加盖单位公章）随货同行。 供应商具备上网条件，自备电脑、票据打印机，有专人接受《哈尔滨工业大学饮食中心饮智慧后勤供应链管理系统》培训，负责接收和查询采购方订单情况，负责对每日订单验收信息复核与确认。</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6.8有关主管部门对所供产品进行抽样检测时，如达不到国家行业主管部门规定的标准，因此导致采购</w:t>
      </w:r>
      <w:r w:rsidRPr="00561747">
        <w:rPr>
          <w:rFonts w:ascii="宋体" w:eastAsia="宋体" w:hAnsi="宋体" w:cs="宋体" w:hint="eastAsia"/>
          <w:snapToGrid w:val="0"/>
          <w:szCs w:val="21"/>
        </w:rPr>
        <w:lastRenderedPageBreak/>
        <w:t xml:space="preserve">人受到罚款、经济或名誉损害的，采购人有权从中标人货款中扣除相当于罚款或合同金额30%的违约金，并有权解除合同。 </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6.9中标人不能按期交货的，应至少提前2日书面通知采购人，并设法通过其他途径保证采购人原材料需要；若导致采购人原材料中断，影响采购人的正常工作，中标人承担由此引发的一切经济损失，并另向采购人赔付断供期间产品货款总额10%的违约金，并有权解除合同。</w:t>
      </w:r>
    </w:p>
    <w:p w:rsidR="00561747" w:rsidRPr="00561747" w:rsidRDefault="00561747" w:rsidP="00561747">
      <w:pPr>
        <w:spacing w:line="360" w:lineRule="auto"/>
        <w:ind w:firstLineChars="200" w:firstLine="420"/>
        <w:outlineLvl w:val="0"/>
        <w:rPr>
          <w:rFonts w:ascii="宋体" w:eastAsia="宋体" w:hAnsi="宋体" w:cs="宋体"/>
          <w:snapToGrid w:val="0"/>
          <w:szCs w:val="21"/>
        </w:rPr>
      </w:pPr>
      <w:r w:rsidRPr="00561747">
        <w:rPr>
          <w:rFonts w:ascii="宋体" w:eastAsia="宋体" w:hAnsi="宋体" w:cs="宋体" w:hint="eastAsia"/>
          <w:snapToGrid w:val="0"/>
          <w:szCs w:val="21"/>
        </w:rPr>
        <w:t>6.10在服务期限内，采购人每月将按照《供应商考核标准》对供应商进行打分考核，内容包括产品质量、配送时效、索证索票、售后服务、服务质量等，如月考核分数基本合格（60—70分），采购人有权要求暂停供货，要求供应商限期整改，按照采购合同等相关文件进行处罚；如月考核分数不合格（低于60分），首次被评为不合格的，采购人有权要求暂停供货，要求供应商限期整改，并按照采购合同等相关文件进行处罚；累计三次被评为不合格的，采购人有权解除合同，并建议列入学校供应商黑名单。</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7</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验收方式</w:t>
      </w:r>
    </w:p>
    <w:p w:rsidR="00561747" w:rsidRPr="00561747" w:rsidRDefault="00561747" w:rsidP="00561747">
      <w:pPr>
        <w:adjustRightInd w:val="0"/>
        <w:spacing w:line="360" w:lineRule="auto"/>
        <w:ind w:firstLineChars="200" w:firstLine="422"/>
        <w:textAlignment w:val="baseline"/>
        <w:rPr>
          <w:rFonts w:ascii="宋体" w:eastAsia="宋体" w:hAnsi="宋体" w:cs="宋体"/>
          <w:b/>
          <w:szCs w:val="21"/>
        </w:rPr>
      </w:pPr>
      <w:r w:rsidRPr="00561747">
        <w:rPr>
          <w:rFonts w:ascii="宋体" w:eastAsia="宋体" w:hAnsi="宋体" w:cs="宋体" w:hint="eastAsia"/>
          <w:b/>
          <w:szCs w:val="21"/>
        </w:rPr>
        <w:t>7.1产品交付</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7.1.所有订购产品须在接到订单后在采购人规定的时间内配送至指定地点，配送无起订量要求。</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7.2中标人应根据各食堂或小组订货品种及数量分别配送，具体以各食堂需求为准。经验收人员确认产品合格后，方视为产品已交付甲方。</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7.3交货期：供货周期根据用餐实际需求，由采购人约定，一般情况采购人提前一天通知，接到通知后第二天进行配送，如遇大型活动（或临时会议）、寒暑假等特殊情况，以采购人通知的配送数量和时间地址为准。</w:t>
      </w:r>
    </w:p>
    <w:p w:rsidR="00561747" w:rsidRPr="00561747" w:rsidRDefault="00561747" w:rsidP="00561747">
      <w:pPr>
        <w:adjustRightInd w:val="0"/>
        <w:spacing w:line="360" w:lineRule="auto"/>
        <w:ind w:firstLineChars="200" w:firstLine="422"/>
        <w:textAlignment w:val="baseline"/>
        <w:rPr>
          <w:rFonts w:ascii="宋体" w:eastAsia="宋体" w:hAnsi="宋体" w:cs="宋体"/>
          <w:b/>
          <w:szCs w:val="21"/>
        </w:rPr>
      </w:pPr>
      <w:r w:rsidRPr="00561747">
        <w:rPr>
          <w:rFonts w:ascii="宋体" w:eastAsia="宋体" w:hAnsi="宋体" w:cs="宋体" w:hint="eastAsia"/>
          <w:b/>
          <w:szCs w:val="21"/>
        </w:rPr>
        <w:t>7.2产品验收</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7.2.1按国家标准和甲方《原材料验收标准》进行验收，并执行甲方原材料验收制度和进货验收工作程序。</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7.2.2各品种商品应按不同的验收方法和标准进行验收。每批次需要提供检测合格证明。乙方须于交货时提交相关的配送单、货物随行单、批次检测合格证明等。否则，视为货物质量不符合合同约定，甲方有权拒收货物。</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7.2.3 发生以下问题须退货：商品达不到质量标准或质量存在问题的；未到保质期但包装破损对产品质量产生影响或出现变质的；如有客观因素造成产品不适用，商品保持原样乙方应允许退换商品。（乙方须在接到甲方通知面议后当日内给予确认、更换、补足）。</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7.2.4甲方可以随时对乙方所供产品质量进行抽检，检样由甲乙双方共同抽样封存送第三方检测，若检测结果显示中标人提供的产品符合国家有关质量要求，检测费用由采购人承担；若检测结果显示中标人提供的产品不符合国家有关质量要求，则除检测费用由中标人承担之外，采购人按照合同相关约定进行处理。</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lastRenderedPageBreak/>
        <w:t>7.2.5验收期限一般为收到货物及相关资料后 1 个工作日内，若遇特殊情况可适当延长 （不能超过 3 个工作日）。</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7.2.6在验收时发生质量不符合验收要求退货的商品，按照甲方《供应商考核标准》对其进行扣分，并依据考核标准对供应商进行相应的处罚。</w:t>
      </w:r>
    </w:p>
    <w:p w:rsidR="00561747" w:rsidRPr="00561747" w:rsidRDefault="00561747" w:rsidP="00561747">
      <w:pPr>
        <w:adjustRightInd w:val="0"/>
        <w:spacing w:line="360" w:lineRule="auto"/>
        <w:ind w:firstLineChars="200" w:firstLine="422"/>
        <w:textAlignment w:val="baseline"/>
        <w:rPr>
          <w:rFonts w:ascii="华文仿宋" w:eastAsia="华文仿宋" w:hAnsi="华文仿宋" w:cs="Times New Roman"/>
          <w:b/>
          <w:color w:val="FF0000"/>
          <w:sz w:val="18"/>
          <w:szCs w:val="18"/>
        </w:rPr>
      </w:pPr>
      <w:r w:rsidRPr="00561747">
        <w:rPr>
          <w:rFonts w:ascii="Times New Roman" w:eastAsia="宋体" w:hAnsi="Times New Roman" w:cs="宋体" w:hint="eastAsia"/>
          <w:b/>
          <w:szCs w:val="21"/>
        </w:rPr>
        <w:t>7.2.7</w:t>
      </w:r>
      <w:r w:rsidRPr="00561747">
        <w:rPr>
          <w:rFonts w:ascii="Times New Roman" w:eastAsia="宋体" w:hAnsi="Times New Roman" w:cs="宋体" w:hint="eastAsia"/>
          <w:b/>
          <w:szCs w:val="21"/>
        </w:rPr>
        <w:t>协议期内订购的产品，其数量应根据采购人需要分次供应，每次供货数量以订单为准。中标方供货必须满足采购方提供的产品名称、质量和规格等要求。</w:t>
      </w:r>
    </w:p>
    <w:p w:rsidR="00561747" w:rsidRPr="00561747" w:rsidRDefault="00561747" w:rsidP="00561747">
      <w:pPr>
        <w:ind w:left="840" w:hanging="420"/>
        <w:jc w:val="left"/>
        <w:rPr>
          <w:rFonts w:ascii="方正书宋简体" w:eastAsia="方正书宋简体" w:hAnsi="宋体" w:cs="Times New Roman"/>
          <w:b/>
          <w:szCs w:val="21"/>
        </w:rPr>
      </w:pPr>
      <w:r w:rsidRPr="00561747">
        <w:rPr>
          <w:rFonts w:ascii="方正书宋简体" w:eastAsia="方正书宋简体" w:hAnsi="宋体" w:cs="Times New Roman" w:hint="eastAsia"/>
          <w:b/>
          <w:szCs w:val="21"/>
        </w:rPr>
        <w:t>8</w:t>
      </w:r>
      <w:r w:rsidRPr="00561747">
        <w:rPr>
          <w:rFonts w:ascii="方正书宋简体" w:eastAsia="方正书宋简体" w:hAnsi="宋体" w:cs="Times New Roman"/>
          <w:b/>
          <w:szCs w:val="21"/>
        </w:rPr>
        <w:t>.</w:t>
      </w:r>
      <w:r w:rsidRPr="00561747">
        <w:rPr>
          <w:rFonts w:ascii="方正书宋简体" w:eastAsia="方正书宋简体" w:hAnsi="宋体" w:cs="Times New Roman" w:hint="eastAsia"/>
          <w:b/>
          <w:szCs w:val="21"/>
        </w:rPr>
        <w:t>其他技术、服务相关要求。</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8.1本项目以最高限价为基准报价（全品类进行报价，所有产品要求清晰地列出品牌、规格等相关参数），高于基准价视为无效报价。价格已含运输、人工、包装、税金、账期以及所包含的风险、责任等所有费用，请各投标人认真考虑其各种风险各投标人应充分考虑市场行情，原材料价格波动，谨慎报价。合同执行期严格执行中标价格，合同期内结算价=数量*中标单价。</w:t>
      </w:r>
    </w:p>
    <w:p w:rsidR="00561747" w:rsidRPr="00561747" w:rsidRDefault="00561747" w:rsidP="00561747">
      <w:pPr>
        <w:adjustRightInd w:val="0"/>
        <w:spacing w:line="360" w:lineRule="auto"/>
        <w:ind w:firstLineChars="200" w:firstLine="420"/>
        <w:textAlignment w:val="baseline"/>
        <w:rPr>
          <w:rFonts w:ascii="宋体" w:eastAsia="宋体" w:hAnsi="宋体" w:cs="宋体"/>
          <w:bCs/>
          <w:szCs w:val="21"/>
        </w:rPr>
      </w:pPr>
      <w:r w:rsidRPr="00561747">
        <w:rPr>
          <w:rFonts w:ascii="宋体" w:eastAsia="宋体" w:hAnsi="宋体" w:cs="宋体" w:hint="eastAsia"/>
          <w:bCs/>
          <w:szCs w:val="21"/>
        </w:rPr>
        <w:t>8.2以比优特生活广场(哈尔滨顾乡店、乐松店)和全盈生鲜(苗圃店)同类产品合同开始之日价格为初始数据，如遇市场行情剧烈波动，一个月内涨、跌幅度超过初始数据10%以上（含10%），采购人和中标人均可提出事实依据，对供货价格进行协商调整。</w:t>
      </w:r>
    </w:p>
    <w:p w:rsidR="00561747" w:rsidRPr="00561747" w:rsidRDefault="00561747" w:rsidP="00561747">
      <w:pPr>
        <w:ind w:left="840" w:hanging="420"/>
        <w:jc w:val="left"/>
        <w:rPr>
          <w:rFonts w:ascii="方正书宋简体" w:eastAsia="方正书宋简体" w:hAnsi="宋体" w:cs="Times New Roman"/>
          <w:b/>
          <w:szCs w:val="21"/>
        </w:rPr>
      </w:pPr>
    </w:p>
    <w:p w:rsidR="00561747" w:rsidRPr="00561747" w:rsidRDefault="00561747" w:rsidP="00561747">
      <w:pPr>
        <w:keepNext/>
        <w:keepLines/>
        <w:spacing w:line="360" w:lineRule="auto"/>
        <w:outlineLvl w:val="1"/>
        <w:rPr>
          <w:rFonts w:ascii="宋体" w:eastAsia="宋体" w:hAnsi="宋体" w:cs="宋体"/>
          <w:b/>
          <w:sz w:val="28"/>
          <w:szCs w:val="32"/>
        </w:rPr>
      </w:pPr>
      <w:bookmarkStart w:id="1" w:name="_Toc20473794"/>
      <w:bookmarkStart w:id="2" w:name="_Toc351466512"/>
      <w:r w:rsidRPr="00561747">
        <w:rPr>
          <w:rFonts w:ascii="宋体" w:eastAsia="宋体" w:hAnsi="宋体" w:cs="宋体" w:hint="eastAsia"/>
          <w:b/>
          <w:sz w:val="28"/>
          <w:szCs w:val="32"/>
        </w:rPr>
        <w:t>二、供应商应提供以下资格证明文件</w:t>
      </w:r>
      <w:bookmarkEnd w:id="1"/>
      <w:bookmarkEnd w:id="2"/>
    </w:p>
    <w:p w:rsidR="00561747" w:rsidRPr="00561747" w:rsidRDefault="00561747" w:rsidP="00561747">
      <w:pPr>
        <w:widowControl/>
        <w:spacing w:line="360" w:lineRule="auto"/>
        <w:ind w:firstLine="480"/>
        <w:rPr>
          <w:rFonts w:ascii="宋体" w:eastAsia="宋体" w:hAnsi="宋体" w:cs="宋体"/>
          <w:kern w:val="0"/>
          <w:szCs w:val="21"/>
        </w:rPr>
      </w:pPr>
      <w:r w:rsidRPr="00561747">
        <w:rPr>
          <w:rFonts w:ascii="宋体" w:eastAsia="宋体" w:hAnsi="宋体" w:cs="宋体" w:hint="eastAsia"/>
          <w:szCs w:val="21"/>
        </w:rPr>
        <w:t>1.★</w:t>
      </w:r>
      <w:r w:rsidRPr="00561747">
        <w:rPr>
          <w:rFonts w:ascii="宋体" w:eastAsia="宋体" w:hAnsi="宋体" w:cs="宋体" w:hint="eastAsia"/>
          <w:kern w:val="0"/>
          <w:szCs w:val="21"/>
        </w:rPr>
        <w:t>法人授权委托书（加盖公章的复印件）；</w:t>
      </w:r>
    </w:p>
    <w:p w:rsidR="00561747" w:rsidRPr="00561747" w:rsidRDefault="00561747" w:rsidP="00561747">
      <w:pPr>
        <w:widowControl/>
        <w:spacing w:line="360" w:lineRule="auto"/>
        <w:ind w:firstLine="480"/>
        <w:rPr>
          <w:rFonts w:ascii="宋体" w:eastAsia="宋体" w:hAnsi="宋体" w:cs="宋体"/>
          <w:kern w:val="0"/>
          <w:szCs w:val="21"/>
        </w:rPr>
      </w:pPr>
      <w:r w:rsidRPr="00561747">
        <w:rPr>
          <w:rFonts w:ascii="宋体" w:eastAsia="宋体" w:hAnsi="宋体" w:cs="宋体" w:hint="eastAsia"/>
          <w:szCs w:val="21"/>
        </w:rPr>
        <w:t>2.★</w:t>
      </w:r>
      <w:r w:rsidRPr="00561747">
        <w:rPr>
          <w:rFonts w:ascii="宋体" w:eastAsia="宋体" w:hAnsi="宋体" w:cs="宋体" w:hint="eastAsia"/>
          <w:kern w:val="0"/>
          <w:szCs w:val="21"/>
        </w:rPr>
        <w:t>被授权人身份证（加盖公章的复印件）；</w:t>
      </w:r>
    </w:p>
    <w:p w:rsidR="00561747" w:rsidRPr="00561747" w:rsidRDefault="00561747" w:rsidP="00561747">
      <w:pPr>
        <w:widowControl/>
        <w:spacing w:line="360" w:lineRule="auto"/>
        <w:ind w:firstLine="480"/>
        <w:rPr>
          <w:rFonts w:ascii="宋体" w:eastAsia="宋体" w:hAnsi="宋体" w:cs="宋体"/>
          <w:szCs w:val="21"/>
        </w:rPr>
      </w:pPr>
      <w:r w:rsidRPr="00561747">
        <w:rPr>
          <w:rFonts w:ascii="宋体" w:eastAsia="宋体" w:hAnsi="宋体" w:cs="宋体" w:hint="eastAsia"/>
          <w:kern w:val="0"/>
          <w:szCs w:val="21"/>
        </w:rPr>
        <w:t>3.</w:t>
      </w:r>
      <w:r w:rsidRPr="00561747">
        <w:rPr>
          <w:rFonts w:ascii="宋体" w:eastAsia="宋体" w:hAnsi="宋体" w:cs="宋体" w:hint="eastAsia"/>
          <w:szCs w:val="21"/>
        </w:rPr>
        <w:t>★</w:t>
      </w:r>
      <w:r w:rsidRPr="00561747">
        <w:rPr>
          <w:rFonts w:ascii="宋体" w:eastAsia="宋体" w:hAnsi="宋体" w:cs="宋体" w:hint="eastAsia"/>
          <w:kern w:val="0"/>
          <w:szCs w:val="21"/>
        </w:rPr>
        <w:t>法定代表人身份证（加盖公章的复印件）；</w:t>
      </w:r>
    </w:p>
    <w:p w:rsidR="00561747" w:rsidRPr="00561747" w:rsidRDefault="00561747" w:rsidP="00561747">
      <w:pPr>
        <w:tabs>
          <w:tab w:val="left" w:pos="1485"/>
        </w:tabs>
        <w:spacing w:line="360" w:lineRule="auto"/>
        <w:ind w:firstLineChars="200" w:firstLine="420"/>
        <w:rPr>
          <w:rFonts w:ascii="宋体" w:eastAsia="宋体" w:hAnsi="宋体" w:cs="宋体"/>
          <w:szCs w:val="21"/>
        </w:rPr>
      </w:pPr>
      <w:r w:rsidRPr="00561747">
        <w:rPr>
          <w:rFonts w:ascii="宋体" w:eastAsia="宋体" w:hAnsi="宋体" w:cs="宋体" w:hint="eastAsia"/>
          <w:szCs w:val="21"/>
        </w:rPr>
        <w:t>4.★营业执照</w:t>
      </w:r>
      <w:r w:rsidRPr="00561747">
        <w:rPr>
          <w:rFonts w:ascii="宋体" w:eastAsia="宋体" w:hAnsi="宋体" w:cs="宋体" w:hint="eastAsia"/>
          <w:kern w:val="0"/>
          <w:szCs w:val="21"/>
        </w:rPr>
        <w:t>（加盖公章的复印件）</w:t>
      </w:r>
      <w:r w:rsidRPr="00561747">
        <w:rPr>
          <w:rFonts w:ascii="宋体" w:eastAsia="宋体" w:hAnsi="宋体" w:cs="宋体" w:hint="eastAsia"/>
          <w:szCs w:val="21"/>
        </w:rPr>
        <w:t>；</w:t>
      </w:r>
      <w:r w:rsidRPr="00561747">
        <w:rPr>
          <w:rFonts w:ascii="宋体" w:eastAsia="宋体" w:hAnsi="宋体" w:cs="宋体" w:hint="eastAsia"/>
          <w:szCs w:val="21"/>
        </w:rPr>
        <w:tab/>
      </w:r>
    </w:p>
    <w:p w:rsidR="00561747" w:rsidRPr="00561747" w:rsidRDefault="00561747" w:rsidP="00561747">
      <w:pPr>
        <w:widowControl/>
        <w:spacing w:line="360" w:lineRule="auto"/>
        <w:ind w:firstLine="480"/>
        <w:jc w:val="left"/>
        <w:rPr>
          <w:rFonts w:ascii="Times New Roman" w:eastAsia="宋体" w:hAnsi="宋体" w:cs="宋体"/>
          <w:szCs w:val="21"/>
        </w:rPr>
      </w:pPr>
      <w:r w:rsidRPr="00561747">
        <w:rPr>
          <w:rFonts w:ascii="宋体" w:eastAsia="宋体" w:hAnsi="宋体" w:cs="宋体" w:hint="eastAsia"/>
          <w:kern w:val="0"/>
          <w:szCs w:val="21"/>
        </w:rPr>
        <w:t>5.</w:t>
      </w:r>
      <w:r w:rsidRPr="00561747">
        <w:rPr>
          <w:rFonts w:ascii="宋体" w:eastAsia="宋体" w:hAnsi="宋体" w:cs="宋体" w:hint="eastAsia"/>
          <w:szCs w:val="21"/>
        </w:rPr>
        <w:t>★</w:t>
      </w:r>
      <w:r w:rsidRPr="00561747">
        <w:rPr>
          <w:rFonts w:ascii="宋体" w:eastAsia="宋体" w:hAnsi="宋体" w:cs="宋体" w:hint="eastAsia"/>
          <w:kern w:val="0"/>
          <w:szCs w:val="21"/>
        </w:rPr>
        <w:t>基本账户开户许可证或基本存款账户信息单（加盖公章的复印件）；</w:t>
      </w:r>
    </w:p>
    <w:p w:rsidR="00561747" w:rsidRPr="00561747" w:rsidRDefault="00561747" w:rsidP="00561747">
      <w:pPr>
        <w:spacing w:line="360" w:lineRule="auto"/>
        <w:ind w:firstLineChars="200" w:firstLine="420"/>
        <w:rPr>
          <w:rFonts w:ascii="宋体" w:eastAsia="宋体" w:hAnsi="宋体" w:cs="宋体"/>
          <w:szCs w:val="21"/>
        </w:rPr>
      </w:pPr>
      <w:r w:rsidRPr="00561747">
        <w:rPr>
          <w:rFonts w:ascii="宋体" w:eastAsia="宋体" w:hAnsi="宋体" w:cs="宋体" w:hint="eastAsia"/>
          <w:kern w:val="0"/>
          <w:szCs w:val="21"/>
        </w:rPr>
        <w:t>6.</w:t>
      </w:r>
      <w:r w:rsidRPr="00561747">
        <w:rPr>
          <w:rFonts w:ascii="宋体" w:eastAsia="宋体" w:hAnsi="宋体" w:cs="宋体" w:hint="eastAsia"/>
          <w:szCs w:val="21"/>
        </w:rPr>
        <w:t>★供应商如是生产厂家须提供《食品生产许可证》；如是经销商须提供《食品经营许可证》或者提供适用于本项目的经营许可类证明材料（仅销售预包装食品备案证明--需包含冷冻冷藏食品）。</w:t>
      </w:r>
    </w:p>
    <w:p w:rsidR="00561747" w:rsidRPr="00561747" w:rsidRDefault="00561747" w:rsidP="00561747">
      <w:pPr>
        <w:spacing w:line="360" w:lineRule="auto"/>
        <w:ind w:firstLineChars="200" w:firstLine="420"/>
        <w:rPr>
          <w:rFonts w:ascii="宋体" w:eastAsia="宋体" w:hAnsi="宋体" w:cs="宋体"/>
          <w:szCs w:val="21"/>
        </w:rPr>
      </w:pPr>
      <w:r w:rsidRPr="00561747">
        <w:rPr>
          <w:rFonts w:ascii="宋体" w:eastAsia="宋体" w:hAnsi="宋体" w:cs="宋体" w:hint="eastAsia"/>
          <w:szCs w:val="21"/>
        </w:rPr>
        <w:t>7.★销售业绩</w:t>
      </w:r>
    </w:p>
    <w:p w:rsidR="00561747" w:rsidRPr="00561747" w:rsidRDefault="00561747" w:rsidP="00561747">
      <w:pPr>
        <w:spacing w:line="360" w:lineRule="auto"/>
        <w:ind w:firstLineChars="200" w:firstLine="420"/>
        <w:rPr>
          <w:rFonts w:ascii="宋体" w:eastAsia="宋体" w:hAnsi="宋体" w:cs="宋体"/>
          <w:szCs w:val="21"/>
        </w:rPr>
      </w:pPr>
      <w:r w:rsidRPr="00561747">
        <w:rPr>
          <w:rFonts w:ascii="宋体" w:eastAsia="宋体" w:hAnsi="宋体" w:cs="宋体" w:hint="eastAsia"/>
          <w:szCs w:val="21"/>
        </w:rPr>
        <w:t>8.★中小企业声明函</w:t>
      </w:r>
    </w:p>
    <w:p w:rsidR="00561747" w:rsidRPr="00561747" w:rsidRDefault="00561747" w:rsidP="00561747">
      <w:pPr>
        <w:widowControl/>
        <w:snapToGrid w:val="0"/>
        <w:spacing w:line="360" w:lineRule="auto"/>
        <w:ind w:firstLineChars="199" w:firstLine="420"/>
        <w:jc w:val="left"/>
        <w:rPr>
          <w:rFonts w:ascii="宋体" w:eastAsia="宋体" w:hAnsi="宋体" w:cs="宋体"/>
          <w:b/>
          <w:bCs/>
          <w:kern w:val="0"/>
          <w:szCs w:val="21"/>
        </w:rPr>
      </w:pPr>
      <w:r w:rsidRPr="00561747">
        <w:rPr>
          <w:rFonts w:ascii="宋体" w:eastAsia="宋体" w:hAnsi="宋体" w:cs="宋体" w:hint="eastAsia"/>
          <w:b/>
          <w:szCs w:val="21"/>
        </w:rPr>
        <w:t>注：供应商应按上述要求准备，且复印件与原件须一致，不满足上述要求的，投标无效，以上文件一次性递交，资格审查完成后补交的材料将视为无效。</w:t>
      </w:r>
    </w:p>
    <w:p w:rsidR="00561747" w:rsidRPr="00561747" w:rsidRDefault="00561747" w:rsidP="00561747">
      <w:pPr>
        <w:keepNext/>
        <w:keepLines/>
        <w:spacing w:line="360" w:lineRule="auto"/>
        <w:outlineLvl w:val="1"/>
        <w:rPr>
          <w:rFonts w:ascii="宋体" w:eastAsia="宋体" w:hAnsi="宋体" w:cs="宋体"/>
          <w:b/>
          <w:sz w:val="28"/>
          <w:szCs w:val="32"/>
        </w:rPr>
      </w:pPr>
      <w:bookmarkStart w:id="3" w:name="_Toc351466513"/>
      <w:bookmarkStart w:id="4" w:name="_Toc20473795"/>
      <w:r w:rsidRPr="00561747">
        <w:rPr>
          <w:rFonts w:ascii="宋体" w:eastAsia="宋体" w:hAnsi="宋体" w:cs="宋体" w:hint="eastAsia"/>
          <w:b/>
          <w:sz w:val="28"/>
          <w:szCs w:val="32"/>
        </w:rPr>
        <w:t>三、供应商应提供以下商务技术文件</w:t>
      </w:r>
      <w:bookmarkEnd w:id="3"/>
      <w:bookmarkEnd w:id="4"/>
    </w:p>
    <w:p w:rsidR="00561747" w:rsidRPr="00561747" w:rsidRDefault="00561747" w:rsidP="00561747">
      <w:pPr>
        <w:spacing w:line="360" w:lineRule="auto"/>
        <w:ind w:firstLine="540"/>
        <w:rPr>
          <w:rFonts w:ascii="宋体" w:eastAsia="宋体" w:hAnsi="宋体" w:cs="宋体"/>
          <w:szCs w:val="21"/>
        </w:rPr>
      </w:pPr>
      <w:r w:rsidRPr="00561747">
        <w:rPr>
          <w:rFonts w:ascii="宋体" w:eastAsia="宋体" w:hAnsi="宋体" w:cs="宋体" w:hint="eastAsia"/>
          <w:szCs w:val="21"/>
        </w:rPr>
        <w:t>1.★投标函</w:t>
      </w:r>
    </w:p>
    <w:p w:rsidR="00561747" w:rsidRPr="00561747" w:rsidRDefault="00561747" w:rsidP="00561747">
      <w:pPr>
        <w:spacing w:line="360" w:lineRule="auto"/>
        <w:ind w:firstLine="540"/>
        <w:rPr>
          <w:rFonts w:ascii="宋体" w:eastAsia="宋体" w:hAnsi="宋体" w:cs="宋体"/>
          <w:szCs w:val="21"/>
        </w:rPr>
      </w:pPr>
      <w:r w:rsidRPr="00561747">
        <w:rPr>
          <w:rFonts w:ascii="宋体" w:eastAsia="宋体" w:hAnsi="宋体" w:cs="宋体" w:hint="eastAsia"/>
          <w:szCs w:val="21"/>
        </w:rPr>
        <w:t>2.★开标一览表</w:t>
      </w:r>
    </w:p>
    <w:p w:rsidR="00561747" w:rsidRPr="00561747" w:rsidRDefault="00561747" w:rsidP="00561747">
      <w:pPr>
        <w:spacing w:line="360" w:lineRule="auto"/>
        <w:ind w:firstLineChars="225" w:firstLine="473"/>
        <w:rPr>
          <w:rFonts w:ascii="宋体" w:eastAsia="宋体" w:hAnsi="宋体" w:cs="宋体"/>
          <w:szCs w:val="21"/>
        </w:rPr>
      </w:pPr>
      <w:r w:rsidRPr="00561747">
        <w:rPr>
          <w:rFonts w:ascii="宋体" w:eastAsia="宋体" w:hAnsi="宋体" w:cs="宋体" w:hint="eastAsia"/>
          <w:szCs w:val="21"/>
        </w:rPr>
        <w:lastRenderedPageBreak/>
        <w:t>3.★资格证明文件</w:t>
      </w:r>
    </w:p>
    <w:p w:rsidR="00561747" w:rsidRPr="00561747" w:rsidRDefault="00561747" w:rsidP="00561747">
      <w:pPr>
        <w:snapToGrid w:val="0"/>
        <w:spacing w:line="360" w:lineRule="auto"/>
        <w:ind w:firstLineChars="225" w:firstLine="473"/>
        <w:rPr>
          <w:rFonts w:ascii="宋体" w:eastAsia="宋体" w:hAnsi="宋体" w:cs="宋体"/>
          <w:szCs w:val="21"/>
        </w:rPr>
      </w:pPr>
      <w:r w:rsidRPr="00561747">
        <w:rPr>
          <w:rFonts w:ascii="宋体" w:eastAsia="宋体" w:hAnsi="宋体" w:cs="宋体" w:hint="eastAsia"/>
          <w:szCs w:val="21"/>
        </w:rPr>
        <w:t>4.其他需要提供的有效文件</w:t>
      </w:r>
    </w:p>
    <w:p w:rsidR="00561747" w:rsidRPr="00561747" w:rsidRDefault="00561747" w:rsidP="00561747">
      <w:pPr>
        <w:spacing w:line="360" w:lineRule="auto"/>
        <w:ind w:firstLine="540"/>
        <w:rPr>
          <w:rFonts w:ascii="宋体" w:eastAsia="宋体" w:hAnsi="宋体" w:cs="宋体"/>
          <w:szCs w:val="21"/>
        </w:rPr>
      </w:pPr>
      <w:r w:rsidRPr="00561747">
        <w:rPr>
          <w:rFonts w:ascii="宋体" w:eastAsia="宋体" w:hAnsi="宋体" w:cs="宋体" w:hint="eastAsia"/>
          <w:szCs w:val="21"/>
        </w:rPr>
        <w:t>以上★号为必备条款，任一条不满足则视为投标无效。</w:t>
      </w:r>
    </w:p>
    <w:p w:rsidR="00561747" w:rsidRPr="00561747" w:rsidRDefault="00561747" w:rsidP="00561747">
      <w:pPr>
        <w:keepNext/>
        <w:keepLines/>
        <w:spacing w:line="360" w:lineRule="auto"/>
        <w:outlineLvl w:val="1"/>
        <w:rPr>
          <w:rFonts w:ascii="宋体" w:eastAsia="宋体" w:hAnsi="宋体" w:cs="宋体"/>
          <w:b/>
          <w:bCs/>
          <w:sz w:val="28"/>
          <w:szCs w:val="32"/>
        </w:rPr>
      </w:pPr>
      <w:bookmarkStart w:id="5" w:name="_Toc299699083"/>
      <w:bookmarkStart w:id="6" w:name="_Toc299699814"/>
      <w:bookmarkStart w:id="7" w:name="_Toc351466517"/>
      <w:bookmarkStart w:id="8" w:name="_Toc299699624"/>
      <w:bookmarkStart w:id="9" w:name="_Toc299700537"/>
      <w:bookmarkStart w:id="10" w:name="_Toc299709511"/>
      <w:bookmarkStart w:id="11" w:name="_Toc20473796"/>
      <w:r w:rsidRPr="00561747">
        <w:rPr>
          <w:rFonts w:ascii="宋体" w:eastAsia="宋体" w:hAnsi="宋体" w:cs="宋体" w:hint="eastAsia"/>
          <w:b/>
          <w:bCs/>
          <w:sz w:val="28"/>
          <w:szCs w:val="32"/>
        </w:rPr>
        <w:t>四、</w:t>
      </w:r>
      <w:bookmarkEnd w:id="5"/>
      <w:bookmarkEnd w:id="6"/>
      <w:bookmarkEnd w:id="7"/>
      <w:bookmarkEnd w:id="8"/>
      <w:bookmarkEnd w:id="9"/>
      <w:bookmarkEnd w:id="10"/>
      <w:r w:rsidRPr="00561747">
        <w:rPr>
          <w:rFonts w:ascii="宋体" w:eastAsia="宋体" w:hAnsi="宋体" w:cs="宋体" w:hint="eastAsia"/>
          <w:b/>
          <w:bCs/>
          <w:sz w:val="28"/>
          <w:szCs w:val="32"/>
        </w:rPr>
        <w:t>其他</w:t>
      </w:r>
      <w:bookmarkEnd w:id="11"/>
    </w:p>
    <w:p w:rsidR="00561747" w:rsidRPr="00561747" w:rsidRDefault="00561747" w:rsidP="00561747">
      <w:pPr>
        <w:spacing w:line="360" w:lineRule="auto"/>
        <w:ind w:firstLineChars="200" w:firstLine="420"/>
        <w:rPr>
          <w:rFonts w:ascii="宋体" w:eastAsia="宋体" w:hAnsi="宋体" w:cs="Times New Roman"/>
          <w:bCs/>
          <w:szCs w:val="21"/>
        </w:rPr>
      </w:pPr>
      <w:r w:rsidRPr="00561747">
        <w:rPr>
          <w:rFonts w:ascii="宋体" w:eastAsia="宋体" w:hAnsi="宋体" w:cs="宋体" w:hint="eastAsia"/>
          <w:szCs w:val="21"/>
        </w:rPr>
        <w:t>与本项目招标相关的事务及澄清公告敬请关注招标公告发布媒介。</w:t>
      </w:r>
    </w:p>
    <w:p w:rsidR="00561747" w:rsidRPr="00561747" w:rsidRDefault="00561747" w:rsidP="00561747">
      <w:pPr>
        <w:adjustRightInd w:val="0"/>
        <w:snapToGrid w:val="0"/>
        <w:spacing w:line="480" w:lineRule="exact"/>
        <w:rPr>
          <w:rFonts w:ascii="宋体" w:eastAsia="宋体" w:hAnsi="宋体" w:cs="Times New Roman"/>
          <w:b/>
          <w:sz w:val="24"/>
          <w:szCs w:val="24"/>
        </w:rPr>
      </w:pPr>
      <w:r w:rsidRPr="00561747">
        <w:rPr>
          <w:rFonts w:ascii="宋体" w:eastAsia="宋体" w:hAnsi="宋体" w:cs="Times New Roman" w:hint="eastAsia"/>
          <w:b/>
          <w:sz w:val="24"/>
          <w:szCs w:val="24"/>
        </w:rPr>
        <w:t>提醒注意：</w:t>
      </w:r>
    </w:p>
    <w:p w:rsidR="00561747" w:rsidRPr="00561747" w:rsidRDefault="00561747" w:rsidP="00561747">
      <w:pPr>
        <w:spacing w:line="360" w:lineRule="auto"/>
        <w:rPr>
          <w:rFonts w:ascii="宋体" w:eastAsia="宋体" w:hAnsi="宋体" w:cs="Times New Roman"/>
          <w:szCs w:val="21"/>
        </w:rPr>
      </w:pPr>
      <w:r w:rsidRPr="00561747">
        <w:rPr>
          <w:rFonts w:ascii="宋体" w:eastAsia="宋体" w:hAnsi="宋体" w:cs="Times New Roman" w:hint="eastAsia"/>
          <w:szCs w:val="21"/>
        </w:rPr>
        <w:t>1、以上采购需求不指向任何一种品牌或供应商。</w:t>
      </w:r>
    </w:p>
    <w:p w:rsidR="00561747" w:rsidRPr="00561747" w:rsidRDefault="00561747" w:rsidP="00561747">
      <w:pPr>
        <w:spacing w:line="360" w:lineRule="auto"/>
        <w:rPr>
          <w:rFonts w:ascii="宋体" w:eastAsia="宋体" w:hAnsi="宋体" w:cs="Times New Roman"/>
          <w:szCs w:val="21"/>
        </w:rPr>
      </w:pPr>
      <w:r w:rsidRPr="00561747">
        <w:rPr>
          <w:rFonts w:ascii="宋体" w:eastAsia="宋体" w:hAnsi="宋体" w:cs="Times New Roman"/>
          <w:szCs w:val="21"/>
        </w:rPr>
        <w:t>2</w:t>
      </w:r>
      <w:r w:rsidRPr="00561747">
        <w:rPr>
          <w:rFonts w:ascii="宋体" w:eastAsia="宋体" w:hAnsi="宋体" w:cs="Times New Roman" w:hint="eastAsia"/>
          <w:szCs w:val="21"/>
        </w:rPr>
        <w:t>、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rsidR="00561747" w:rsidRPr="00561747" w:rsidRDefault="00561747" w:rsidP="00561747">
      <w:pPr>
        <w:spacing w:line="360" w:lineRule="auto"/>
        <w:rPr>
          <w:rFonts w:ascii="宋体" w:eastAsia="宋体" w:hAnsi="宋体" w:cs="Times New Roman"/>
          <w:szCs w:val="21"/>
        </w:rPr>
      </w:pPr>
      <w:r w:rsidRPr="00561747">
        <w:rPr>
          <w:rFonts w:ascii="宋体" w:eastAsia="宋体" w:hAnsi="宋体" w:cs="Times New Roman"/>
          <w:szCs w:val="21"/>
        </w:rPr>
        <w:t>3</w:t>
      </w:r>
      <w:r w:rsidRPr="00561747">
        <w:rPr>
          <w:rFonts w:ascii="宋体" w:eastAsia="宋体" w:hAnsi="宋体" w:cs="Times New Roman" w:hint="eastAsia"/>
          <w:szCs w:val="21"/>
        </w:rPr>
        <w:t>、采购人所采购的产品属于国家有关安全、节能、环保等强制性标准时，供应商所投产品必须同时满足强制标准和本项目采购要求，且须在响应文件中按前款规定要求标明并提供认证证书。</w:t>
      </w:r>
    </w:p>
    <w:p w:rsidR="00C44679" w:rsidRPr="00561747" w:rsidRDefault="00561747" w:rsidP="00561747">
      <w:pPr>
        <w:spacing w:line="360" w:lineRule="auto"/>
      </w:pPr>
      <w:r w:rsidRPr="00561747">
        <w:rPr>
          <w:rFonts w:ascii="宋体" w:eastAsia="宋体" w:hAnsi="宋体" w:cs="Times New Roman"/>
          <w:szCs w:val="21"/>
        </w:rPr>
        <w:t>4</w:t>
      </w:r>
      <w:r w:rsidRPr="00561747">
        <w:rPr>
          <w:rFonts w:ascii="宋体" w:eastAsia="宋体" w:hAnsi="宋体" w:cs="Times New Roman" w:hint="eastAsia"/>
          <w:szCs w:val="21"/>
        </w:rPr>
        <w:t>、报价产品的各项技术要求不能低于国家强制性标准，否则应答无效。</w:t>
      </w:r>
      <w:bookmarkStart w:id="12" w:name="_GoBack"/>
      <w:bookmarkEnd w:id="12"/>
    </w:p>
    <w:sectPr w:rsidR="00C44679" w:rsidRPr="00561747" w:rsidSect="00561747">
      <w:headerReference w:type="firs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548" w:rsidRDefault="00701548" w:rsidP="00561747">
      <w:r>
        <w:separator/>
      </w:r>
    </w:p>
  </w:endnote>
  <w:endnote w:type="continuationSeparator" w:id="0">
    <w:p w:rsidR="00701548" w:rsidRDefault="00701548" w:rsidP="0056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548" w:rsidRDefault="00701548" w:rsidP="00561747">
      <w:r>
        <w:separator/>
      </w:r>
    </w:p>
  </w:footnote>
  <w:footnote w:type="continuationSeparator" w:id="0">
    <w:p w:rsidR="00701548" w:rsidRDefault="00701548" w:rsidP="00561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747" w:rsidRDefault="00561747">
    <w:pPr>
      <w:pStyle w:val="a3"/>
    </w:pPr>
    <w:r>
      <w:rPr>
        <w:rFonts w:hint="eastAsia"/>
      </w:rPr>
      <w:t>哈尔滨工业大学饮食原材料冷冻水产品类配送服务</w:t>
    </w:r>
    <w:r>
      <w:rPr>
        <w:rFonts w:hint="eastAsia"/>
      </w:rPr>
      <w:t xml:space="preserve">                                 </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49"/>
    <w:rsid w:val="000854FC"/>
    <w:rsid w:val="002B34E2"/>
    <w:rsid w:val="00344219"/>
    <w:rsid w:val="003F31EC"/>
    <w:rsid w:val="004510E7"/>
    <w:rsid w:val="0053046D"/>
    <w:rsid w:val="00561747"/>
    <w:rsid w:val="005833D6"/>
    <w:rsid w:val="00693A1C"/>
    <w:rsid w:val="00701548"/>
    <w:rsid w:val="00A93DBF"/>
    <w:rsid w:val="00B71B49"/>
    <w:rsid w:val="00C24382"/>
    <w:rsid w:val="00C37BC5"/>
    <w:rsid w:val="00C44679"/>
    <w:rsid w:val="00E97E82"/>
    <w:rsid w:val="00FA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7BBB47-E14C-41CA-BCEB-07F3256A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7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1747"/>
    <w:rPr>
      <w:sz w:val="18"/>
      <w:szCs w:val="18"/>
    </w:rPr>
  </w:style>
  <w:style w:type="paragraph" w:styleId="a4">
    <w:name w:val="footer"/>
    <w:basedOn w:val="a"/>
    <w:link w:val="Char0"/>
    <w:uiPriority w:val="99"/>
    <w:unhideWhenUsed/>
    <w:rsid w:val="00561747"/>
    <w:pPr>
      <w:tabs>
        <w:tab w:val="center" w:pos="4153"/>
        <w:tab w:val="right" w:pos="8306"/>
      </w:tabs>
      <w:snapToGrid w:val="0"/>
      <w:jc w:val="left"/>
    </w:pPr>
    <w:rPr>
      <w:sz w:val="18"/>
      <w:szCs w:val="18"/>
    </w:rPr>
  </w:style>
  <w:style w:type="character" w:customStyle="1" w:styleId="Char0">
    <w:name w:val="页脚 Char"/>
    <w:basedOn w:val="a0"/>
    <w:link w:val="a4"/>
    <w:uiPriority w:val="99"/>
    <w:rsid w:val="00561747"/>
    <w:rPr>
      <w:sz w:val="18"/>
      <w:szCs w:val="18"/>
    </w:rPr>
  </w:style>
  <w:style w:type="table" w:customStyle="1" w:styleId="6">
    <w:name w:val="网格型6"/>
    <w:basedOn w:val="a1"/>
    <w:uiPriority w:val="99"/>
    <w:unhideWhenUsed/>
    <w:qFormat/>
    <w:rsid w:val="0056174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1306</Words>
  <Characters>7449</Characters>
  <Application>Microsoft Office Word</Application>
  <DocSecurity>0</DocSecurity>
  <Lines>62</Lines>
  <Paragraphs>17</Paragraphs>
  <ScaleCrop>false</ScaleCrop>
  <Company>MS</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刘莹</dc:creator>
  <cp:keywords/>
  <dc:description/>
  <cp:lastModifiedBy>刘莹</cp:lastModifiedBy>
  <cp:revision>2</cp:revision>
  <dcterms:created xsi:type="dcterms:W3CDTF">2026-01-27T02:40:00Z</dcterms:created>
  <dcterms:modified xsi:type="dcterms:W3CDTF">2026-01-27T02:41:00Z</dcterms:modified>
</cp:coreProperties>
</file>