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E268B">
      <w:pPr>
        <w:pStyle w:val="3"/>
        <w:spacing w:line="360" w:lineRule="auto"/>
        <w:jc w:val="center"/>
        <w:rPr>
          <w:rFonts w:ascii="Times New Roman" w:hAnsi="Times New Roman" w:eastAsia="宋体"/>
          <w:color w:val="auto"/>
          <w:sz w:val="36"/>
          <w:szCs w:val="36"/>
          <w:highlight w:val="none"/>
        </w:rPr>
      </w:pPr>
      <w:bookmarkStart w:id="0" w:name="_Toc8349"/>
      <w:bookmarkStart w:id="1" w:name="_Toc12789052"/>
      <w:bookmarkStart w:id="2" w:name="_Toc11641050"/>
      <w:r>
        <w:rPr>
          <w:rFonts w:hint="eastAsia" w:ascii="Times New Roman" w:hAnsi="Times New Roman" w:eastAsia="宋体"/>
          <w:color w:val="auto"/>
          <w:sz w:val="36"/>
          <w:szCs w:val="36"/>
          <w:highlight w:val="none"/>
        </w:rPr>
        <w:t>中新全流程数字化跨境贸易项目试点采购项目</w:t>
      </w:r>
      <w:r>
        <w:rPr>
          <w:rFonts w:ascii="Times New Roman" w:hAnsi="Times New Roman" w:eastAsia="宋体"/>
          <w:color w:val="auto"/>
          <w:sz w:val="36"/>
          <w:szCs w:val="36"/>
          <w:highlight w:val="none"/>
        </w:rPr>
        <w:t xml:space="preserve">  </w:t>
      </w:r>
      <w:bookmarkStart w:id="3" w:name="_Hlk148012723"/>
    </w:p>
    <w:p w14:paraId="0B330484">
      <w:pPr>
        <w:pStyle w:val="3"/>
        <w:spacing w:line="360" w:lineRule="auto"/>
        <w:jc w:val="center"/>
        <w:rPr>
          <w:rFonts w:ascii="Times New Roman" w:hAnsi="Times New Roman" w:eastAsia="宋体"/>
          <w:color w:val="auto"/>
          <w:sz w:val="36"/>
          <w:szCs w:val="36"/>
          <w:highlight w:val="none"/>
        </w:rPr>
      </w:pPr>
      <w:bookmarkStart w:id="22" w:name="_GoBack"/>
      <w:bookmarkEnd w:id="22"/>
      <w:r>
        <w:rPr>
          <w:rFonts w:ascii="Times New Roman" w:hAnsi="Times New Roman" w:eastAsia="宋体"/>
          <w:color w:val="auto"/>
          <w:sz w:val="36"/>
          <w:szCs w:val="36"/>
          <w:highlight w:val="none"/>
        </w:rPr>
        <w:t>竞采邀请书</w:t>
      </w:r>
      <w:bookmarkEnd w:id="0"/>
      <w:bookmarkEnd w:id="1"/>
      <w:bookmarkEnd w:id="2"/>
    </w:p>
    <w:p w14:paraId="48D538F4">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中招国际招标有限公司（以下简称：采购代理机构）受重庆市商务委员会（以下简称：采购人）的委托，根据《重庆市财政局关于印发&lt;重庆市政府集中采购目录及采购限额标准&gt;的通知》渝财规〔2023〕10号，对</w:t>
      </w:r>
      <w:r>
        <w:rPr>
          <w:rFonts w:hint="eastAsia" w:ascii="宋体" w:hAnsi="宋体" w:cs="宋体"/>
          <w:color w:val="auto"/>
          <w:sz w:val="24"/>
          <w:szCs w:val="24"/>
          <w:highlight w:val="none"/>
          <w:u w:val="single"/>
        </w:rPr>
        <w:t>中新全流程数字化跨境贸易项目试点采购</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rPr>
        <w:t>进行竞采采购。欢迎有资格的供应商前来参与。</w:t>
      </w:r>
      <w:bookmarkStart w:id="4" w:name="_Toc313893526"/>
      <w:bookmarkStart w:id="5" w:name="_Toc148015549"/>
      <w:bookmarkStart w:id="6" w:name="_Toc317775175"/>
    </w:p>
    <w:p w14:paraId="558224CB">
      <w:pPr>
        <w:pStyle w:val="4"/>
        <w:rPr>
          <w:rFonts w:cs="宋体"/>
          <w:color w:val="auto"/>
          <w:highlight w:val="none"/>
        </w:rPr>
      </w:pPr>
      <w:bookmarkStart w:id="7" w:name="_Toc19405"/>
      <w:r>
        <w:rPr>
          <w:rFonts w:cs="宋体"/>
          <w:color w:val="auto"/>
          <w:highlight w:val="none"/>
        </w:rPr>
        <w:t>一、竞采内容</w:t>
      </w:r>
      <w:bookmarkEnd w:id="4"/>
      <w:bookmarkEnd w:id="5"/>
      <w:bookmarkEnd w:id="6"/>
      <w:bookmarkEnd w:id="7"/>
    </w:p>
    <w:tbl>
      <w:tblPr>
        <w:tblStyle w:val="6"/>
        <w:tblW w:w="53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653"/>
        <w:gridCol w:w="1266"/>
        <w:gridCol w:w="1554"/>
        <w:gridCol w:w="2779"/>
      </w:tblGrid>
      <w:tr w14:paraId="14CA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591" w:type="pct"/>
            <w:tcBorders>
              <w:top w:val="single" w:color="auto" w:sz="4" w:space="0"/>
              <w:left w:val="single" w:color="auto" w:sz="4" w:space="0"/>
              <w:right w:val="single" w:color="auto" w:sz="4" w:space="0"/>
            </w:tcBorders>
            <w:noWrap w:val="0"/>
            <w:vAlign w:val="center"/>
          </w:tcPr>
          <w:p w14:paraId="148AAA25">
            <w:pPr>
              <w:spacing w:line="4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采购内容</w:t>
            </w:r>
          </w:p>
        </w:tc>
        <w:tc>
          <w:tcPr>
            <w:tcW w:w="356" w:type="pct"/>
            <w:tcBorders>
              <w:top w:val="single" w:color="auto" w:sz="4" w:space="0"/>
              <w:left w:val="single" w:color="auto" w:sz="4" w:space="0"/>
              <w:right w:val="single" w:color="auto" w:sz="4" w:space="0"/>
            </w:tcBorders>
            <w:noWrap w:val="0"/>
            <w:vAlign w:val="center"/>
          </w:tcPr>
          <w:p w14:paraId="2D5778B3">
            <w:pPr>
              <w:spacing w:line="4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690" w:type="pct"/>
            <w:tcBorders>
              <w:top w:val="single" w:color="auto" w:sz="4" w:space="0"/>
              <w:left w:val="single" w:color="auto" w:sz="4" w:space="0"/>
              <w:right w:val="single" w:color="auto" w:sz="4" w:space="0"/>
            </w:tcBorders>
            <w:noWrap w:val="0"/>
            <w:vAlign w:val="center"/>
          </w:tcPr>
          <w:p w14:paraId="3DA6C521">
            <w:pPr>
              <w:widowControl/>
              <w:spacing w:line="4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最高限价（万元）</w:t>
            </w:r>
          </w:p>
        </w:tc>
        <w:tc>
          <w:tcPr>
            <w:tcW w:w="847" w:type="pct"/>
            <w:tcBorders>
              <w:top w:val="single" w:color="auto" w:sz="4" w:space="0"/>
              <w:left w:val="single" w:color="auto" w:sz="4" w:space="0"/>
              <w:right w:val="single" w:color="auto" w:sz="4" w:space="0"/>
            </w:tcBorders>
            <w:noWrap w:val="0"/>
            <w:vAlign w:val="center"/>
          </w:tcPr>
          <w:p w14:paraId="28760D35">
            <w:pPr>
              <w:spacing w:line="4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成交供应商数量(名)</w:t>
            </w:r>
          </w:p>
        </w:tc>
        <w:tc>
          <w:tcPr>
            <w:tcW w:w="1514" w:type="pct"/>
            <w:tcBorders>
              <w:top w:val="single" w:color="auto" w:sz="4" w:space="0"/>
              <w:left w:val="single" w:color="auto" w:sz="4" w:space="0"/>
              <w:right w:val="single" w:color="auto" w:sz="4" w:space="0"/>
            </w:tcBorders>
            <w:noWrap w:val="0"/>
            <w:vAlign w:val="center"/>
          </w:tcPr>
          <w:p w14:paraId="71789441">
            <w:pPr>
              <w:snapToGrid w:val="0"/>
              <w:spacing w:line="4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采购标的对应的中小企业划分标准所属行业</w:t>
            </w:r>
          </w:p>
        </w:tc>
      </w:tr>
      <w:tr w14:paraId="68C0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591" w:type="pct"/>
            <w:tcBorders>
              <w:top w:val="single" w:color="auto" w:sz="4" w:space="0"/>
              <w:left w:val="single" w:color="auto" w:sz="4" w:space="0"/>
              <w:bottom w:val="single" w:color="auto" w:sz="4" w:space="0"/>
              <w:right w:val="single" w:color="auto" w:sz="4" w:space="0"/>
            </w:tcBorders>
            <w:noWrap w:val="0"/>
            <w:vAlign w:val="center"/>
          </w:tcPr>
          <w:p w14:paraId="3EFD8AB5">
            <w:pPr>
              <w:widowControl/>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中新全流程数字化跨境贸易项目试点采购</w:t>
            </w:r>
            <w:r>
              <w:rPr>
                <w:rFonts w:hint="eastAsia" w:ascii="宋体" w:hAnsi="宋体" w:cs="宋体"/>
                <w:color w:val="auto"/>
                <w:sz w:val="24"/>
                <w:szCs w:val="24"/>
                <w:highlight w:val="none"/>
                <w:lang w:val="en-US" w:eastAsia="zh-CN"/>
              </w:rPr>
              <w:t>项目</w:t>
            </w:r>
          </w:p>
        </w:tc>
        <w:tc>
          <w:tcPr>
            <w:tcW w:w="356" w:type="pct"/>
            <w:tcBorders>
              <w:top w:val="single" w:color="auto" w:sz="4" w:space="0"/>
              <w:left w:val="single" w:color="auto" w:sz="4" w:space="0"/>
              <w:bottom w:val="single" w:color="auto" w:sz="4" w:space="0"/>
              <w:right w:val="single" w:color="auto" w:sz="4" w:space="0"/>
            </w:tcBorders>
            <w:noWrap w:val="0"/>
            <w:vAlign w:val="center"/>
          </w:tcPr>
          <w:p w14:paraId="3E624570">
            <w:pPr>
              <w:widowControl/>
              <w:spacing w:line="48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1项</w:t>
            </w:r>
          </w:p>
        </w:tc>
        <w:tc>
          <w:tcPr>
            <w:tcW w:w="690" w:type="pct"/>
            <w:tcBorders>
              <w:top w:val="single" w:color="auto" w:sz="4" w:space="0"/>
              <w:left w:val="single" w:color="auto" w:sz="4" w:space="0"/>
              <w:right w:val="single" w:color="auto" w:sz="4" w:space="0"/>
            </w:tcBorders>
            <w:noWrap w:val="0"/>
            <w:vAlign w:val="center"/>
          </w:tcPr>
          <w:p w14:paraId="1B74695C">
            <w:pPr>
              <w:widowControl/>
              <w:spacing w:line="48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49.5</w:t>
            </w:r>
          </w:p>
        </w:tc>
        <w:tc>
          <w:tcPr>
            <w:tcW w:w="847" w:type="pct"/>
            <w:tcBorders>
              <w:top w:val="single" w:color="auto" w:sz="4" w:space="0"/>
              <w:left w:val="single" w:color="auto" w:sz="4" w:space="0"/>
              <w:right w:val="single" w:color="auto" w:sz="4" w:space="0"/>
            </w:tcBorders>
            <w:noWrap w:val="0"/>
            <w:vAlign w:val="center"/>
          </w:tcPr>
          <w:p w14:paraId="1DD6098F">
            <w:pPr>
              <w:widowControl/>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514" w:type="pct"/>
            <w:tcBorders>
              <w:top w:val="single" w:color="auto" w:sz="4" w:space="0"/>
              <w:left w:val="single" w:color="auto" w:sz="4" w:space="0"/>
              <w:right w:val="single" w:color="auto" w:sz="4" w:space="0"/>
            </w:tcBorders>
            <w:noWrap w:val="0"/>
            <w:vAlign w:val="center"/>
          </w:tcPr>
          <w:p w14:paraId="01DE6377">
            <w:pPr>
              <w:widowControl/>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软件和信息技术服务业‌</w:t>
            </w:r>
          </w:p>
        </w:tc>
      </w:tr>
    </w:tbl>
    <w:p w14:paraId="443FE65A">
      <w:pPr>
        <w:pStyle w:val="4"/>
        <w:rPr>
          <w:rFonts w:cs="宋体"/>
          <w:color w:val="auto"/>
          <w:highlight w:val="none"/>
        </w:rPr>
      </w:pPr>
      <w:bookmarkStart w:id="8" w:name="_Toc1081"/>
      <w:bookmarkStart w:id="9" w:name="_Toc148015550"/>
      <w:bookmarkStart w:id="10" w:name="_Toc9648"/>
      <w:bookmarkStart w:id="11" w:name="_Toc373860293"/>
      <w:bookmarkStart w:id="12" w:name="_Toc317775178"/>
      <w:r>
        <w:rPr>
          <w:rFonts w:cs="宋体"/>
          <w:color w:val="auto"/>
          <w:highlight w:val="none"/>
        </w:rPr>
        <w:t>二、资金来源</w:t>
      </w:r>
      <w:bookmarkEnd w:id="8"/>
      <w:bookmarkEnd w:id="9"/>
      <w:r>
        <w:rPr>
          <w:rFonts w:hint="eastAsia" w:ascii="宋体" w:hAnsi="宋体" w:cs="宋体"/>
          <w:color w:val="auto"/>
          <w:sz w:val="24"/>
          <w:szCs w:val="24"/>
          <w:highlight w:val="none"/>
        </w:rPr>
        <w:t>采购预算</w:t>
      </w:r>
      <w:bookmarkEnd w:id="10"/>
    </w:p>
    <w:p w14:paraId="552AB55A">
      <w:pPr>
        <w:spacing w:line="48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采购预算金额</w:t>
      </w:r>
      <w:r>
        <w:rPr>
          <w:rFonts w:hint="eastAsia" w:ascii="宋体" w:hAnsi="宋体" w:cs="宋体"/>
          <w:color w:val="auto"/>
          <w:sz w:val="24"/>
          <w:szCs w:val="24"/>
          <w:highlight w:val="none"/>
          <w:lang w:val="en-US" w:eastAsia="zh-CN"/>
        </w:rPr>
        <w:t>49.5</w:t>
      </w:r>
      <w:r>
        <w:rPr>
          <w:rFonts w:hint="eastAsia" w:ascii="宋体" w:hAnsi="宋体" w:cs="宋体"/>
          <w:color w:val="auto"/>
          <w:sz w:val="24"/>
          <w:szCs w:val="24"/>
          <w:highlight w:val="none"/>
        </w:rPr>
        <w:t>万元</w:t>
      </w:r>
      <w:r>
        <w:rPr>
          <w:rFonts w:hint="eastAsia" w:ascii="宋体" w:hAnsi="宋体" w:cs="宋体"/>
          <w:color w:val="auto"/>
          <w:kern w:val="0"/>
          <w:sz w:val="24"/>
          <w:szCs w:val="24"/>
          <w:highlight w:val="none"/>
        </w:rPr>
        <w:t>。</w:t>
      </w:r>
      <w:bookmarkStart w:id="13" w:name="_Toc148015551"/>
    </w:p>
    <w:p w14:paraId="3C041D49">
      <w:pPr>
        <w:pStyle w:val="4"/>
        <w:rPr>
          <w:rFonts w:cs="宋体"/>
          <w:color w:val="auto"/>
          <w:highlight w:val="none"/>
        </w:rPr>
      </w:pPr>
      <w:bookmarkStart w:id="14" w:name="_Toc9187"/>
      <w:r>
        <w:rPr>
          <w:rFonts w:cs="宋体"/>
          <w:color w:val="auto"/>
          <w:highlight w:val="none"/>
        </w:rPr>
        <w:t>三、供应商的资格条件</w:t>
      </w:r>
      <w:bookmarkEnd w:id="13"/>
      <w:bookmarkEnd w:id="14"/>
    </w:p>
    <w:p w14:paraId="647EA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bookmarkStart w:id="15" w:name="_Toc148015552"/>
      <w:r>
        <w:rPr>
          <w:rFonts w:hint="eastAsia" w:ascii="宋体" w:hAnsi="宋体" w:eastAsia="宋体" w:cs="宋体"/>
          <w:color w:val="auto"/>
          <w:sz w:val="24"/>
          <w:szCs w:val="24"/>
          <w:highlight w:val="none"/>
        </w:rPr>
        <w:t>（一）满足《中华人民共和国政府采购法》第二十二条规定：</w:t>
      </w:r>
    </w:p>
    <w:p w14:paraId="368B8155">
      <w:pPr>
        <w:keepNext w:val="0"/>
        <w:keepLines w:val="0"/>
        <w:pageBreakBefore w:val="0"/>
        <w:widowControl w:val="0"/>
        <w:kinsoku/>
        <w:wordWrap/>
        <w:overflowPunct/>
        <w:topLinePunct w:val="0"/>
        <w:autoSpaceDE/>
        <w:autoSpaceDN/>
        <w:bidi w:val="0"/>
        <w:adjustRightInd/>
        <w:snapToGrid/>
        <w:spacing w:line="480" w:lineRule="exact"/>
        <w:ind w:left="280" w:leftChars="1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F8E2E05">
      <w:pPr>
        <w:keepNext w:val="0"/>
        <w:keepLines w:val="0"/>
        <w:pageBreakBefore w:val="0"/>
        <w:widowControl w:val="0"/>
        <w:kinsoku/>
        <w:wordWrap/>
        <w:overflowPunct/>
        <w:topLinePunct w:val="0"/>
        <w:autoSpaceDE/>
        <w:autoSpaceDN/>
        <w:bidi w:val="0"/>
        <w:adjustRightInd/>
        <w:snapToGrid/>
        <w:spacing w:line="480" w:lineRule="exact"/>
        <w:ind w:left="280" w:leftChars="1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643E042">
      <w:pPr>
        <w:keepNext w:val="0"/>
        <w:keepLines w:val="0"/>
        <w:pageBreakBefore w:val="0"/>
        <w:widowControl w:val="0"/>
        <w:kinsoku/>
        <w:wordWrap/>
        <w:overflowPunct/>
        <w:topLinePunct w:val="0"/>
        <w:autoSpaceDE/>
        <w:autoSpaceDN/>
        <w:bidi w:val="0"/>
        <w:adjustRightInd/>
        <w:snapToGrid/>
        <w:spacing w:line="480" w:lineRule="exact"/>
        <w:ind w:left="280" w:leftChars="1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73F159CE">
      <w:pPr>
        <w:keepNext w:val="0"/>
        <w:keepLines w:val="0"/>
        <w:pageBreakBefore w:val="0"/>
        <w:widowControl w:val="0"/>
        <w:kinsoku/>
        <w:wordWrap/>
        <w:overflowPunct/>
        <w:topLinePunct w:val="0"/>
        <w:autoSpaceDE/>
        <w:autoSpaceDN/>
        <w:bidi w:val="0"/>
        <w:adjustRightInd/>
        <w:snapToGrid/>
        <w:spacing w:line="480" w:lineRule="exact"/>
        <w:ind w:left="280" w:leftChars="1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EB3CDA6">
      <w:pPr>
        <w:keepNext w:val="0"/>
        <w:keepLines w:val="0"/>
        <w:pageBreakBefore w:val="0"/>
        <w:widowControl w:val="0"/>
        <w:kinsoku/>
        <w:wordWrap/>
        <w:overflowPunct/>
        <w:topLinePunct w:val="0"/>
        <w:autoSpaceDE/>
        <w:autoSpaceDN/>
        <w:bidi w:val="0"/>
        <w:adjustRightInd/>
        <w:snapToGrid/>
        <w:spacing w:line="480" w:lineRule="exact"/>
        <w:ind w:left="280" w:leftChars="1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2217A0A3">
      <w:pPr>
        <w:keepNext w:val="0"/>
        <w:keepLines w:val="0"/>
        <w:pageBreakBefore w:val="0"/>
        <w:widowControl w:val="0"/>
        <w:kinsoku/>
        <w:wordWrap/>
        <w:overflowPunct/>
        <w:topLinePunct w:val="0"/>
        <w:autoSpaceDE/>
        <w:autoSpaceDN/>
        <w:bidi w:val="0"/>
        <w:adjustRightInd/>
        <w:snapToGrid/>
        <w:spacing w:line="480" w:lineRule="exact"/>
        <w:ind w:left="280" w:leftChars="1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173BA0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（二）落实政府采购政策需满足的资格要求：</w:t>
      </w:r>
      <w:r>
        <w:rPr>
          <w:rFonts w:hint="eastAsia" w:ascii="宋体" w:hAnsi="宋体" w:eastAsia="宋体" w:cs="宋体"/>
          <w:color w:val="auto"/>
          <w:sz w:val="24"/>
          <w:szCs w:val="24"/>
          <w:highlight w:val="none"/>
          <w:lang w:val="en-US" w:eastAsia="zh-CN"/>
        </w:rPr>
        <w:t>本项目专门面向中小企业采购，供应商应为能够享受中小企业扶持政策的中小微企业，并提供中小企业声明函或监狱企业证明文件或残疾人福利性单位声明函</w:t>
      </w:r>
      <w:r>
        <w:rPr>
          <w:rFonts w:hint="eastAsia" w:ascii="宋体" w:hAnsi="宋体" w:eastAsia="宋体" w:cs="宋体"/>
          <w:color w:val="auto"/>
          <w:sz w:val="24"/>
          <w:szCs w:val="24"/>
          <w:highlight w:val="none"/>
        </w:rPr>
        <w:t>。</w:t>
      </w:r>
    </w:p>
    <w:p w14:paraId="4329A6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（三）本项目的特定资格要求：</w:t>
      </w:r>
      <w:r>
        <w:rPr>
          <w:rFonts w:hint="eastAsia" w:ascii="宋体" w:hAnsi="宋体" w:eastAsia="宋体" w:cs="宋体"/>
          <w:color w:val="auto"/>
          <w:sz w:val="24"/>
          <w:szCs w:val="24"/>
          <w:highlight w:val="none"/>
          <w:lang w:val="en-US" w:eastAsia="zh-CN"/>
        </w:rPr>
        <w:t>无。</w:t>
      </w:r>
    </w:p>
    <w:p w14:paraId="2D89E287">
      <w:pPr>
        <w:pStyle w:val="4"/>
        <w:rPr>
          <w:rFonts w:cs="宋体"/>
          <w:color w:val="auto"/>
          <w:highlight w:val="none"/>
        </w:rPr>
      </w:pPr>
      <w:bookmarkStart w:id="16" w:name="_Toc27434"/>
      <w:r>
        <w:rPr>
          <w:rFonts w:cs="宋体"/>
          <w:color w:val="auto"/>
          <w:highlight w:val="none"/>
        </w:rPr>
        <w:t>四、竞采有关说明</w:t>
      </w:r>
      <w:bookmarkEnd w:id="11"/>
      <w:bookmarkEnd w:id="15"/>
      <w:bookmarkEnd w:id="16"/>
    </w:p>
    <w:p w14:paraId="31B62120">
      <w:pPr>
        <w:snapToGrid w:val="0"/>
        <w:spacing w:line="480" w:lineRule="exact"/>
        <w:ind w:firstLine="480" w:firstLineChars="200"/>
        <w:rPr>
          <w:rFonts w:hint="eastAsia" w:ascii="宋体" w:hAnsi="宋体" w:cs="宋体"/>
          <w:color w:val="auto"/>
          <w:sz w:val="24"/>
          <w:szCs w:val="24"/>
          <w:highlight w:val="none"/>
        </w:rPr>
      </w:pPr>
      <w:bookmarkStart w:id="17" w:name="_Toc373860294"/>
      <w:r>
        <w:rPr>
          <w:rFonts w:hint="eastAsia" w:ascii="宋体" w:hAnsi="宋体" w:cs="宋体"/>
          <w:color w:val="auto"/>
          <w:sz w:val="24"/>
          <w:szCs w:val="24"/>
          <w:highlight w:val="none"/>
        </w:rPr>
        <w:t>（一）凡有意参加竞采的供应商，请于公告发布之日起至报名截止时间之前，在“重庆市商务委员会（sww.cq.gov.cn）”、“中招联合招标采购平台（www.365trade.com.cn）”、“行采家（www.gec123.com）”查看本项目竞采邀请书以及澄清（如果有）等竞采前公布的所有项目资料。无论供应商下载与否，均视同供应商已知晓本项目竞采文件、澄清（如果有）的内容。</w:t>
      </w:r>
    </w:p>
    <w:bookmarkEnd w:id="17"/>
    <w:p w14:paraId="13920284">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（二）竞采文件公告期限：自采购公告发布之日（202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日）起三个工作日。</w:t>
      </w:r>
    </w:p>
    <w:p w14:paraId="3EE673E6">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（三）竞采文件发售期：202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cs="宋体"/>
          <w:color w:val="auto"/>
          <w:sz w:val="24"/>
          <w:szCs w:val="24"/>
          <w:highlight w:val="none"/>
        </w:rPr>
        <w:t>日--202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cs="宋体"/>
          <w:color w:val="auto"/>
          <w:sz w:val="24"/>
          <w:szCs w:val="24"/>
          <w:highlight w:val="none"/>
        </w:rPr>
        <w:t>日。</w:t>
      </w:r>
    </w:p>
    <w:p w14:paraId="60402753">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（四）竞采文件购买费：人民币300.00元/份（售后不退）。</w:t>
      </w:r>
    </w:p>
    <w:p w14:paraId="08E5BE1F">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支付方式：银行转账</w:t>
      </w:r>
    </w:p>
    <w:p w14:paraId="06D5B851">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竞采文件购买费用账户信息：</w:t>
      </w:r>
    </w:p>
    <w:p w14:paraId="3E2E8191">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户  名：中招国际招标有限公司重庆分公司</w:t>
      </w:r>
    </w:p>
    <w:p w14:paraId="0AC4DA9B">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开户行：中国工商银行股份有限公司重庆两江分行</w:t>
      </w:r>
    </w:p>
    <w:p w14:paraId="76BEDE8A">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账  号：3100020219200339271</w:t>
      </w:r>
    </w:p>
    <w:p w14:paraId="05B4F5B7">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（五）竞采文件的购买方式：</w:t>
      </w:r>
    </w:p>
    <w:p w14:paraId="1A14567D">
      <w:pPr>
        <w:spacing w:line="48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1.在竞采文件发售期内，凡有意参加竞采的供应商在“重庆市商务委员会（sww.cq.gov.cn）”下载方式获取电子版竞采文件。无论供应商下载与否，均视为已知晓所有竞采内容，供应商将竞采文件购买费用汇至以下账户，并将竞采文件汇款凭证发送至指定邮箱（zhaorui@cntcitc.com.cn）中，付款时需在“付款备注栏”注明本项目名称的简称或项目编号（TC269D00S）。购买竞采文件的发票（电子发票），竞采代理机构将发送至竞选人留存的邮箱中。如若因竞选人原因未备注或未将付款凭证发送至指定邮箱而导致采购人或采购代理机构未及时确认的，由竞选人自行承担。</w:t>
      </w:r>
    </w:p>
    <w:p w14:paraId="0751BDCD">
      <w:pPr>
        <w:spacing w:line="48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2．在竞采文件发售期内购买了竞采文件的供应商，其响应文件才被接收。</w:t>
      </w:r>
    </w:p>
    <w:p w14:paraId="7E437DA7">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（六）提交响应文件地点：中招国际招标有限公司重庆分公司（重庆渝北区黄山大道中段53号双鱼座A栋5楼）。</w:t>
      </w:r>
    </w:p>
    <w:p w14:paraId="28F0A55A">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（七）提交响应文件开始时间：202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日14时00分；</w:t>
      </w:r>
    </w:p>
    <w:p w14:paraId="6246F0B9">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（八）提交响应文件截止时间：202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日14时30分；</w:t>
      </w:r>
    </w:p>
    <w:p w14:paraId="752EBC0B">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（九）竞采开始时间：202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日14时30分；</w:t>
      </w:r>
    </w:p>
    <w:p w14:paraId="4D952B27">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（十）竞采地点：同提交响应文件地点。</w:t>
      </w:r>
      <w:bookmarkStart w:id="18" w:name="_Toc148015553"/>
    </w:p>
    <w:p w14:paraId="4D31A5BA">
      <w:pPr>
        <w:pStyle w:val="4"/>
        <w:rPr>
          <w:rFonts w:cs="宋体"/>
          <w:color w:val="auto"/>
          <w:highlight w:val="none"/>
        </w:rPr>
      </w:pPr>
      <w:bookmarkStart w:id="19" w:name="_Toc24418"/>
      <w:r>
        <w:rPr>
          <w:rFonts w:cs="宋体"/>
          <w:color w:val="auto"/>
          <w:highlight w:val="none"/>
        </w:rPr>
        <w:t>五、</w:t>
      </w:r>
      <w:bookmarkEnd w:id="12"/>
      <w:r>
        <w:rPr>
          <w:rFonts w:cs="宋体"/>
          <w:color w:val="auto"/>
          <w:highlight w:val="none"/>
        </w:rPr>
        <w:t>其它有关规定</w:t>
      </w:r>
      <w:bookmarkEnd w:id="18"/>
      <w:bookmarkEnd w:id="19"/>
    </w:p>
    <w:p w14:paraId="7A0341A9">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（一）单位负责人为同一人或者存在直接控股、管理关系的不同供应商，不得参加同一合同项（分包）下的竞采活动，否则均为无效响应。</w:t>
      </w:r>
    </w:p>
    <w:p w14:paraId="2B273A6F">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（二）为采购项目提供整体设计、规范编制或者项目管理、监理、检测等服务的供应商，不得再参加本项目的采购活动，否则均为无效响应。</w:t>
      </w:r>
    </w:p>
    <w:p w14:paraId="5AD40C86">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（三）超过响应文件截止时间递交的响应文件，恕不接收。</w:t>
      </w:r>
    </w:p>
    <w:p w14:paraId="462C24AD">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（四）竞采费用：无论竞采结果如何，供应商参与本项目竞采的所有费用均应由供应商自行承担。</w:t>
      </w:r>
    </w:p>
    <w:p w14:paraId="46D0A116">
      <w:pPr>
        <w:snapToGrid w:val="0"/>
        <w:spacing w:line="48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（六）本项目不接受联合体参与竞采，否则按无效响应处理。</w:t>
      </w:r>
    </w:p>
    <w:p w14:paraId="0EF5503F">
      <w:pPr>
        <w:snapToGrid w:val="0"/>
        <w:spacing w:line="48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（七）本项目不接受合同分包，否则按无效响应处理。</w:t>
      </w:r>
    </w:p>
    <w:p w14:paraId="2958D94D">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竞采活动。</w:t>
      </w:r>
      <w:bookmarkStart w:id="20" w:name="_Toc148015554"/>
    </w:p>
    <w:p w14:paraId="236076A3">
      <w:pPr>
        <w:pStyle w:val="4"/>
        <w:rPr>
          <w:rFonts w:cs="宋体"/>
          <w:color w:val="auto"/>
          <w:highlight w:val="none"/>
        </w:rPr>
      </w:pPr>
      <w:bookmarkStart w:id="21" w:name="_Toc13692"/>
      <w:r>
        <w:rPr>
          <w:rFonts w:cs="宋体"/>
          <w:color w:val="auto"/>
          <w:highlight w:val="none"/>
        </w:rPr>
        <w:t>六、联系方式</w:t>
      </w:r>
      <w:bookmarkEnd w:id="20"/>
      <w:bookmarkEnd w:id="21"/>
    </w:p>
    <w:p w14:paraId="6DEDD3A9">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b/>
          <w:bCs/>
          <w:color w:val="auto"/>
          <w:sz w:val="24"/>
          <w:szCs w:val="24"/>
          <w:highlight w:val="none"/>
        </w:rPr>
        <w:t>采购人：重庆市商务委员会</w:t>
      </w:r>
    </w:p>
    <w:p w14:paraId="18A29641">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江</w:t>
      </w:r>
      <w:r>
        <w:rPr>
          <w:rFonts w:hint="eastAsia" w:ascii="宋体" w:hAnsi="宋体" w:cs="宋体"/>
          <w:color w:val="auto"/>
          <w:sz w:val="24"/>
          <w:szCs w:val="24"/>
          <w:highlight w:val="none"/>
        </w:rPr>
        <w:t>老师</w:t>
      </w:r>
    </w:p>
    <w:p w14:paraId="21ED1648">
      <w:pPr>
        <w:snapToGrid w:val="0"/>
        <w:spacing w:line="480" w:lineRule="exact"/>
        <w:ind w:firstLine="480" w:firstLineChars="200"/>
        <w:rPr>
          <w:rFonts w:ascii="宋体" w:hAnsi="宋体" w:cs="宋体"/>
          <w:color w:val="auto"/>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023-</w:t>
      </w:r>
      <w:r>
        <w:rPr>
          <w:rFonts w:hint="eastAsia" w:ascii="宋体" w:hAnsi="宋体" w:eastAsia="宋体" w:cs="宋体"/>
          <w:color w:val="auto"/>
          <w:sz w:val="24"/>
          <w:szCs w:val="24"/>
          <w:highlight w:val="none"/>
          <w:lang w:val="en-US" w:eastAsia="zh-CN"/>
        </w:rPr>
        <w:t>62663551</w:t>
      </w:r>
    </w:p>
    <w:p w14:paraId="2FFDEBA1">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址：重庆市</w:t>
      </w:r>
      <w:r>
        <w:rPr>
          <w:rFonts w:hint="eastAsia" w:ascii="宋体" w:hAnsi="宋体" w:cs="宋体"/>
          <w:color w:val="auto"/>
          <w:sz w:val="24"/>
          <w:szCs w:val="24"/>
          <w:highlight w:val="none"/>
          <w:lang w:val="en-US" w:eastAsia="zh-CN"/>
        </w:rPr>
        <w:t>两江新</w:t>
      </w:r>
      <w:r>
        <w:rPr>
          <w:rFonts w:hint="eastAsia" w:ascii="宋体" w:hAnsi="宋体" w:cs="宋体"/>
          <w:color w:val="auto"/>
          <w:sz w:val="24"/>
          <w:szCs w:val="24"/>
          <w:highlight w:val="none"/>
        </w:rPr>
        <w:t>区松石北路162号6栋</w:t>
      </w:r>
    </w:p>
    <w:p w14:paraId="00A41ED6">
      <w:pPr>
        <w:snapToGrid w:val="0"/>
        <w:spacing w:line="480" w:lineRule="exact"/>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b/>
          <w:bCs/>
          <w:color w:val="auto"/>
          <w:sz w:val="24"/>
          <w:szCs w:val="24"/>
          <w:highlight w:val="none"/>
        </w:rPr>
        <w:t>采购代理机构：中招国际招标有限公司</w:t>
      </w:r>
    </w:p>
    <w:p w14:paraId="6C3DAA34">
      <w:pPr>
        <w:snapToGrid w:val="0"/>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联系人：赵芮、寿云凤、谢越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李福民、曾明轩</w:t>
      </w:r>
    </w:p>
    <w:p w14:paraId="2B7D1404">
      <w:pPr>
        <w:snapToGrid w:val="0"/>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话：15023289450、1</w:t>
      </w:r>
      <w:r>
        <w:rPr>
          <w:rFonts w:hint="eastAsia" w:ascii="宋体" w:hAnsi="宋体" w:cs="宋体"/>
          <w:color w:val="auto"/>
          <w:sz w:val="24"/>
          <w:szCs w:val="24"/>
          <w:highlight w:val="none"/>
          <w:lang w:val="en-US" w:eastAsia="zh-CN"/>
        </w:rPr>
        <w:t>3012302299</w:t>
      </w:r>
    </w:p>
    <w:p w14:paraId="5B44D42A">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址：重庆市</w:t>
      </w:r>
      <w:r>
        <w:rPr>
          <w:rFonts w:hint="eastAsia" w:ascii="宋体" w:hAnsi="宋体" w:cs="宋体"/>
          <w:color w:val="auto"/>
          <w:sz w:val="24"/>
          <w:szCs w:val="24"/>
          <w:highlight w:val="none"/>
          <w:lang w:val="en-US" w:eastAsia="zh-CN"/>
        </w:rPr>
        <w:t>两江新</w:t>
      </w:r>
      <w:r>
        <w:rPr>
          <w:rFonts w:hint="eastAsia" w:ascii="宋体" w:hAnsi="宋体" w:cs="宋体"/>
          <w:color w:val="auto"/>
          <w:sz w:val="24"/>
          <w:szCs w:val="24"/>
          <w:highlight w:val="none"/>
        </w:rPr>
        <w:t>区黄山大道中段53号双鱼座A栋5楼</w:t>
      </w:r>
      <w:bookmarkEnd w:id="3"/>
    </w:p>
    <w:p w14:paraId="0558B6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662B4"/>
    <w:rsid w:val="2899437C"/>
    <w:rsid w:val="2EF662B4"/>
    <w:rsid w:val="329D695D"/>
    <w:rsid w:val="4AD82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1761</Words>
  <Characters>1954</Characters>
  <Lines>0</Lines>
  <Paragraphs>0</Paragraphs>
  <TotalTime>1</TotalTime>
  <ScaleCrop>false</ScaleCrop>
  <LinksUpToDate>false</LinksUpToDate>
  <CharactersWithSpaces>1968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2026-01-26T10:04:00Z</dcterms:created>
  <dc:creator>赵芮</dc:creator>
  <cp:lastModifiedBy>赵芮</cp:lastModifiedBy>
  <dcterms:modified xsi:type="dcterms:W3CDTF">2026-01-27T01:55:35Z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35BCE17A1DAC4DB0A7AADA8A6C541B39_11</vt:lpwstr>
  </property>
  <property fmtid="{D5CDD505-2E9C-101B-9397-08002B2CF9AE}" pid="4" name="KSOTemplateDocerSaveRecord">
    <vt:lpwstr>eyJoZGlkIjoiMmYwOWE0OWIxYjkzNzE5ZTJjZDE2ZmE0YzNhMDFlMGYiLCJ1c2VySWQiOiIxMjI1NjU4Mzk4In0=</vt:lpwstr>
  </property>
</Properties>
</file>