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E50FB">
      <w:pPr>
        <w:numPr>
          <w:numId w:val="0"/>
        </w:numPr>
        <w:jc w:val="center"/>
        <w:outlineLvl w:val="0"/>
        <w:rPr>
          <w:color w:val="auto"/>
          <w:highlight w:val="none"/>
        </w:rPr>
      </w:pPr>
      <w:bookmarkStart w:id="0" w:name="_Toc13337_WPSOffice_Level1"/>
      <w:bookmarkStart w:id="1" w:name="_Toc25002"/>
      <w:bookmarkStart w:id="2" w:name="_Toc82178915"/>
      <w:r>
        <w:rPr>
          <w:rFonts w:hint="eastAsia" w:ascii="宋体" w:hAnsi="宋体" w:cs="宋体"/>
          <w:b/>
          <w:bCs/>
          <w:color w:val="auto"/>
          <w:sz w:val="32"/>
          <w:szCs w:val="32"/>
          <w:highlight w:val="none"/>
          <w:lang w:eastAsia="zh-CN"/>
        </w:rPr>
        <w:t>广东省龙</w:t>
      </w:r>
      <w:bookmarkStart w:id="3" w:name="_GoBack"/>
      <w:bookmarkEnd w:id="3"/>
      <w:r>
        <w:rPr>
          <w:rFonts w:hint="eastAsia" w:ascii="宋体" w:hAnsi="宋体" w:cs="宋体"/>
          <w:b/>
          <w:bCs/>
          <w:color w:val="auto"/>
          <w:sz w:val="32"/>
          <w:szCs w:val="32"/>
          <w:highlight w:val="none"/>
          <w:lang w:eastAsia="zh-CN"/>
        </w:rPr>
        <w:t>眼洞林场林区道路养护项目比价</w:t>
      </w:r>
      <w:r>
        <w:rPr>
          <w:rFonts w:hint="eastAsia" w:ascii="宋体" w:hAnsi="宋体" w:cs="宋体"/>
          <w:b/>
          <w:bCs/>
          <w:color w:val="auto"/>
          <w:sz w:val="32"/>
          <w:szCs w:val="32"/>
          <w:highlight w:val="none"/>
        </w:rPr>
        <w:t>公告</w:t>
      </w:r>
      <w:bookmarkEnd w:id="0"/>
      <w:bookmarkEnd w:id="1"/>
      <w:bookmarkEnd w:id="2"/>
    </w:p>
    <w:p w14:paraId="20597D6D">
      <w:pPr>
        <w:spacing w:line="360" w:lineRule="auto"/>
        <w:rPr>
          <w:rFonts w:ascii="宋体" w:hAnsi="宋体" w:cs="宋体"/>
          <w:b/>
          <w:bCs/>
          <w:color w:val="auto"/>
          <w:sz w:val="24"/>
          <w:highlight w:val="none"/>
        </w:rPr>
      </w:pPr>
      <w:r>
        <w:rPr>
          <w:rFonts w:hint="eastAsia" w:ascii="宋体" w:hAnsi="宋体" w:cs="宋体"/>
          <w:color w:val="auto"/>
          <w:sz w:val="24"/>
          <w:highlight w:val="none"/>
        </w:rPr>
        <w:t>项目所在地区：广东省广州市</w:t>
      </w:r>
    </w:p>
    <w:p w14:paraId="1C9E98D0">
      <w:pPr>
        <w:numPr>
          <w:ilvl w:val="0"/>
          <w:numId w:val="1"/>
        </w:numPr>
        <w:spacing w:line="360" w:lineRule="auto"/>
        <w:rPr>
          <w:rFonts w:ascii="宋体" w:hAnsi="宋体" w:cs="宋体"/>
          <w:b/>
          <w:bCs/>
          <w:color w:val="auto"/>
          <w:sz w:val="24"/>
          <w:highlight w:val="none"/>
        </w:rPr>
      </w:pPr>
      <w:r>
        <w:rPr>
          <w:rFonts w:hint="eastAsia" w:ascii="宋体" w:hAnsi="宋体" w:cs="宋体"/>
          <w:b/>
          <w:bCs/>
          <w:color w:val="auto"/>
          <w:sz w:val="24"/>
          <w:highlight w:val="none"/>
          <w:lang w:val="en-US" w:eastAsia="zh-CN"/>
        </w:rPr>
        <w:t>比价</w:t>
      </w:r>
      <w:r>
        <w:rPr>
          <w:rFonts w:hint="eastAsia" w:ascii="宋体" w:hAnsi="宋体" w:cs="宋体"/>
          <w:b/>
          <w:bCs/>
          <w:color w:val="auto"/>
          <w:sz w:val="24"/>
          <w:highlight w:val="none"/>
        </w:rPr>
        <w:t>条件：</w:t>
      </w:r>
    </w:p>
    <w:p w14:paraId="5427C4B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w:t>
      </w:r>
      <w:r>
        <w:rPr>
          <w:rFonts w:hint="eastAsia" w:ascii="宋体" w:hAnsi="宋体" w:cs="宋体"/>
          <w:color w:val="auto"/>
          <w:sz w:val="24"/>
          <w:highlight w:val="none"/>
          <w:lang w:eastAsia="zh-CN"/>
        </w:rPr>
        <w:t>广东省龙眼洞林场林区道路养护项目</w:t>
      </w:r>
      <w:r>
        <w:rPr>
          <w:rFonts w:hint="eastAsia" w:ascii="宋体" w:hAnsi="宋体" w:cs="宋体"/>
          <w:color w:val="auto"/>
          <w:sz w:val="24"/>
          <w:highlight w:val="none"/>
        </w:rPr>
        <w:t>已</w:t>
      </w:r>
      <w:r>
        <w:rPr>
          <w:rFonts w:hint="eastAsia" w:ascii="宋体" w:hAnsi="宋体" w:cs="宋体"/>
          <w:color w:val="auto"/>
          <w:sz w:val="24"/>
          <w:highlight w:val="none"/>
          <w:lang w:val="en-US" w:eastAsia="zh-CN"/>
        </w:rPr>
        <w:t>获得</w:t>
      </w:r>
      <w:r>
        <w:rPr>
          <w:rFonts w:hint="eastAsia" w:ascii="宋体" w:hAnsi="宋体" w:cs="宋体"/>
          <w:color w:val="auto"/>
          <w:sz w:val="24"/>
          <w:highlight w:val="none"/>
        </w:rPr>
        <w:t>批准，项目资金来源为</w:t>
      </w:r>
      <w:r>
        <w:rPr>
          <w:rFonts w:hint="eastAsia" w:ascii="宋体" w:hAnsi="宋体" w:cs="宋体"/>
          <w:color w:val="auto"/>
          <w:sz w:val="24"/>
          <w:highlight w:val="none"/>
          <w:lang w:eastAsia="zh-CN"/>
        </w:rPr>
        <w:t>财政性资金</w:t>
      </w:r>
      <w:r>
        <w:rPr>
          <w:rFonts w:hint="eastAsia" w:ascii="宋体" w:hAnsi="宋体" w:cs="宋体"/>
          <w:color w:val="auto"/>
          <w:sz w:val="24"/>
          <w:highlight w:val="none"/>
          <w:lang w:val="en-US" w:eastAsia="zh-CN"/>
        </w:rPr>
        <w:t>172,500.00</w:t>
      </w:r>
      <w:r>
        <w:rPr>
          <w:rFonts w:hint="eastAsia" w:ascii="宋体" w:hAnsi="宋体" w:cs="宋体"/>
          <w:color w:val="auto"/>
          <w:sz w:val="24"/>
          <w:highlight w:val="none"/>
        </w:rPr>
        <w:t>元，业主方为</w:t>
      </w:r>
      <w:r>
        <w:rPr>
          <w:rFonts w:hint="eastAsia" w:ascii="宋体" w:hAnsi="宋体" w:cs="宋体"/>
          <w:color w:val="auto"/>
          <w:sz w:val="24"/>
          <w:highlight w:val="none"/>
          <w:lang w:eastAsia="zh-CN"/>
        </w:rPr>
        <w:t>广东省龙眼洞林场(广东莲花顶森林公园管理处)，</w:t>
      </w:r>
      <w:r>
        <w:rPr>
          <w:rFonts w:hint="eastAsia" w:ascii="宋体" w:hAnsi="宋体" w:cs="宋体"/>
          <w:color w:val="auto"/>
          <w:sz w:val="24"/>
          <w:highlight w:val="none"/>
          <w:lang w:val="en-US" w:eastAsia="zh-CN"/>
        </w:rPr>
        <w:t>现进行公开比价</w:t>
      </w:r>
      <w:r>
        <w:rPr>
          <w:rFonts w:hint="eastAsia" w:ascii="宋体" w:hAnsi="宋体" w:cs="宋体"/>
          <w:color w:val="auto"/>
          <w:sz w:val="24"/>
          <w:highlight w:val="none"/>
        </w:rPr>
        <w:t>。</w:t>
      </w:r>
    </w:p>
    <w:p w14:paraId="38C48D2A">
      <w:pPr>
        <w:numPr>
          <w:ilvl w:val="0"/>
          <w:numId w:val="1"/>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项目概况和</w:t>
      </w:r>
      <w:r>
        <w:rPr>
          <w:rFonts w:hint="eastAsia" w:ascii="宋体" w:hAnsi="宋体" w:cs="宋体"/>
          <w:b/>
          <w:bCs/>
          <w:color w:val="auto"/>
          <w:sz w:val="24"/>
          <w:highlight w:val="none"/>
          <w:lang w:val="en-US" w:eastAsia="zh-CN"/>
        </w:rPr>
        <w:t>比价</w:t>
      </w:r>
      <w:r>
        <w:rPr>
          <w:rFonts w:hint="eastAsia" w:ascii="宋体" w:hAnsi="宋体" w:cs="宋体"/>
          <w:b/>
          <w:bCs/>
          <w:color w:val="auto"/>
          <w:sz w:val="24"/>
          <w:highlight w:val="none"/>
        </w:rPr>
        <w:t>范围</w:t>
      </w:r>
    </w:p>
    <w:p w14:paraId="454E723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规模：项目预算:</w:t>
      </w:r>
      <w:r>
        <w:rPr>
          <w:rFonts w:hint="eastAsia" w:ascii="宋体" w:hAnsi="宋体" w:cs="宋体"/>
          <w:color w:val="auto"/>
          <w:sz w:val="24"/>
          <w:highlight w:val="none"/>
          <w:lang w:val="en-US" w:eastAsia="zh-CN"/>
        </w:rPr>
        <w:t>172,500.00</w:t>
      </w:r>
      <w:r>
        <w:rPr>
          <w:rFonts w:hint="eastAsia" w:ascii="宋体" w:hAnsi="宋体" w:cs="宋体"/>
          <w:color w:val="auto"/>
          <w:sz w:val="24"/>
          <w:highlight w:val="none"/>
        </w:rPr>
        <w:t>元。</w:t>
      </w:r>
    </w:p>
    <w:p w14:paraId="2CFDA0CD">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范围：本</w:t>
      </w:r>
      <w:r>
        <w:rPr>
          <w:rFonts w:hint="eastAsia" w:ascii="宋体" w:hAnsi="宋体" w:cs="宋体"/>
          <w:color w:val="auto"/>
          <w:sz w:val="24"/>
          <w:highlight w:val="none"/>
          <w:lang w:val="en-US" w:eastAsia="zh-CN"/>
        </w:rPr>
        <w:t>比价</w:t>
      </w:r>
      <w:r>
        <w:rPr>
          <w:rFonts w:hint="eastAsia" w:ascii="宋体" w:hAnsi="宋体" w:cs="宋体"/>
          <w:color w:val="auto"/>
          <w:sz w:val="24"/>
          <w:highlight w:val="none"/>
        </w:rPr>
        <w:t>项目划分为</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个标段，本次</w:t>
      </w:r>
      <w:r>
        <w:rPr>
          <w:rFonts w:hint="eastAsia" w:ascii="宋体" w:hAnsi="宋体" w:cs="宋体"/>
          <w:color w:val="auto"/>
          <w:sz w:val="24"/>
          <w:highlight w:val="none"/>
          <w:lang w:val="en-US" w:eastAsia="zh-CN"/>
        </w:rPr>
        <w:t>比价</w:t>
      </w:r>
      <w:r>
        <w:rPr>
          <w:rFonts w:hint="eastAsia" w:ascii="宋体" w:hAnsi="宋体" w:cs="宋体"/>
          <w:color w:val="auto"/>
          <w:sz w:val="24"/>
          <w:highlight w:val="none"/>
        </w:rPr>
        <w:t>为其中的</w:t>
      </w:r>
      <w:r>
        <w:rPr>
          <w:rFonts w:hint="eastAsia" w:ascii="宋体" w:hAnsi="宋体" w:cs="宋体"/>
          <w:color w:val="auto"/>
          <w:sz w:val="24"/>
          <w:highlight w:val="none"/>
          <w:lang w:eastAsia="zh-CN"/>
        </w:rPr>
        <w:t>：</w:t>
      </w:r>
    </w:p>
    <w:p w14:paraId="7589BC40">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lang w:val="en-US" w:eastAsia="zh-CN"/>
        </w:rPr>
        <w:t>（001）广东省龙眼洞林场林区道路养护项目</w:t>
      </w:r>
      <w:r>
        <w:rPr>
          <w:rFonts w:hint="eastAsia" w:ascii="宋体" w:hAnsi="宋体" w:cs="宋体"/>
          <w:color w:val="auto"/>
          <w:sz w:val="24"/>
          <w:highlight w:val="none"/>
        </w:rPr>
        <w:t>。</w:t>
      </w:r>
    </w:p>
    <w:p w14:paraId="7C742A89">
      <w:pPr>
        <w:numPr>
          <w:ilvl w:val="0"/>
          <w:numId w:val="1"/>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资格要求：</w:t>
      </w:r>
    </w:p>
    <w:p w14:paraId="2F9E92BE">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（1）报价单位必须是具有独立承担民事责任能力的在中华人民共和国境内注册的法人。提供营业执照（或事业单位法人证书，或社会团体法人登记证书）证明文件。</w:t>
      </w:r>
    </w:p>
    <w:p w14:paraId="4B11056E">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（2）符合《政府采购法》第二十二条供应商资格条件。</w:t>
      </w:r>
    </w:p>
    <w:p w14:paraId="5B09BB4E">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1)具备《中华人民共和国政府采购法》第二十二条规定的条件：</w:t>
      </w:r>
    </w:p>
    <w:p w14:paraId="0B85175C">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①具有独立承担民事责任的能力：在中华人民共和国境内注册的法人或其他组织，报价（响应）时提交有效的营业执照（或事业法人登记证或身份证等相关证明）副本复印件。分支机构报价（响应）的，须提供总公司和分公司营业执照副本复印件，总公司出具给分支机构的授权书；</w:t>
      </w:r>
    </w:p>
    <w:p w14:paraId="13BF500F">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②具有良好的商业信誉和健全的财务会计制度：按格式要求签署《报价单位资格声明函》；</w:t>
      </w:r>
    </w:p>
    <w:p w14:paraId="7805A3D8">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③具有履行合同所必需的设备和专业技术能力：按格式要求签署《报价单位资格声明函》；</w:t>
      </w:r>
    </w:p>
    <w:p w14:paraId="4C8BF3C6">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④有依法缴纳税收和社会保障资金的良好记录：按格式要求签署《报价单位资格声明函》；</w:t>
      </w:r>
    </w:p>
    <w:p w14:paraId="18677DC5">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⑤参加政府采购活动前三年内，在经营活动中没有重大违法记录：按格式要求签署《报价单位资格声明函》。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p w14:paraId="3F95C220">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⑥法律、行政法规规定的其他条件：按格式要求签署《报价单位资格声明函》。</w:t>
      </w:r>
    </w:p>
    <w:p w14:paraId="6F2D2AA4">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lang w:val="en-US" w:eastAsia="zh-CN"/>
        </w:rPr>
        <w:t>（3）报价单位必须符合法律、行政法规规定的其他条件：a.单位负责人为同一人或者存在直接控股、管理关系的不同供应商，不得同时参加本采购项目报价。b.本项目提供整体设计、规范编制或者项目管理、监理、检测等服务的供应商，不得再参与本项目报价。</w:t>
      </w:r>
      <w:r>
        <w:rPr>
          <w:rFonts w:hint="eastAsia" w:ascii="宋体" w:hAnsi="宋体" w:cs="宋体"/>
          <w:bCs/>
          <w:color w:val="auto"/>
          <w:sz w:val="24"/>
          <w:szCs w:val="24"/>
          <w:highlight w:val="none"/>
        </w:rPr>
        <w:t>按格式要求签署《报价单位资格声明函》</w:t>
      </w:r>
      <w:r>
        <w:rPr>
          <w:rFonts w:hint="eastAsia" w:ascii="宋体" w:hAnsi="宋体" w:cs="宋体"/>
          <w:bCs/>
          <w:color w:val="auto"/>
          <w:sz w:val="24"/>
          <w:szCs w:val="24"/>
          <w:highlight w:val="none"/>
          <w:lang w:val="en-US" w:eastAsia="zh-CN"/>
        </w:rPr>
        <w:t>。</w:t>
      </w:r>
    </w:p>
    <w:p w14:paraId="2FD8819A">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报价单位未被列入“信用中国”网站(www.creditchina.gov.cn)以下情形之一：①记录失信被执行人；②重大税收违法失信主体；③政府采购严重违法失信行为。同时，不处于中国政府采购网(www.ccgp.gov.cn)“政府采购严重违法失信行为信息记录”中的禁止参加政府采购活动期间。</w:t>
      </w:r>
    </w:p>
    <w:p w14:paraId="11D8804C">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5</w:t>
      </w:r>
      <w:r>
        <w:rPr>
          <w:rFonts w:hint="eastAsia" w:ascii="宋体" w:hAnsi="宋体" w:cs="宋体"/>
          <w:bCs/>
          <w:color w:val="auto"/>
          <w:sz w:val="24"/>
          <w:szCs w:val="24"/>
          <w:highlight w:val="none"/>
        </w:rPr>
        <w:t>）报价单位持有建设行政主管部门颁发的有效期内的安全生产许可证。（提供有效证书复印件）</w:t>
      </w:r>
    </w:p>
    <w:p w14:paraId="28B804DC">
      <w:pPr>
        <w:numPr>
          <w:ilvl w:val="0"/>
          <w:numId w:val="0"/>
        </w:numPr>
        <w:spacing w:line="360" w:lineRule="auto"/>
        <w:ind w:left="630" w:leftChars="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）报价单位具</w:t>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具有承接本工程所需的市政公用工程施工总承包叁级（或以上）资质。</w:t>
      </w:r>
      <w:r>
        <w:rPr>
          <w:rFonts w:hint="eastAsia" w:ascii="宋体" w:hAnsi="宋体" w:eastAsia="宋体" w:cs="宋体"/>
          <w:bCs/>
          <w:color w:val="auto"/>
          <w:sz w:val="24"/>
          <w:szCs w:val="24"/>
          <w:highlight w:val="none"/>
        </w:rPr>
        <w:t>（提供有效证书复印件）</w:t>
      </w:r>
    </w:p>
    <w:p w14:paraId="1B05386E">
      <w:pPr>
        <w:numPr>
          <w:ilvl w:val="0"/>
          <w:numId w:val="0"/>
        </w:numPr>
        <w:spacing w:line="360" w:lineRule="auto"/>
        <w:ind w:left="630" w:leftChars="0"/>
        <w:rPr>
          <w:color w:val="auto"/>
          <w:highlight w:val="none"/>
        </w:rPr>
      </w:pP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7</w:t>
      </w:r>
      <w:r>
        <w:rPr>
          <w:rFonts w:hint="eastAsia" w:ascii="宋体" w:hAnsi="宋体" w:cs="宋体"/>
          <w:bCs/>
          <w:color w:val="auto"/>
          <w:sz w:val="24"/>
          <w:szCs w:val="24"/>
          <w:highlight w:val="none"/>
        </w:rPr>
        <w:t>）落实政府采购政策需满足的资格要求：本项目专门面向中小企业，本项目所属行业：</w:t>
      </w:r>
      <w:r>
        <w:rPr>
          <w:rFonts w:hint="eastAsia" w:ascii="宋体" w:hAnsi="宋体" w:cs="宋体"/>
          <w:bCs/>
          <w:color w:val="auto"/>
          <w:sz w:val="24"/>
          <w:szCs w:val="24"/>
          <w:highlight w:val="none"/>
          <w:lang w:eastAsia="zh-CN"/>
        </w:rPr>
        <w:t>其他未列明行业</w:t>
      </w:r>
      <w:r>
        <w:rPr>
          <w:rFonts w:hint="eastAsia" w:ascii="宋体" w:hAnsi="宋体" w:cs="宋体"/>
          <w:bCs/>
          <w:color w:val="auto"/>
          <w:sz w:val="24"/>
          <w:szCs w:val="24"/>
          <w:highlight w:val="none"/>
        </w:rPr>
        <w:t>。</w:t>
      </w:r>
    </w:p>
    <w:p w14:paraId="0A86EC41">
      <w:pPr>
        <w:numPr>
          <w:ilvl w:val="0"/>
          <w:numId w:val="0"/>
        </w:numPr>
        <w:spacing w:line="360" w:lineRule="auto"/>
        <w:ind w:left="630" w:leftChars="0"/>
        <w:rPr>
          <w:rFonts w:hint="eastAsia" w:ascii="宋体" w:hAnsi="宋体" w:cs="宋体"/>
          <w:bCs/>
          <w:color w:val="auto"/>
          <w:sz w:val="24"/>
          <w:szCs w:val="24"/>
          <w:highlight w:val="none"/>
          <w:lang w:eastAsia="zh-CN"/>
        </w:rPr>
      </w:pP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本项目不接受联合体报价。</w:t>
      </w:r>
    </w:p>
    <w:p w14:paraId="42CF38FC">
      <w:pPr>
        <w:numPr>
          <w:ilvl w:val="0"/>
          <w:numId w:val="1"/>
        </w:numPr>
        <w:spacing w:line="360" w:lineRule="auto"/>
        <w:rPr>
          <w:rFonts w:ascii="宋体" w:hAnsi="宋体" w:cs="宋体"/>
          <w:b/>
          <w:bCs/>
          <w:color w:val="auto"/>
          <w:sz w:val="24"/>
          <w:highlight w:val="none"/>
        </w:rPr>
      </w:pPr>
      <w:r>
        <w:rPr>
          <w:rFonts w:hint="eastAsia" w:ascii="宋体" w:hAnsi="宋体" w:cs="宋体"/>
          <w:b/>
          <w:bCs/>
          <w:color w:val="auto"/>
          <w:sz w:val="24"/>
          <w:highlight w:val="none"/>
          <w:lang w:eastAsia="zh-CN"/>
        </w:rPr>
        <w:t>比价文件</w:t>
      </w:r>
      <w:r>
        <w:rPr>
          <w:rFonts w:hint="eastAsia" w:ascii="宋体" w:hAnsi="宋体" w:cs="宋体"/>
          <w:b/>
          <w:bCs/>
          <w:color w:val="auto"/>
          <w:sz w:val="24"/>
          <w:highlight w:val="none"/>
        </w:rPr>
        <w:t>的获取：</w:t>
      </w:r>
    </w:p>
    <w:p w14:paraId="7799DB8B">
      <w:pPr>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获取时间：从202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0分到202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日17时30分。</w:t>
      </w:r>
    </w:p>
    <w:p w14:paraId="57FE0CCF">
      <w:pPr>
        <w:spacing w:line="360" w:lineRule="auto"/>
        <w:ind w:firstLine="424" w:firstLineChars="177"/>
        <w:rPr>
          <w:rFonts w:hint="eastAsia" w:ascii="宋体" w:hAnsi="宋体" w:cs="宋体"/>
          <w:color w:val="auto"/>
          <w:sz w:val="24"/>
          <w:highlight w:val="none"/>
        </w:rPr>
      </w:pPr>
      <w:r>
        <w:rPr>
          <w:rFonts w:hint="eastAsia" w:ascii="宋体" w:hAnsi="宋体" w:cs="宋体"/>
          <w:color w:val="auto"/>
          <w:sz w:val="24"/>
          <w:highlight w:val="none"/>
        </w:rPr>
        <w:t>获取方式：报价单位在中招联合招标采购平台（网址：http://www.365trade.com.cn/）报名后，应将《获取文件登记表》（详见附件）发送至gdyxxg@163.com，联系电话020-37209484，</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收到报名资料并审查合格后将在平台上确认报名。</w:t>
      </w:r>
    </w:p>
    <w:p w14:paraId="7B4BB703">
      <w:pPr>
        <w:spacing w:line="360" w:lineRule="auto"/>
        <w:ind w:firstLine="424" w:firstLineChars="177"/>
        <w:rPr>
          <w:rFonts w:ascii="宋体" w:hAnsi="宋体" w:cs="宋体"/>
          <w:color w:val="auto"/>
          <w:sz w:val="24"/>
          <w:highlight w:val="none"/>
        </w:rPr>
      </w:pPr>
      <w:r>
        <w:rPr>
          <w:rFonts w:hint="eastAsia" w:ascii="宋体" w:hAnsi="宋体" w:cs="宋体"/>
          <w:color w:val="auto"/>
          <w:sz w:val="24"/>
          <w:highlight w:val="none"/>
        </w:rPr>
        <w:t>售价（元）：¥200.00元。</w:t>
      </w:r>
    </w:p>
    <w:p w14:paraId="4FC08387">
      <w:pPr>
        <w:pStyle w:val="2"/>
        <w:spacing w:line="360" w:lineRule="auto"/>
        <w:rPr>
          <w:rFonts w:ascii="宋体" w:hAnsi="宋体" w:cs="宋体"/>
          <w:b/>
          <w:bCs/>
          <w:color w:val="auto"/>
          <w:sz w:val="24"/>
          <w:highlight w:val="none"/>
        </w:rPr>
      </w:pPr>
      <w:r>
        <w:rPr>
          <w:rFonts w:hint="eastAsia" w:ascii="宋体" w:hAnsi="宋体" w:cs="宋体"/>
          <w:b/>
          <w:bCs/>
          <w:color w:val="auto"/>
          <w:sz w:val="24"/>
          <w:highlight w:val="none"/>
        </w:rPr>
        <w:t>五、</w:t>
      </w:r>
      <w:r>
        <w:rPr>
          <w:rFonts w:hint="eastAsia" w:ascii="宋体" w:hAnsi="宋体" w:cs="宋体"/>
          <w:b/>
          <w:bCs/>
          <w:color w:val="auto"/>
          <w:sz w:val="24"/>
          <w:highlight w:val="none"/>
          <w:lang w:eastAsia="zh-CN"/>
        </w:rPr>
        <w:t>报价</w:t>
      </w:r>
      <w:r>
        <w:rPr>
          <w:rFonts w:hint="eastAsia" w:ascii="宋体" w:hAnsi="宋体" w:cs="宋体"/>
          <w:b/>
          <w:bCs/>
          <w:color w:val="auto"/>
          <w:sz w:val="24"/>
          <w:highlight w:val="none"/>
        </w:rPr>
        <w:t>文件的递交：</w:t>
      </w:r>
    </w:p>
    <w:p w14:paraId="49C01A5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递交截止时间:202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日9时30分</w:t>
      </w:r>
    </w:p>
    <w:p w14:paraId="445AD4E4">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递交方式:在中招联合招标采购平台递交电子报价文件。</w:t>
      </w:r>
    </w:p>
    <w:p w14:paraId="13F7C4ED">
      <w:pPr>
        <w:pStyle w:val="2"/>
        <w:numPr>
          <w:ilvl w:val="0"/>
          <w:numId w:val="2"/>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开标时间及地点：</w:t>
      </w:r>
    </w:p>
    <w:p w14:paraId="61F1C182">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日9时30分</w:t>
      </w:r>
    </w:p>
    <w:p w14:paraId="1857F8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开标地点:在中招联合招标采购平台在线开标。</w:t>
      </w:r>
    </w:p>
    <w:p w14:paraId="0EBF3220">
      <w:pPr>
        <w:pStyle w:val="2"/>
        <w:numPr>
          <w:ilvl w:val="0"/>
          <w:numId w:val="2"/>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其它：</w:t>
      </w:r>
    </w:p>
    <w:p w14:paraId="40F49429">
      <w:pPr>
        <w:numPr>
          <w:ilvl w:val="0"/>
          <w:numId w:val="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报价要求：报价文件所报价格为完成本</w:t>
      </w:r>
      <w:r>
        <w:rPr>
          <w:rFonts w:hint="eastAsia" w:ascii="宋体" w:hAnsi="宋体" w:cs="宋体"/>
          <w:color w:val="auto"/>
          <w:sz w:val="24"/>
          <w:highlight w:val="none"/>
          <w:lang w:eastAsia="zh-CN"/>
        </w:rPr>
        <w:t>比价</w:t>
      </w:r>
      <w:r>
        <w:rPr>
          <w:rFonts w:hint="eastAsia" w:ascii="宋体" w:hAnsi="宋体" w:cs="宋体"/>
          <w:color w:val="auto"/>
          <w:sz w:val="24"/>
          <w:highlight w:val="none"/>
        </w:rPr>
        <w:t>项目所需的全部费用，任何情况下，报价单位报出的价格不得更改。</w:t>
      </w:r>
    </w:p>
    <w:p w14:paraId="02EBA269">
      <w:pPr>
        <w:numPr>
          <w:ilvl w:val="0"/>
          <w:numId w:val="3"/>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比价</w:t>
      </w:r>
      <w:r>
        <w:rPr>
          <w:rFonts w:hint="eastAsia" w:ascii="宋体" w:hAnsi="宋体" w:cs="宋体"/>
          <w:color w:val="auto"/>
          <w:sz w:val="24"/>
          <w:highlight w:val="none"/>
        </w:rPr>
        <w:t>公告在中国招标投标公共服务平台（网站：http://www.cebpubservice.com/）中招联合招标采购平台（网址：http://www.365trade.com.cn/）上公布之日即视为有效送达，不再另行通知。</w:t>
      </w:r>
    </w:p>
    <w:p w14:paraId="5B0BCE31">
      <w:pPr>
        <w:numPr>
          <w:ilvl w:val="0"/>
          <w:numId w:val="2"/>
        </w:numPr>
        <w:spacing w:line="360" w:lineRule="auto"/>
        <w:rPr>
          <w:rFonts w:ascii="宋体" w:hAnsi="宋体" w:cs="宋体"/>
          <w:b/>
          <w:bCs/>
          <w:color w:val="auto"/>
          <w:sz w:val="24"/>
          <w:highlight w:val="none"/>
        </w:rPr>
      </w:pPr>
      <w:r>
        <w:rPr>
          <w:rFonts w:hint="eastAsia" w:ascii="宋体" w:hAnsi="宋体" w:cs="宋体"/>
          <w:b/>
          <w:bCs/>
          <w:color w:val="auto"/>
          <w:sz w:val="24"/>
          <w:highlight w:val="none"/>
        </w:rPr>
        <w:t>联系方式：</w:t>
      </w:r>
    </w:p>
    <w:p w14:paraId="7027113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:广东省龙眼洞林场(广东莲花顶森林公园管理处)</w:t>
      </w:r>
    </w:p>
    <w:p w14:paraId="1615E46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地址:广州市天河区龙眼洞</w:t>
      </w:r>
    </w:p>
    <w:p w14:paraId="34863040">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val="en-US" w:eastAsia="zh-CN"/>
        </w:rPr>
        <w:t xml:space="preserve">郭先生           </w:t>
      </w:r>
    </w:p>
    <w:p w14:paraId="5142C3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电话:020-87034080</w:t>
      </w:r>
    </w:p>
    <w:p w14:paraId="5398ED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电子邮件:/</w:t>
      </w:r>
    </w:p>
    <w:p w14:paraId="75A9EC1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:广东粤信项目管理有限公司</w:t>
      </w:r>
    </w:p>
    <w:p w14:paraId="248868C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地址:广州市天河区天寿路31号1301室（部位：内自编05房（仅限办公））</w:t>
      </w:r>
    </w:p>
    <w:p w14:paraId="6F76167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吴</w:t>
      </w:r>
      <w:r>
        <w:rPr>
          <w:rFonts w:hint="eastAsia" w:ascii="宋体" w:hAnsi="宋体" w:cs="宋体"/>
          <w:color w:val="auto"/>
          <w:sz w:val="24"/>
          <w:highlight w:val="none"/>
        </w:rPr>
        <w:t>工</w:t>
      </w:r>
    </w:p>
    <w:p w14:paraId="4ED5755D">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电话:020-37209484</w:t>
      </w:r>
      <w:r>
        <w:rPr>
          <w:rFonts w:hint="eastAsia" w:ascii="宋体" w:hAnsi="宋体" w:cs="宋体"/>
          <w:color w:val="auto"/>
          <w:sz w:val="24"/>
          <w:highlight w:val="none"/>
          <w:lang w:val="en-US" w:eastAsia="zh-CN"/>
        </w:rPr>
        <w:t>-805</w:t>
      </w:r>
    </w:p>
    <w:p w14:paraId="011B38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电子邮件:gdyxxg@163.com</w:t>
      </w:r>
    </w:p>
    <w:p w14:paraId="40634583">
      <w:pPr>
        <w:spacing w:line="360" w:lineRule="auto"/>
        <w:ind w:right="280"/>
        <w:jc w:val="right"/>
        <w:rPr>
          <w:rFonts w:ascii="宋体" w:hAnsi="宋体" w:cs="宋体"/>
          <w:color w:val="auto"/>
          <w:sz w:val="24"/>
          <w:highlight w:val="none"/>
        </w:rPr>
      </w:pPr>
      <w:r>
        <w:rPr>
          <w:rFonts w:hint="eastAsia" w:ascii="宋体" w:hAnsi="宋体" w:cs="宋体"/>
          <w:color w:val="auto"/>
          <w:sz w:val="24"/>
          <w:highlight w:val="none"/>
        </w:rPr>
        <w:t>广东粤信项目管理有限公司</w:t>
      </w:r>
    </w:p>
    <w:p w14:paraId="6C747688">
      <w:pPr>
        <w:spacing w:line="360" w:lineRule="auto"/>
        <w:ind w:right="280"/>
        <w:jc w:val="right"/>
        <w:rPr>
          <w:color w:val="auto"/>
          <w:highlight w:val="none"/>
        </w:rPr>
      </w:pPr>
      <w:r>
        <w:rPr>
          <w:rFonts w:hint="eastAsia" w:ascii="宋体" w:hAnsi="宋体" w:cs="宋体"/>
          <w:color w:val="auto"/>
          <w:sz w:val="24"/>
          <w:highlight w:val="none"/>
          <w:lang w:val="en-US" w:eastAsia="zh-CN"/>
        </w:rPr>
        <w:t>2026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日</w:t>
      </w:r>
    </w:p>
    <w:p w14:paraId="7DBB4D2E">
      <w:pPr>
        <w:widowControl/>
        <w:jc w:val="center"/>
        <w:rPr>
          <w:rStyle w:val="6"/>
          <w:color w:val="auto"/>
          <w:highlight w:val="none"/>
        </w:rPr>
      </w:pPr>
      <w:r>
        <w:rPr>
          <w:rFonts w:hint="eastAsia" w:ascii="宋体" w:hAnsi="宋体"/>
          <w:b/>
          <w:bCs/>
          <w:color w:val="auto"/>
          <w:sz w:val="36"/>
          <w:szCs w:val="36"/>
          <w:highlight w:val="none"/>
        </w:rPr>
        <w:br w:type="page"/>
      </w:r>
      <w:r>
        <w:rPr>
          <w:rFonts w:hint="eastAsia" w:ascii="宋体" w:hAnsi="宋体"/>
          <w:b/>
          <w:bCs/>
          <w:color w:val="auto"/>
          <w:sz w:val="36"/>
          <w:szCs w:val="36"/>
          <w:highlight w:val="none"/>
        </w:rPr>
        <w:t>获取文件登记表</w:t>
      </w:r>
    </w:p>
    <w:tbl>
      <w:tblPr>
        <w:tblStyle w:val="4"/>
        <w:tblW w:w="89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423"/>
        <w:gridCol w:w="2700"/>
        <w:gridCol w:w="3798"/>
      </w:tblGrid>
      <w:tr w14:paraId="460F8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jc w:val="center"/>
        </w:trPr>
        <w:tc>
          <w:tcPr>
            <w:tcW w:w="2423" w:type="dxa"/>
            <w:noWrap w:val="0"/>
            <w:vAlign w:val="center"/>
          </w:tcPr>
          <w:p w14:paraId="121B4EF7">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项目名称</w:t>
            </w:r>
          </w:p>
        </w:tc>
        <w:tc>
          <w:tcPr>
            <w:tcW w:w="6498" w:type="dxa"/>
            <w:gridSpan w:val="2"/>
            <w:noWrap w:val="0"/>
            <w:vAlign w:val="center"/>
          </w:tcPr>
          <w:p w14:paraId="49EC86E8">
            <w:pPr>
              <w:spacing w:line="276" w:lineRule="auto"/>
              <w:rPr>
                <w:rFonts w:ascii="宋体" w:hAnsi="宋体" w:cs="宋体"/>
                <w:color w:val="auto"/>
                <w:sz w:val="24"/>
                <w:highlight w:val="none"/>
              </w:rPr>
            </w:pPr>
          </w:p>
        </w:tc>
      </w:tr>
      <w:tr w14:paraId="7BEEB1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2423" w:type="dxa"/>
            <w:noWrap w:val="0"/>
            <w:vAlign w:val="center"/>
          </w:tcPr>
          <w:p w14:paraId="57A9488E">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项目编号</w:t>
            </w:r>
          </w:p>
        </w:tc>
        <w:tc>
          <w:tcPr>
            <w:tcW w:w="6498" w:type="dxa"/>
            <w:gridSpan w:val="2"/>
            <w:noWrap w:val="0"/>
            <w:vAlign w:val="center"/>
          </w:tcPr>
          <w:p w14:paraId="376F397B">
            <w:pPr>
              <w:spacing w:line="276" w:lineRule="auto"/>
              <w:rPr>
                <w:rFonts w:ascii="宋体" w:hAnsi="宋体" w:cs="宋体"/>
                <w:color w:val="auto"/>
                <w:sz w:val="24"/>
                <w:highlight w:val="none"/>
              </w:rPr>
            </w:pPr>
          </w:p>
        </w:tc>
      </w:tr>
      <w:tr w14:paraId="33CF8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20" w:hRule="atLeast"/>
          <w:jc w:val="center"/>
        </w:trPr>
        <w:tc>
          <w:tcPr>
            <w:tcW w:w="2423" w:type="dxa"/>
            <w:noWrap w:val="0"/>
            <w:vAlign w:val="center"/>
          </w:tcPr>
          <w:p w14:paraId="237E8458">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包组/标段号</w:t>
            </w:r>
          </w:p>
          <w:p w14:paraId="1EEE4D72">
            <w:pPr>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（注：无用“/”表示）</w:t>
            </w:r>
          </w:p>
        </w:tc>
        <w:tc>
          <w:tcPr>
            <w:tcW w:w="6498" w:type="dxa"/>
            <w:gridSpan w:val="2"/>
            <w:noWrap w:val="0"/>
            <w:vAlign w:val="center"/>
          </w:tcPr>
          <w:p w14:paraId="6F23694B">
            <w:pPr>
              <w:spacing w:line="276" w:lineRule="auto"/>
              <w:rPr>
                <w:rFonts w:ascii="宋体" w:hAnsi="宋体" w:cs="宋体"/>
                <w:color w:val="auto"/>
                <w:sz w:val="24"/>
                <w:highlight w:val="none"/>
              </w:rPr>
            </w:pPr>
          </w:p>
        </w:tc>
      </w:tr>
      <w:tr w14:paraId="3F3CAF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noWrap w:val="0"/>
            <w:vAlign w:val="center"/>
          </w:tcPr>
          <w:p w14:paraId="09E0D9F1">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获取单位名称</w:t>
            </w:r>
          </w:p>
          <w:p w14:paraId="68F3A10B">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(加盖公章)</w:t>
            </w:r>
          </w:p>
        </w:tc>
        <w:tc>
          <w:tcPr>
            <w:tcW w:w="6498" w:type="dxa"/>
            <w:gridSpan w:val="2"/>
            <w:noWrap w:val="0"/>
            <w:vAlign w:val="center"/>
          </w:tcPr>
          <w:p w14:paraId="0C3CC342">
            <w:pPr>
              <w:spacing w:line="276" w:lineRule="auto"/>
              <w:rPr>
                <w:rFonts w:ascii="宋体" w:hAnsi="宋体" w:cs="宋体"/>
                <w:color w:val="auto"/>
                <w:sz w:val="24"/>
                <w:highlight w:val="none"/>
              </w:rPr>
            </w:pPr>
          </w:p>
        </w:tc>
      </w:tr>
      <w:tr w14:paraId="75A047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noWrap w:val="0"/>
            <w:vAlign w:val="center"/>
          </w:tcPr>
          <w:p w14:paraId="135CE937">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获取单位</w:t>
            </w:r>
            <w:r>
              <w:rPr>
                <w:rFonts w:hint="eastAsia" w:ascii="宋体" w:hAnsi="宋体"/>
                <w:b/>
                <w:bCs/>
                <w:color w:val="auto"/>
                <w:sz w:val="24"/>
                <w:highlight w:val="none"/>
              </w:rPr>
              <w:t>地址</w:t>
            </w:r>
          </w:p>
        </w:tc>
        <w:tc>
          <w:tcPr>
            <w:tcW w:w="6498" w:type="dxa"/>
            <w:gridSpan w:val="2"/>
            <w:noWrap w:val="0"/>
            <w:vAlign w:val="center"/>
          </w:tcPr>
          <w:p w14:paraId="4D2BB68E">
            <w:pPr>
              <w:spacing w:line="276" w:lineRule="auto"/>
              <w:rPr>
                <w:rFonts w:ascii="宋体" w:hAnsi="宋体" w:cs="宋体"/>
                <w:color w:val="auto"/>
                <w:sz w:val="24"/>
                <w:highlight w:val="none"/>
              </w:rPr>
            </w:pPr>
          </w:p>
        </w:tc>
      </w:tr>
      <w:tr w14:paraId="7C155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5123" w:type="dxa"/>
            <w:gridSpan w:val="2"/>
            <w:noWrap w:val="0"/>
            <w:vAlign w:val="center"/>
          </w:tcPr>
          <w:p w14:paraId="732500A1">
            <w:pPr>
              <w:snapToGrid w:val="0"/>
              <w:jc w:val="center"/>
              <w:rPr>
                <w:rFonts w:ascii="宋体" w:hAnsi="宋体"/>
                <w:b/>
                <w:bCs/>
                <w:color w:val="auto"/>
                <w:sz w:val="24"/>
                <w:highlight w:val="none"/>
              </w:rPr>
            </w:pPr>
            <w:r>
              <w:rPr>
                <w:rFonts w:hint="eastAsia" w:ascii="宋体" w:hAnsi="宋体"/>
                <w:b/>
                <w:bCs/>
                <w:color w:val="auto"/>
                <w:sz w:val="24"/>
                <w:highlight w:val="none"/>
              </w:rPr>
              <w:t>纳税人识别号或统一社会信用代码（必填）</w:t>
            </w:r>
          </w:p>
          <w:p w14:paraId="5AF801D8">
            <w:pPr>
              <w:spacing w:line="276" w:lineRule="auto"/>
              <w:jc w:val="center"/>
              <w:rPr>
                <w:rFonts w:ascii="宋体" w:hAnsi="宋体" w:cs="宋体"/>
                <w:color w:val="auto"/>
                <w:sz w:val="24"/>
                <w:highlight w:val="none"/>
              </w:rPr>
            </w:pPr>
            <w:r>
              <w:rPr>
                <w:rFonts w:hint="eastAsia" w:ascii="宋体" w:hAnsi="宋体"/>
                <w:b/>
                <w:bCs/>
                <w:color w:val="auto"/>
                <w:sz w:val="24"/>
                <w:highlight w:val="none"/>
              </w:rPr>
              <w:t>（注：个人、没有纳税人识别号或统一社会信用代码的政府机构、事业单位除外）</w:t>
            </w:r>
          </w:p>
        </w:tc>
        <w:tc>
          <w:tcPr>
            <w:tcW w:w="3798" w:type="dxa"/>
            <w:noWrap w:val="0"/>
            <w:vAlign w:val="center"/>
          </w:tcPr>
          <w:p w14:paraId="74999DCB">
            <w:pPr>
              <w:spacing w:line="276" w:lineRule="auto"/>
              <w:rPr>
                <w:rFonts w:ascii="宋体" w:hAnsi="宋体" w:cs="宋体"/>
                <w:color w:val="auto"/>
                <w:sz w:val="24"/>
                <w:highlight w:val="none"/>
              </w:rPr>
            </w:pPr>
          </w:p>
        </w:tc>
      </w:tr>
      <w:tr w14:paraId="1DEF6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5" w:hRule="atLeast"/>
          <w:jc w:val="center"/>
        </w:trPr>
        <w:tc>
          <w:tcPr>
            <w:tcW w:w="2423" w:type="dxa"/>
            <w:noWrap w:val="0"/>
            <w:vAlign w:val="center"/>
          </w:tcPr>
          <w:p w14:paraId="4BDD7AD8">
            <w:pPr>
              <w:spacing w:line="276" w:lineRule="auto"/>
              <w:jc w:val="center"/>
              <w:rPr>
                <w:rFonts w:ascii="宋体" w:hAnsi="宋体"/>
                <w:b/>
                <w:bCs/>
                <w:color w:val="auto"/>
                <w:sz w:val="24"/>
                <w:highlight w:val="none"/>
              </w:rPr>
            </w:pPr>
            <w:r>
              <w:rPr>
                <w:rFonts w:hint="eastAsia" w:ascii="宋体" w:hAnsi="宋体"/>
                <w:b/>
                <w:bCs/>
                <w:color w:val="auto"/>
                <w:sz w:val="24"/>
                <w:highlight w:val="none"/>
              </w:rPr>
              <w:t>法定代表人（姓名）</w:t>
            </w:r>
          </w:p>
        </w:tc>
        <w:tc>
          <w:tcPr>
            <w:tcW w:w="6498" w:type="dxa"/>
            <w:gridSpan w:val="2"/>
            <w:noWrap w:val="0"/>
            <w:vAlign w:val="center"/>
          </w:tcPr>
          <w:p w14:paraId="25DAC36A">
            <w:pPr>
              <w:spacing w:line="276" w:lineRule="auto"/>
              <w:rPr>
                <w:rFonts w:ascii="宋体" w:hAnsi="宋体"/>
                <w:color w:val="auto"/>
                <w:sz w:val="24"/>
                <w:highlight w:val="none"/>
              </w:rPr>
            </w:pPr>
          </w:p>
        </w:tc>
      </w:tr>
      <w:tr w14:paraId="18883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743DA4DE">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项目联系人</w:t>
            </w:r>
            <w:r>
              <w:rPr>
                <w:rFonts w:hint="eastAsia" w:ascii="宋体" w:hAnsi="宋体"/>
                <w:b/>
                <w:bCs/>
                <w:color w:val="auto"/>
                <w:sz w:val="24"/>
                <w:highlight w:val="none"/>
              </w:rPr>
              <w:t>（姓名）</w:t>
            </w:r>
          </w:p>
        </w:tc>
        <w:tc>
          <w:tcPr>
            <w:tcW w:w="6498" w:type="dxa"/>
            <w:gridSpan w:val="2"/>
            <w:noWrap w:val="0"/>
            <w:vAlign w:val="center"/>
          </w:tcPr>
          <w:p w14:paraId="1A66DFC9">
            <w:pPr>
              <w:spacing w:line="276" w:lineRule="auto"/>
              <w:rPr>
                <w:rFonts w:ascii="宋体" w:hAnsi="宋体" w:cs="宋体"/>
                <w:color w:val="auto"/>
                <w:sz w:val="24"/>
                <w:highlight w:val="none"/>
              </w:rPr>
            </w:pPr>
          </w:p>
        </w:tc>
      </w:tr>
      <w:tr w14:paraId="2065D5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30FBA9F3">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联系电话</w:t>
            </w:r>
          </w:p>
        </w:tc>
        <w:tc>
          <w:tcPr>
            <w:tcW w:w="6498" w:type="dxa"/>
            <w:gridSpan w:val="2"/>
            <w:noWrap w:val="0"/>
            <w:vAlign w:val="center"/>
          </w:tcPr>
          <w:p w14:paraId="0282AB4E">
            <w:pPr>
              <w:spacing w:line="276" w:lineRule="auto"/>
              <w:rPr>
                <w:rFonts w:ascii="宋体" w:hAnsi="宋体" w:cs="宋体"/>
                <w:color w:val="auto"/>
                <w:sz w:val="24"/>
                <w:highlight w:val="none"/>
              </w:rPr>
            </w:pPr>
          </w:p>
        </w:tc>
      </w:tr>
      <w:tr w14:paraId="6D43E0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13EB7BD5">
            <w:pPr>
              <w:jc w:val="center"/>
              <w:rPr>
                <w:rFonts w:ascii="宋体" w:hAnsi="宋体"/>
                <w:b/>
                <w:bCs/>
                <w:color w:val="auto"/>
                <w:sz w:val="24"/>
                <w:highlight w:val="none"/>
              </w:rPr>
            </w:pPr>
            <w:r>
              <w:rPr>
                <w:rFonts w:hint="eastAsia" w:ascii="宋体" w:hAnsi="宋体"/>
                <w:b/>
                <w:bCs/>
                <w:color w:val="auto"/>
                <w:sz w:val="24"/>
                <w:highlight w:val="none"/>
              </w:rPr>
              <w:t>邮箱</w:t>
            </w:r>
          </w:p>
          <w:p w14:paraId="5076FE8E">
            <w:pPr>
              <w:jc w:val="center"/>
              <w:rPr>
                <w:rFonts w:ascii="宋体" w:hAnsi="宋体"/>
                <w:b/>
                <w:bCs/>
                <w:color w:val="auto"/>
                <w:sz w:val="24"/>
                <w:highlight w:val="none"/>
              </w:rPr>
            </w:pPr>
            <w:r>
              <w:rPr>
                <w:rFonts w:hint="eastAsia" w:ascii="宋体" w:hAnsi="宋体"/>
                <w:b/>
                <w:bCs/>
                <w:color w:val="auto"/>
                <w:sz w:val="24"/>
                <w:highlight w:val="none"/>
              </w:rPr>
              <w:t>（非常重要！请确保正确）</w:t>
            </w:r>
          </w:p>
        </w:tc>
        <w:tc>
          <w:tcPr>
            <w:tcW w:w="6498" w:type="dxa"/>
            <w:gridSpan w:val="2"/>
            <w:noWrap w:val="0"/>
            <w:vAlign w:val="center"/>
          </w:tcPr>
          <w:p w14:paraId="2215D34A">
            <w:pPr>
              <w:snapToGrid w:val="0"/>
              <w:rPr>
                <w:rFonts w:ascii="宋体" w:hAnsi="宋体" w:cs="宋体"/>
                <w:color w:val="auto"/>
                <w:sz w:val="24"/>
                <w:highlight w:val="none"/>
              </w:rPr>
            </w:pPr>
          </w:p>
        </w:tc>
      </w:tr>
      <w:tr w14:paraId="2CE655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3ECD91B2">
            <w:pPr>
              <w:spacing w:line="276" w:lineRule="auto"/>
              <w:jc w:val="center"/>
              <w:rPr>
                <w:rFonts w:ascii="宋体" w:hAnsi="宋体" w:cs="宋体"/>
                <w:b/>
                <w:bCs/>
                <w:color w:val="auto"/>
                <w:sz w:val="24"/>
                <w:highlight w:val="none"/>
              </w:rPr>
            </w:pPr>
            <w:r>
              <w:rPr>
                <w:rFonts w:hint="eastAsia" w:ascii="宋体" w:hAnsi="宋体" w:cs="宋体"/>
                <w:b/>
                <w:bCs/>
                <w:color w:val="auto"/>
                <w:sz w:val="24"/>
                <w:highlight w:val="none"/>
              </w:rPr>
              <w:t>获取日期</w:t>
            </w:r>
          </w:p>
        </w:tc>
        <w:tc>
          <w:tcPr>
            <w:tcW w:w="6498" w:type="dxa"/>
            <w:gridSpan w:val="2"/>
            <w:noWrap w:val="0"/>
            <w:vAlign w:val="center"/>
          </w:tcPr>
          <w:p w14:paraId="7322DE14">
            <w:pPr>
              <w:spacing w:line="276" w:lineRule="auto"/>
              <w:jc w:val="center"/>
              <w:rPr>
                <w:rFonts w:ascii="宋体" w:hAnsi="宋体" w:cs="宋体"/>
                <w:color w:val="auto"/>
                <w:sz w:val="24"/>
                <w:highlight w:val="none"/>
                <w:u w:val="single"/>
              </w:rPr>
            </w:pPr>
            <w:r>
              <w:rPr>
                <w:rFonts w:hint="eastAsia" w:ascii="宋体" w:hAnsi="宋体" w:cs="宋体"/>
                <w:color w:val="auto"/>
                <w:sz w:val="24"/>
                <w:highlight w:val="none"/>
              </w:rPr>
              <w:t>年   月   日</w:t>
            </w:r>
          </w:p>
        </w:tc>
      </w:tr>
      <w:tr w14:paraId="2AB1E8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5" w:hRule="atLeast"/>
          <w:jc w:val="center"/>
        </w:trPr>
        <w:tc>
          <w:tcPr>
            <w:tcW w:w="2423" w:type="dxa"/>
            <w:noWrap w:val="0"/>
            <w:vAlign w:val="center"/>
          </w:tcPr>
          <w:p w14:paraId="2935CA5D">
            <w:pPr>
              <w:jc w:val="center"/>
              <w:rPr>
                <w:rFonts w:ascii="宋体" w:hAnsi="宋体"/>
                <w:b/>
                <w:color w:val="auto"/>
                <w:sz w:val="24"/>
                <w:highlight w:val="none"/>
              </w:rPr>
            </w:pPr>
            <w:r>
              <w:rPr>
                <w:rFonts w:hint="eastAsia" w:ascii="宋体" w:hAnsi="宋体"/>
                <w:b/>
                <w:color w:val="auto"/>
                <w:sz w:val="24"/>
                <w:highlight w:val="none"/>
              </w:rPr>
              <w:t>声明</w:t>
            </w:r>
          </w:p>
        </w:tc>
        <w:tc>
          <w:tcPr>
            <w:tcW w:w="6498" w:type="dxa"/>
            <w:gridSpan w:val="2"/>
            <w:noWrap w:val="0"/>
            <w:vAlign w:val="center"/>
          </w:tcPr>
          <w:p w14:paraId="0F867BE8">
            <w:pPr>
              <w:rPr>
                <w:rFonts w:ascii="宋体" w:hAnsi="宋体"/>
                <w:b/>
                <w:color w:val="auto"/>
                <w:sz w:val="24"/>
                <w:highlight w:val="none"/>
              </w:rPr>
            </w:pPr>
            <w:r>
              <w:rPr>
                <w:rFonts w:hint="eastAsia" w:ascii="宋体" w:hAnsi="宋体"/>
                <w:b/>
                <w:color w:val="auto"/>
                <w:sz w:val="24"/>
                <w:highlight w:val="none"/>
              </w:rPr>
              <w:t>代理机构发送本项目相关文件至上述“邮箱”，视为有效送达。</w:t>
            </w:r>
          </w:p>
          <w:p w14:paraId="4FB7CD76">
            <w:pPr>
              <w:rPr>
                <w:rFonts w:ascii="宋体" w:hAnsi="宋体"/>
                <w:b/>
                <w:color w:val="auto"/>
                <w:sz w:val="24"/>
                <w:highlight w:val="none"/>
              </w:rPr>
            </w:pPr>
            <w:r>
              <w:rPr>
                <w:rFonts w:hint="eastAsia" w:ascii="宋体" w:hAnsi="宋体"/>
                <w:b/>
                <w:color w:val="auto"/>
                <w:sz w:val="24"/>
                <w:highlight w:val="none"/>
              </w:rPr>
              <w:t>文件获取单位所填写内容真实、完整、有效、一致，如因递交虚假材料或填写信息错误导致的与本项目有关的任何损失由文件获取单位自行承担。</w:t>
            </w:r>
          </w:p>
          <w:p w14:paraId="5800EE2B">
            <w:pPr>
              <w:pStyle w:val="2"/>
              <w:rPr>
                <w:rFonts w:hint="eastAsia"/>
                <w:color w:val="auto"/>
                <w:highlight w:val="none"/>
              </w:rPr>
            </w:pPr>
            <w:r>
              <w:rPr>
                <w:rFonts w:hint="eastAsia" w:ascii="宋体" w:hAnsi="宋体"/>
                <w:b/>
                <w:color w:val="auto"/>
                <w:sz w:val="24"/>
                <w:highlight w:val="none"/>
              </w:rPr>
              <w:t>文件获取单位保证该项目由本单位承包，不接受他人挂靠，不转包，不非法分包。如有违犯，责任自负。</w:t>
            </w:r>
          </w:p>
        </w:tc>
      </w:tr>
    </w:tbl>
    <w:p w14:paraId="663EFE72">
      <w:pPr>
        <w:spacing w:line="360" w:lineRule="auto"/>
        <w:rPr>
          <w:rFonts w:ascii="宋体" w:hAnsi="宋体"/>
          <w:color w:val="auto"/>
          <w:szCs w:val="21"/>
          <w:highlight w:val="none"/>
        </w:rPr>
      </w:pPr>
      <w:r>
        <w:rPr>
          <w:rFonts w:hint="eastAsia" w:ascii="宋体" w:hAnsi="宋体"/>
          <w:color w:val="auto"/>
          <w:szCs w:val="21"/>
          <w:highlight w:val="none"/>
        </w:rPr>
        <w:t>注：请各报名登记单位认真填写以上所有资料，并保证信息的完整性和准确性。</w:t>
      </w:r>
    </w:p>
    <w:p w14:paraId="51852B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14ABC7"/>
    <w:multiLevelType w:val="singleLevel"/>
    <w:tmpl w:val="B814ABC7"/>
    <w:lvl w:ilvl="0" w:tentative="0">
      <w:start w:val="1"/>
      <w:numFmt w:val="decimal"/>
      <w:lvlText w:val="%1."/>
      <w:lvlJc w:val="left"/>
      <w:pPr>
        <w:tabs>
          <w:tab w:val="left" w:pos="312"/>
        </w:tabs>
      </w:pPr>
      <w:rPr>
        <w:rFonts w:hint="default"/>
        <w:color w:val="auto"/>
      </w:rPr>
    </w:lvl>
  </w:abstractNum>
  <w:abstractNum w:abstractNumId="1">
    <w:nsid w:val="ECB6BC11"/>
    <w:multiLevelType w:val="singleLevel"/>
    <w:tmpl w:val="ECB6BC11"/>
    <w:lvl w:ilvl="0" w:tentative="0">
      <w:start w:val="6"/>
      <w:numFmt w:val="chineseCounting"/>
      <w:suff w:val="nothing"/>
      <w:lvlText w:val="%1、"/>
      <w:lvlJc w:val="left"/>
      <w:rPr>
        <w:rFonts w:hint="eastAsia"/>
      </w:rPr>
    </w:lvl>
  </w:abstractNum>
  <w:abstractNum w:abstractNumId="2">
    <w:nsid w:val="2F74F39E"/>
    <w:multiLevelType w:val="singleLevel"/>
    <w:tmpl w:val="2F74F39E"/>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A048E"/>
    <w:rsid w:val="70961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
    <w:qFormat/>
    <w:uiPriority w:val="0"/>
    <w:pPr>
      <w:keepNext/>
      <w:keepLines/>
      <w:spacing w:before="340" w:after="33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character" w:customStyle="1" w:styleId="6">
    <w:name w:val="标题 1 Char"/>
    <w:link w:val="3"/>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2025-06-09T03:40:00Z</dcterms:created>
  <dc:creator>ABC</dc:creator>
  <cp:lastModifiedBy>ABC</cp:lastModifiedBy>
  <dcterms:modified xsi:type="dcterms:W3CDTF">2026-02-26T07:12:58Z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CFCAA143CC6D4914AC433CE59ED24BC1_12</vt:lpwstr>
  </property>
  <property fmtid="{D5CDD505-2E9C-101B-9397-08002B2CF9AE}" pid="4" name="KSOTemplateDocerSaveRecord">
    <vt:lpwstr>eyJoZGlkIjoiYzQ0NDhhYzNlMmI2YTkwNjI4ZTkyMTMwYmM0NzI5MzYiLCJ1c2VySWQiOiIxNTEwOTY2MTA0In0=</vt:lpwstr>
  </property>
</Properties>
</file>