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恒温磁力搅拌电热套技术参数要求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06FA523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容量：</w:t>
      </w:r>
      <w:r>
        <w:rPr>
          <w:rFonts w:hint="eastAsia"/>
          <w:sz w:val="30"/>
          <w:szCs w:val="30"/>
          <w:lang w:val="en-US" w:eastAsia="zh-CN"/>
        </w:rPr>
        <w:t>≥</w:t>
      </w:r>
      <w:r>
        <w:rPr>
          <w:rFonts w:hint="eastAsia"/>
          <w:sz w:val="30"/>
          <w:szCs w:val="30"/>
        </w:rPr>
        <w:t>1000ML</w:t>
      </w:r>
    </w:p>
    <w:p w14:paraId="3B1F3A3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功率：</w:t>
      </w:r>
      <w:r>
        <w:rPr>
          <w:rFonts w:hint="eastAsia"/>
          <w:sz w:val="30"/>
          <w:szCs w:val="30"/>
          <w:lang w:val="en-US" w:eastAsia="zh-CN"/>
        </w:rPr>
        <w:t>≥</w:t>
      </w:r>
      <w:r>
        <w:rPr>
          <w:rFonts w:hint="eastAsia"/>
          <w:sz w:val="30"/>
          <w:szCs w:val="30"/>
        </w:rPr>
        <w:t>530W</w:t>
      </w:r>
    </w:p>
    <w:p w14:paraId="50CE13D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调速范围：</w:t>
      </w:r>
      <w:r>
        <w:rPr>
          <w:rFonts w:hint="eastAsia"/>
          <w:sz w:val="30"/>
          <w:szCs w:val="30"/>
          <w:lang w:val="en-US" w:eastAsia="zh-CN"/>
        </w:rPr>
        <w:t>≥</w:t>
      </w:r>
      <w:r>
        <w:rPr>
          <w:rFonts w:hint="eastAsia"/>
          <w:sz w:val="30"/>
          <w:szCs w:val="30"/>
        </w:rPr>
        <w:t xml:space="preserve">100-2500转/分，数字显示转速 </w:t>
      </w:r>
    </w:p>
    <w:p w14:paraId="1617CCE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电机功率：</w:t>
      </w:r>
      <w:r>
        <w:rPr>
          <w:rFonts w:hint="eastAsia"/>
          <w:sz w:val="30"/>
          <w:szCs w:val="30"/>
          <w:lang w:val="en-US" w:eastAsia="zh-CN"/>
        </w:rPr>
        <w:t>≥</w:t>
      </w:r>
      <w:r>
        <w:rPr>
          <w:rFonts w:hint="eastAsia"/>
          <w:sz w:val="30"/>
          <w:szCs w:val="30"/>
        </w:rPr>
        <w:t>40W</w:t>
      </w:r>
    </w:p>
    <w:p w14:paraId="20F34B8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控温精度：</w:t>
      </w:r>
      <w:r>
        <w:rPr>
          <w:rFonts w:hint="eastAsia"/>
          <w:sz w:val="30"/>
          <w:szCs w:val="30"/>
          <w:lang w:val="en-US" w:eastAsia="zh-CN"/>
        </w:rPr>
        <w:t>≤</w:t>
      </w:r>
      <w:r>
        <w:rPr>
          <w:rFonts w:hint="eastAsia"/>
          <w:sz w:val="30"/>
          <w:szCs w:val="30"/>
        </w:rPr>
        <w:t>±1℃</w:t>
      </w:r>
    </w:p>
    <w:p w14:paraId="5F105E8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控温方式：智能数显，可控硅控制，内、外传感器测温</w:t>
      </w:r>
    </w:p>
    <w:p w14:paraId="1368336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加热温度：表面温度最高380℃</w:t>
      </w:r>
    </w:p>
    <w:p w14:paraId="4EE07BE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绝缘层：可耐温≥450度</w:t>
      </w:r>
    </w:p>
    <w:p w14:paraId="540AF8C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绝缘系数：相对湿度≤35%时≥500兆</w:t>
      </w:r>
    </w:p>
    <w:p w14:paraId="75A481F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 温 层：采用硅酸铝棉</w:t>
      </w:r>
      <w:r>
        <w:rPr>
          <w:rFonts w:hint="eastAsia"/>
          <w:sz w:val="30"/>
          <w:szCs w:val="30"/>
          <w:lang w:val="en-US" w:eastAsia="zh-CN"/>
        </w:rPr>
        <w:t>或其他材料保温层</w:t>
      </w:r>
    </w:p>
    <w:p w14:paraId="0D4E290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工作时间：连续</w:t>
      </w:r>
    </w:p>
    <w:p w14:paraId="3866794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内套</w:t>
      </w:r>
      <w:r>
        <w:rPr>
          <w:rFonts w:hint="eastAsia"/>
          <w:sz w:val="30"/>
          <w:szCs w:val="30"/>
          <w:lang w:val="en-US" w:eastAsia="zh-CN"/>
        </w:rPr>
        <w:t>参考</w:t>
      </w:r>
      <w:r>
        <w:rPr>
          <w:rFonts w:hint="eastAsia"/>
          <w:sz w:val="30"/>
          <w:szCs w:val="30"/>
        </w:rPr>
        <w:t>直径：145</w:t>
      </w:r>
      <w:r>
        <w:rPr>
          <w:rFonts w:hint="eastAsia"/>
          <w:sz w:val="30"/>
          <w:szCs w:val="30"/>
          <w:lang w:val="en-US" w:eastAsia="zh-CN"/>
        </w:rPr>
        <w:t>mm</w:t>
      </w:r>
    </w:p>
    <w:p w14:paraId="29113EE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内套</w:t>
      </w:r>
      <w:r>
        <w:rPr>
          <w:rFonts w:hint="eastAsia"/>
          <w:sz w:val="30"/>
          <w:szCs w:val="30"/>
          <w:lang w:val="en-US" w:eastAsia="zh-CN"/>
        </w:rPr>
        <w:t>参考</w:t>
      </w:r>
      <w:r>
        <w:rPr>
          <w:rFonts w:hint="eastAsia"/>
          <w:sz w:val="30"/>
          <w:szCs w:val="30"/>
        </w:rPr>
        <w:t>深度：80</w:t>
      </w:r>
      <w:r>
        <w:rPr>
          <w:rFonts w:hint="eastAsia"/>
          <w:sz w:val="30"/>
          <w:szCs w:val="30"/>
          <w:lang w:val="en-US" w:eastAsia="zh-CN"/>
        </w:rPr>
        <w:t>mm</w:t>
      </w:r>
    </w:p>
    <w:p w14:paraId="3A5EAD2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3DAB7B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2BCCDB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申请科室：杨建华</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报告号：sb2025077</w:t>
    </w:r>
    <w:r>
      <w:rPr>
        <w:rFonts w:hint="eastAsia"/>
        <w:sz w:val="28"/>
        <w:szCs w:val="28"/>
        <w:lang w:val="en-US" w:eastAsia="zh-CN"/>
      </w:rPr>
      <w:t xml:space="preserve">              数量：2</w:t>
    </w: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C6ED2"/>
    <w:multiLevelType w:val="multilevel"/>
    <w:tmpl w:val="AACC6ED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C4D317B"/>
    <w:rsid w:val="27AB42A3"/>
    <w:rsid w:val="299B034E"/>
    <w:rsid w:val="34916BF9"/>
    <w:rsid w:val="37312289"/>
    <w:rsid w:val="39581647"/>
    <w:rsid w:val="3B171863"/>
    <w:rsid w:val="4C155DC3"/>
    <w:rsid w:val="538452A3"/>
    <w:rsid w:val="53F02B45"/>
    <w:rsid w:val="555624E0"/>
    <w:rsid w:val="62075C87"/>
    <w:rsid w:val="68561868"/>
    <w:rsid w:val="69CE70C2"/>
    <w:rsid w:val="6DFA0A0B"/>
    <w:rsid w:val="6E4E713B"/>
    <w:rsid w:val="76AF1A14"/>
    <w:rsid w:val="781560C8"/>
    <w:rsid w:val="78A622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1067</Words>
  <Characters>1120</Characters>
  <Lines>4</Lines>
  <Paragraphs>1</Paragraphs>
  <TotalTime>0</TotalTime>
  <ScaleCrop>false</ScaleCrop>
  <LinksUpToDate>false</LinksUpToDate>
  <CharactersWithSpaces>1264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2026-01-07T10:04:38Z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