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56921397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4EC4F375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氧仓及压力容器、低温液态气贮槽、</w:t>
      </w: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立式灭菌器等检验服务</w:t>
      </w: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default" w:ascii="Calibri" w:hAnsi="Calibri" w:eastAsia="宋体" w:cs="Times New Roman"/>
          <w:kern w:val="2"/>
          <w:sz w:val="30"/>
          <w:szCs w:val="30"/>
          <w:lang w:val="en-US" w:eastAsia="zh-CN" w:bidi="ar-SA"/>
        </w:rPr>
        <w:t>一．</w:t>
      </w:r>
      <w:r>
        <w:rPr>
          <w:rFonts w:hint="eastAsia"/>
          <w:sz w:val="30"/>
          <w:szCs w:val="30"/>
        </w:rPr>
        <w:t>规格参数要求：</w:t>
      </w:r>
    </w:p>
    <w:p w14:paraId="590625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 我院高压氧仓及附属压力容器、低温液态气贮槽、立式灭菌器、储气罐等需进行定期检验</w:t>
      </w:r>
    </w:p>
    <w:p w14:paraId="1F31D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 检验机构应具有甲类检验机构A2级资质</w:t>
      </w:r>
    </w:p>
    <w:p w14:paraId="2AEF5F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 检验合格出具纸质定期检验报告</w:t>
      </w:r>
    </w:p>
    <w:p w14:paraId="706595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3.1 高压氧仓符合</w:t>
      </w:r>
      <w:r>
        <w:rPr>
          <w:rFonts w:hint="eastAsia"/>
          <w:sz w:val="30"/>
          <w:szCs w:val="30"/>
        </w:rPr>
        <w:t>国家质量技术监督局《氧舱安全技术监察规程》</w:t>
      </w: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</w:rPr>
        <w:t>TSG24-2015</w:t>
      </w:r>
      <w:r>
        <w:rPr>
          <w:rFonts w:hint="eastAsia"/>
          <w:sz w:val="30"/>
          <w:szCs w:val="30"/>
          <w:lang w:eastAsia="zh-CN"/>
        </w:rPr>
        <w:t>）</w:t>
      </w:r>
    </w:p>
    <w:p w14:paraId="7037CD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3.2 低温液态气贮槽、立式灭菌器、储气罐符合《固定式压力容器安全技术监察规程》（TSG21-2016）</w:t>
      </w:r>
    </w:p>
    <w:p w14:paraId="2A7975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3.3 报告一式两份，由检验机构和我院分别保存</w:t>
      </w:r>
    </w:p>
    <w:p w14:paraId="57478560">
      <w:pPr>
        <w:keepNext w:val="0"/>
        <w:keepLines w:val="0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930" w:leftChars="100" w:hanging="72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 若初次检验不合格需进行整改的，待整改后再行检验，直至通过，不得重复收费</w:t>
      </w:r>
    </w:p>
    <w:p w14:paraId="38F21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 收到中标通知后2个工作日内启动检验工作</w:t>
      </w:r>
    </w:p>
    <w:p w14:paraId="081B3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6. 待检设备如下（详见附件）：</w:t>
      </w:r>
    </w:p>
    <w:p w14:paraId="2B028E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6.1 氧仓及附属压力容器 9套，出具定期检验报告</w:t>
      </w:r>
    </w:p>
    <w:p w14:paraId="4AFBF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6.2 低温液态气贮槽 2台，出具安全评估报告</w:t>
      </w:r>
    </w:p>
    <w:p w14:paraId="43813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6.3 灭菌器4台，出具定期检验报告检验</w:t>
      </w:r>
    </w:p>
    <w:p w14:paraId="4450DA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6.4 储气罐 2台，出具定期检验报告检验，出具安全评估报告</w:t>
      </w:r>
      <w:bookmarkStart w:id="0" w:name="_GoBack"/>
      <w:bookmarkEnd w:id="0"/>
    </w:p>
    <w:p w14:paraId="1EE64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</w:p>
    <w:p w14:paraId="567C5A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default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医学工程科   </w:t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  <w:lang w:val="en-US" w:eastAsia="zh-CN"/>
      </w:rPr>
      <w:t xml:space="preserve">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 xml:space="preserve">             数量：1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E5D71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3195159"/>
    <w:rsid w:val="098560BB"/>
    <w:rsid w:val="0B3A7A6C"/>
    <w:rsid w:val="0DE9270E"/>
    <w:rsid w:val="15931399"/>
    <w:rsid w:val="169C41B6"/>
    <w:rsid w:val="17111066"/>
    <w:rsid w:val="1895237C"/>
    <w:rsid w:val="1AC86D72"/>
    <w:rsid w:val="1C4D317B"/>
    <w:rsid w:val="1CDC3027"/>
    <w:rsid w:val="1F1078F7"/>
    <w:rsid w:val="27AB42A3"/>
    <w:rsid w:val="282A2D36"/>
    <w:rsid w:val="2A8463A2"/>
    <w:rsid w:val="32075FF9"/>
    <w:rsid w:val="34916BF9"/>
    <w:rsid w:val="37312289"/>
    <w:rsid w:val="38FF6F23"/>
    <w:rsid w:val="39461AFC"/>
    <w:rsid w:val="39581647"/>
    <w:rsid w:val="3B171863"/>
    <w:rsid w:val="3F2D72BA"/>
    <w:rsid w:val="414F20BE"/>
    <w:rsid w:val="438C5833"/>
    <w:rsid w:val="446B0DE7"/>
    <w:rsid w:val="4B38326F"/>
    <w:rsid w:val="4CBC0886"/>
    <w:rsid w:val="4D9218E1"/>
    <w:rsid w:val="4FAB04B3"/>
    <w:rsid w:val="517051A7"/>
    <w:rsid w:val="53F02B45"/>
    <w:rsid w:val="54E63D3C"/>
    <w:rsid w:val="555624E0"/>
    <w:rsid w:val="58727DC0"/>
    <w:rsid w:val="5E652175"/>
    <w:rsid w:val="5FBC14C5"/>
    <w:rsid w:val="62075C87"/>
    <w:rsid w:val="668612B5"/>
    <w:rsid w:val="689A3620"/>
    <w:rsid w:val="6A4D243B"/>
    <w:rsid w:val="6A6E56A3"/>
    <w:rsid w:val="6AC77D96"/>
    <w:rsid w:val="70C8281B"/>
    <w:rsid w:val="73DE2130"/>
    <w:rsid w:val="75337EDA"/>
    <w:rsid w:val="76871C26"/>
    <w:rsid w:val="76AF1A14"/>
    <w:rsid w:val="77E742EF"/>
    <w:rsid w:val="7A41719B"/>
    <w:rsid w:val="7B8302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358</Characters>
  <Lines>4</Lines>
  <Paragraphs>1</Paragraphs>
  <TotalTime>11</TotalTime>
  <ScaleCrop>false</ScaleCrop>
  <LinksUpToDate>false</LinksUpToDate>
  <CharactersWithSpaces>483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2025-05-28T04:29:00Z</cp:lastPrinted>
  <dcterms:modified xsi:type="dcterms:W3CDTF">2026-03-03T07:57:13Z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