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66B95D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423C9491">
      <w:pPr>
        <w:spacing w:line="440" w:lineRule="exact"/>
        <w:jc w:val="center"/>
        <w:rPr>
          <w:rFonts w:hint="eastAsia"/>
          <w:b/>
          <w:sz w:val="40"/>
          <w:szCs w:val="40"/>
        </w:rPr>
      </w:pPr>
    </w:p>
    <w:p w14:paraId="2738C292">
      <w:pPr>
        <w:spacing w:line="440" w:lineRule="exact"/>
        <w:jc w:val="center"/>
        <w:rPr>
          <w:rFonts w:hint="eastAsia"/>
          <w:b/>
          <w:sz w:val="40"/>
          <w:szCs w:val="40"/>
        </w:rPr>
      </w:pPr>
      <w:r>
        <w:rPr>
          <w:rFonts w:hint="eastAsia"/>
          <w:b/>
          <w:sz w:val="40"/>
          <w:szCs w:val="40"/>
        </w:rPr>
        <w:t>旋转蒸发仪技术参数要求</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default" w:ascii="Calibri" w:hAnsi="Calibri" w:eastAsia="宋体" w:cs="Times New Roman"/>
          <w:kern w:val="2"/>
          <w:sz w:val="30"/>
          <w:szCs w:val="30"/>
          <w:lang w:val="en-US" w:eastAsia="zh-CN" w:bidi="ar-SA"/>
        </w:rPr>
        <w:t>一．</w:t>
      </w:r>
      <w:r>
        <w:rPr>
          <w:rFonts w:hint="eastAsia"/>
          <w:sz w:val="30"/>
          <w:szCs w:val="30"/>
        </w:rPr>
        <w:t>规格参数要求：</w:t>
      </w:r>
    </w:p>
    <w:p w14:paraId="27A4AAF5">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转速</w:t>
      </w:r>
      <w:r>
        <w:rPr>
          <w:rFonts w:hint="eastAsia"/>
          <w:sz w:val="30"/>
          <w:szCs w:val="30"/>
          <w:lang w:val="en-US" w:eastAsia="zh-CN"/>
        </w:rPr>
        <w:t>≥</w:t>
      </w:r>
      <w:r>
        <w:rPr>
          <w:rFonts w:hint="eastAsia"/>
          <w:sz w:val="30"/>
          <w:szCs w:val="30"/>
        </w:rPr>
        <w:t>5-29</w:t>
      </w:r>
      <w:r>
        <w:rPr>
          <w:rFonts w:hint="eastAsia"/>
          <w:sz w:val="30"/>
          <w:szCs w:val="30"/>
          <w:lang w:val="en-US" w:eastAsia="zh-CN"/>
        </w:rPr>
        <w:t>0</w:t>
      </w:r>
      <w:r>
        <w:rPr>
          <w:rFonts w:hint="eastAsia"/>
          <w:sz w:val="30"/>
          <w:szCs w:val="30"/>
        </w:rPr>
        <w:t>rpm可调</w:t>
      </w:r>
    </w:p>
    <w:p w14:paraId="7CAC6B13">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直流无刷</w:t>
      </w:r>
      <w:r>
        <w:rPr>
          <w:rFonts w:hint="eastAsia"/>
          <w:sz w:val="30"/>
          <w:szCs w:val="30"/>
          <w:lang w:val="en-US" w:eastAsia="zh-CN"/>
        </w:rPr>
        <w:t>电机</w:t>
      </w:r>
      <w:r>
        <w:rPr>
          <w:rFonts w:hint="eastAsia"/>
          <w:sz w:val="30"/>
          <w:szCs w:val="30"/>
        </w:rPr>
        <w:t>，头部角度可调0-60°</w:t>
      </w:r>
    </w:p>
    <w:p w14:paraId="4EF0D285">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电机采用渐进式启动，实现平稳加速</w:t>
      </w:r>
    </w:p>
    <w:p w14:paraId="578AE9E8">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w:t>
      </w:r>
      <w:r>
        <w:rPr>
          <w:rFonts w:hint="eastAsia"/>
          <w:sz w:val="30"/>
          <w:szCs w:val="30"/>
        </w:rPr>
        <w:t>三层冷凝管，冷凝面积</w:t>
      </w:r>
      <w:r>
        <w:rPr>
          <w:rFonts w:hint="eastAsia"/>
          <w:sz w:val="30"/>
          <w:szCs w:val="30"/>
          <w:lang w:val="en-US" w:eastAsia="zh-CN"/>
        </w:rPr>
        <w:t>≥</w:t>
      </w:r>
      <w:r>
        <w:rPr>
          <w:rFonts w:hint="eastAsia"/>
          <w:sz w:val="30"/>
          <w:szCs w:val="30"/>
        </w:rPr>
        <w:t>1500cm2</w:t>
      </w:r>
      <w:bookmarkStart w:id="0" w:name="_GoBack"/>
      <w:bookmarkEnd w:id="0"/>
    </w:p>
    <w:p w14:paraId="60D7E6CD">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升降行程</w:t>
      </w:r>
      <w:r>
        <w:rPr>
          <w:rFonts w:hint="eastAsia"/>
          <w:sz w:val="30"/>
          <w:szCs w:val="30"/>
          <w:lang w:val="en-US" w:eastAsia="zh-CN"/>
        </w:rPr>
        <w:t>≥</w:t>
      </w:r>
      <w:r>
        <w:rPr>
          <w:rFonts w:hint="eastAsia"/>
          <w:sz w:val="30"/>
          <w:szCs w:val="30"/>
        </w:rPr>
        <w:t>150mm，</w:t>
      </w:r>
      <w:r>
        <w:rPr>
          <w:rFonts w:hint="eastAsia"/>
          <w:sz w:val="30"/>
          <w:szCs w:val="30"/>
          <w:lang w:val="en-US" w:eastAsia="zh-CN"/>
        </w:rPr>
        <w:t>低点</w:t>
      </w:r>
      <w:r>
        <w:rPr>
          <w:rFonts w:hint="eastAsia"/>
          <w:sz w:val="30"/>
          <w:szCs w:val="30"/>
        </w:rPr>
        <w:t xml:space="preserve">限位60mm </w:t>
      </w:r>
    </w:p>
    <w:p w14:paraId="670258E9">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加热锅可外延，可实现连接转换接头或4L大体积蒸馏</w:t>
      </w:r>
    </w:p>
    <w:p w14:paraId="625F1FB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xml:space="preserve">具有退瓶夹扣 </w:t>
      </w:r>
    </w:p>
    <w:p w14:paraId="4BF47E2B">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蒸发管双重锁定机制</w:t>
      </w:r>
    </w:p>
    <w:p w14:paraId="2E443E51">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加热锅温度数字显示，控温范围：RT-95℃，全量程温度范围内控制精度±1 ℃，加热功率</w:t>
      </w:r>
      <w:r>
        <w:rPr>
          <w:rFonts w:hint="eastAsia"/>
          <w:sz w:val="30"/>
          <w:szCs w:val="30"/>
          <w:lang w:val="en-US" w:eastAsia="zh-CN"/>
        </w:rPr>
        <w:t>≥</w:t>
      </w:r>
      <w:r>
        <w:rPr>
          <w:rFonts w:hint="eastAsia"/>
          <w:sz w:val="30"/>
          <w:szCs w:val="30"/>
        </w:rPr>
        <w:t>1300W</w:t>
      </w:r>
    </w:p>
    <w:p w14:paraId="00DAD636">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加热锅容积</w:t>
      </w:r>
      <w:r>
        <w:rPr>
          <w:rFonts w:hint="eastAsia"/>
          <w:sz w:val="30"/>
          <w:szCs w:val="30"/>
          <w:lang w:val="en-US" w:eastAsia="zh-CN"/>
        </w:rPr>
        <w:t>≥</w:t>
      </w:r>
      <w:r>
        <w:rPr>
          <w:rFonts w:hint="eastAsia"/>
          <w:sz w:val="30"/>
          <w:szCs w:val="30"/>
        </w:rPr>
        <w:t>4L，不锈钢材质</w:t>
      </w:r>
    </w:p>
    <w:p w14:paraId="4505B125">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配置要求：旋转蒸发仪主机、垂直冷凝管、1L蒸发瓶、1L接收瓶等</w:t>
      </w:r>
    </w:p>
    <w:p w14:paraId="1BF0174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lang w:eastAsia="zh-CN"/>
        </w:rPr>
      </w:pPr>
    </w:p>
    <w:p w14:paraId="3DAB7B2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lang w:eastAsia="zh-CN"/>
        </w:rPr>
      </w:pPr>
    </w:p>
    <w:p w14:paraId="2BCCDBE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lang w:eastAsia="zh-CN"/>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eastAsia" w:cs="Times New Roman"/>
          <w:kern w:val="2"/>
          <w:sz w:val="30"/>
          <w:szCs w:val="30"/>
          <w:lang w:val="en-US" w:eastAsia="zh-CN" w:bidi="ar-SA"/>
        </w:rPr>
        <w:t>二</w:t>
      </w:r>
      <w:r>
        <w:rPr>
          <w:rFonts w:hint="default" w:ascii="Calibri" w:hAnsi="Calibri" w:eastAsia="宋体" w:cs="Times New Roman"/>
          <w:kern w:val="2"/>
          <w:sz w:val="30"/>
          <w:szCs w:val="30"/>
          <w:lang w:val="en-US" w:eastAsia="zh-CN" w:bidi="ar-SA"/>
        </w:rPr>
        <w:t>．</w:t>
      </w:r>
      <w:r>
        <w:rPr>
          <w:rFonts w:hint="eastAsia"/>
          <w:sz w:val="30"/>
          <w:szCs w:val="30"/>
        </w:rPr>
        <w:t>其他技术性要求：</w:t>
      </w:r>
    </w:p>
    <w:p w14:paraId="69C7208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负责设备的安装、调试、培训等工作。</w:t>
      </w:r>
    </w:p>
    <w:p w14:paraId="3262FACA">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须列出所有设备易损件清单及价格。</w:t>
      </w:r>
    </w:p>
    <w:p w14:paraId="69D75918">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须列出所有设备维保服务类型及价格。</w:t>
      </w:r>
    </w:p>
    <w:p w14:paraId="234948B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如标配中含有打印机的，要求配置医院现有品牌（所用耗材需与医院现有耗材一致）。</w:t>
      </w:r>
    </w:p>
    <w:p w14:paraId="6A0B6473">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51FA2A02">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自验收合格之日起计保修期，提供整机（包含附件，如稳压电源、脚踏、推车等）原厂保修服务≥</w:t>
      </w:r>
      <w:r>
        <w:rPr>
          <w:sz w:val="30"/>
          <w:szCs w:val="30"/>
        </w:rPr>
        <w:t>3</w:t>
      </w:r>
      <w:r>
        <w:rPr>
          <w:rFonts w:hint="eastAsia"/>
          <w:sz w:val="30"/>
          <w:szCs w:val="30"/>
        </w:rPr>
        <w:t>年，承担保修期内设备任何故障产生的费用。</w:t>
      </w:r>
    </w:p>
    <w:p w14:paraId="7E642DE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保修期内每季度定期由专业工程师对设备进行巡检，并出具相应工单交使用科室及医学工程科备案。</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roid Sans Fallback">
    <w:altName w:val="Segoe Print"/>
    <w:panose1 w:val="00000000000000000000"/>
    <w:charset w:val="00"/>
    <w:family w:val="auto"/>
    <w:pitch w:val="default"/>
    <w:sig w:usb0="00000000" w:usb1="00000000" w:usb2="00000000" w:usb3="00000000" w:csb0="00000000" w:csb1="00000000"/>
  </w:font>
  <w:font w:name="MS Mincho">
    <w:altName w:val="Meiryo UI"/>
    <w:panose1 w:val="02020609040205080304"/>
    <w:charset w:val="80"/>
    <w:family w:val="modern"/>
    <w:pitch w:val="default"/>
    <w:sig w:usb0="00000000" w:usb1="00000000" w:usb2="08000012" w:usb3="00000000" w:csb0="0002009F" w:csb1="00000000"/>
  </w:font>
  <w:font w:name="Segoe Print">
    <w:panose1 w:val="02000600000000000000"/>
    <w:charset w:val="00"/>
    <w:family w:val="auto"/>
    <w:pitch w:val="default"/>
    <w:sig w:usb0="0000028F" w:usb1="00000000" w:usb2="00000000" w:usb3="00000000" w:csb0="2000009F" w:csb1="47010000"/>
  </w:font>
  <w:font w:name="Meiryo UI">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申请科室：杨建华</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报告号：sb2025077</w:t>
    </w:r>
    <w:r>
      <w:rPr>
        <w:rFonts w:hint="eastAsia"/>
        <w:sz w:val="28"/>
        <w:szCs w:val="28"/>
        <w:lang w:val="en-US" w:eastAsia="zh-CN"/>
      </w:rPr>
      <w:t xml:space="preserve">              数量：1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DE9270E"/>
    <w:rsid w:val="180A13CF"/>
    <w:rsid w:val="1C4D317B"/>
    <w:rsid w:val="27AB42A3"/>
    <w:rsid w:val="29421A85"/>
    <w:rsid w:val="32DD1ADC"/>
    <w:rsid w:val="34916BF9"/>
    <w:rsid w:val="37312289"/>
    <w:rsid w:val="39581647"/>
    <w:rsid w:val="3B171863"/>
    <w:rsid w:val="53F02B45"/>
    <w:rsid w:val="555624E0"/>
    <w:rsid w:val="62075C87"/>
    <w:rsid w:val="68561868"/>
    <w:rsid w:val="69CE70C2"/>
    <w:rsid w:val="6DFA0A0B"/>
    <w:rsid w:val="76AF1A14"/>
    <w:rsid w:val="781560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 w:type="paragraph" w:customStyle="1" w:styleId="19">
    <w:name w:val="列表段落1"/>
    <w:basedOn w:val="1"/>
    <w:qFormat/>
    <w:uiPriority w:val="0"/>
    <w:pPr>
      <w:spacing w:after="200" w:line="276" w:lineRule="auto"/>
      <w:ind w:left="720"/>
      <w:contextualSpacing/>
    </w:pPr>
    <w:rPr>
      <w:sz w:val="22"/>
      <w:szCs w:val="2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919</Words>
  <Characters>940</Characters>
  <Lines>4</Lines>
  <Paragraphs>1</Paragraphs>
  <TotalTime>15</TotalTime>
  <ScaleCrop>false</ScaleCrop>
  <LinksUpToDate>false</LinksUpToDate>
  <CharactersWithSpaces>1081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阳光灿烂</cp:lastModifiedBy>
  <cp:lastPrinted>2024-12-20T03:14:00Z</cp:lastPrinted>
  <dcterms:modified xsi:type="dcterms:W3CDTF">2025-12-31T08:04:15Z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2779A1CA8A404A3F833EBA6BBD92CF4A_13</vt:lpwstr>
  </property>
  <property fmtid="{D5CDD505-2E9C-101B-9397-08002B2CF9AE}" pid="4" name="KSOTemplateDocerSaveRecord">
    <vt:lpwstr>eyJoZGlkIjoiOWZkMGQwODUyZDAzNDQ3YzNhNzcyMzMzOTE2MzEzMzciLCJ1c2VySWQiOiIxMTMzMTUyMTI0In0=</vt:lpwstr>
  </property>
</Properties>
</file>