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政府采购法实施条例</w:t>
      </w: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第二十条</w:t>
      </w:r>
      <w:r>
        <w:rPr>
          <w:rFonts w:hint="eastAsia" w:ascii="方正仿宋_GBK" w:hAnsi="方正仿宋_GBK" w:eastAsia="方正仿宋_GBK" w:cs="方正仿宋_GBK"/>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是否使用试剂耗材：□是      □否      </w:t>
      </w:r>
    </w:p>
    <w:p w14:paraId="1E4641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产地： □国产  □进口       </w:t>
      </w:r>
    </w:p>
    <w:p w14:paraId="3E5E7FDA">
      <w:pPr>
        <w:keepNext w:val="0"/>
        <w:keepLines w:val="0"/>
        <w:pageBreakBefore w:val="0"/>
        <w:widowControl w:val="0"/>
        <w:tabs>
          <w:tab w:val="right" w:pos="8820"/>
        </w:tabs>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国产同类设备生产企业类型：   □大型企业    □中型企业及以下 </w:t>
      </w:r>
      <w:r>
        <w:rPr>
          <w:rFonts w:hint="eastAsia" w:ascii="方正仿宋_GBK" w:hAnsi="方正仿宋_GBK" w:eastAsia="方正仿宋_GBK" w:cs="方正仿宋_GBK"/>
          <w:b/>
          <w:sz w:val="21"/>
          <w:szCs w:val="21"/>
          <w:lang w:val="en-US" w:eastAsia="zh-CN"/>
        </w:rPr>
        <w:tab/>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rPr>
      </w:pPr>
      <w:r>
        <w:rPr>
          <w:rFonts w:hint="eastAsia" w:ascii="方正仿宋_GBK" w:hAnsi="方正仿宋_GBK" w:eastAsia="方正仿宋_GBK" w:cs="方正仿宋_GBK"/>
          <w:b/>
          <w:sz w:val="21"/>
          <w:szCs w:val="21"/>
          <w:lang w:val="en-US" w:eastAsia="zh-CN"/>
        </w:rPr>
        <w:t xml:space="preserve">医工科负责人：                                  时间：  </w:t>
      </w:r>
    </w:p>
    <w:p w14:paraId="3DA16B15">
      <w:pPr>
        <w:spacing w:line="44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40"/>
          <w:szCs w:val="40"/>
          <w:lang w:val="en-US" w:eastAsia="zh-CN"/>
        </w:rPr>
        <w:t xml:space="preserve"> </w:t>
      </w:r>
    </w:p>
    <w:p w14:paraId="4D72BFA4">
      <w:pPr>
        <w:spacing w:line="440" w:lineRule="exact"/>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lang w:val="en-US" w:eastAsia="zh-CN"/>
        </w:rPr>
        <w:t>手术头架连接器</w:t>
      </w:r>
      <w:r>
        <w:rPr>
          <w:rFonts w:hint="eastAsia" w:ascii="方正仿宋_GBK" w:hAnsi="方正仿宋_GBK" w:eastAsia="方正仿宋_GBK" w:cs="方正仿宋_GBK"/>
          <w:b/>
          <w:sz w:val="44"/>
          <w:szCs w:val="44"/>
        </w:rPr>
        <w:t>维修配件</w:t>
      </w:r>
    </w:p>
    <w:p w14:paraId="7575FF3E">
      <w:pPr>
        <w:spacing w:line="440" w:lineRule="exact"/>
        <w:jc w:val="center"/>
        <w:rPr>
          <w:rFonts w:hint="eastAsia" w:ascii="方正仿宋_GBK" w:hAnsi="方正仿宋_GBK" w:eastAsia="方正仿宋_GBK" w:cs="方正仿宋_GBK"/>
          <w:b/>
          <w:sz w:val="40"/>
          <w:szCs w:val="40"/>
          <w:lang w:val="en-US" w:eastAsia="zh-CN"/>
        </w:rPr>
      </w:pPr>
      <w:r>
        <w:rPr>
          <w:rFonts w:hint="eastAsia" w:ascii="方正仿宋_GBK" w:hAnsi="方正仿宋_GBK" w:eastAsia="方正仿宋_GBK" w:cs="方正仿宋_GBK"/>
          <w:b/>
          <w:sz w:val="40"/>
          <w:szCs w:val="40"/>
        </w:rPr>
        <w:t>技术参数要求</w:t>
      </w:r>
      <w:r>
        <w:rPr>
          <w:rFonts w:hint="eastAsia" w:ascii="方正仿宋_GBK" w:hAnsi="方正仿宋_GBK" w:eastAsia="方正仿宋_GBK" w:cs="方正仿宋_GBK"/>
          <w:b/>
          <w:sz w:val="40"/>
          <w:szCs w:val="40"/>
          <w:lang w:val="en-US" w:eastAsia="zh-CN"/>
        </w:rPr>
        <w:t xml:space="preserve"> </w:t>
      </w:r>
    </w:p>
    <w:p w14:paraId="1ACA5924">
      <w:pPr>
        <w:spacing w:line="240" w:lineRule="auto"/>
        <w:jc w:val="center"/>
        <w:rPr>
          <w:rFonts w:hint="eastAsia" w:ascii="方正仿宋_GBK" w:hAnsi="方正仿宋_GBK" w:eastAsia="方正仿宋_GBK" w:cs="方正仿宋_GBK"/>
          <w:b/>
          <w:sz w:val="40"/>
          <w:szCs w:val="40"/>
          <w:lang w:val="en-US" w:eastAsia="zh-CN"/>
        </w:rPr>
      </w:pP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一．</w:t>
      </w:r>
      <w:r>
        <w:rPr>
          <w:rFonts w:hint="eastAsia" w:ascii="方正仿宋_GBK" w:hAnsi="方正仿宋_GBK" w:eastAsia="方正仿宋_GBK" w:cs="方正仿宋_GBK"/>
          <w:b w:val="0"/>
          <w:bCs w:val="0"/>
          <w:sz w:val="28"/>
          <w:szCs w:val="28"/>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完全与</w:t>
      </w:r>
      <w:r>
        <w:rPr>
          <w:rFonts w:hint="eastAsia" w:ascii="方正仿宋_GBK" w:hAnsi="方正仿宋_GBK" w:eastAsia="方正仿宋_GBK" w:cs="方正仿宋_GBK"/>
          <w:sz w:val="24"/>
          <w:szCs w:val="24"/>
          <w:highlight w:val="none"/>
          <w:lang w:val="en-US" w:eastAsia="zh-CN"/>
        </w:rPr>
        <w:t>我院手术头架适配。</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维修周期不超过10个工作日</w:t>
      </w:r>
      <w:r>
        <w:rPr>
          <w:rFonts w:hint="eastAsia" w:ascii="方正仿宋_GBK" w:hAnsi="方正仿宋_GBK" w:eastAsia="方正仿宋_GBK" w:cs="方正仿宋_GBK"/>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所修复配件，经科室试用、运行两周后，确认无问题方可验收</w:t>
      </w:r>
      <w:r>
        <w:rPr>
          <w:rFonts w:hint="eastAsia" w:ascii="方正仿宋_GBK" w:hAnsi="方正仿宋_GBK" w:eastAsia="方正仿宋_GBK" w:cs="方正仿宋_GBK"/>
          <w:sz w:val="24"/>
          <w:szCs w:val="24"/>
          <w:highlight w:val="none"/>
        </w:rPr>
        <w:t>。</w:t>
      </w:r>
    </w:p>
    <w:p w14:paraId="06FD1C6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lang w:val="en-US" w:eastAsia="zh-CN"/>
        </w:rPr>
        <w:t>上述配件质保期为验收之日起≥3个月</w:t>
      </w:r>
      <w:r>
        <w:rPr>
          <w:rFonts w:hint="eastAsia" w:ascii="方正仿宋_GBK" w:hAnsi="方正仿宋_GBK" w:eastAsia="方正仿宋_GBK" w:cs="方正仿宋_GBK"/>
          <w:sz w:val="24"/>
          <w:szCs w:val="24"/>
          <w:highlight w:val="none"/>
        </w:rPr>
        <w:t>。</w:t>
      </w:r>
    </w:p>
    <w:p w14:paraId="451651D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所需</w:t>
      </w:r>
      <w:bookmarkStart w:id="0" w:name="_GoBack"/>
      <w:bookmarkEnd w:id="0"/>
      <w:r>
        <w:rPr>
          <w:rFonts w:hint="eastAsia" w:ascii="方正仿宋_GBK" w:hAnsi="方正仿宋_GBK" w:eastAsia="方正仿宋_GBK" w:cs="方正仿宋_GBK"/>
          <w:sz w:val="24"/>
          <w:szCs w:val="24"/>
          <w:highlight w:val="none"/>
          <w:lang w:val="en-US" w:eastAsia="zh-CN"/>
        </w:rPr>
        <w:t>维修配件包括：</w:t>
      </w:r>
    </w:p>
    <w:p w14:paraId="23CA57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highlight w:val="none"/>
          <w:lang w:val="en-US" w:eastAsia="zh-CN"/>
        </w:rPr>
        <w:t>.1. 连接器卡簧，数量4个；</w:t>
      </w:r>
    </w:p>
    <w:p w14:paraId="20FCF0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7.2. 齿杆和旋转球头连接处固定销，数量2个；</w:t>
      </w:r>
    </w:p>
    <w:p w14:paraId="069E20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7.3. 旋转球头处密封圈，数量2个；</w:t>
      </w:r>
    </w:p>
    <w:p w14:paraId="321107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7.4. 止动螺丝，数量1个；</w:t>
      </w:r>
    </w:p>
    <w:p w14:paraId="1579EA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lang w:val="en-US" w:eastAsia="zh-CN"/>
        </w:rPr>
        <w:t>7.5. 锁紧和释放装置螺栓组件，数量2个；</w:t>
      </w:r>
      <w:r>
        <w:rPr>
          <w:rFonts w:hint="eastAsia" w:ascii="方正仿宋_GBK" w:hAnsi="方正仿宋_GBK" w:eastAsia="方正仿宋_GBK" w:cs="方正仿宋_GBK"/>
          <w:sz w:val="24"/>
          <w:szCs w:val="24"/>
          <w:highlight w:val="none"/>
          <w:lang w:val="en-US" w:eastAsia="zh-CN"/>
        </w:rPr>
        <w:br w:type="textWrapping"/>
      </w:r>
      <w:r>
        <w:rPr>
          <w:rFonts w:hint="eastAsia" w:ascii="方正仿宋_GBK" w:hAnsi="方正仿宋_GBK" w:eastAsia="方正仿宋_GBK" w:cs="方正仿宋_GBK"/>
          <w:sz w:val="24"/>
          <w:szCs w:val="24"/>
          <w:lang w:val="en-US" w:eastAsia="zh-CN"/>
        </w:rPr>
        <w:br w:type="textWrapping"/>
      </w:r>
    </w:p>
    <w:p w14:paraId="5C69F935">
      <w:pPr>
        <w:numPr>
          <w:ilvl w:val="0"/>
          <w:numId w:val="0"/>
        </w:numPr>
        <w:spacing w:line="400" w:lineRule="exact"/>
        <w:ind w:leftChars="0"/>
        <w:rPr>
          <w:rFonts w:hint="eastAsia" w:ascii="方正仿宋_GBK" w:hAnsi="方正仿宋_GBK" w:eastAsia="方正仿宋_GBK" w:cs="方正仿宋_GBK"/>
          <w:sz w:val="32"/>
          <w:szCs w:val="32"/>
        </w:rPr>
      </w:pPr>
    </w:p>
    <w:sectPr>
      <w:headerReference r:id="rId3" w:type="default"/>
      <w:footerReference r:id="rId4" w:type="default"/>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4F15A9AA-C90A-462B-96B3-D044AD96E1F0}"/>
  </w:font>
  <w:font w:name="方正仿宋简体">
    <w:panose1 w:val="02000000000000000000"/>
    <w:charset w:val="86"/>
    <w:family w:val="auto"/>
    <w:pitch w:val="default"/>
    <w:sig w:usb0="A00002BF" w:usb1="184F6CFA" w:usb2="00000012" w:usb3="00000000" w:csb0="00040001" w:csb1="00000000"/>
    <w:embedRegular r:id="rId2" w:fontKey="{182E62A1-8564-459A-AFED-50B31564DC39}"/>
  </w:font>
  <w:font w:name="WPSEMBED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4EE">
    <w:pPr>
      <w:pStyle w:val="3"/>
      <w:pBdr>
        <w:top w:val="single" w:color="auto" w:sz="4" w:space="1"/>
      </w:pBdr>
      <w:rPr>
        <w:sz w:val="28"/>
        <w:szCs w:val="28"/>
      </w:rPr>
    </w:pPr>
    <w:r>
      <w:rPr>
        <w:rFonts w:hint="eastAsia"/>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6C67">
    <w:pPr>
      <w:pStyle w:val="4"/>
      <w:jc w:val="both"/>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申请科室：</w:t>
    </w:r>
    <w:r>
      <w:rPr>
        <w:rFonts w:hint="eastAsia" w:ascii="方正仿宋简体" w:hAnsi="方正仿宋简体" w:eastAsia="方正仿宋简体" w:cs="方正仿宋简体"/>
        <w:sz w:val="28"/>
        <w:szCs w:val="28"/>
        <w:lang w:val="en-US" w:eastAsia="zh-CN"/>
      </w:rPr>
      <w:t xml:space="preserve">神经外科中心      </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报告号：</w:t>
    </w:r>
    <w:r>
      <w:rPr>
        <w:rFonts w:hint="eastAsia" w:ascii="方正仿宋简体" w:hAnsi="方正仿宋简体" w:eastAsia="方正仿宋简体" w:cs="方正仿宋简体"/>
        <w:sz w:val="28"/>
        <w:szCs w:val="28"/>
        <w:lang w:val="en-US" w:eastAsia="zh-CN"/>
      </w:rPr>
      <w:t>191146            数量：2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053"/>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2C9"/>
    <w:rsid w:val="0064582B"/>
    <w:rsid w:val="00655F02"/>
    <w:rsid w:val="00656DB1"/>
    <w:rsid w:val="00657BC3"/>
    <w:rsid w:val="00661854"/>
    <w:rsid w:val="00666486"/>
    <w:rsid w:val="00691A30"/>
    <w:rsid w:val="00692EC4"/>
    <w:rsid w:val="006B2283"/>
    <w:rsid w:val="006C1ACA"/>
    <w:rsid w:val="006C7C20"/>
    <w:rsid w:val="006D632F"/>
    <w:rsid w:val="00700184"/>
    <w:rsid w:val="00702D7F"/>
    <w:rsid w:val="00704893"/>
    <w:rsid w:val="00706DB5"/>
    <w:rsid w:val="00743B8A"/>
    <w:rsid w:val="00756CA8"/>
    <w:rsid w:val="007675E4"/>
    <w:rsid w:val="0077126F"/>
    <w:rsid w:val="007731FF"/>
    <w:rsid w:val="00777ECE"/>
    <w:rsid w:val="007A1F91"/>
    <w:rsid w:val="007A4518"/>
    <w:rsid w:val="007B5959"/>
    <w:rsid w:val="007D4F0B"/>
    <w:rsid w:val="007E7D46"/>
    <w:rsid w:val="008111F7"/>
    <w:rsid w:val="00825615"/>
    <w:rsid w:val="00876145"/>
    <w:rsid w:val="008804F9"/>
    <w:rsid w:val="00892F2F"/>
    <w:rsid w:val="008937DC"/>
    <w:rsid w:val="00895390"/>
    <w:rsid w:val="0089540A"/>
    <w:rsid w:val="008B7B6E"/>
    <w:rsid w:val="008C70C8"/>
    <w:rsid w:val="008D3F72"/>
    <w:rsid w:val="008E016C"/>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596B"/>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0FCA"/>
    <w:rsid w:val="00EB7629"/>
    <w:rsid w:val="00ED1DED"/>
    <w:rsid w:val="00EE4B11"/>
    <w:rsid w:val="00EF6B35"/>
    <w:rsid w:val="00F05580"/>
    <w:rsid w:val="00F10B13"/>
    <w:rsid w:val="00F12960"/>
    <w:rsid w:val="00F14F69"/>
    <w:rsid w:val="00F17D67"/>
    <w:rsid w:val="00F32392"/>
    <w:rsid w:val="00F34471"/>
    <w:rsid w:val="00F82B75"/>
    <w:rsid w:val="00FA7D59"/>
    <w:rsid w:val="00FB1E84"/>
    <w:rsid w:val="00FC1553"/>
    <w:rsid w:val="00FC3CA1"/>
    <w:rsid w:val="00FD2EC0"/>
    <w:rsid w:val="00FD36B4"/>
    <w:rsid w:val="00FD3F21"/>
    <w:rsid w:val="00FD500E"/>
    <w:rsid w:val="00FE24F5"/>
    <w:rsid w:val="03EA48FC"/>
    <w:rsid w:val="06D80E87"/>
    <w:rsid w:val="089A065A"/>
    <w:rsid w:val="12456FA1"/>
    <w:rsid w:val="154445A7"/>
    <w:rsid w:val="170E4220"/>
    <w:rsid w:val="19AD7F51"/>
    <w:rsid w:val="1AB91494"/>
    <w:rsid w:val="1B55264E"/>
    <w:rsid w:val="1DB67F6C"/>
    <w:rsid w:val="20531852"/>
    <w:rsid w:val="20A37751"/>
    <w:rsid w:val="22A44CD2"/>
    <w:rsid w:val="256E2074"/>
    <w:rsid w:val="26CF7759"/>
    <w:rsid w:val="27AB42A3"/>
    <w:rsid w:val="28072F22"/>
    <w:rsid w:val="28B46C06"/>
    <w:rsid w:val="31C14142"/>
    <w:rsid w:val="322709F3"/>
    <w:rsid w:val="33951EF8"/>
    <w:rsid w:val="34373F8B"/>
    <w:rsid w:val="3575178D"/>
    <w:rsid w:val="3A0D4436"/>
    <w:rsid w:val="3D263D3A"/>
    <w:rsid w:val="420C45BA"/>
    <w:rsid w:val="46B2404D"/>
    <w:rsid w:val="48763D22"/>
    <w:rsid w:val="49B0169B"/>
    <w:rsid w:val="505605DA"/>
    <w:rsid w:val="519647F5"/>
    <w:rsid w:val="54F00204"/>
    <w:rsid w:val="555624E0"/>
    <w:rsid w:val="55974979"/>
    <w:rsid w:val="5F9745B0"/>
    <w:rsid w:val="654031AC"/>
    <w:rsid w:val="673E31F0"/>
    <w:rsid w:val="6A446E6B"/>
    <w:rsid w:val="6AEC492E"/>
    <w:rsid w:val="6DF36EF3"/>
    <w:rsid w:val="7538395C"/>
    <w:rsid w:val="77532D52"/>
    <w:rsid w:val="7F5C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649</Words>
  <Characters>665</Characters>
  <Lines>5</Lines>
  <Paragraphs>1</Paragraphs>
  <TotalTime>11</TotalTime>
  <ScaleCrop>false</ScaleCrop>
  <LinksUpToDate>false</LinksUpToDate>
  <CharactersWithSpaces>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2024-12-24T04:47:00Z</cp:lastPrinted>
  <dcterms:modified xsi:type="dcterms:W3CDTF">2026-03-16T04:22:18Z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98DDDA38F9B8415FB4E58633320F2F1C_13</vt:lpwstr>
  </property>
  <property fmtid="{D5CDD505-2E9C-101B-9397-08002B2CF9AE}" pid="4" name="KSOTemplateDocerSaveRecord">
    <vt:lpwstr>eyJoZGlkIjoiMGQzZGRjNzgxN2ZmZmU4MmQ0NzYyYThlODJmMzQ0YTAiLCJ1c2VySWQiOiIyMzQwOTIzMjAifQ==</vt:lpwstr>
  </property>
</Properties>
</file>