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19762">
      <w:pPr>
        <w:jc w:val="center"/>
        <w:rPr>
          <w:rFonts w:hint="eastAsia" w:ascii="宋体" w:hAnsi="宋体" w:eastAsia="宋体" w:cs="宋体"/>
          <w:spacing w:val="0"/>
          <w:position w:val="0"/>
          <w:sz w:val="36"/>
          <w:szCs w:val="36"/>
          <w:lang w:eastAsia="zh-CN"/>
          <w14:textOutline w14:w="2306" w14:cap="flat" w14:cmpd="sng">
            <w14:solidFill>
              <w14:srgbClr w14:val="000000"/>
            </w14:solidFill>
            <w14:prstDash w14:val="solid"/>
            <w14:miter w14:val="0"/>
          </w14:textOutline>
        </w:rPr>
      </w:pPr>
      <w:bookmarkStart w:id="0" w:name="_Toc22250"/>
      <w:bookmarkStart w:id="1" w:name="_Toc7589"/>
      <w:r>
        <w:rPr>
          <w:rFonts w:hint="eastAsia" w:ascii="宋体" w:hAnsi="宋体" w:eastAsia="宋体" w:cs="宋体"/>
          <w:snapToGrid w:val="0"/>
          <w:color w:val="000000"/>
          <w:spacing w:val="0"/>
          <w:kern w:val="0"/>
          <w:position w:val="0"/>
          <w:sz w:val="36"/>
          <w:szCs w:val="36"/>
          <w:lang w:val="en-US" w:eastAsia="zh-CN" w:bidi="ar-SA"/>
          <w14:textOutline w14:w="2306" w14:cap="flat" w14:cmpd="sng">
            <w14:solidFill>
              <w14:srgbClr w14:val="000000"/>
            </w14:solidFill>
            <w14:prstDash w14:val="solid"/>
            <w14:miter w14:val="0"/>
          </w14:textOutline>
        </w:rPr>
        <w:t>南阳市殡葬服务中心南阳市中心城区基本惠民殡葬服务项目</w:t>
      </w:r>
      <w:r>
        <w:rPr>
          <w:rFonts w:hint="eastAsia" w:ascii="宋体" w:hAnsi="宋体" w:eastAsia="宋体" w:cs="宋体"/>
          <w:spacing w:val="0"/>
          <w:position w:val="0"/>
          <w:sz w:val="36"/>
          <w:szCs w:val="36"/>
          <w:lang w:eastAsia="zh-CN"/>
          <w14:textOutline w14:w="2306" w14:cap="flat" w14:cmpd="sng">
            <w14:solidFill>
              <w14:srgbClr w14:val="000000"/>
            </w14:solidFill>
            <w14:prstDash w14:val="solid"/>
            <w14:miter w14:val="0"/>
          </w14:textOutline>
        </w:rPr>
        <w:t>竞争性磋商公告</w:t>
      </w:r>
    </w:p>
    <w:bookmarkEnd w:id="0"/>
    <w:bookmarkEnd w:id="1"/>
    <w:p w14:paraId="4B1BC616">
      <w:pPr>
        <w:keepNext w:val="0"/>
        <w:keepLines w:val="0"/>
        <w:pageBreakBefore w:val="0"/>
        <w:overflowPunct/>
        <w:topLinePunct w:val="0"/>
        <w:bidi w:val="0"/>
        <w:spacing w:line="600" w:lineRule="exact"/>
        <w:jc w:val="both"/>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项目概况：</w:t>
      </w:r>
    </w:p>
    <w:p w14:paraId="1B95580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南阳市殡葬服务中心南阳市中心城区基本惠民殡葬服务项目的潜在投标人应在全国公共资源交易平台（河南省·南阳市）https://ggzyjy.nanyang.gov.cn获取招标文件，并于2026年04月28日09时00分（北京时间）前递交响应文件</w:t>
      </w:r>
    </w:p>
    <w:p w14:paraId="5369694B">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一、项目基本情况</w:t>
      </w:r>
    </w:p>
    <w:p w14:paraId="5978249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1.项目编号：南阳政采磋商-2026-6</w:t>
      </w:r>
    </w:p>
    <w:p w14:paraId="76EBC71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2.项目名称：南阳市殡葬服务中心南阳市中心城区基本惠民殡葬服务项目</w:t>
      </w:r>
    </w:p>
    <w:p w14:paraId="5D8F265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default"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3.采购方式：竞争性磋商</w:t>
      </w:r>
    </w:p>
    <w:p w14:paraId="33A328B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4.项目预算金额：1600000.00元   项目最高限价：1600000.00元</w:t>
      </w:r>
    </w:p>
    <w:tbl>
      <w:tblPr>
        <w:tblStyle w:val="16"/>
        <w:tblW w:w="94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2777"/>
        <w:gridCol w:w="1320"/>
        <w:gridCol w:w="1410"/>
        <w:gridCol w:w="1410"/>
        <w:gridCol w:w="1410"/>
      </w:tblGrid>
      <w:tr w14:paraId="70C98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Align w:val="center"/>
          </w:tcPr>
          <w:p w14:paraId="7EED39D8">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包号</w:t>
            </w:r>
          </w:p>
        </w:tc>
        <w:tc>
          <w:tcPr>
            <w:tcW w:w="2777" w:type="dxa"/>
            <w:vAlign w:val="center"/>
          </w:tcPr>
          <w:p w14:paraId="74131DC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包名称</w:t>
            </w:r>
          </w:p>
        </w:tc>
        <w:tc>
          <w:tcPr>
            <w:tcW w:w="1320" w:type="dxa"/>
            <w:vAlign w:val="center"/>
          </w:tcPr>
          <w:p w14:paraId="0DAADAA8">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包预算</w:t>
            </w:r>
          </w:p>
          <w:p w14:paraId="122DC402">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（元）</w:t>
            </w:r>
          </w:p>
        </w:tc>
        <w:tc>
          <w:tcPr>
            <w:tcW w:w="1410" w:type="dxa"/>
            <w:vAlign w:val="center"/>
          </w:tcPr>
          <w:p w14:paraId="2AC94191">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包最高限价</w:t>
            </w:r>
          </w:p>
          <w:p w14:paraId="0A299F4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（元）</w:t>
            </w:r>
          </w:p>
        </w:tc>
        <w:tc>
          <w:tcPr>
            <w:tcW w:w="1410" w:type="dxa"/>
            <w:vAlign w:val="center"/>
          </w:tcPr>
          <w:p w14:paraId="7F801ACA">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是否专门面向中小企业</w:t>
            </w:r>
          </w:p>
        </w:tc>
        <w:tc>
          <w:tcPr>
            <w:tcW w:w="1410" w:type="dxa"/>
            <w:vAlign w:val="center"/>
          </w:tcPr>
          <w:p w14:paraId="4FE51EF3">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采购预留金额(元)</w:t>
            </w:r>
          </w:p>
        </w:tc>
      </w:tr>
      <w:tr w14:paraId="73BE8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1159" w:type="dxa"/>
            <w:vAlign w:val="center"/>
          </w:tcPr>
          <w:p w14:paraId="2E96E71B">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lang w:val="en-US" w:eastAsia="zh-CN"/>
              </w:rPr>
            </w:pPr>
            <w:r>
              <w:rPr>
                <w:rFonts w:hint="eastAsia" w:cs="宋体"/>
                <w:snapToGrid w:val="0"/>
                <w:color w:val="000000"/>
                <w:spacing w:val="0"/>
                <w:position w:val="0"/>
                <w:sz w:val="24"/>
                <w:szCs w:val="24"/>
                <w:lang w:val="en-US" w:eastAsia="zh-CN" w:bidi="ar-SA"/>
              </w:rPr>
              <w:t>南阳政采磋商-2026-6-1</w:t>
            </w:r>
          </w:p>
        </w:tc>
        <w:tc>
          <w:tcPr>
            <w:tcW w:w="2777" w:type="dxa"/>
            <w:vAlign w:val="center"/>
          </w:tcPr>
          <w:p w14:paraId="465C31B7">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南阳市殡葬服务中心南阳市中心城区基本惠民殡葬服务项目</w:t>
            </w:r>
          </w:p>
        </w:tc>
        <w:tc>
          <w:tcPr>
            <w:tcW w:w="1320" w:type="dxa"/>
            <w:vAlign w:val="center"/>
          </w:tcPr>
          <w:p w14:paraId="7277E192">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1600000.00</w:t>
            </w:r>
          </w:p>
        </w:tc>
        <w:tc>
          <w:tcPr>
            <w:tcW w:w="1410" w:type="dxa"/>
            <w:vAlign w:val="center"/>
          </w:tcPr>
          <w:p w14:paraId="6B59260C">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1600000.00</w:t>
            </w:r>
          </w:p>
        </w:tc>
        <w:tc>
          <w:tcPr>
            <w:tcW w:w="1410" w:type="dxa"/>
            <w:vAlign w:val="center"/>
          </w:tcPr>
          <w:p w14:paraId="6D97662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是</w:t>
            </w:r>
          </w:p>
        </w:tc>
        <w:tc>
          <w:tcPr>
            <w:tcW w:w="1410" w:type="dxa"/>
            <w:vAlign w:val="center"/>
          </w:tcPr>
          <w:p w14:paraId="440E4BB5">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1600000.00</w:t>
            </w:r>
          </w:p>
        </w:tc>
      </w:tr>
    </w:tbl>
    <w:p w14:paraId="30AC408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5.采购需求：（包括但不限于标的的名称、数量、简要技术需求或服务要求等）</w:t>
      </w:r>
    </w:p>
    <w:p w14:paraId="1F983AE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5.1.采购内容：提供中心城区五项殡葬惠民服务，即遗体接运、遗体火化、遗体冷藏、骨灰寄存、可降解骨灰盒等惠民殡葬服务及相关延伸服务。（具体内容以第二章服务内容及要求为准）；</w:t>
      </w:r>
    </w:p>
    <w:p w14:paraId="032764A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5.2.服务质量：合格，符合国家及相关行业规范和标准；</w:t>
      </w:r>
    </w:p>
    <w:p w14:paraId="554DD5D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5.3.服务期限：一年；</w:t>
      </w:r>
    </w:p>
    <w:p w14:paraId="243563A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default"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5.4.标段划分：本项目分为1个标段；</w:t>
      </w:r>
    </w:p>
    <w:p w14:paraId="46DF696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6.合同履行期限：同服务期限</w:t>
      </w:r>
      <w:r>
        <w:rPr>
          <w:rFonts w:hint="eastAsia" w:cs="宋体"/>
          <w:snapToGrid w:val="0"/>
          <w:color w:val="000000"/>
          <w:spacing w:val="0"/>
          <w:position w:val="0"/>
          <w:sz w:val="24"/>
          <w:szCs w:val="24"/>
          <w:lang w:val="en-US" w:eastAsia="zh-CN" w:bidi="ar-SA"/>
        </w:rPr>
        <w:t>；</w:t>
      </w:r>
      <w:bookmarkStart w:id="12" w:name="_GoBack"/>
      <w:bookmarkEnd w:id="12"/>
    </w:p>
    <w:p w14:paraId="45006E4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7.本项目是否接受联合体投标：否；</w:t>
      </w:r>
    </w:p>
    <w:p w14:paraId="20ECCBB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8、是否接受进口产品：否；</w:t>
      </w:r>
    </w:p>
    <w:p w14:paraId="7B2CDDD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9、是否专门面向中小企业：是。</w:t>
      </w:r>
    </w:p>
    <w:p w14:paraId="243C012B">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pPr>
      <w:bookmarkStart w:id="2" w:name="_Toc11994"/>
      <w:bookmarkStart w:id="3" w:name="_Toc7605"/>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二、</w:t>
      </w:r>
      <w:bookmarkEnd w:id="2"/>
      <w:bookmarkEnd w:id="3"/>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申请人资格要求：</w:t>
      </w:r>
    </w:p>
    <w:p w14:paraId="41E6520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b w:val="0"/>
          <w:bCs w:val="0"/>
          <w:color w:val="000000" w:themeColor="text1"/>
          <w:spacing w:val="0"/>
          <w:position w:val="0"/>
          <w:sz w:val="24"/>
          <w:szCs w:val="24"/>
          <w:lang w:val="en-US" w:eastAsia="zh-CN"/>
          <w14:textFill>
            <w14:solidFill>
              <w14:schemeClr w14:val="tx1"/>
            </w14:solidFill>
          </w14:textFill>
        </w:rPr>
      </w:pPr>
      <w:bookmarkStart w:id="4" w:name="_Toc26627"/>
      <w:bookmarkStart w:id="5" w:name="_Toc8414"/>
      <w:r>
        <w:rPr>
          <w:rFonts w:hint="eastAsia" w:cs="宋体"/>
          <w:b w:val="0"/>
          <w:bCs w:val="0"/>
          <w:color w:val="000000" w:themeColor="text1"/>
          <w:spacing w:val="0"/>
          <w:position w:val="0"/>
          <w:sz w:val="24"/>
          <w:szCs w:val="24"/>
          <w:lang w:val="en-US" w:eastAsia="zh-CN"/>
          <w14:textFill>
            <w14:solidFill>
              <w14:schemeClr w14:val="tx1"/>
            </w14:solidFill>
          </w14:textFill>
        </w:rPr>
        <w:t>1.满足《中华人民共和国政府采购法》第二十二条规定；</w:t>
      </w:r>
    </w:p>
    <w:p w14:paraId="4CA941C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b w:val="0"/>
          <w:bCs w:val="0"/>
          <w:color w:val="000000" w:themeColor="text1"/>
          <w:spacing w:val="0"/>
          <w:position w:val="0"/>
          <w:sz w:val="24"/>
          <w:szCs w:val="24"/>
          <w:lang w:val="en-US" w:eastAsia="zh-CN"/>
          <w14:textFill>
            <w14:solidFill>
              <w14:schemeClr w14:val="tx1"/>
            </w14:solidFill>
          </w14:textFill>
        </w:rPr>
      </w:pPr>
      <w:r>
        <w:rPr>
          <w:rFonts w:hint="eastAsia" w:cs="宋体"/>
          <w:b w:val="0"/>
          <w:bCs w:val="0"/>
          <w:color w:val="000000" w:themeColor="text1"/>
          <w:spacing w:val="0"/>
          <w:position w:val="0"/>
          <w:sz w:val="24"/>
          <w:szCs w:val="24"/>
          <w:lang w:val="en-US" w:eastAsia="zh-CN"/>
          <w14:textFill>
            <w14:solidFill>
              <w14:schemeClr w14:val="tx1"/>
            </w14:solidFill>
          </w14:textFill>
        </w:rPr>
        <w:t xml:space="preserve">2.落实政府采购政策满足的资格要求： </w:t>
      </w:r>
    </w:p>
    <w:p w14:paraId="070F70E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b w:val="0"/>
          <w:bCs w:val="0"/>
          <w:color w:val="000000" w:themeColor="text1"/>
          <w:spacing w:val="0"/>
          <w:position w:val="0"/>
          <w:sz w:val="24"/>
          <w:szCs w:val="24"/>
          <w:lang w:val="en-US" w:eastAsia="zh-CN"/>
          <w14:textFill>
            <w14:solidFill>
              <w14:schemeClr w14:val="tx1"/>
            </w14:solidFill>
          </w14:textFill>
        </w:rPr>
      </w:pPr>
      <w:r>
        <w:rPr>
          <w:rFonts w:hint="eastAsia" w:cs="宋体"/>
          <w:b w:val="0"/>
          <w:bCs w:val="0"/>
          <w:color w:val="000000" w:themeColor="text1"/>
          <w:spacing w:val="0"/>
          <w:position w:val="0"/>
          <w:sz w:val="24"/>
          <w:szCs w:val="24"/>
          <w:lang w:val="en-US" w:eastAsia="zh-CN"/>
          <w14:textFill>
            <w14:solidFill>
              <w14:schemeClr w14:val="tx1"/>
            </w14:solidFill>
          </w14:textFill>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本项目支持河南省政府采购合同融资政策和资格信用承诺制。</w:t>
      </w:r>
    </w:p>
    <w:p w14:paraId="7D1AC33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3.本项目的特定资格要求</w:t>
      </w:r>
    </w:p>
    <w:p w14:paraId="16A58EA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3.1 注册于中华人民共和国境内，具有独立承担民事责任能力；</w:t>
      </w:r>
    </w:p>
    <w:p w14:paraId="7931441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3.2 具有良好的商业信誉和健全的财务会计制度；</w:t>
      </w:r>
    </w:p>
    <w:p w14:paraId="2439C08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3.3 具有履行合同所必需的设备和专业技术能力；</w:t>
      </w:r>
    </w:p>
    <w:p w14:paraId="6D18718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3.4 具有依法缴纳税收和社会保障资金的良好记录；</w:t>
      </w:r>
    </w:p>
    <w:p w14:paraId="27FF0E6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3.5 参加政府采购活动前三年内，在经营活动中没有重大违法记录；</w:t>
      </w:r>
    </w:p>
    <w:p w14:paraId="57818FD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等），查询时间为发布公告之日起到投标截止时间；</w:t>
      </w:r>
    </w:p>
    <w:p w14:paraId="4F1CDC6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lang w:val="en-US" w:eastAsia="zh-CN"/>
          <w14:textFill>
            <w14:solidFill>
              <w14:schemeClr w14:val="tx1"/>
            </w14:solidFill>
          </w14:textFill>
        </w:rPr>
        <w:t>3.7 遵守国家有关法律、法规、规章。</w:t>
      </w:r>
    </w:p>
    <w:p w14:paraId="4D439FF5">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pPr>
      <w:r>
        <w:rPr>
          <w:rFonts w:hint="eastAsia" w:cs="宋体"/>
          <w:b/>
          <w:bCs/>
          <w:color w:val="000000" w:themeColor="text1"/>
          <w:spacing w:val="0"/>
          <w:position w:val="0"/>
          <w:sz w:val="24"/>
          <w:szCs w:val="24"/>
          <w:lang w:val="en-US" w:eastAsia="zh-CN"/>
          <w14:textFill>
            <w14:solidFill>
              <w14:schemeClr w14:val="tx1"/>
            </w14:solidFill>
          </w14:textFill>
        </w:rPr>
        <w:t>三</w:t>
      </w:r>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、获取</w:t>
      </w:r>
      <w:r>
        <w:rPr>
          <w:rFonts w:hint="eastAsia" w:cs="宋体"/>
          <w:b/>
          <w:bCs/>
          <w:color w:val="000000" w:themeColor="text1"/>
          <w:spacing w:val="0"/>
          <w:position w:val="0"/>
          <w:sz w:val="24"/>
          <w:szCs w:val="24"/>
          <w:lang w:val="en-US" w:eastAsia="zh-CN"/>
          <w14:textFill>
            <w14:solidFill>
              <w14:schemeClr w14:val="tx1"/>
            </w14:solidFill>
          </w14:textFill>
        </w:rPr>
        <w:t>采购</w:t>
      </w:r>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文件</w:t>
      </w:r>
      <w:bookmarkEnd w:id="4"/>
      <w:bookmarkEnd w:id="5"/>
    </w:p>
    <w:p w14:paraId="234DB10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eastAsia="zh-CN"/>
        </w:rPr>
        <w:t>1.时</w:t>
      </w:r>
      <w:r>
        <w:rPr>
          <w:rFonts w:hint="eastAsia" w:ascii="宋体" w:hAnsi="宋体" w:eastAsia="宋体" w:cs="宋体"/>
          <w:color w:val="auto"/>
          <w:spacing w:val="0"/>
          <w:position w:val="0"/>
          <w:sz w:val="24"/>
          <w:szCs w:val="24"/>
          <w:lang w:eastAsia="zh-CN"/>
        </w:rPr>
        <w:t>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w:t>
      </w:r>
      <w:r>
        <w:rPr>
          <w:rFonts w:hint="eastAsia"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年</w:t>
      </w:r>
      <w:r>
        <w:rPr>
          <w:rFonts w:hint="eastAsia" w:cs="宋体"/>
          <w:color w:val="000000" w:themeColor="text1"/>
          <w:spacing w:val="0"/>
          <w:position w:val="0"/>
          <w:sz w:val="24"/>
          <w:szCs w:val="24"/>
          <w:highlight w:val="none"/>
          <w:lang w:val="en-US" w:eastAsia="zh-CN"/>
          <w14:textFill>
            <w14:solidFill>
              <w14:schemeClr w14:val="tx1"/>
            </w14:solidFill>
          </w14:textFill>
        </w:rPr>
        <w:t>04</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月</w:t>
      </w:r>
      <w:r>
        <w:rPr>
          <w:rFonts w:hint="eastAsia" w:cs="宋体"/>
          <w:color w:val="000000" w:themeColor="text1"/>
          <w:spacing w:val="0"/>
          <w:position w:val="0"/>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日至202</w:t>
      </w:r>
      <w:r>
        <w:rPr>
          <w:rFonts w:hint="eastAsia"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年</w:t>
      </w:r>
      <w:r>
        <w:rPr>
          <w:rFonts w:hint="eastAsia" w:cs="宋体"/>
          <w:color w:val="000000" w:themeColor="text1"/>
          <w:spacing w:val="0"/>
          <w:position w:val="0"/>
          <w:sz w:val="24"/>
          <w:szCs w:val="24"/>
          <w:highlight w:val="none"/>
          <w:lang w:val="en-US" w:eastAsia="zh-CN"/>
          <w14:textFill>
            <w14:solidFill>
              <w14:schemeClr w14:val="tx1"/>
            </w14:solidFill>
          </w14:textFill>
        </w:rPr>
        <w:t>04</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月</w:t>
      </w:r>
      <w:r>
        <w:rPr>
          <w:rFonts w:hint="eastAsia" w:cs="宋体"/>
          <w:color w:val="000000" w:themeColor="text1"/>
          <w:spacing w:val="0"/>
          <w:positio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日</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rPr>
        <w:t>每天上午</w:t>
      </w:r>
      <w:r>
        <w:rPr>
          <w:rFonts w:hint="eastAsia" w:ascii="宋体" w:hAnsi="宋体" w:eastAsia="宋体" w:cs="宋体"/>
          <w:color w:val="auto"/>
          <w:spacing w:val="0"/>
          <w:position w:val="0"/>
          <w:sz w:val="24"/>
          <w:lang w:val="en-US" w:eastAsia="zh-CN"/>
        </w:rPr>
        <w:t>0</w:t>
      </w:r>
      <w:r>
        <w:rPr>
          <w:rFonts w:hint="eastAsia" w:ascii="宋体" w:hAnsi="宋体" w:eastAsia="宋体" w:cs="宋体"/>
          <w:color w:val="auto"/>
          <w:spacing w:val="0"/>
          <w:position w:val="0"/>
          <w:sz w:val="24"/>
        </w:rPr>
        <w:t>:0</w:t>
      </w:r>
      <w:r>
        <w:rPr>
          <w:rFonts w:hint="eastAsia" w:ascii="宋体" w:hAnsi="宋体" w:eastAsia="宋体" w:cs="宋体"/>
          <w:spacing w:val="0"/>
          <w:position w:val="0"/>
          <w:sz w:val="24"/>
        </w:rPr>
        <w:t>0至12:00，下午12:00至</w:t>
      </w:r>
      <w:r>
        <w:rPr>
          <w:rFonts w:hint="eastAsia" w:ascii="宋体" w:hAnsi="宋体" w:eastAsia="宋体" w:cs="宋体"/>
          <w:spacing w:val="0"/>
          <w:position w:val="0"/>
          <w:sz w:val="24"/>
          <w:lang w:val="en-US" w:eastAsia="zh-CN"/>
        </w:rPr>
        <w:t>23：59</w:t>
      </w:r>
      <w:r>
        <w:rPr>
          <w:rFonts w:hint="eastAsia" w:ascii="宋体" w:hAnsi="宋体" w:eastAsia="宋体" w:cs="宋体"/>
          <w:spacing w:val="0"/>
          <w:position w:val="0"/>
          <w:sz w:val="24"/>
          <w:szCs w:val="24"/>
          <w:lang w:eastAsia="zh-CN"/>
        </w:rPr>
        <w:t>（北京时间</w:t>
      </w:r>
      <w:r>
        <w:rPr>
          <w:rFonts w:hint="eastAsia" w:cs="宋体"/>
          <w:spacing w:val="0"/>
          <w:position w:val="0"/>
          <w:sz w:val="24"/>
          <w:szCs w:val="24"/>
          <w:lang w:eastAsia="zh-CN"/>
        </w:rPr>
        <w:t>，法定节假日除外</w:t>
      </w:r>
      <w:r>
        <w:rPr>
          <w:rFonts w:hint="eastAsia" w:ascii="宋体" w:hAnsi="宋体" w:eastAsia="宋体" w:cs="宋体"/>
          <w:spacing w:val="0"/>
          <w:position w:val="0"/>
          <w:sz w:val="24"/>
          <w:szCs w:val="24"/>
          <w:lang w:eastAsia="zh-CN"/>
        </w:rPr>
        <w:t>）。</w:t>
      </w:r>
    </w:p>
    <w:p w14:paraId="4786C029">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2.地点：全国公共资源交易平台（河南省·南阳市）（https://ggzyjy.nanyang.gov.cn）</w:t>
      </w:r>
    </w:p>
    <w:p w14:paraId="7EF8A0F8">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3.方式：</w:t>
      </w:r>
      <w:r>
        <w:rPr>
          <w:rFonts w:hint="eastAsia" w:ascii="宋体" w:hAnsi="宋体" w:eastAsia="宋体" w:cs="宋体"/>
          <w:spacing w:val="0"/>
          <w:position w:val="0"/>
          <w:sz w:val="24"/>
          <w:szCs w:val="24"/>
          <w:lang w:eastAsia="zh-CN"/>
        </w:rPr>
        <w:t>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0512-58188538，CA数字证书技术支持电话：15672779650。</w:t>
      </w:r>
    </w:p>
    <w:p w14:paraId="50FAAA9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eastAsia="zh-CN"/>
        </w:rPr>
        <w:t>4.售价：0 元。</w:t>
      </w:r>
    </w:p>
    <w:p w14:paraId="6C82EDA2">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right="0" w:rightChars="0"/>
        <w:jc w:val="both"/>
        <w:textAlignment w:val="baseline"/>
        <w:outlineLvl w:val="1"/>
        <w:rPr>
          <w:rFonts w:hint="eastAsia" w:asciiTheme="minorEastAsia" w:hAnsiTheme="minorEastAsia" w:eastAsiaTheme="minorEastAsia" w:cstheme="minorEastAsia"/>
          <w:spacing w:val="0"/>
          <w:position w:val="0"/>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0"/>
          <w:position w:val="0"/>
          <w:sz w:val="24"/>
          <w:szCs w:val="24"/>
          <w:lang w:val="en-US" w:eastAsia="zh-CN"/>
          <w14:textOutline w14:w="1537" w14:cap="flat" w14:cmpd="sng">
            <w14:solidFill>
              <w14:srgbClr w14:val="000000"/>
            </w14:solidFill>
            <w14:prstDash w14:val="solid"/>
            <w14:miter w14:val="0"/>
          </w14:textOutline>
        </w:rPr>
        <w:t>四、响应文件提交</w:t>
      </w:r>
    </w:p>
    <w:p w14:paraId="557BD24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cs="宋体"/>
          <w:spacing w:val="0"/>
          <w:position w:val="0"/>
          <w:sz w:val="24"/>
          <w:szCs w:val="24"/>
          <w:lang w:val="en-US" w:eastAsia="zh-CN"/>
        </w:rPr>
        <w:t>1.</w:t>
      </w:r>
      <w:r>
        <w:rPr>
          <w:rFonts w:hint="eastAsia" w:ascii="宋体" w:hAnsi="宋体" w:eastAsia="宋体" w:cs="宋体"/>
          <w:spacing w:val="0"/>
          <w:position w:val="0"/>
          <w:sz w:val="24"/>
          <w:szCs w:val="24"/>
          <w:lang w:val="en-US" w:eastAsia="zh-CN"/>
        </w:rPr>
        <w:t>时间：202</w:t>
      </w:r>
      <w:r>
        <w:rPr>
          <w:rFonts w:hint="eastAsia" w:cs="宋体"/>
          <w:spacing w:val="0"/>
          <w:position w:val="0"/>
          <w:sz w:val="24"/>
          <w:szCs w:val="24"/>
          <w:lang w:val="en-US" w:eastAsia="zh-CN"/>
        </w:rPr>
        <w:t>6</w:t>
      </w:r>
      <w:r>
        <w:rPr>
          <w:rFonts w:hint="eastAsia" w:ascii="宋体" w:hAnsi="宋体" w:eastAsia="宋体" w:cs="宋体"/>
          <w:spacing w:val="0"/>
          <w:position w:val="0"/>
          <w:sz w:val="24"/>
          <w:szCs w:val="24"/>
          <w:lang w:val="en-US" w:eastAsia="zh-CN"/>
        </w:rPr>
        <w:t>年</w:t>
      </w:r>
      <w:r>
        <w:rPr>
          <w:rFonts w:hint="eastAsia" w:cs="宋体"/>
          <w:spacing w:val="0"/>
          <w:position w:val="0"/>
          <w:sz w:val="24"/>
          <w:szCs w:val="24"/>
          <w:lang w:val="en-US" w:eastAsia="zh-CN"/>
        </w:rPr>
        <w:t>04</w:t>
      </w:r>
      <w:r>
        <w:rPr>
          <w:rFonts w:hint="eastAsia" w:ascii="宋体" w:hAnsi="宋体" w:eastAsia="宋体" w:cs="宋体"/>
          <w:spacing w:val="0"/>
          <w:position w:val="0"/>
          <w:sz w:val="24"/>
          <w:szCs w:val="24"/>
          <w:lang w:val="en-US" w:eastAsia="zh-CN"/>
        </w:rPr>
        <w:t>月</w:t>
      </w:r>
      <w:r>
        <w:rPr>
          <w:rFonts w:hint="eastAsia" w:cs="宋体"/>
          <w:spacing w:val="0"/>
          <w:position w:val="0"/>
          <w:sz w:val="24"/>
          <w:szCs w:val="24"/>
          <w:lang w:val="en-US" w:eastAsia="zh-CN"/>
        </w:rPr>
        <w:t>28</w:t>
      </w:r>
      <w:r>
        <w:rPr>
          <w:rFonts w:hint="eastAsia" w:ascii="宋体" w:hAnsi="宋体" w:eastAsia="宋体" w:cs="宋体"/>
          <w:spacing w:val="0"/>
          <w:position w:val="0"/>
          <w:sz w:val="24"/>
          <w:szCs w:val="24"/>
          <w:lang w:val="en-US" w:eastAsia="zh-CN"/>
        </w:rPr>
        <w:t>日</w:t>
      </w:r>
      <w:r>
        <w:rPr>
          <w:rFonts w:hint="eastAsia" w:cs="宋体"/>
          <w:spacing w:val="0"/>
          <w:position w:val="0"/>
          <w:sz w:val="24"/>
          <w:szCs w:val="24"/>
          <w:lang w:val="en-US" w:eastAsia="zh-CN"/>
        </w:rPr>
        <w:t>09</w:t>
      </w:r>
      <w:r>
        <w:rPr>
          <w:rFonts w:hint="eastAsia" w:ascii="宋体" w:hAnsi="宋体" w:eastAsia="宋体" w:cs="宋体"/>
          <w:spacing w:val="0"/>
          <w:position w:val="0"/>
          <w:sz w:val="24"/>
          <w:szCs w:val="24"/>
          <w:lang w:val="en-US" w:eastAsia="zh-CN"/>
        </w:rPr>
        <w:t>点</w:t>
      </w:r>
      <w:r>
        <w:rPr>
          <w:rFonts w:hint="eastAsia" w:cs="宋体"/>
          <w:spacing w:val="0"/>
          <w:position w:val="0"/>
          <w:sz w:val="24"/>
          <w:szCs w:val="24"/>
          <w:lang w:val="en-US" w:eastAsia="zh-CN"/>
        </w:rPr>
        <w:t>00</w:t>
      </w:r>
      <w:r>
        <w:rPr>
          <w:rFonts w:hint="eastAsia" w:ascii="宋体" w:hAnsi="宋体" w:eastAsia="宋体" w:cs="宋体"/>
          <w:spacing w:val="0"/>
          <w:position w:val="0"/>
          <w:sz w:val="24"/>
          <w:szCs w:val="24"/>
          <w:lang w:val="en-US" w:eastAsia="zh-CN"/>
        </w:rPr>
        <w:t>分（北京时间）。</w:t>
      </w:r>
    </w:p>
    <w:p w14:paraId="758B026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spacing w:val="0"/>
          <w:position w:val="0"/>
          <w:lang w:val="en-US" w:eastAsia="zh-CN"/>
        </w:rPr>
      </w:pPr>
      <w:r>
        <w:rPr>
          <w:rFonts w:hint="eastAsia" w:cs="宋体"/>
          <w:spacing w:val="0"/>
          <w:position w:val="0"/>
          <w:sz w:val="24"/>
          <w:szCs w:val="24"/>
          <w:lang w:val="en-US" w:eastAsia="zh-CN"/>
        </w:rPr>
        <w:t>2.</w:t>
      </w:r>
      <w:r>
        <w:rPr>
          <w:rFonts w:hint="eastAsia" w:ascii="宋体" w:hAnsi="宋体" w:eastAsia="宋体" w:cs="宋体"/>
          <w:spacing w:val="0"/>
          <w:position w:val="0"/>
          <w:sz w:val="24"/>
          <w:szCs w:val="24"/>
          <w:lang w:val="en-US" w:eastAsia="zh-CN"/>
        </w:rPr>
        <w:t>地点：全国公共资源交易平台(河南省</w:t>
      </w:r>
      <w:r>
        <w:rPr>
          <w:rFonts w:hint="eastAsia" w:ascii="微软雅黑" w:hAnsi="微软雅黑" w:eastAsia="微软雅黑" w:cs="微软雅黑"/>
          <w:spacing w:val="0"/>
          <w:position w:val="0"/>
          <w:sz w:val="24"/>
          <w:szCs w:val="24"/>
          <w:lang w:val="en-US" w:eastAsia="zh-CN"/>
        </w:rPr>
        <w:t>·</w:t>
      </w:r>
      <w:r>
        <w:rPr>
          <w:rFonts w:hint="eastAsia" w:ascii="宋体" w:hAnsi="宋体" w:eastAsia="宋体" w:cs="宋体"/>
          <w:spacing w:val="0"/>
          <w:position w:val="0"/>
          <w:sz w:val="24"/>
          <w:szCs w:val="24"/>
          <w:lang w:val="en-US" w:eastAsia="zh-CN"/>
        </w:rPr>
        <w:t>南阳市)（https://ggzyjy.nanyang.gov.cn）</w:t>
      </w:r>
    </w:p>
    <w:p w14:paraId="18CCD75D">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宋体" w:hAnsi="宋体" w:eastAsia="宋体" w:cs="宋体"/>
          <w:b/>
          <w:bCs/>
          <w:spacing w:val="0"/>
          <w:position w:val="0"/>
          <w:sz w:val="24"/>
          <w:szCs w:val="24"/>
          <w:lang w:val="en-US" w:eastAsia="zh-CN"/>
        </w:rPr>
      </w:pPr>
      <w:bookmarkStart w:id="6" w:name="_Toc17930"/>
      <w:bookmarkStart w:id="7" w:name="_Toc6283"/>
      <w:r>
        <w:rPr>
          <w:rFonts w:hint="eastAsia" w:cs="宋体"/>
          <w:b/>
          <w:bCs/>
          <w:spacing w:val="0"/>
          <w:position w:val="0"/>
          <w:sz w:val="24"/>
          <w:szCs w:val="24"/>
          <w:lang w:val="en-US" w:eastAsia="zh-CN"/>
        </w:rPr>
        <w:t>五</w:t>
      </w:r>
      <w:r>
        <w:rPr>
          <w:rFonts w:hint="eastAsia" w:ascii="宋体" w:hAnsi="宋体" w:eastAsia="宋体" w:cs="宋体"/>
          <w:b/>
          <w:bCs/>
          <w:spacing w:val="0"/>
          <w:position w:val="0"/>
          <w:sz w:val="24"/>
          <w:szCs w:val="24"/>
          <w:lang w:val="en-US" w:eastAsia="zh-CN"/>
        </w:rPr>
        <w:t>、</w:t>
      </w:r>
      <w:r>
        <w:rPr>
          <w:rFonts w:hint="eastAsia" w:asciiTheme="minorEastAsia" w:hAnsiTheme="minorEastAsia" w:eastAsiaTheme="minorEastAsia" w:cstheme="minorEastAsia"/>
          <w:spacing w:val="0"/>
          <w:position w:val="0"/>
          <w:sz w:val="24"/>
          <w:szCs w:val="24"/>
          <w:lang w:val="en-US" w:eastAsia="zh-CN"/>
          <w14:textOutline w14:w="1537" w14:cap="flat" w14:cmpd="sng">
            <w14:solidFill>
              <w14:srgbClr w14:val="000000"/>
            </w14:solidFill>
            <w14:prstDash w14:val="solid"/>
            <w14:miter w14:val="0"/>
          </w14:textOutline>
        </w:rPr>
        <w:t>响应文件开启</w:t>
      </w:r>
    </w:p>
    <w:p w14:paraId="1B89F3B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cs="宋体"/>
          <w:spacing w:val="0"/>
          <w:position w:val="0"/>
          <w:sz w:val="24"/>
          <w:szCs w:val="24"/>
          <w:lang w:val="en-US" w:eastAsia="zh-CN"/>
        </w:rPr>
        <w:t>1.</w:t>
      </w:r>
      <w:r>
        <w:rPr>
          <w:rFonts w:hint="eastAsia" w:ascii="宋体" w:hAnsi="宋体" w:eastAsia="宋体" w:cs="宋体"/>
          <w:spacing w:val="0"/>
          <w:position w:val="0"/>
          <w:sz w:val="24"/>
          <w:szCs w:val="24"/>
          <w:lang w:val="en-US" w:eastAsia="zh-CN"/>
        </w:rPr>
        <w:t>时间：202</w:t>
      </w:r>
      <w:r>
        <w:rPr>
          <w:rFonts w:hint="eastAsia" w:cs="宋体"/>
          <w:spacing w:val="0"/>
          <w:position w:val="0"/>
          <w:sz w:val="24"/>
          <w:szCs w:val="24"/>
          <w:lang w:val="en-US" w:eastAsia="zh-CN"/>
        </w:rPr>
        <w:t>6</w:t>
      </w:r>
      <w:r>
        <w:rPr>
          <w:rFonts w:hint="eastAsia" w:ascii="宋体" w:hAnsi="宋体" w:eastAsia="宋体" w:cs="宋体"/>
          <w:spacing w:val="0"/>
          <w:position w:val="0"/>
          <w:sz w:val="24"/>
          <w:szCs w:val="24"/>
          <w:lang w:val="en-US" w:eastAsia="zh-CN"/>
        </w:rPr>
        <w:t>年</w:t>
      </w:r>
      <w:r>
        <w:rPr>
          <w:rFonts w:hint="eastAsia" w:cs="宋体"/>
          <w:spacing w:val="0"/>
          <w:position w:val="0"/>
          <w:sz w:val="24"/>
          <w:szCs w:val="24"/>
          <w:lang w:val="en-US" w:eastAsia="zh-CN"/>
        </w:rPr>
        <w:t>04</w:t>
      </w:r>
      <w:r>
        <w:rPr>
          <w:rFonts w:hint="eastAsia" w:ascii="宋体" w:hAnsi="宋体" w:eastAsia="宋体" w:cs="宋体"/>
          <w:spacing w:val="0"/>
          <w:position w:val="0"/>
          <w:sz w:val="24"/>
          <w:szCs w:val="24"/>
          <w:lang w:val="en-US" w:eastAsia="zh-CN"/>
        </w:rPr>
        <w:t>月</w:t>
      </w:r>
      <w:r>
        <w:rPr>
          <w:rFonts w:hint="eastAsia" w:cs="宋体"/>
          <w:spacing w:val="0"/>
          <w:position w:val="0"/>
          <w:sz w:val="24"/>
          <w:szCs w:val="24"/>
          <w:lang w:val="en-US" w:eastAsia="zh-CN"/>
        </w:rPr>
        <w:t>28</w:t>
      </w:r>
      <w:r>
        <w:rPr>
          <w:rFonts w:hint="eastAsia" w:ascii="宋体" w:hAnsi="宋体" w:eastAsia="宋体" w:cs="宋体"/>
          <w:spacing w:val="0"/>
          <w:position w:val="0"/>
          <w:sz w:val="24"/>
          <w:szCs w:val="24"/>
          <w:lang w:val="en-US" w:eastAsia="zh-CN"/>
        </w:rPr>
        <w:t>日</w:t>
      </w:r>
      <w:r>
        <w:rPr>
          <w:rFonts w:hint="eastAsia" w:cs="宋体"/>
          <w:spacing w:val="0"/>
          <w:position w:val="0"/>
          <w:sz w:val="24"/>
          <w:szCs w:val="24"/>
          <w:lang w:val="en-US" w:eastAsia="zh-CN"/>
        </w:rPr>
        <w:t>09</w:t>
      </w:r>
      <w:r>
        <w:rPr>
          <w:rFonts w:hint="eastAsia" w:ascii="宋体" w:hAnsi="宋体" w:eastAsia="宋体" w:cs="宋体"/>
          <w:spacing w:val="0"/>
          <w:position w:val="0"/>
          <w:sz w:val="24"/>
          <w:szCs w:val="24"/>
          <w:lang w:val="en-US" w:eastAsia="zh-CN"/>
        </w:rPr>
        <w:t>点</w:t>
      </w:r>
      <w:r>
        <w:rPr>
          <w:rFonts w:hint="eastAsia" w:cs="宋体"/>
          <w:spacing w:val="0"/>
          <w:position w:val="0"/>
          <w:sz w:val="24"/>
          <w:szCs w:val="24"/>
          <w:lang w:val="en-US" w:eastAsia="zh-CN"/>
        </w:rPr>
        <w:t>00</w:t>
      </w:r>
      <w:r>
        <w:rPr>
          <w:rFonts w:hint="eastAsia" w:ascii="宋体" w:hAnsi="宋体" w:eastAsia="宋体" w:cs="宋体"/>
          <w:spacing w:val="0"/>
          <w:position w:val="0"/>
          <w:sz w:val="24"/>
          <w:szCs w:val="24"/>
          <w:lang w:val="en-US" w:eastAsia="zh-CN"/>
        </w:rPr>
        <w:t>分（北京时间）。</w:t>
      </w:r>
    </w:p>
    <w:p w14:paraId="180E286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cs="宋体"/>
          <w:spacing w:val="0"/>
          <w:position w:val="0"/>
          <w:sz w:val="24"/>
          <w:szCs w:val="24"/>
          <w:lang w:val="en-US" w:eastAsia="zh-CN"/>
        </w:rPr>
        <w:t>2.</w:t>
      </w:r>
      <w:r>
        <w:rPr>
          <w:rFonts w:hint="eastAsia" w:ascii="宋体" w:hAnsi="宋体" w:eastAsia="宋体" w:cs="宋体"/>
          <w:spacing w:val="0"/>
          <w:position w:val="0"/>
          <w:sz w:val="24"/>
          <w:szCs w:val="24"/>
          <w:lang w:val="en-US" w:eastAsia="zh-CN"/>
        </w:rPr>
        <w:t>地点：全国公共资源交易平台(河南省</w:t>
      </w:r>
      <w:r>
        <w:rPr>
          <w:rFonts w:hint="eastAsia" w:ascii="微软雅黑" w:hAnsi="微软雅黑" w:eastAsia="微软雅黑" w:cs="微软雅黑"/>
          <w:spacing w:val="0"/>
          <w:position w:val="0"/>
          <w:sz w:val="24"/>
          <w:szCs w:val="24"/>
          <w:lang w:val="en-US" w:eastAsia="zh-CN"/>
        </w:rPr>
        <w:t>·</w:t>
      </w:r>
      <w:r>
        <w:rPr>
          <w:rFonts w:hint="eastAsia" w:ascii="宋体" w:hAnsi="宋体" w:eastAsia="宋体" w:cs="宋体"/>
          <w:spacing w:val="0"/>
          <w:position w:val="0"/>
          <w:sz w:val="24"/>
          <w:szCs w:val="24"/>
          <w:lang w:val="en-US" w:eastAsia="zh-CN"/>
        </w:rPr>
        <w:t>南阳市)（https://ggzyjy.nanyang.gov.cn）</w:t>
      </w:r>
    </w:p>
    <w:p w14:paraId="45023D83">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pacing w:val="0"/>
          <w:position w:val="0"/>
          <w:sz w:val="24"/>
          <w:szCs w:val="24"/>
          <w:lang w:val="en-US" w:eastAsia="zh-CN"/>
        </w:rPr>
      </w:pPr>
      <w:r>
        <w:rPr>
          <w:rFonts w:hint="eastAsia" w:cs="宋体"/>
          <w:b/>
          <w:bCs/>
          <w:spacing w:val="0"/>
          <w:position w:val="0"/>
          <w:sz w:val="24"/>
          <w:szCs w:val="24"/>
          <w:lang w:val="en-US" w:eastAsia="zh-CN"/>
        </w:rPr>
        <w:t>六</w:t>
      </w:r>
      <w:r>
        <w:rPr>
          <w:rFonts w:hint="eastAsia" w:ascii="宋体" w:hAnsi="宋体" w:eastAsia="宋体" w:cs="宋体"/>
          <w:b/>
          <w:bCs/>
          <w:spacing w:val="0"/>
          <w:position w:val="0"/>
          <w:sz w:val="24"/>
          <w:szCs w:val="24"/>
          <w:lang w:val="en-US" w:eastAsia="zh-CN"/>
        </w:rPr>
        <w:t>、</w:t>
      </w:r>
      <w:bookmarkEnd w:id="6"/>
      <w:bookmarkEnd w:id="7"/>
      <w:bookmarkStart w:id="8" w:name="_Toc6959"/>
      <w:bookmarkStart w:id="9" w:name="_Toc22726"/>
      <w:r>
        <w:rPr>
          <w:rFonts w:hint="eastAsia" w:ascii="宋体" w:hAnsi="宋体" w:eastAsia="宋体" w:cs="宋体"/>
          <w:b/>
          <w:bCs/>
          <w:spacing w:val="0"/>
          <w:position w:val="0"/>
          <w:sz w:val="24"/>
          <w:szCs w:val="24"/>
          <w:lang w:val="en-US" w:eastAsia="zh-CN"/>
        </w:rPr>
        <w:t>发布公告的媒介及招标公告期限</w:t>
      </w:r>
    </w:p>
    <w:p w14:paraId="75B8F71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bCs/>
          <w:spacing w:val="0"/>
          <w:position w:val="0"/>
          <w:sz w:val="24"/>
          <w:szCs w:val="24"/>
          <w:lang w:val="en-US" w:eastAsia="zh-CN"/>
        </w:rPr>
      </w:pPr>
      <w:r>
        <w:rPr>
          <w:rFonts w:hint="eastAsia" w:ascii="宋体" w:hAnsi="宋体" w:eastAsia="宋体" w:cs="宋体"/>
          <w:spacing w:val="0"/>
          <w:position w:val="0"/>
          <w:sz w:val="24"/>
          <w:szCs w:val="24"/>
          <w:lang w:val="en-US" w:eastAsia="zh-CN"/>
        </w:rPr>
        <w:t>本次招标公告在河南省政府采购网、南阳市公共资源交易中心网发布</w:t>
      </w:r>
      <w:r>
        <w:rPr>
          <w:rFonts w:hint="eastAsia" w:cs="宋体"/>
          <w:spacing w:val="0"/>
          <w:position w:val="0"/>
          <w:sz w:val="24"/>
          <w:szCs w:val="24"/>
          <w:lang w:val="en-US" w:eastAsia="zh-CN"/>
        </w:rPr>
        <w:t>，招标公告期限为三个工作日 。</w:t>
      </w:r>
    </w:p>
    <w:p w14:paraId="61983FFA">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pacing w:val="0"/>
          <w:position w:val="0"/>
          <w:sz w:val="24"/>
          <w:szCs w:val="24"/>
          <w:lang w:val="en-US" w:eastAsia="zh-CN"/>
        </w:rPr>
      </w:pPr>
      <w:r>
        <w:rPr>
          <w:rFonts w:hint="eastAsia" w:cs="宋体"/>
          <w:b/>
          <w:bCs/>
          <w:spacing w:val="0"/>
          <w:position w:val="0"/>
          <w:sz w:val="24"/>
          <w:szCs w:val="24"/>
          <w:lang w:val="en-US" w:eastAsia="zh-CN"/>
        </w:rPr>
        <w:t>七</w:t>
      </w:r>
      <w:r>
        <w:rPr>
          <w:rFonts w:hint="eastAsia" w:ascii="宋体" w:hAnsi="宋体" w:eastAsia="宋体" w:cs="宋体"/>
          <w:b/>
          <w:bCs/>
          <w:spacing w:val="0"/>
          <w:position w:val="0"/>
          <w:sz w:val="24"/>
          <w:szCs w:val="24"/>
          <w:lang w:val="en-US" w:eastAsia="zh-CN"/>
        </w:rPr>
        <w:t>、其他补充事宜</w:t>
      </w:r>
    </w:p>
    <w:p w14:paraId="44C96B80">
      <w:pPr>
        <w:keepNext w:val="0"/>
        <w:keepLines w:val="0"/>
        <w:pageBreakBefore w:val="0"/>
        <w:shd w:val="clear" w:color="auto" w:fill="FFFFFF"/>
        <w:kinsoku/>
        <w:wordWrap w:val="0"/>
        <w:overflowPunct/>
        <w:topLinePunct w:val="0"/>
        <w:autoSpaceDE w:val="0"/>
        <w:autoSpaceDN w:val="0"/>
        <w:bidi w:val="0"/>
        <w:adjustRightInd w:val="0"/>
        <w:snapToGrid w:val="0"/>
        <w:spacing w:line="600" w:lineRule="exact"/>
        <w:ind w:firstLine="480" w:firstLineChars="200"/>
        <w:jc w:val="both"/>
        <w:textAlignment w:val="baseline"/>
        <w:rPr>
          <w:rFonts w:hint="eastAsia" w:asciiTheme="minorEastAsia" w:hAnsiTheme="minorEastAsia" w:eastAsiaTheme="minorEastAsia" w:cstheme="minorEastAsia"/>
          <w:spacing w:val="0"/>
          <w:position w:val="0"/>
          <w:sz w:val="24"/>
          <w:szCs w:val="24"/>
          <w:lang w:eastAsia="zh-CN"/>
        </w:rPr>
      </w:pPr>
      <w:r>
        <w:rPr>
          <w:rFonts w:hint="eastAsia" w:asciiTheme="minorEastAsia" w:hAnsiTheme="minorEastAsia" w:eastAsiaTheme="minorEastAsia" w:cstheme="minorEastAsia"/>
          <w:spacing w:val="0"/>
          <w:position w:val="0"/>
          <w:sz w:val="24"/>
          <w:szCs w:val="24"/>
          <w:lang w:val="en-US" w:eastAsia="zh-CN"/>
        </w:rPr>
        <w:t>使用普通电子交易系统的</w:t>
      </w:r>
      <w:r>
        <w:rPr>
          <w:rFonts w:hint="eastAsia" w:asciiTheme="minorEastAsia" w:hAnsiTheme="minorEastAsia" w:eastAsiaTheme="minorEastAsia" w:cstheme="minorEastAsia"/>
          <w:spacing w:val="0"/>
          <w:position w:val="0"/>
          <w:sz w:val="24"/>
          <w:szCs w:val="24"/>
          <w:lang w:eastAsia="zh-CN"/>
        </w:rPr>
        <w:t>。</w:t>
      </w:r>
      <w:r>
        <w:rPr>
          <w:rFonts w:hint="eastAsia" w:asciiTheme="minorEastAsia" w:hAnsiTheme="minorEastAsia" w:eastAsiaTheme="minorEastAsia" w:cstheme="minorEastAsia"/>
          <w:spacing w:val="0"/>
          <w:position w:val="0"/>
          <w:sz w:val="24"/>
          <w:szCs w:val="24"/>
          <w:lang w:val="en-US" w:eastAsia="zh-CN"/>
        </w:rPr>
        <w:t>供应商</w:t>
      </w:r>
      <w:r>
        <w:rPr>
          <w:rFonts w:hint="eastAsia" w:asciiTheme="minorEastAsia" w:hAnsiTheme="minorEastAsia" w:eastAsiaTheme="minorEastAsia" w:cstheme="minorEastAsia"/>
          <w:spacing w:val="0"/>
          <w:position w:val="0"/>
          <w:sz w:val="24"/>
          <w:szCs w:val="24"/>
          <w:lang w:eastAsia="zh-CN"/>
        </w:rPr>
        <w:t>须</w:t>
      </w:r>
      <w:r>
        <w:rPr>
          <w:rFonts w:hint="eastAsia" w:asciiTheme="minorEastAsia" w:hAnsiTheme="minorEastAsia" w:eastAsiaTheme="minorEastAsia" w:cstheme="minorEastAsia"/>
          <w:spacing w:val="0"/>
          <w:position w:val="0"/>
          <w:sz w:val="24"/>
          <w:szCs w:val="24"/>
          <w:lang w:val="en-US" w:eastAsia="zh-CN"/>
        </w:rPr>
        <w:t>上传加密</w:t>
      </w:r>
      <w:r>
        <w:rPr>
          <w:rFonts w:hint="eastAsia" w:asciiTheme="minorEastAsia" w:hAnsiTheme="minorEastAsia" w:eastAsiaTheme="minorEastAsia" w:cstheme="minorEastAsia"/>
          <w:spacing w:val="0"/>
          <w:position w:val="0"/>
          <w:sz w:val="24"/>
          <w:szCs w:val="24"/>
          <w:lang w:eastAsia="zh-CN"/>
        </w:rPr>
        <w:t>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0"/>
          <w:position w:val="0"/>
          <w:sz w:val="24"/>
          <w:szCs w:val="24"/>
          <w:lang w:val="en-US" w:eastAsia="zh-CN"/>
        </w:rPr>
        <w:t>加密</w:t>
      </w:r>
      <w:r>
        <w:rPr>
          <w:rFonts w:hint="eastAsia" w:asciiTheme="minorEastAsia" w:hAnsiTheme="minorEastAsia" w:eastAsiaTheme="minorEastAsia" w:cstheme="minorEastAsia"/>
          <w:spacing w:val="0"/>
          <w:position w:val="0"/>
          <w:sz w:val="24"/>
          <w:szCs w:val="24"/>
          <w:lang w:eastAsia="zh-CN"/>
        </w:rPr>
        <w:t>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文件应在</w:t>
      </w:r>
      <w:r>
        <w:rPr>
          <w:rFonts w:hint="eastAsia" w:asciiTheme="minorEastAsia" w:hAnsiTheme="minorEastAsia" w:eastAsiaTheme="minorEastAsia" w:cstheme="minorEastAsia"/>
          <w:spacing w:val="0"/>
          <w:position w:val="0"/>
          <w:sz w:val="24"/>
          <w:szCs w:val="24"/>
          <w:lang w:val="en-US" w:eastAsia="zh-CN"/>
        </w:rPr>
        <w:t>竞争性磋商</w:t>
      </w:r>
      <w:r>
        <w:rPr>
          <w:rFonts w:hint="eastAsia" w:asciiTheme="minorEastAsia" w:hAnsiTheme="minorEastAsia" w:eastAsiaTheme="minorEastAsia" w:cstheme="minorEastAsia"/>
          <w:spacing w:val="0"/>
          <w:position w:val="0"/>
          <w:sz w:val="24"/>
          <w:szCs w:val="24"/>
          <w:lang w:eastAsia="zh-CN"/>
        </w:rPr>
        <w:t>文件规定的</w:t>
      </w:r>
      <w:r>
        <w:rPr>
          <w:rFonts w:hint="eastAsia" w:asciiTheme="minorEastAsia" w:hAnsiTheme="minorEastAsia" w:eastAsiaTheme="minorEastAsia" w:cstheme="minorEastAsia"/>
          <w:spacing w:val="0"/>
          <w:position w:val="0"/>
          <w:sz w:val="24"/>
          <w:szCs w:val="24"/>
          <w:lang w:val="en-US" w:eastAsia="zh-CN"/>
        </w:rPr>
        <w:t>上传</w:t>
      </w:r>
      <w:r>
        <w:rPr>
          <w:rFonts w:hint="eastAsia" w:asciiTheme="minorEastAsia" w:hAnsiTheme="minorEastAsia" w:eastAsiaTheme="minorEastAsia" w:cstheme="minorEastAsia"/>
          <w:spacing w:val="0"/>
          <w:position w:val="0"/>
          <w:sz w:val="24"/>
          <w:szCs w:val="24"/>
          <w:lang w:eastAsia="zh-CN"/>
        </w:rPr>
        <w:t>截止时间前到达交易系统。逾期到达交易系统的电子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文件视为放弃本次</w:t>
      </w:r>
      <w:r>
        <w:rPr>
          <w:rFonts w:hint="eastAsia" w:asciiTheme="minorEastAsia" w:hAnsiTheme="minorEastAsia" w:eastAsiaTheme="minorEastAsia" w:cstheme="minorEastAsia"/>
          <w:spacing w:val="0"/>
          <w:position w:val="0"/>
          <w:sz w:val="24"/>
          <w:szCs w:val="24"/>
          <w:lang w:val="en-US" w:eastAsia="zh-CN"/>
        </w:rPr>
        <w:t>磋商</w:t>
      </w:r>
      <w:r>
        <w:rPr>
          <w:rFonts w:hint="eastAsia" w:asciiTheme="minorEastAsia" w:hAnsiTheme="minorEastAsia" w:eastAsiaTheme="minorEastAsia" w:cstheme="minorEastAsia"/>
          <w:spacing w:val="0"/>
          <w:position w:val="0"/>
          <w:sz w:val="24"/>
          <w:szCs w:val="24"/>
          <w:lang w:eastAsia="zh-CN"/>
        </w:rPr>
        <w:t>。</w:t>
      </w:r>
    </w:p>
    <w:p w14:paraId="017CBB5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b w:val="0"/>
          <w:bCs w:val="0"/>
          <w:spacing w:val="0"/>
          <w:position w:val="0"/>
          <w:sz w:val="24"/>
          <w:szCs w:val="24"/>
          <w:lang w:val="en-US" w:eastAsia="zh-CN"/>
        </w:rPr>
      </w:pPr>
      <w:r>
        <w:rPr>
          <w:rFonts w:hint="eastAsia" w:cs="宋体"/>
          <w:b w:val="0"/>
          <w:bCs w:val="0"/>
          <w:spacing w:val="0"/>
          <w:position w:val="0"/>
          <w:sz w:val="24"/>
          <w:szCs w:val="24"/>
          <w:lang w:val="en-US" w:eastAsia="zh-CN"/>
        </w:rPr>
        <w:t xml:space="preserve">因投标人无需现场参与开标，所有准备工作需要自行到位。开标过程中如遇到紧急事项，可在不见面开标大厅中进行提出异议或文字交流，严重问题可拨打技术支持电话0512-58188538。不见面开标过程中，如因投标人准备不到位、网络问题等情况（30分钟内）无法及时解密，造成开标无法继续的，视为该投标人自动放弃投标，将被退回投标文件”。 </w:t>
      </w:r>
    </w:p>
    <w:p w14:paraId="708CD8A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b w:val="0"/>
          <w:bCs w:val="0"/>
          <w:spacing w:val="0"/>
          <w:position w:val="0"/>
          <w:sz w:val="24"/>
          <w:szCs w:val="24"/>
          <w:lang w:val="en-US" w:eastAsia="zh-CN"/>
        </w:rPr>
      </w:pPr>
      <w:r>
        <w:rPr>
          <w:rFonts w:hint="eastAsia" w:cs="宋体"/>
          <w:b w:val="0"/>
          <w:bCs w:val="0"/>
          <w:spacing w:val="0"/>
          <w:position w:val="0"/>
          <w:sz w:val="24"/>
          <w:szCs w:val="24"/>
          <w:lang w:val="en-US" w:eastAsia="zh-CN"/>
        </w:rPr>
        <w:t>二次报价时间及报价注意事项：请供应商在签到结束后，时刻注意系统提示信息，磋商小组会在系统上发起二次报价，请供应商及时在规定的时间段内填报二次报价。最后报价结束后方可离开。注：请各潜在供应商在获取采购文件后及时关注网站更新信息，若因其他原因未能及时看到网上更新信息而造成的损失，采购人及采购代理机构将不负任何责任。</w:t>
      </w:r>
    </w:p>
    <w:p w14:paraId="2F0B647C">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pacing w:val="0"/>
          <w:position w:val="0"/>
          <w:sz w:val="24"/>
          <w:szCs w:val="24"/>
          <w:lang w:val="en-US" w:eastAsia="zh-CN"/>
        </w:rPr>
      </w:pPr>
      <w:r>
        <w:rPr>
          <w:rFonts w:hint="eastAsia" w:cs="宋体"/>
          <w:b/>
          <w:bCs/>
          <w:spacing w:val="0"/>
          <w:position w:val="0"/>
          <w:sz w:val="24"/>
          <w:szCs w:val="24"/>
          <w:lang w:val="en-US" w:eastAsia="zh-CN"/>
        </w:rPr>
        <w:t>八</w:t>
      </w:r>
      <w:r>
        <w:rPr>
          <w:rFonts w:hint="eastAsia" w:ascii="宋体" w:hAnsi="宋体" w:eastAsia="宋体" w:cs="宋体"/>
          <w:b/>
          <w:bCs/>
          <w:spacing w:val="0"/>
          <w:position w:val="0"/>
          <w:sz w:val="24"/>
          <w:szCs w:val="24"/>
          <w:lang w:val="en-US" w:eastAsia="zh-CN"/>
        </w:rPr>
        <w:t>、对本次招标提出询问，请按以下方式联系。</w:t>
      </w:r>
      <w:bookmarkEnd w:id="8"/>
      <w:bookmarkEnd w:id="9"/>
    </w:p>
    <w:p w14:paraId="172EF19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1.采购人信息</w:t>
      </w:r>
    </w:p>
    <w:p w14:paraId="07F1EE8C">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宋体" w:hAnsi="宋体" w:eastAsia="宋体" w:cs="宋体"/>
          <w:bCs/>
          <w:color w:val="auto"/>
          <w:spacing w:val="0"/>
          <w:kern w:val="0"/>
          <w:position w:val="0"/>
          <w:sz w:val="24"/>
          <w:szCs w:val="24"/>
          <w:highlight w:val="none"/>
          <w:shd w:val="clear" w:color="auto" w:fill="FFFFFF"/>
          <w:lang w:val="en-US" w:eastAsia="zh-CN"/>
        </w:rPr>
      </w:pPr>
      <w:bookmarkStart w:id="10" w:name="_Toc28359010"/>
      <w:bookmarkStart w:id="11" w:name="_Toc28359087"/>
      <w:r>
        <w:rPr>
          <w:rFonts w:hint="eastAsia" w:ascii="宋体" w:hAnsi="宋体" w:eastAsia="宋体" w:cs="宋体"/>
          <w:bCs/>
          <w:color w:val="auto"/>
          <w:spacing w:val="0"/>
          <w:kern w:val="0"/>
          <w:position w:val="0"/>
          <w:sz w:val="24"/>
          <w:szCs w:val="24"/>
          <w:highlight w:val="none"/>
          <w:shd w:val="clear" w:color="auto" w:fill="FFFFFF"/>
          <w:lang w:val="en-US" w:eastAsia="zh-CN"/>
        </w:rPr>
        <w:t>名称：南阳市殡葬服务中心</w:t>
      </w:r>
    </w:p>
    <w:p w14:paraId="4411A66D">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宋体" w:hAnsi="宋体" w:eastAsia="宋体" w:cs="宋体"/>
          <w:bCs/>
          <w:color w:val="auto"/>
          <w:spacing w:val="0"/>
          <w:kern w:val="0"/>
          <w:position w:val="0"/>
          <w:sz w:val="24"/>
          <w:szCs w:val="24"/>
          <w:highlight w:val="none"/>
          <w:shd w:val="clear" w:color="auto" w:fill="FFFFFF"/>
          <w:lang w:val="en-US" w:eastAsia="zh-CN"/>
        </w:rPr>
      </w:pPr>
      <w:r>
        <w:rPr>
          <w:rFonts w:hint="eastAsia" w:ascii="宋体" w:hAnsi="宋体" w:eastAsia="宋体" w:cs="宋体"/>
          <w:bCs/>
          <w:color w:val="auto"/>
          <w:spacing w:val="0"/>
          <w:kern w:val="0"/>
          <w:position w:val="0"/>
          <w:sz w:val="24"/>
          <w:szCs w:val="24"/>
          <w:highlight w:val="none"/>
          <w:shd w:val="clear" w:color="auto" w:fill="FFFFFF"/>
          <w:lang w:val="en-US" w:eastAsia="zh-CN"/>
        </w:rPr>
        <w:t>地址：南阳潦河镇大周庄村</w:t>
      </w:r>
    </w:p>
    <w:bookmarkEnd w:id="10"/>
    <w:bookmarkEnd w:id="11"/>
    <w:p w14:paraId="4099A107">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宋体" w:hAnsi="宋体" w:eastAsia="宋体" w:cs="宋体"/>
          <w:bCs/>
          <w:color w:val="auto"/>
          <w:spacing w:val="0"/>
          <w:kern w:val="0"/>
          <w:position w:val="0"/>
          <w:sz w:val="24"/>
          <w:szCs w:val="24"/>
          <w:shd w:val="clear" w:color="auto" w:fill="FFFFFF"/>
          <w:lang w:eastAsia="zh-CN"/>
        </w:rPr>
      </w:pPr>
      <w:r>
        <w:rPr>
          <w:rFonts w:hint="eastAsia" w:ascii="宋体" w:hAnsi="宋体" w:eastAsia="宋体" w:cs="宋体"/>
          <w:bCs/>
          <w:color w:val="auto"/>
          <w:spacing w:val="0"/>
          <w:kern w:val="0"/>
          <w:position w:val="0"/>
          <w:sz w:val="24"/>
          <w:szCs w:val="24"/>
          <w:shd w:val="clear" w:color="auto" w:fill="FFFFFF"/>
        </w:rPr>
        <w:t>联系人：张</w:t>
      </w:r>
      <w:r>
        <w:rPr>
          <w:rFonts w:hint="eastAsia" w:ascii="宋体" w:hAnsi="宋体" w:eastAsia="宋体" w:cs="宋体"/>
          <w:bCs/>
          <w:color w:val="auto"/>
          <w:spacing w:val="0"/>
          <w:kern w:val="0"/>
          <w:position w:val="0"/>
          <w:sz w:val="24"/>
          <w:szCs w:val="24"/>
          <w:shd w:val="clear" w:color="auto" w:fill="FFFFFF"/>
          <w:lang w:eastAsia="zh-CN"/>
        </w:rPr>
        <w:t>先生</w:t>
      </w:r>
    </w:p>
    <w:p w14:paraId="2B94996D">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宋体" w:hAnsi="宋体" w:eastAsia="宋体" w:cs="宋体"/>
          <w:bCs/>
          <w:color w:val="auto"/>
          <w:spacing w:val="0"/>
          <w:kern w:val="0"/>
          <w:position w:val="0"/>
          <w:sz w:val="24"/>
          <w:szCs w:val="24"/>
          <w:highlight w:val="none"/>
          <w:shd w:val="clear" w:color="auto" w:fill="FFFFFF"/>
          <w:lang w:val="en-US" w:eastAsia="zh-CN"/>
        </w:rPr>
      </w:pPr>
      <w:r>
        <w:rPr>
          <w:rFonts w:hint="eastAsia" w:ascii="宋体" w:hAnsi="宋体" w:eastAsia="宋体" w:cs="宋体"/>
          <w:bCs/>
          <w:color w:val="auto"/>
          <w:spacing w:val="0"/>
          <w:kern w:val="0"/>
          <w:position w:val="0"/>
          <w:sz w:val="24"/>
          <w:szCs w:val="24"/>
          <w:highlight w:val="none"/>
          <w:shd w:val="clear" w:color="auto" w:fill="FFFFFF"/>
        </w:rPr>
        <w:t>联系方式：0377-63191225</w:t>
      </w:r>
    </w:p>
    <w:p w14:paraId="0B86AC6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2.采购代理机构信息</w:t>
      </w:r>
    </w:p>
    <w:p w14:paraId="7446329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名称：鑫诚国际工程咨询有限公司</w:t>
      </w:r>
    </w:p>
    <w:p w14:paraId="661980C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地址：郑州市金水区优胜南路国奥大厦22楼</w:t>
      </w:r>
    </w:p>
    <w:p w14:paraId="4EDB06E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联系人：聂小贞</w:t>
      </w:r>
    </w:p>
    <w:p w14:paraId="5DB3203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联系方式：0377-66122788</w:t>
      </w:r>
    </w:p>
    <w:p w14:paraId="5204CF1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 xml:space="preserve">3.项目联系方式 </w:t>
      </w:r>
    </w:p>
    <w:p w14:paraId="5E8F975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项目联系人：聂小贞</w:t>
      </w:r>
    </w:p>
    <w:p w14:paraId="0F0E1BB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联系方式：0377-66122788</w:t>
      </w:r>
    </w:p>
    <w:p w14:paraId="7965B2C5">
      <w:pPr>
        <w:rPr>
          <w:spacing w:val="0"/>
          <w:position w:val="0"/>
        </w:rPr>
      </w:pPr>
    </w:p>
    <w:p w14:paraId="194CF36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24D9C"/>
    <w:rsid w:val="04B0174C"/>
    <w:rsid w:val="0F007D20"/>
    <w:rsid w:val="17153536"/>
    <w:rsid w:val="2AEC6B2B"/>
    <w:rsid w:val="4D935808"/>
    <w:rsid w:val="501E0CEF"/>
    <w:rsid w:val="50BA1B67"/>
    <w:rsid w:val="55F24D9C"/>
    <w:rsid w:val="5CFB4CC5"/>
    <w:rsid w:val="672C3830"/>
    <w:rsid w:val="7AFD61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31"/>
      <w:szCs w:val="31"/>
      <w:lang w:val="en-US" w:eastAsia="en-US" w:bidi="ar-SA"/>
    </w:rPr>
  </w:style>
  <w:style w:type="character" w:styleId="5">
    <w:name w:val="FollowedHyperlink"/>
    <w:basedOn w:val="4"/>
    <w:qFormat/>
    <w:uiPriority w:val="0"/>
    <w:rPr>
      <w:color w:val="800080"/>
      <w:u w:val="none"/>
    </w:rPr>
  </w:style>
  <w:style w:type="character" w:styleId="6">
    <w:name w:val="HTML Definition"/>
    <w:basedOn w:val="4"/>
    <w:qFormat/>
    <w:uiPriority w:val="0"/>
  </w:style>
  <w:style w:type="character" w:styleId="7">
    <w:name w:val="HTML Typewriter"/>
    <w:basedOn w:val="4"/>
    <w:qFormat/>
    <w:uiPriority w:val="0"/>
    <w:rPr>
      <w:rFonts w:hint="default" w:ascii="monospace" w:hAnsi="monospace" w:eastAsia="monospace" w:cs="monospace"/>
      <w:sz w:val="20"/>
    </w:rPr>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0000FF"/>
      <w:u w:val="none"/>
    </w:rPr>
  </w:style>
  <w:style w:type="character" w:styleId="11">
    <w:name w:val="HTML Code"/>
    <w:basedOn w:val="4"/>
    <w:qFormat/>
    <w:uiPriority w:val="0"/>
    <w:rPr>
      <w:rFonts w:hint="default" w:ascii="monospace" w:hAnsi="monospace" w:eastAsia="monospace" w:cs="monospace"/>
      <w:sz w:val="20"/>
    </w:rPr>
  </w:style>
  <w:style w:type="character" w:styleId="12">
    <w:name w:val="HTML Cite"/>
    <w:basedOn w:val="4"/>
    <w:qFormat/>
    <w:uiPriority w:val="0"/>
  </w:style>
  <w:style w:type="character" w:styleId="13">
    <w:name w:val="HTML Keyboard"/>
    <w:basedOn w:val="4"/>
    <w:qFormat/>
    <w:uiPriority w:val="0"/>
    <w:rPr>
      <w:rFonts w:ascii="monospace" w:hAnsi="monospace" w:eastAsia="monospace" w:cs="monospace"/>
      <w:sz w:val="20"/>
    </w:rPr>
  </w:style>
  <w:style w:type="character" w:styleId="14">
    <w:name w:val="HTML Sample"/>
    <w:basedOn w:val="4"/>
    <w:qFormat/>
    <w:uiPriority w:val="0"/>
    <w:rPr>
      <w:rFonts w:hint="default" w:ascii="monospace" w:hAnsi="monospace" w:eastAsia="monospace" w:cs="monospace"/>
    </w:rPr>
  </w:style>
  <w:style w:type="paragraph" w:customStyle="1" w:styleId="1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character" w:customStyle="1" w:styleId="17">
    <w:name w:val="first-child"/>
    <w:basedOn w:val="4"/>
    <w:qFormat/>
    <w:uiPriority w:val="0"/>
  </w:style>
  <w:style w:type="character" w:customStyle="1" w:styleId="18">
    <w:name w:val="first-child1"/>
    <w:basedOn w:val="4"/>
    <w:qFormat/>
    <w:uiPriority w:val="0"/>
  </w:style>
  <w:style w:type="character" w:customStyle="1" w:styleId="19">
    <w:name w:val="nth-child(n+2)"/>
    <w:basedOn w:val="4"/>
    <w:qFormat/>
    <w:uiPriority w:val="0"/>
  </w:style>
  <w:style w:type="character" w:customStyle="1" w:styleId="20">
    <w:name w:val="layui-layer-tabnow"/>
    <w:basedOn w:val="4"/>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1990</Words>
  <Characters>2401</Characters>
  <Lines>0</Lines>
  <Paragraphs>0</Paragraphs>
  <TotalTime>0</TotalTime>
  <ScaleCrop>false</ScaleCrop>
  <LinksUpToDate>false</LinksUpToDate>
  <CharactersWithSpaces>2415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2025-12-17T03:32:00Z</dcterms:created>
  <dc:creator>Healer loey</dc:creator>
  <cp:lastModifiedBy>Healer loey</cp:lastModifiedBy>
  <dcterms:modified xsi:type="dcterms:W3CDTF">2026-04-16T03:18:04Z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32DE43407879411EB9ED71524222F65F_11</vt:lpwstr>
  </property>
  <property fmtid="{D5CDD505-2E9C-101B-9397-08002B2CF9AE}" pid="4" name="KSOTemplateDocerSaveRecord">
    <vt:lpwstr>eyJoZGlkIjoiZWMxZjRiZjU4N2RiMjY1YzFmNzk4ZjQ2MDRmZWFiOWQiLCJ1c2VySWQiOiI0ODc5MDU4MzgifQ==</vt:lpwstr>
  </property>
</Properties>
</file>