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6D3B9">
      <w:pPr>
        <w:pStyle w:val="2"/>
        <w:widowControl w:val="0"/>
        <w:spacing w:before="0" w:beforeAutospacing="0" w:after="0" w:afterAutospacing="0" w:line="430" w:lineRule="exact"/>
        <w:ind w:firstLine="723" w:firstLineChars="200"/>
        <w:jc w:val="center"/>
        <w:rPr>
          <w:rFonts w:hint="default" w:eastAsia="宋体"/>
          <w:b/>
          <w:bCs/>
          <w:sz w:val="36"/>
          <w:szCs w:val="28"/>
          <w:highlight w:val="none"/>
          <w:lang w:val="en-US" w:eastAsia="zh-CN"/>
        </w:rPr>
      </w:pPr>
      <w:bookmarkStart w:id="1" w:name="_GoBack"/>
      <w:r>
        <w:rPr>
          <w:rFonts w:hint="eastAsia"/>
          <w:b/>
          <w:bCs/>
          <w:sz w:val="36"/>
          <w:szCs w:val="36"/>
          <w:highlight w:val="none"/>
          <w:lang w:eastAsia="zh-CN"/>
        </w:rPr>
        <w:t>零修用建材及日杂</w:t>
      </w:r>
      <w:r>
        <w:rPr>
          <w:rFonts w:hint="eastAsia"/>
          <w:b/>
          <w:bCs/>
          <w:sz w:val="36"/>
          <w:szCs w:val="36"/>
          <w:highlight w:val="none"/>
          <w:lang w:val="en-US" w:eastAsia="zh-CN"/>
        </w:rPr>
        <w:t>招标公告</w:t>
      </w:r>
    </w:p>
    <w:bookmarkEnd w:id="1"/>
    <w:p w14:paraId="69554B33">
      <w:pPr>
        <w:widowControl/>
        <w:shd w:val="clear" w:color="auto" w:fill="FFFFFF"/>
        <w:spacing w:line="360" w:lineRule="auto"/>
        <w:jc w:val="left"/>
        <w:outlineLvl w:val="5"/>
        <w:rPr>
          <w:rFonts w:ascii="宋体" w:hAnsi="宋体" w:cs="宋体"/>
          <w:b/>
          <w:bCs/>
          <w:vanish/>
          <w:kern w:val="0"/>
          <w:szCs w:val="21"/>
          <w:highlight w:val="none"/>
        </w:rPr>
      </w:pPr>
      <w:r>
        <w:rPr>
          <w:rFonts w:hint="eastAsia" w:ascii="宋体" w:hAnsi="宋体" w:cs="宋体"/>
          <w:b/>
          <w:bCs/>
          <w:vanish/>
          <w:kern w:val="0"/>
          <w:szCs w:val="21"/>
          <w:highlight w:val="none"/>
        </w:rPr>
        <w:t>公告概要：</w:t>
      </w:r>
    </w:p>
    <w:p w14:paraId="669D6650">
      <w:pPr>
        <w:bidi w:val="0"/>
        <w:spacing w:line="360" w:lineRule="auto"/>
        <w:rPr>
          <w:rFonts w:hint="eastAsia" w:ascii="宋体" w:hAnsi="宋体" w:eastAsia="宋体" w:cs="宋体"/>
          <w:b/>
          <w:bCs/>
          <w:sz w:val="24"/>
          <w:szCs w:val="24"/>
          <w:highlight w:val="none"/>
        </w:rPr>
      </w:pPr>
      <w:bookmarkStart w:id="0" w:name="_Toc73651476"/>
      <w:r>
        <w:rPr>
          <w:rFonts w:hint="eastAsia" w:ascii="宋体" w:hAnsi="宋体" w:eastAsia="宋体" w:cs="宋体"/>
          <w:b/>
          <w:bCs/>
          <w:sz w:val="24"/>
          <w:szCs w:val="24"/>
          <w:highlight w:val="none"/>
        </w:rPr>
        <w:t>项目概况</w:t>
      </w:r>
      <w:bookmarkEnd w:id="0"/>
    </w:p>
    <w:p w14:paraId="1EFD74E7">
      <w:pPr>
        <w:bidi w:val="0"/>
        <w:spacing w:line="36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"mailto:2023年中文纸质图书的潜在供应商应将申请资料发送至58389047@qq.com获取竞争性磋商文件，并于2023年"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零修用建材及日杂招标项目</w:t>
      </w:r>
      <w:r>
        <w:rPr>
          <w:rFonts w:hint="eastAsia" w:ascii="宋体" w:hAnsi="宋体" w:eastAsia="宋体" w:cs="宋体"/>
          <w:sz w:val="24"/>
          <w:szCs w:val="24"/>
          <w:highlight w:val="none"/>
          <w:lang w:val="zh-CN" w:eastAsia="zh-CN"/>
        </w:rPr>
        <w:t>的潜在</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lang w:val="zh-CN" w:eastAsia="zh-CN"/>
        </w:rPr>
        <w:t>应</w:t>
      </w:r>
      <w:r>
        <w:rPr>
          <w:rFonts w:hint="eastAsia" w:ascii="宋体" w:hAnsi="宋体" w:eastAsia="宋体" w:cs="宋体"/>
          <w:sz w:val="24"/>
          <w:szCs w:val="24"/>
          <w:highlight w:val="none"/>
          <w:lang w:val="en-US" w:eastAsia="zh-CN"/>
        </w:rPr>
        <w:t>在中资国际工程咨询集团有限责任公司</w:t>
      </w:r>
      <w:r>
        <w:rPr>
          <w:rFonts w:hint="eastAsia" w:ascii="宋体" w:hAnsi="宋体" w:eastAsia="宋体" w:cs="宋体"/>
          <w:sz w:val="24"/>
          <w:szCs w:val="24"/>
          <w:highlight w:val="none"/>
          <w:lang w:val="zh-CN" w:eastAsia="zh-CN"/>
        </w:rPr>
        <w:t>获取招标文件，并于</w:t>
      </w:r>
      <w:r>
        <w:rPr>
          <w:rFonts w:hint="eastAsia" w:ascii="宋体" w:hAnsi="宋体" w:eastAsia="宋体" w:cs="宋体"/>
          <w:sz w:val="24"/>
          <w:szCs w:val="24"/>
          <w:highlight w:val="none"/>
          <w:lang w:val="en-US" w:eastAsia="zh-CN"/>
        </w:rPr>
        <w:t>2026</w:t>
      </w:r>
      <w:r>
        <w:rPr>
          <w:rFonts w:hint="eastAsia" w:ascii="宋体" w:hAnsi="宋体" w:eastAsia="宋体" w:cs="宋体"/>
          <w:sz w:val="24"/>
          <w:szCs w:val="24"/>
          <w:highlight w:val="none"/>
          <w:lang w:val="zh-CN" w:eastAsia="zh-CN"/>
        </w:rPr>
        <w:t>年</w:t>
      </w:r>
      <w:r>
        <w:rPr>
          <w:rFonts w:hint="eastAsia" w:ascii="宋体" w:hAnsi="宋体" w:eastAsia="宋体" w:cs="宋体"/>
          <w:sz w:val="24"/>
          <w:szCs w:val="24"/>
          <w:highlight w:val="none"/>
          <w:lang w:val="zh-CN" w:eastAsia="zh-CN"/>
        </w:rPr>
        <w:fldChar w:fldCharType="end"/>
      </w:r>
      <w:r>
        <w:rPr>
          <w:rFonts w:hint="eastAsia" w:ascii="宋体" w:hAnsi="宋体" w:eastAsia="宋体" w:cs="宋体"/>
          <w:sz w:val="24"/>
          <w:szCs w:val="24"/>
          <w:highlight w:val="none"/>
          <w:lang w:val="en-US" w:eastAsia="zh-CN"/>
        </w:rPr>
        <w:t>5月</w:t>
      </w:r>
      <w:r>
        <w:rPr>
          <w:rFonts w:hint="eastAsia" w:ascii="宋体" w:hAnsi="宋体" w:cs="宋体"/>
          <w:sz w:val="24"/>
          <w:szCs w:val="24"/>
          <w:highlight w:val="none"/>
          <w:lang w:val="en-US" w:eastAsia="zh-CN"/>
        </w:rPr>
        <w:t>14</w:t>
      </w:r>
      <w:r>
        <w:rPr>
          <w:rFonts w:hint="eastAsia" w:ascii="宋体" w:hAnsi="宋体" w:eastAsia="宋体" w:cs="宋体"/>
          <w:sz w:val="24"/>
          <w:szCs w:val="24"/>
          <w:highlight w:val="none"/>
          <w:lang w:val="en-US" w:eastAsia="zh-CN"/>
        </w:rPr>
        <w:t>日</w:t>
      </w:r>
      <w:r>
        <w:rPr>
          <w:rFonts w:hint="eastAsia" w:ascii="宋体" w:hAnsi="宋体" w:cs="宋体"/>
          <w:sz w:val="24"/>
          <w:szCs w:val="24"/>
          <w:highlight w:val="none"/>
          <w:lang w:val="en-US" w:eastAsia="zh-CN"/>
        </w:rPr>
        <w:t>13</w:t>
      </w:r>
      <w:r>
        <w:rPr>
          <w:rFonts w:hint="eastAsia" w:ascii="宋体" w:hAnsi="宋体" w:eastAsia="宋体" w:cs="宋体"/>
          <w:sz w:val="24"/>
          <w:szCs w:val="24"/>
          <w:highlight w:val="none"/>
          <w:lang w:val="en-US" w:eastAsia="zh-CN"/>
        </w:rPr>
        <w:t>时</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0分</w:t>
      </w:r>
      <w:r>
        <w:rPr>
          <w:rFonts w:hint="eastAsia" w:ascii="宋体" w:hAnsi="宋体" w:eastAsia="宋体" w:cs="宋体"/>
          <w:sz w:val="24"/>
          <w:szCs w:val="24"/>
          <w:highlight w:val="none"/>
          <w:lang w:val="zh-CN" w:eastAsia="zh-CN"/>
        </w:rPr>
        <w:t xml:space="preserve">（北京时间）前递交投标文件。 </w:t>
      </w:r>
    </w:p>
    <w:p w14:paraId="4D604600">
      <w:pPr>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一、项目基本情况</w:t>
      </w:r>
    </w:p>
    <w:p w14:paraId="4E6A34D5">
      <w:pPr>
        <w:bidi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lang w:eastAsia="zh-CN"/>
        </w:rPr>
        <w:t>JLU-WT26050（ZZ60637HW04310029）</w:t>
      </w:r>
    </w:p>
    <w:p w14:paraId="73ED1A4B">
      <w:pPr>
        <w:bidi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r>
        <w:rPr>
          <w:rFonts w:hint="eastAsia" w:ascii="宋体" w:hAnsi="宋体" w:eastAsia="宋体" w:cs="宋体"/>
          <w:sz w:val="24"/>
          <w:szCs w:val="24"/>
          <w:highlight w:val="none"/>
          <w:lang w:eastAsia="zh-CN"/>
        </w:rPr>
        <w:t>零修用建材及日杂</w:t>
      </w:r>
    </w:p>
    <w:p w14:paraId="36E3B40E">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预算金额：</w:t>
      </w:r>
      <w:r>
        <w:rPr>
          <w:rFonts w:hint="eastAsia" w:ascii="宋体" w:hAnsi="宋体" w:eastAsia="宋体" w:cs="宋体"/>
          <w:sz w:val="24"/>
          <w:szCs w:val="24"/>
          <w:highlight w:val="none"/>
          <w:lang w:val="en-US" w:eastAsia="zh-CN"/>
        </w:rPr>
        <w:t>345万元</w:t>
      </w:r>
    </w:p>
    <w:p w14:paraId="5D5ABB5D">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最高限价：</w:t>
      </w:r>
      <w:r>
        <w:rPr>
          <w:rFonts w:hint="eastAsia" w:ascii="宋体" w:hAnsi="宋体" w:eastAsia="宋体" w:cs="宋体"/>
          <w:sz w:val="24"/>
          <w:szCs w:val="24"/>
          <w:highlight w:val="none"/>
          <w:lang w:val="zh-CN" w:eastAsia="zh-CN"/>
        </w:rPr>
        <w:t>单价最高限价详见建材及综合日杂品种明细及报价表</w:t>
      </w:r>
    </w:p>
    <w:p w14:paraId="7E5B3A2E">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采购需求：</w:t>
      </w:r>
    </w:p>
    <w:tbl>
      <w:tblPr>
        <w:tblStyle w:val="3"/>
        <w:tblW w:w="8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3"/>
        <w:gridCol w:w="4051"/>
        <w:gridCol w:w="2109"/>
        <w:gridCol w:w="1334"/>
      </w:tblGrid>
      <w:tr w14:paraId="3EEE7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203" w:type="dxa"/>
            <w:vAlign w:val="center"/>
          </w:tcPr>
          <w:p w14:paraId="029BDFAF">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标包</w:t>
            </w:r>
          </w:p>
        </w:tc>
        <w:tc>
          <w:tcPr>
            <w:tcW w:w="4051" w:type="dxa"/>
            <w:vAlign w:val="center"/>
          </w:tcPr>
          <w:p w14:paraId="498CF6EE">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标包编号</w:t>
            </w:r>
          </w:p>
        </w:tc>
        <w:tc>
          <w:tcPr>
            <w:tcW w:w="2109" w:type="dxa"/>
            <w:vAlign w:val="center"/>
          </w:tcPr>
          <w:p w14:paraId="597A264E">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货物名称</w:t>
            </w:r>
          </w:p>
        </w:tc>
        <w:tc>
          <w:tcPr>
            <w:tcW w:w="1334" w:type="dxa"/>
            <w:vAlign w:val="center"/>
          </w:tcPr>
          <w:p w14:paraId="3D304628">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预算金额</w:t>
            </w:r>
          </w:p>
        </w:tc>
      </w:tr>
      <w:tr w14:paraId="59F8E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203" w:type="dxa"/>
            <w:vAlign w:val="center"/>
          </w:tcPr>
          <w:p w14:paraId="01F4AD3E">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01包</w:t>
            </w:r>
          </w:p>
        </w:tc>
        <w:tc>
          <w:tcPr>
            <w:tcW w:w="4051" w:type="dxa"/>
            <w:vAlign w:val="center"/>
          </w:tcPr>
          <w:p w14:paraId="3C0CF86B">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zh-CN"/>
              </w:rPr>
              <w:t>JLU-WT26050（ZZ60637HW04310029）</w:t>
            </w:r>
            <w:r>
              <w:rPr>
                <w:rFonts w:hint="eastAsia" w:ascii="宋体" w:hAnsi="宋体" w:eastAsia="宋体" w:cs="宋体"/>
                <w:sz w:val="24"/>
                <w:szCs w:val="24"/>
                <w:highlight w:val="none"/>
                <w:lang w:val="en-US" w:eastAsia="zh-CN"/>
              </w:rPr>
              <w:t>-1</w:t>
            </w:r>
          </w:p>
        </w:tc>
        <w:tc>
          <w:tcPr>
            <w:tcW w:w="2109" w:type="dxa"/>
            <w:vAlign w:val="center"/>
          </w:tcPr>
          <w:p w14:paraId="31D80909">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建材</w:t>
            </w:r>
          </w:p>
        </w:tc>
        <w:tc>
          <w:tcPr>
            <w:tcW w:w="1334" w:type="dxa"/>
            <w:vAlign w:val="center"/>
          </w:tcPr>
          <w:p w14:paraId="1EE5C79C">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133万元</w:t>
            </w:r>
          </w:p>
        </w:tc>
      </w:tr>
      <w:tr w14:paraId="0B552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03" w:type="dxa"/>
            <w:vAlign w:val="center"/>
          </w:tcPr>
          <w:p w14:paraId="00A3B4E5">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02包</w:t>
            </w:r>
          </w:p>
        </w:tc>
        <w:tc>
          <w:tcPr>
            <w:tcW w:w="4051" w:type="dxa"/>
            <w:vAlign w:val="center"/>
          </w:tcPr>
          <w:p w14:paraId="25646DFF">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zh-CN"/>
              </w:rPr>
              <w:t>JLU-WT26050（ZZ60637HW04310029）</w:t>
            </w:r>
            <w:r>
              <w:rPr>
                <w:rFonts w:hint="eastAsia" w:ascii="宋体" w:hAnsi="宋体" w:eastAsia="宋体" w:cs="宋体"/>
                <w:sz w:val="24"/>
                <w:szCs w:val="24"/>
                <w:highlight w:val="none"/>
                <w:lang w:val="en-US" w:eastAsia="zh-CN"/>
              </w:rPr>
              <w:t>-2</w:t>
            </w:r>
          </w:p>
        </w:tc>
        <w:tc>
          <w:tcPr>
            <w:tcW w:w="2109" w:type="dxa"/>
            <w:vAlign w:val="center"/>
          </w:tcPr>
          <w:p w14:paraId="4C674528">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综合日杂</w:t>
            </w:r>
          </w:p>
        </w:tc>
        <w:tc>
          <w:tcPr>
            <w:tcW w:w="1334" w:type="dxa"/>
            <w:vAlign w:val="center"/>
          </w:tcPr>
          <w:p w14:paraId="505453A6">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212万元</w:t>
            </w:r>
          </w:p>
        </w:tc>
      </w:tr>
    </w:tbl>
    <w:p w14:paraId="7E7E6B69">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合同履行期限：合同签定之日起1年或每个标包累计结算金额达到预算金额时，该标段合同执行完毕</w:t>
      </w:r>
    </w:p>
    <w:p w14:paraId="198571D8">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本项目(不接受)联合体投标。</w:t>
      </w:r>
    </w:p>
    <w:p w14:paraId="6DAD8164">
      <w:pPr>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二、申请人的资格要求：</w:t>
      </w:r>
    </w:p>
    <w:p w14:paraId="3D9F91D8">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1.满足《中华人民共和国政府采购法》第二十二条规定；</w:t>
      </w:r>
    </w:p>
    <w:p w14:paraId="442FF4B6">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2.落实政府采购政策需满足的资格要求：</w:t>
      </w:r>
    </w:p>
    <w:p w14:paraId="3B20210B">
      <w:pPr>
        <w:bidi w:val="0"/>
        <w:spacing w:line="36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（1）促进中小企业发展</w:t>
      </w:r>
    </w:p>
    <w:p w14:paraId="0B91FABD">
      <w:pPr>
        <w:bidi w:val="0"/>
        <w:spacing w:line="36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根据《政府采购促进中小企业发展管理办法》（财库〔2020〕46号）的规定，</w:t>
      </w:r>
      <w:r>
        <w:rPr>
          <w:rFonts w:hint="eastAsia" w:ascii="宋体" w:hAnsi="宋体" w:eastAsia="宋体" w:cs="宋体"/>
          <w:sz w:val="24"/>
          <w:szCs w:val="24"/>
          <w:highlight w:val="none"/>
        </w:rPr>
        <w:t>本项目非专门面向中小企业采购，采购标的所属行业：</w:t>
      </w:r>
      <w:r>
        <w:rPr>
          <w:rFonts w:hint="eastAsia" w:ascii="宋体" w:hAnsi="宋体" w:eastAsia="宋体" w:cs="宋体"/>
          <w:sz w:val="24"/>
          <w:szCs w:val="24"/>
          <w:highlight w:val="none"/>
          <w:lang w:eastAsia="zh-CN"/>
        </w:rPr>
        <w:t>工业；</w:t>
      </w:r>
      <w:r>
        <w:rPr>
          <w:rFonts w:hint="eastAsia" w:ascii="宋体" w:hAnsi="宋体" w:eastAsia="宋体" w:cs="宋体"/>
          <w:sz w:val="24"/>
          <w:szCs w:val="24"/>
          <w:highlight w:val="none"/>
          <w:lang w:val="zh-CN"/>
        </w:rPr>
        <w:t>对小型和微型企业产品的价格给予10%的价格扣除，参加政府采购活动的中小企业提供《中小企业声明函》原件。</w:t>
      </w:r>
    </w:p>
    <w:p w14:paraId="2B2A4685">
      <w:pPr>
        <w:bidi w:val="0"/>
        <w:spacing w:line="36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（2）支持监狱企业发展</w:t>
      </w:r>
    </w:p>
    <w:p w14:paraId="7CDE688F">
      <w:pPr>
        <w:bidi w:val="0"/>
        <w:spacing w:line="36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根据《关于政府采购支持监狱企业发展有关问题的通知》（财库〔2014〕68号）的规定：在政府采购活动中，监狱企业视同小型、微型企业，享受预留份额、评审中价格扣除等政府采购促进中小企业发展的政府采购政策。向监狱企业采购的金额，计入面向中小企业采购的统计数据。</w:t>
      </w:r>
    </w:p>
    <w:p w14:paraId="3E9B1270">
      <w:pPr>
        <w:bidi w:val="0"/>
        <w:spacing w:line="36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监狱企业参加政府采购活动时，应当提供由省级以上监狱管理局、戒毒管理局（含新疆生产建设兵团）出具的属于监狱企业的证明文件（复印件加盖投标人单位公章）。</w:t>
      </w:r>
    </w:p>
    <w:p w14:paraId="08C2601E">
      <w:pPr>
        <w:bidi w:val="0"/>
        <w:spacing w:line="36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（3）促进残疾人就业</w:t>
      </w:r>
    </w:p>
    <w:p w14:paraId="5EBD5C05">
      <w:pPr>
        <w:bidi w:val="0"/>
        <w:spacing w:line="36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根据《财政部 民政部 中国残疾人联合会关于促进残疾人就业政府采购政策的通知》（财库〔2017〕141号）的规定：在政府采购活动中，残疾人福利性单位视同小型、微型企业，享受预留份额、评审中价格扣除等促进中小企业发展的政府采购政策。向残疾人福利性单位采购的金额，计入面向中小企业采购的统计数据。</w:t>
      </w:r>
    </w:p>
    <w:p w14:paraId="36A2A9B2">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符合条件的残疾人福利性单位在参加政府采购活动时，应当提供《残疾人福利性单位声明函》原件。</w:t>
      </w:r>
    </w:p>
    <w:p w14:paraId="1391A2EC">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3.本项目的特定资格要求：</w:t>
      </w:r>
      <w:r>
        <w:rPr>
          <w:rFonts w:hint="eastAsia" w:ascii="宋体" w:hAnsi="宋体" w:eastAsia="宋体" w:cs="宋体"/>
          <w:sz w:val="24"/>
          <w:szCs w:val="24"/>
          <w:highlight w:val="none"/>
          <w:lang w:val="en-US" w:eastAsia="zh-CN"/>
        </w:rPr>
        <w:t>无</w:t>
      </w:r>
      <w:r>
        <w:rPr>
          <w:rFonts w:hint="eastAsia" w:ascii="宋体" w:hAnsi="宋体" w:eastAsia="宋体" w:cs="宋体"/>
          <w:sz w:val="24"/>
          <w:szCs w:val="24"/>
          <w:highlight w:val="none"/>
        </w:rPr>
        <w:t>。</w:t>
      </w:r>
    </w:p>
    <w:p w14:paraId="104709B6">
      <w:pPr>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三、获取招标文件</w:t>
      </w:r>
    </w:p>
    <w:p w14:paraId="0C98FBAC">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1.时间：202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24</w:t>
      </w:r>
      <w:r>
        <w:rPr>
          <w:rFonts w:hint="eastAsia" w:ascii="宋体" w:hAnsi="宋体" w:eastAsia="宋体" w:cs="宋体"/>
          <w:sz w:val="24"/>
          <w:szCs w:val="24"/>
          <w:highlight w:val="none"/>
        </w:rPr>
        <w:t>日至202</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月</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rPr>
        <w:t>日，每天上午9:00至11:30 ，下午13:30至16:00（北京时间，法定公休日、节假日除外）；</w:t>
      </w:r>
    </w:p>
    <w:p w14:paraId="641E6073">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地点：</w:t>
      </w:r>
      <w:r>
        <w:rPr>
          <w:rFonts w:hint="eastAsia" w:ascii="宋体" w:hAnsi="宋体" w:eastAsia="宋体" w:cs="宋体"/>
          <w:sz w:val="24"/>
          <w:szCs w:val="24"/>
          <w:highlight w:val="none"/>
          <w:lang w:eastAsia="zh-CN"/>
        </w:rPr>
        <w:t>中资国际工程咨询集团有限责任公司（长春市二道区东南湖大路3030号）</w:t>
      </w:r>
    </w:p>
    <w:p w14:paraId="320A3D1D">
      <w:pPr>
        <w:bidi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方式：</w:t>
      </w:r>
      <w:r>
        <w:rPr>
          <w:rFonts w:hint="eastAsia" w:ascii="宋体" w:hAnsi="宋体" w:eastAsia="宋体" w:cs="宋体"/>
          <w:sz w:val="24"/>
          <w:szCs w:val="24"/>
          <w:highlight w:val="none"/>
          <w:lang w:val="en-US" w:eastAsia="zh-CN"/>
        </w:rPr>
        <w:t>邮件获取，凡有意参加者，须将以下材料加盖公章的彩色复印件扫描成PDF并发送至代理机构邮箱（zzgjgczx@163.com），同时联系代理机构电话告知报名材料已发送至邮箱，代理机构将报名登记表及报名付款账号回传至投标人邮箱，投标人将填写后的报名登记表加盖公章扫描件及付款凭证截图回传至代理机构邮箱视为报名成功：</w:t>
      </w:r>
    </w:p>
    <w:p w14:paraId="2BBA6F78">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（1）营业执照副本；</w:t>
      </w:r>
    </w:p>
    <w:p w14:paraId="6E7DD05C">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（2）法人授权书；</w:t>
      </w:r>
    </w:p>
    <w:p w14:paraId="3D2F520E">
      <w:pPr>
        <w:bidi w:val="0"/>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（3）法定代表人及委托代理人身份证。</w:t>
      </w:r>
    </w:p>
    <w:p w14:paraId="391D602A">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售价：招标文件</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00元/套，过期不售，售后不退。</w:t>
      </w:r>
    </w:p>
    <w:p w14:paraId="02B7951D">
      <w:pPr>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四、提交投标文件截止时间、开标时间和地点 </w:t>
      </w:r>
    </w:p>
    <w:p w14:paraId="676ABB25">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提交投标文件截止时间：</w:t>
      </w:r>
      <w:r>
        <w:rPr>
          <w:rFonts w:hint="eastAsia" w:ascii="宋体" w:hAnsi="宋体" w:cs="宋体"/>
          <w:sz w:val="24"/>
          <w:szCs w:val="24"/>
          <w:highlight w:val="none"/>
          <w:lang w:eastAsia="zh-CN"/>
        </w:rPr>
        <w:t>2026年5月14日13点30分</w:t>
      </w:r>
      <w:r>
        <w:rPr>
          <w:rFonts w:hint="eastAsia" w:ascii="宋体" w:hAnsi="宋体" w:eastAsia="宋体" w:cs="宋体"/>
          <w:sz w:val="24"/>
          <w:szCs w:val="24"/>
          <w:highlight w:val="none"/>
        </w:rPr>
        <w:t>（北京时间）</w:t>
      </w:r>
    </w:p>
    <w:p w14:paraId="7B12F1F0">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开标时间：</w:t>
      </w:r>
      <w:r>
        <w:rPr>
          <w:rFonts w:hint="eastAsia" w:ascii="宋体" w:hAnsi="宋体" w:cs="宋体"/>
          <w:sz w:val="24"/>
          <w:szCs w:val="24"/>
          <w:highlight w:val="none"/>
          <w:lang w:eastAsia="zh-CN"/>
        </w:rPr>
        <w:t>2026年5月14日13点30分</w:t>
      </w:r>
      <w:r>
        <w:rPr>
          <w:rFonts w:hint="eastAsia" w:ascii="宋体" w:hAnsi="宋体" w:eastAsia="宋体" w:cs="宋体"/>
          <w:sz w:val="24"/>
          <w:szCs w:val="24"/>
          <w:highlight w:val="none"/>
        </w:rPr>
        <w:t>（北京时间）</w:t>
      </w:r>
    </w:p>
    <w:p w14:paraId="1CCEE39C">
      <w:pPr>
        <w:bidi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地点：吉林省长春市前卫路10号吉林大学前卫校区商贸楼（北门外）四楼（致远街与前卫路交汇，315路公交调度站旁），</w:t>
      </w:r>
      <w:r>
        <w:rPr>
          <w:rFonts w:hint="eastAsia" w:ascii="宋体" w:hAnsi="宋体" w:eastAsia="宋体" w:cs="宋体"/>
          <w:sz w:val="24"/>
          <w:szCs w:val="24"/>
          <w:highlight w:val="none"/>
          <w:lang w:eastAsia="zh-CN"/>
        </w:rPr>
        <w:t>吉林大学招标与采购管理中心</w:t>
      </w:r>
      <w:r>
        <w:rPr>
          <w:rFonts w:hint="eastAsia" w:ascii="宋体" w:hAnsi="宋体" w:cs="宋体"/>
          <w:sz w:val="24"/>
          <w:szCs w:val="24"/>
          <w:highlight w:val="none"/>
          <w:lang w:eastAsia="zh-CN"/>
        </w:rPr>
        <w:t>411会议</w:t>
      </w:r>
      <w:r>
        <w:rPr>
          <w:rFonts w:hint="eastAsia" w:ascii="宋体" w:hAnsi="宋体" w:eastAsia="宋体" w:cs="宋体"/>
          <w:sz w:val="24"/>
          <w:szCs w:val="24"/>
          <w:highlight w:val="none"/>
          <w:lang w:eastAsia="zh-CN"/>
        </w:rPr>
        <w:t>室</w:t>
      </w:r>
    </w:p>
    <w:p w14:paraId="35B1F6BF">
      <w:pPr>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五、公告期限</w:t>
      </w:r>
    </w:p>
    <w:p w14:paraId="6980D4CB">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自本公告发布之日起5个工作日。</w:t>
      </w:r>
    </w:p>
    <w:p w14:paraId="0BF61FD9">
      <w:pPr>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六、其他补充事宜</w:t>
      </w:r>
    </w:p>
    <w:p w14:paraId="369CB07D">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zh-CN"/>
        </w:rPr>
        <w:t>本项目</w:t>
      </w:r>
      <w:r>
        <w:rPr>
          <w:rFonts w:hint="eastAsia" w:ascii="宋体" w:hAnsi="宋体" w:eastAsia="宋体" w:cs="宋体"/>
          <w:sz w:val="24"/>
          <w:szCs w:val="24"/>
          <w:highlight w:val="none"/>
          <w:lang w:val="en-US" w:eastAsia="zh-CN"/>
        </w:rPr>
        <w:t>投标人可</w:t>
      </w:r>
      <w:r>
        <w:rPr>
          <w:rFonts w:hint="eastAsia" w:ascii="宋体" w:hAnsi="宋体" w:eastAsia="宋体" w:cs="宋体"/>
          <w:sz w:val="24"/>
          <w:szCs w:val="24"/>
          <w:highlight w:val="none"/>
          <w:lang w:val="zh-CN"/>
        </w:rPr>
        <w:t>兼投不可兼中，从01包至02包的顺序进行评审，如A公司参加两个包</w:t>
      </w:r>
      <w:r>
        <w:rPr>
          <w:rFonts w:hint="eastAsia" w:ascii="宋体" w:hAnsi="宋体" w:eastAsia="宋体" w:cs="宋体"/>
          <w:sz w:val="24"/>
          <w:szCs w:val="24"/>
          <w:highlight w:val="none"/>
          <w:lang w:val="en-US" w:eastAsia="zh-CN"/>
        </w:rPr>
        <w:t>投标</w:t>
      </w:r>
      <w:r>
        <w:rPr>
          <w:rFonts w:hint="eastAsia" w:ascii="宋体" w:hAnsi="宋体" w:eastAsia="宋体" w:cs="宋体"/>
          <w:sz w:val="24"/>
          <w:szCs w:val="24"/>
          <w:highlight w:val="none"/>
          <w:lang w:val="zh-CN"/>
        </w:rPr>
        <w:t>，在01包评审中A公司中标（综合得分排序第一），在02包评审时A公司将不再参与评审，故在02包</w:t>
      </w:r>
      <w:r>
        <w:rPr>
          <w:rFonts w:hint="eastAsia" w:ascii="宋体" w:hAnsi="宋体" w:eastAsia="宋体" w:cs="宋体"/>
          <w:sz w:val="24"/>
          <w:szCs w:val="24"/>
          <w:highlight w:val="none"/>
          <w:lang w:val="en-US" w:eastAsia="zh-CN"/>
        </w:rPr>
        <w:t>初步评审</w:t>
      </w:r>
      <w:r>
        <w:rPr>
          <w:rFonts w:hint="eastAsia" w:ascii="宋体" w:hAnsi="宋体" w:eastAsia="宋体" w:cs="宋体"/>
          <w:sz w:val="24"/>
          <w:szCs w:val="24"/>
          <w:highlight w:val="none"/>
          <w:lang w:val="zh-CN"/>
        </w:rPr>
        <w:t>时</w:t>
      </w:r>
      <w:r>
        <w:rPr>
          <w:rFonts w:hint="eastAsia" w:ascii="宋体" w:hAnsi="宋体" w:eastAsia="宋体" w:cs="宋体"/>
          <w:sz w:val="24"/>
          <w:szCs w:val="24"/>
          <w:highlight w:val="none"/>
          <w:lang w:val="en-US" w:eastAsia="zh-CN"/>
        </w:rPr>
        <w:t>有效投标人</w:t>
      </w:r>
      <w:r>
        <w:rPr>
          <w:rFonts w:hint="eastAsia" w:ascii="宋体" w:hAnsi="宋体" w:eastAsia="宋体" w:cs="宋体"/>
          <w:sz w:val="24"/>
          <w:szCs w:val="24"/>
          <w:highlight w:val="none"/>
          <w:lang w:val="zh-CN"/>
        </w:rPr>
        <w:t>家数在去除A公司后仍需满足3家方可继续评审</w:t>
      </w:r>
      <w:r>
        <w:rPr>
          <w:rFonts w:hint="eastAsia" w:ascii="宋体" w:hAnsi="宋体" w:cs="宋体"/>
          <w:sz w:val="24"/>
          <w:szCs w:val="24"/>
          <w:highlight w:val="none"/>
          <w:lang w:val="zh-CN"/>
        </w:rPr>
        <w:t>；</w:t>
      </w:r>
    </w:p>
    <w:p w14:paraId="63DB6A62">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落实本国产品标准及相关政策要求(《国务院办公厅关于在政府采购中实施本国产品标准及相关政策的通知》国办发(2025)34号)，政府采购活动中既有本国产品又有非本国产品参与竞争的，依法对本国产品给予价格评审优惠，对本国产品的报价给予20%的价格扣除，用扣除后的价格参与评审</w:t>
      </w:r>
      <w:r>
        <w:rPr>
          <w:rFonts w:hint="eastAsia" w:ascii="宋体" w:hAnsi="宋体" w:eastAsia="宋体" w:cs="宋体"/>
          <w:sz w:val="24"/>
          <w:szCs w:val="24"/>
          <w:highlight w:val="none"/>
        </w:rPr>
        <w:t>；</w:t>
      </w:r>
    </w:p>
    <w:p w14:paraId="771761D3">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3.逾期送达的或者未送达指定地点的投标文件，</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不予受理；</w:t>
      </w:r>
    </w:p>
    <w:p w14:paraId="5CEAB749">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.本次招标公告在中国政府采购网、吉林大学招标与采购管理中心上发布，其他网站转载无效。</w:t>
      </w:r>
    </w:p>
    <w:p w14:paraId="46D3FCD8">
      <w:pPr>
        <w:bidi w:val="0"/>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七、对本次招标提出询问，请按以下方式联系。</w:t>
      </w:r>
    </w:p>
    <w:p w14:paraId="28401C39">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1.采购人信息</w:t>
      </w:r>
    </w:p>
    <w:p w14:paraId="26D26BC1">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名 称：吉林大学</w:t>
      </w:r>
    </w:p>
    <w:p w14:paraId="472771E4">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地址：吉林省长春市前进大街2699号</w:t>
      </w:r>
    </w:p>
    <w:p w14:paraId="4707561B">
      <w:pPr>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联系方式：李老师0431-85167309</w:t>
      </w:r>
    </w:p>
    <w:p w14:paraId="612E79EA">
      <w:pPr>
        <w:bidi w:val="0"/>
        <w:spacing w:line="36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2.采购代理机构信息</w:t>
      </w:r>
    </w:p>
    <w:p w14:paraId="03B14487">
      <w:pPr>
        <w:bidi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名  称：</w:t>
      </w:r>
      <w:r>
        <w:rPr>
          <w:rFonts w:hint="eastAsia" w:ascii="宋体" w:hAnsi="宋体" w:eastAsia="宋体" w:cs="宋体"/>
          <w:sz w:val="24"/>
          <w:szCs w:val="24"/>
          <w:highlight w:val="none"/>
          <w:lang w:eastAsia="zh-CN"/>
        </w:rPr>
        <w:t>中资国际工程咨询集团有限责任公司</w:t>
      </w:r>
    </w:p>
    <w:p w14:paraId="77C2B312">
      <w:pPr>
        <w:bidi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lang w:eastAsia="zh-CN"/>
        </w:rPr>
        <w:t>长春市二道区东南湖大路3030号</w:t>
      </w:r>
    </w:p>
    <w:p w14:paraId="6AF151DB">
      <w:pPr>
        <w:bidi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联系方式：</w:t>
      </w:r>
      <w:r>
        <w:rPr>
          <w:rFonts w:hint="eastAsia" w:ascii="宋体" w:hAnsi="宋体" w:eastAsia="宋体" w:cs="宋体"/>
          <w:sz w:val="24"/>
          <w:szCs w:val="24"/>
          <w:highlight w:val="none"/>
          <w:lang w:eastAsia="zh-CN"/>
        </w:rPr>
        <w:t>陈东0431-82666668</w:t>
      </w:r>
    </w:p>
    <w:p w14:paraId="60A51F35">
      <w:pPr>
        <w:bidi w:val="0"/>
        <w:spacing w:line="360" w:lineRule="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3.项目联系方式</w:t>
      </w:r>
    </w:p>
    <w:p w14:paraId="18FE7BF2">
      <w:pPr>
        <w:bidi w:val="0"/>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项目联系人：</w:t>
      </w:r>
      <w:r>
        <w:rPr>
          <w:rFonts w:hint="eastAsia" w:ascii="宋体" w:hAnsi="宋体" w:eastAsia="宋体" w:cs="宋体"/>
          <w:sz w:val="24"/>
          <w:szCs w:val="24"/>
          <w:highlight w:val="none"/>
          <w:lang w:eastAsia="zh-CN"/>
        </w:rPr>
        <w:t>陈东</w:t>
      </w:r>
    </w:p>
    <w:p w14:paraId="357B44C7">
      <w:pPr>
        <w:bidi w:val="0"/>
        <w:spacing w:line="360" w:lineRule="auto"/>
      </w:pPr>
      <w:r>
        <w:rPr>
          <w:rFonts w:hint="eastAsia" w:ascii="宋体" w:hAnsi="宋体" w:eastAsia="宋体" w:cs="宋体"/>
          <w:sz w:val="24"/>
          <w:szCs w:val="24"/>
          <w:highlight w:val="none"/>
        </w:rPr>
        <w:t>电　话：</w:t>
      </w:r>
      <w:r>
        <w:rPr>
          <w:rFonts w:hint="eastAsia" w:ascii="宋体" w:hAnsi="宋体" w:eastAsia="宋体" w:cs="宋体"/>
          <w:sz w:val="24"/>
          <w:szCs w:val="24"/>
          <w:highlight w:val="none"/>
          <w:lang w:eastAsia="zh-CN"/>
        </w:rPr>
        <w:t>0431-82666668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550425"/>
    <w:rsid w:val="6C550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2026-04-23T06:33:00Z</dcterms:created>
  <dc:creator>中资</dc:creator>
  <cp:lastModifiedBy>中资</cp:lastModifiedBy>
  <dcterms:modified xsi:type="dcterms:W3CDTF">2026-04-23T06:34:36Z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F755F92818C444F69E4F0E9F4FDB4C19_11</vt:lpwstr>
  </property>
  <property fmtid="{D5CDD505-2E9C-101B-9397-08002B2CF9AE}" pid="4" name="KSOTemplateDocerSaveRecord">
    <vt:lpwstr>eyJoZGlkIjoiZTZkNDFkOWFkZmI3ZDUwMjBkZmFkNWNkNmRkNmZlODIiLCJ1c2VySWQiOiI1MjExNzcxNjEifQ==</vt:lpwstr>
  </property>
</Properties>
</file>