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10F3D">
      <w:pPr>
        <w:spacing w:line="360" w:lineRule="auto"/>
        <w:jc w:val="center"/>
        <w:rPr>
          <w:rFonts w:ascii="黑体" w:eastAsia="黑体"/>
          <w:color w:val="000000"/>
          <w:sz w:val="30"/>
          <w:highlight w:val="none"/>
        </w:rPr>
      </w:pPr>
      <w:bookmarkStart w:id="0" w:name="_Toc374119055"/>
      <w:bookmarkStart w:id="1" w:name="_Toc69812297"/>
      <w:bookmarkStart w:id="2" w:name="_Toc87760345"/>
      <w:bookmarkStart w:id="3" w:name="_Toc68172010"/>
      <w:bookmarkStart w:id="4" w:name="_Toc68170614"/>
      <w:bookmarkStart w:id="5" w:name="_Toc65664188"/>
      <w:bookmarkStart w:id="6" w:name="_Toc68170748"/>
      <w:bookmarkStart w:id="7" w:name="_Toc6237652"/>
      <w:bookmarkStart w:id="8" w:name="_Toc68170826"/>
      <w:bookmarkStart w:id="9" w:name="_Toc68172750"/>
      <w:bookmarkStart w:id="10" w:name="_Toc33934390"/>
      <w:bookmarkStart w:id="11" w:name="_Toc65664132"/>
      <w:bookmarkStart w:id="12" w:name="_Toc33934397"/>
      <w:bookmarkStart w:id="13" w:name="_Toc68170626"/>
      <w:bookmarkStart w:id="14" w:name="_Toc65664141"/>
      <w:bookmarkStart w:id="15" w:name="_Toc68172022"/>
      <w:bookmarkStart w:id="16" w:name="_Toc65664197"/>
      <w:bookmarkStart w:id="17" w:name="_Toc68172763"/>
      <w:bookmarkStart w:id="18" w:name="_Toc68170760"/>
      <w:bookmarkStart w:id="19" w:name="_Toc26765886"/>
      <w:bookmarkStart w:id="20" w:name="_Toc68170838"/>
      <w:bookmarkStart w:id="21" w:name="_Toc87760357"/>
    </w:p>
    <w:p w14:paraId="0A3C78D6">
      <w:pPr>
        <w:spacing w:line="360" w:lineRule="auto"/>
        <w:jc w:val="center"/>
        <w:rPr>
          <w:rFonts w:ascii="黑体" w:eastAsia="黑体"/>
          <w:color w:val="000000"/>
          <w:sz w:val="30"/>
          <w:highlight w:val="none"/>
        </w:rPr>
      </w:pPr>
    </w:p>
    <w:p w14:paraId="51A327BF">
      <w:pPr>
        <w:spacing w:line="360" w:lineRule="auto"/>
        <w:jc w:val="center"/>
        <w:rPr>
          <w:rFonts w:ascii="黑体" w:eastAsia="黑体"/>
          <w:color w:val="000000"/>
          <w:sz w:val="30"/>
          <w:highlight w:val="none"/>
        </w:rPr>
      </w:pPr>
    </w:p>
    <w:p w14:paraId="34C96E67">
      <w:pPr>
        <w:spacing w:line="360" w:lineRule="auto"/>
        <w:jc w:val="center"/>
        <w:rPr>
          <w:rFonts w:ascii="黑体" w:hAnsi="黑体" w:eastAsia="黑体"/>
          <w:b/>
          <w:sz w:val="48"/>
          <w:szCs w:val="21"/>
          <w:highlight w:val="none"/>
        </w:rPr>
      </w:pPr>
      <w:r>
        <w:rPr>
          <w:rFonts w:hint="eastAsia" w:ascii="黑体" w:hAnsi="黑体" w:eastAsia="黑体"/>
          <w:b/>
          <w:sz w:val="48"/>
          <w:szCs w:val="21"/>
          <w:highlight w:val="none"/>
        </w:rPr>
        <w:t>中国民生银行股份有限公司上海分行</w:t>
      </w:r>
    </w:p>
    <w:p w14:paraId="4B804B61">
      <w:pPr>
        <w:spacing w:line="360" w:lineRule="auto"/>
        <w:jc w:val="center"/>
        <w:rPr>
          <w:rFonts w:hint="eastAsia" w:ascii="黑体" w:hAnsi="黑体" w:eastAsia="黑体"/>
          <w:b/>
          <w:sz w:val="48"/>
          <w:szCs w:val="21"/>
          <w:highlight w:val="none"/>
          <w:lang w:eastAsia="zh-CN"/>
        </w:rPr>
      </w:pPr>
      <w:r>
        <w:rPr>
          <w:rFonts w:hint="eastAsia" w:ascii="黑体" w:hAnsi="黑体" w:eastAsia="黑体"/>
          <w:b/>
          <w:sz w:val="48"/>
          <w:szCs w:val="21"/>
          <w:highlight w:val="none"/>
          <w:lang w:eastAsia="zh-CN"/>
        </w:rPr>
        <w:t>保安服务项目</w:t>
      </w:r>
    </w:p>
    <w:p w14:paraId="3329FF51">
      <w:pPr>
        <w:rPr>
          <w:highlight w:val="none"/>
        </w:rPr>
      </w:pPr>
    </w:p>
    <w:p w14:paraId="3F2DC988">
      <w:pPr>
        <w:rPr>
          <w:highlight w:val="none"/>
        </w:rPr>
      </w:pPr>
    </w:p>
    <w:p w14:paraId="6B38C932">
      <w:pPr>
        <w:spacing w:after="120"/>
        <w:ind w:firstLine="640"/>
        <w:rPr>
          <w:rFonts w:ascii="黑体" w:eastAsia="黑体"/>
          <w:color w:val="000000"/>
          <w:sz w:val="32"/>
          <w:highlight w:val="none"/>
        </w:rPr>
      </w:pPr>
    </w:p>
    <w:p w14:paraId="5F1C15B7">
      <w:pPr>
        <w:spacing w:after="120"/>
        <w:ind w:firstLine="643"/>
        <w:rPr>
          <w:rFonts w:ascii="黑体" w:eastAsia="黑体"/>
          <w:b/>
          <w:color w:val="000000"/>
          <w:sz w:val="32"/>
          <w:highlight w:val="none"/>
        </w:rPr>
      </w:pPr>
    </w:p>
    <w:p w14:paraId="75CAF138">
      <w:pPr>
        <w:spacing w:after="120"/>
        <w:ind w:firstLine="643"/>
        <w:rPr>
          <w:rFonts w:ascii="黑体" w:eastAsia="黑体"/>
          <w:b/>
          <w:color w:val="000000"/>
          <w:sz w:val="32"/>
          <w:highlight w:val="none"/>
        </w:rPr>
      </w:pPr>
    </w:p>
    <w:p w14:paraId="20E4FF37">
      <w:pPr>
        <w:spacing w:line="360" w:lineRule="auto"/>
        <w:jc w:val="center"/>
        <w:rPr>
          <w:rFonts w:ascii="黑体" w:hAnsi="黑体" w:eastAsia="黑体"/>
          <w:b/>
          <w:sz w:val="96"/>
          <w:highlight w:val="none"/>
        </w:rPr>
      </w:pPr>
      <w:r>
        <w:rPr>
          <w:rFonts w:hint="eastAsia" w:ascii="黑体" w:hAnsi="黑体" w:eastAsia="黑体"/>
          <w:b/>
          <w:sz w:val="96"/>
          <w:highlight w:val="none"/>
        </w:rPr>
        <w:t>征询文件</w:t>
      </w:r>
    </w:p>
    <w:p w14:paraId="2BF5B8BF">
      <w:pPr>
        <w:spacing w:after="120" w:line="360" w:lineRule="auto"/>
        <w:jc w:val="center"/>
        <w:rPr>
          <w:rFonts w:hint="eastAsia" w:ascii="黑体" w:hAnsi="黑体" w:eastAsia="黑体"/>
          <w:b/>
          <w:sz w:val="32"/>
          <w:highlight w:val="none"/>
          <w:lang w:eastAsia="zh-CN"/>
        </w:rPr>
      </w:pPr>
      <w:r>
        <w:rPr>
          <w:rFonts w:ascii="黑体" w:hAnsi="黑体" w:eastAsia="黑体"/>
          <w:b/>
          <w:sz w:val="32"/>
          <w:highlight w:val="none"/>
        </w:rPr>
        <w:t>项目编号：</w:t>
      </w:r>
      <w:r>
        <w:rPr>
          <w:rFonts w:hint="eastAsia" w:ascii="黑体" w:hAnsi="黑体" w:eastAsia="黑体"/>
          <w:b/>
          <w:sz w:val="32"/>
          <w:highlight w:val="none"/>
          <w:lang w:eastAsia="zh-CN"/>
        </w:rPr>
        <w:t>CGFA-2026-0686</w:t>
      </w:r>
    </w:p>
    <w:p w14:paraId="6348E522">
      <w:pPr>
        <w:spacing w:after="120"/>
        <w:ind w:firstLine="643"/>
        <w:jc w:val="center"/>
        <w:rPr>
          <w:rFonts w:ascii="黑体" w:eastAsia="黑体"/>
          <w:b/>
          <w:color w:val="000000"/>
          <w:sz w:val="32"/>
          <w:highlight w:val="yellow"/>
        </w:rPr>
      </w:pPr>
      <w:r>
        <w:rPr>
          <w:rFonts w:hint="default" w:ascii="黑体" w:hAnsi="黑体" w:eastAsia="黑体" w:cstheme="minorBidi"/>
          <w:b/>
          <w:sz w:val="32"/>
          <w:szCs w:val="22"/>
          <w:highlight w:val="yellow"/>
          <w:lang w:val="en-US" w:eastAsia="zh-CN"/>
        </w:rPr>
        <w:t>（委托编号：0613-266031192033</w:t>
      </w:r>
      <w:bookmarkStart w:id="268" w:name="_GoBack"/>
      <w:bookmarkEnd w:id="268"/>
      <w:r>
        <w:rPr>
          <w:rFonts w:hint="default" w:ascii="黑体" w:hAnsi="黑体" w:eastAsia="黑体" w:cstheme="minorBidi"/>
          <w:b/>
          <w:sz w:val="32"/>
          <w:szCs w:val="22"/>
          <w:highlight w:val="yellow"/>
          <w:lang w:val="en-US" w:eastAsia="zh-CN"/>
        </w:rPr>
        <w:t>）</w:t>
      </w:r>
    </w:p>
    <w:p w14:paraId="43E0326B">
      <w:pPr>
        <w:spacing w:after="120"/>
        <w:ind w:firstLine="643"/>
        <w:rPr>
          <w:rFonts w:ascii="黑体" w:eastAsia="黑体"/>
          <w:b/>
          <w:color w:val="000000"/>
          <w:sz w:val="32"/>
          <w:highlight w:val="none"/>
        </w:rPr>
      </w:pPr>
    </w:p>
    <w:p w14:paraId="443ADD39">
      <w:pPr>
        <w:spacing w:after="120" w:line="360" w:lineRule="auto"/>
        <w:rPr>
          <w:rFonts w:ascii="黑体" w:eastAsia="黑体"/>
          <w:b/>
          <w:color w:val="000000"/>
          <w:sz w:val="32"/>
          <w:highlight w:val="none"/>
        </w:rPr>
      </w:pPr>
    </w:p>
    <w:p w14:paraId="4E345601">
      <w:pPr>
        <w:spacing w:after="120" w:line="360" w:lineRule="auto"/>
        <w:ind w:firstLine="600"/>
        <w:rPr>
          <w:rFonts w:ascii="黑体" w:eastAsia="黑体"/>
          <w:color w:val="000000"/>
          <w:sz w:val="30"/>
          <w:highlight w:val="none"/>
        </w:rPr>
      </w:pPr>
    </w:p>
    <w:p w14:paraId="6F6B2128">
      <w:pPr>
        <w:spacing w:line="360" w:lineRule="auto"/>
        <w:jc w:val="center"/>
        <w:rPr>
          <w:rFonts w:ascii="黑体" w:eastAsia="黑体"/>
          <w:color w:val="000000"/>
          <w:sz w:val="30"/>
          <w:highlight w:val="none"/>
        </w:rPr>
      </w:pPr>
      <w:r>
        <w:rPr>
          <w:rFonts w:hint="eastAsia" w:ascii="黑体" w:eastAsia="黑体"/>
          <w:color w:val="000000"/>
          <w:sz w:val="30"/>
          <w:highlight w:val="none"/>
        </w:rPr>
        <w:t>中国民生银行股份有限公司上海分行</w:t>
      </w:r>
    </w:p>
    <w:p w14:paraId="62739A85">
      <w:pPr>
        <w:spacing w:line="360" w:lineRule="auto"/>
        <w:jc w:val="center"/>
        <w:rPr>
          <w:rFonts w:hint="eastAsia" w:ascii="黑体" w:eastAsia="黑体"/>
          <w:color w:val="000000"/>
          <w:sz w:val="30"/>
          <w:highlight w:val="none"/>
          <w:lang w:eastAsia="zh-CN"/>
        </w:rPr>
      </w:pPr>
      <w:r>
        <w:rPr>
          <w:rFonts w:hint="eastAsia" w:ascii="黑体" w:eastAsia="黑体"/>
          <w:color w:val="000000"/>
          <w:sz w:val="30"/>
          <w:highlight w:val="none"/>
          <w:lang w:eastAsia="zh-CN"/>
        </w:rPr>
        <w:t>采购代理公司：上海机电设备招标有限公司</w:t>
      </w:r>
    </w:p>
    <w:p w14:paraId="76B86244">
      <w:pPr>
        <w:spacing w:line="360" w:lineRule="auto"/>
        <w:jc w:val="center"/>
        <w:rPr>
          <w:rFonts w:hint="eastAsia" w:ascii="黑体" w:eastAsia="黑体"/>
          <w:color w:val="000000"/>
          <w:sz w:val="30"/>
          <w:highlight w:val="none"/>
          <w:lang w:eastAsia="zh-CN"/>
        </w:rPr>
      </w:pPr>
      <w:r>
        <w:rPr>
          <w:rFonts w:hint="eastAsia" w:ascii="黑体" w:eastAsia="黑体"/>
          <w:color w:val="000000"/>
          <w:sz w:val="30"/>
          <w:highlight w:val="none"/>
          <w:lang w:eastAsia="zh-CN"/>
        </w:rPr>
        <w:t>2026年</w:t>
      </w:r>
      <w:r>
        <w:rPr>
          <w:rFonts w:hint="eastAsia" w:ascii="黑体" w:eastAsia="黑体"/>
          <w:color w:val="000000"/>
          <w:sz w:val="30"/>
          <w:highlight w:val="none"/>
          <w:lang w:val="en-US" w:eastAsia="zh-CN"/>
        </w:rPr>
        <w:t>4</w:t>
      </w:r>
      <w:r>
        <w:rPr>
          <w:rFonts w:hint="eastAsia" w:ascii="黑体" w:eastAsia="黑体"/>
          <w:color w:val="000000"/>
          <w:sz w:val="30"/>
          <w:highlight w:val="none"/>
          <w:lang w:eastAsia="zh-CN"/>
        </w:rPr>
        <w:t>月</w:t>
      </w:r>
    </w:p>
    <w:p w14:paraId="6B393B99">
      <w:pPr>
        <w:jc w:val="center"/>
        <w:rPr>
          <w:rFonts w:hint="eastAsia" w:eastAsia="黑体"/>
          <w:b/>
          <w:bCs/>
          <w:sz w:val="28"/>
          <w:szCs w:val="28"/>
          <w:highlight w:val="none"/>
        </w:rPr>
        <w:sectPr>
          <w:headerReference r:id="rId4" w:type="even"/>
          <w:pgSz w:w="11906" w:h="16838"/>
          <w:pgMar w:top="1440" w:right="1797" w:bottom="1440" w:left="1797" w:header="720" w:footer="720" w:gutter="0"/>
          <w:pgBorders>
            <w:top w:val="none" w:sz="0" w:space="0"/>
            <w:left w:val="none" w:sz="0" w:space="0"/>
            <w:bottom w:val="none" w:sz="0" w:space="0"/>
            <w:right w:val="none" w:sz="0" w:space="0"/>
          </w:pgBorders>
          <w:cols w:space="720" w:num="1"/>
          <w:docGrid w:linePitch="271" w:charSpace="0"/>
        </w:sectPr>
      </w:pPr>
      <w:bookmarkStart w:id="22" w:name="_Toc33934352"/>
    </w:p>
    <w:p w14:paraId="236B01D2">
      <w:pPr>
        <w:jc w:val="center"/>
        <w:rPr>
          <w:rFonts w:eastAsia="黑体"/>
          <w:sz w:val="36"/>
          <w:highlight w:val="none"/>
        </w:rPr>
      </w:pPr>
      <w:r>
        <w:rPr>
          <w:rFonts w:hint="eastAsia" w:eastAsia="黑体"/>
          <w:b/>
          <w:bCs/>
          <w:sz w:val="28"/>
          <w:szCs w:val="28"/>
          <w:highlight w:val="none"/>
        </w:rPr>
        <w:t>目    录</w:t>
      </w:r>
    </w:p>
    <w:p w14:paraId="23AEBBB7">
      <w:pPr>
        <w:jc w:val="center"/>
        <w:rPr>
          <w:rFonts w:eastAsia="黑体"/>
          <w:sz w:val="32"/>
          <w:highlight w:val="none"/>
        </w:rPr>
      </w:pPr>
    </w:p>
    <w:p w14:paraId="48439598">
      <w:pPr>
        <w:pStyle w:val="15"/>
        <w:keepNext w:val="0"/>
        <w:keepLines w:val="0"/>
        <w:pageBreakBefore w:val="0"/>
        <w:tabs>
          <w:tab w:val="right" w:leader="dot" w:pos="8312"/>
          <w:tab w:val="clear" w:pos="1050"/>
          <w:tab w:val="clear" w:pos="8636"/>
        </w:tabs>
        <w:kinsoku/>
        <w:wordWrap/>
        <w:overflowPunct/>
        <w:topLinePunct w:val="0"/>
        <w:autoSpaceDE/>
        <w:autoSpaceDN/>
        <w:bidi w:val="0"/>
        <w:adjustRightInd/>
        <w:snapToGrid/>
        <w:spacing w:line="360" w:lineRule="auto"/>
        <w:textAlignment w:val="auto"/>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_Toc32331 </w:instrText>
      </w:r>
      <w:r>
        <w:rPr>
          <w:rFonts w:hint="eastAsia" w:asciiTheme="minorEastAsia" w:hAnsiTheme="minorEastAsia" w:eastAsiaTheme="minorEastAsia" w:cstheme="minorEastAsia"/>
          <w:sz w:val="28"/>
          <w:szCs w:val="28"/>
          <w:highlight w:val="none"/>
        </w:rPr>
        <w:fldChar w:fldCharType="separate"/>
      </w:r>
      <w:r>
        <w:rPr>
          <w:rFonts w:hint="eastAsia" w:eastAsia="黑体"/>
          <w:sz w:val="28"/>
          <w:szCs w:val="28"/>
          <w:highlight w:val="none"/>
        </w:rPr>
        <w:t>第一部分  征询公告</w:t>
      </w:r>
      <w:r>
        <w:rPr>
          <w:sz w:val="28"/>
          <w:szCs w:val="28"/>
          <w:highlight w:val="none"/>
        </w:rPr>
        <w:tab/>
      </w:r>
      <w:r>
        <w:rPr>
          <w:sz w:val="28"/>
          <w:szCs w:val="28"/>
          <w:highlight w:val="none"/>
        </w:rPr>
        <w:fldChar w:fldCharType="begin"/>
      </w:r>
      <w:r>
        <w:rPr>
          <w:sz w:val="28"/>
          <w:szCs w:val="28"/>
          <w:highlight w:val="none"/>
        </w:rPr>
        <w:instrText xml:space="preserve"> PAGEREF _Toc32331 \h </w:instrText>
      </w:r>
      <w:r>
        <w:rPr>
          <w:sz w:val="28"/>
          <w:szCs w:val="28"/>
          <w:highlight w:val="none"/>
        </w:rPr>
        <w:fldChar w:fldCharType="separate"/>
      </w:r>
      <w:r>
        <w:rPr>
          <w:sz w:val="28"/>
          <w:szCs w:val="28"/>
          <w:highlight w:val="none"/>
        </w:rPr>
        <w:t>1</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B7698A6">
      <w:pPr>
        <w:pStyle w:val="15"/>
        <w:keepNext w:val="0"/>
        <w:keepLines w:val="0"/>
        <w:pageBreakBefore w:val="0"/>
        <w:tabs>
          <w:tab w:val="right" w:leader="dot" w:pos="8312"/>
          <w:tab w:val="clear" w:pos="1050"/>
          <w:tab w:val="clear" w:pos="8636"/>
        </w:tabs>
        <w:kinsoku/>
        <w:wordWrap/>
        <w:overflowPunct/>
        <w:topLinePunct w:val="0"/>
        <w:autoSpaceDE/>
        <w:autoSpaceDN/>
        <w:bidi w:val="0"/>
        <w:adjustRightInd/>
        <w:snapToGrid/>
        <w:spacing w:line="360" w:lineRule="auto"/>
        <w:textAlignment w:val="auto"/>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_Toc9235 </w:instrText>
      </w:r>
      <w:r>
        <w:rPr>
          <w:rFonts w:hint="eastAsia" w:asciiTheme="minorEastAsia" w:hAnsiTheme="minorEastAsia" w:eastAsiaTheme="minorEastAsia" w:cstheme="minorEastAsia"/>
          <w:sz w:val="28"/>
          <w:szCs w:val="28"/>
          <w:highlight w:val="none"/>
        </w:rPr>
        <w:fldChar w:fldCharType="separate"/>
      </w:r>
      <w:r>
        <w:rPr>
          <w:rFonts w:hint="eastAsia" w:eastAsia="黑体"/>
          <w:sz w:val="28"/>
          <w:szCs w:val="28"/>
          <w:highlight w:val="none"/>
        </w:rPr>
        <w:t>第二部分  征询响应方须知</w:t>
      </w:r>
      <w:r>
        <w:rPr>
          <w:sz w:val="28"/>
          <w:szCs w:val="28"/>
          <w:highlight w:val="none"/>
        </w:rPr>
        <w:tab/>
      </w:r>
      <w:r>
        <w:rPr>
          <w:sz w:val="28"/>
          <w:szCs w:val="28"/>
          <w:highlight w:val="none"/>
        </w:rPr>
        <w:fldChar w:fldCharType="begin"/>
      </w:r>
      <w:r>
        <w:rPr>
          <w:sz w:val="28"/>
          <w:szCs w:val="28"/>
          <w:highlight w:val="none"/>
        </w:rPr>
        <w:instrText xml:space="preserve"> PAGEREF _Toc9235 \h </w:instrText>
      </w:r>
      <w:r>
        <w:rPr>
          <w:sz w:val="28"/>
          <w:szCs w:val="28"/>
          <w:highlight w:val="none"/>
        </w:rPr>
        <w:fldChar w:fldCharType="separate"/>
      </w:r>
      <w:r>
        <w:rPr>
          <w:sz w:val="28"/>
          <w:szCs w:val="28"/>
          <w:highlight w:val="none"/>
        </w:rPr>
        <w:t>14</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6F2D3BC">
      <w:pPr>
        <w:pStyle w:val="15"/>
        <w:keepNext w:val="0"/>
        <w:keepLines w:val="0"/>
        <w:pageBreakBefore w:val="0"/>
        <w:tabs>
          <w:tab w:val="right" w:leader="dot" w:pos="8312"/>
          <w:tab w:val="clear" w:pos="1050"/>
          <w:tab w:val="clear" w:pos="8636"/>
        </w:tabs>
        <w:kinsoku/>
        <w:wordWrap/>
        <w:overflowPunct/>
        <w:topLinePunct w:val="0"/>
        <w:autoSpaceDE/>
        <w:autoSpaceDN/>
        <w:bidi w:val="0"/>
        <w:adjustRightInd/>
        <w:snapToGrid/>
        <w:spacing w:line="360" w:lineRule="auto"/>
        <w:textAlignment w:val="auto"/>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_Toc956 </w:instrText>
      </w:r>
      <w:r>
        <w:rPr>
          <w:rFonts w:hint="eastAsia" w:asciiTheme="minorEastAsia" w:hAnsiTheme="minorEastAsia" w:eastAsiaTheme="minorEastAsia" w:cstheme="minorEastAsia"/>
          <w:sz w:val="28"/>
          <w:szCs w:val="28"/>
          <w:highlight w:val="none"/>
        </w:rPr>
        <w:fldChar w:fldCharType="separate"/>
      </w:r>
      <w:r>
        <w:rPr>
          <w:rFonts w:eastAsia="黑体"/>
          <w:sz w:val="28"/>
          <w:szCs w:val="28"/>
          <w:highlight w:val="none"/>
        </w:rPr>
        <w:t xml:space="preserve">第三部分  </w:t>
      </w:r>
      <w:r>
        <w:rPr>
          <w:rFonts w:hint="eastAsia" w:eastAsia="黑体"/>
          <w:sz w:val="28"/>
          <w:szCs w:val="28"/>
          <w:highlight w:val="none"/>
        </w:rPr>
        <w:t>征询</w:t>
      </w:r>
      <w:r>
        <w:rPr>
          <w:rFonts w:eastAsia="黑体"/>
          <w:sz w:val="28"/>
          <w:szCs w:val="28"/>
          <w:highlight w:val="none"/>
        </w:rPr>
        <w:t>要求</w:t>
      </w:r>
      <w:r>
        <w:rPr>
          <w:sz w:val="28"/>
          <w:szCs w:val="28"/>
          <w:highlight w:val="none"/>
        </w:rPr>
        <w:tab/>
      </w:r>
      <w:r>
        <w:rPr>
          <w:sz w:val="28"/>
          <w:szCs w:val="28"/>
          <w:highlight w:val="none"/>
        </w:rPr>
        <w:fldChar w:fldCharType="begin"/>
      </w:r>
      <w:r>
        <w:rPr>
          <w:sz w:val="28"/>
          <w:szCs w:val="28"/>
          <w:highlight w:val="none"/>
        </w:rPr>
        <w:instrText xml:space="preserve"> PAGEREF _Toc956 \h </w:instrText>
      </w:r>
      <w:r>
        <w:rPr>
          <w:sz w:val="28"/>
          <w:szCs w:val="28"/>
          <w:highlight w:val="none"/>
        </w:rPr>
        <w:fldChar w:fldCharType="separate"/>
      </w:r>
      <w:r>
        <w:rPr>
          <w:sz w:val="28"/>
          <w:szCs w:val="28"/>
          <w:highlight w:val="none"/>
        </w:rPr>
        <w:t>30</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133E9A2">
      <w:pPr>
        <w:pStyle w:val="15"/>
        <w:keepNext w:val="0"/>
        <w:keepLines w:val="0"/>
        <w:pageBreakBefore w:val="0"/>
        <w:tabs>
          <w:tab w:val="right" w:leader="dot" w:pos="8312"/>
          <w:tab w:val="clear" w:pos="1050"/>
          <w:tab w:val="clear" w:pos="8636"/>
        </w:tabs>
        <w:kinsoku/>
        <w:wordWrap/>
        <w:overflowPunct/>
        <w:topLinePunct w:val="0"/>
        <w:autoSpaceDE/>
        <w:autoSpaceDN/>
        <w:bidi w:val="0"/>
        <w:adjustRightInd/>
        <w:snapToGrid/>
        <w:spacing w:line="360" w:lineRule="auto"/>
        <w:textAlignment w:val="auto"/>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_Toc25779 </w:instrText>
      </w:r>
      <w:r>
        <w:rPr>
          <w:rFonts w:hint="eastAsia" w:asciiTheme="minorEastAsia" w:hAnsiTheme="minorEastAsia" w:eastAsiaTheme="minorEastAsia" w:cstheme="minorEastAsia"/>
          <w:sz w:val="28"/>
          <w:szCs w:val="28"/>
          <w:highlight w:val="none"/>
        </w:rPr>
        <w:fldChar w:fldCharType="separate"/>
      </w:r>
      <w:r>
        <w:rPr>
          <w:rFonts w:hint="eastAsia" w:eastAsia="黑体"/>
          <w:sz w:val="28"/>
          <w:szCs w:val="28"/>
          <w:highlight w:val="none"/>
        </w:rPr>
        <w:t xml:space="preserve">第四部分 </w:t>
      </w:r>
      <w:r>
        <w:rPr>
          <w:rFonts w:hint="eastAsia"/>
          <w:sz w:val="28"/>
          <w:szCs w:val="28"/>
          <w:highlight w:val="none"/>
          <w:lang w:val="en-US" w:eastAsia="zh-CN"/>
        </w:rPr>
        <w:t xml:space="preserve"> </w:t>
      </w:r>
      <w:r>
        <w:rPr>
          <w:rFonts w:hint="eastAsia" w:eastAsia="黑体"/>
          <w:sz w:val="28"/>
          <w:szCs w:val="28"/>
          <w:highlight w:val="none"/>
        </w:rPr>
        <w:t>征询响应文件格式</w:t>
      </w:r>
      <w:r>
        <w:rPr>
          <w:sz w:val="28"/>
          <w:szCs w:val="28"/>
          <w:highlight w:val="none"/>
        </w:rPr>
        <w:tab/>
      </w:r>
      <w:r>
        <w:rPr>
          <w:sz w:val="28"/>
          <w:szCs w:val="28"/>
          <w:highlight w:val="none"/>
        </w:rPr>
        <w:fldChar w:fldCharType="begin"/>
      </w:r>
      <w:r>
        <w:rPr>
          <w:sz w:val="28"/>
          <w:szCs w:val="28"/>
          <w:highlight w:val="none"/>
        </w:rPr>
        <w:instrText xml:space="preserve"> PAGEREF _Toc25779 \h </w:instrText>
      </w:r>
      <w:r>
        <w:rPr>
          <w:sz w:val="28"/>
          <w:szCs w:val="28"/>
          <w:highlight w:val="none"/>
        </w:rPr>
        <w:fldChar w:fldCharType="separate"/>
      </w:r>
      <w:r>
        <w:rPr>
          <w:sz w:val="28"/>
          <w:szCs w:val="28"/>
          <w:highlight w:val="none"/>
        </w:rPr>
        <w:t>36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7F4773C">
      <w:pPr>
        <w:pStyle w:val="15"/>
        <w:keepNext w:val="0"/>
        <w:keepLines w:val="0"/>
        <w:pageBreakBefore w:val="0"/>
        <w:tabs>
          <w:tab w:val="right" w:leader="dot" w:pos="8312"/>
          <w:tab w:val="clear" w:pos="1050"/>
          <w:tab w:val="clear" w:pos="8636"/>
        </w:tabs>
        <w:kinsoku/>
        <w:wordWrap/>
        <w:overflowPunct/>
        <w:topLinePunct w:val="0"/>
        <w:autoSpaceDE/>
        <w:autoSpaceDN/>
        <w:bidi w:val="0"/>
        <w:adjustRightInd/>
        <w:snapToGrid/>
        <w:spacing w:line="360" w:lineRule="auto"/>
        <w:textAlignment w:val="auto"/>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_Toc1257 </w:instrText>
      </w:r>
      <w:r>
        <w:rPr>
          <w:rFonts w:hint="eastAsia" w:asciiTheme="minorEastAsia" w:hAnsiTheme="minorEastAsia" w:eastAsiaTheme="minorEastAsia" w:cstheme="minorEastAsia"/>
          <w:sz w:val="28"/>
          <w:szCs w:val="28"/>
          <w:highlight w:val="none"/>
        </w:rPr>
        <w:fldChar w:fldCharType="separate"/>
      </w:r>
      <w:r>
        <w:rPr>
          <w:rFonts w:hint="eastAsia" w:eastAsia="黑体"/>
          <w:sz w:val="28"/>
          <w:szCs w:val="28"/>
          <w:highlight w:val="none"/>
        </w:rPr>
        <w:t xml:space="preserve">第五部分 </w:t>
      </w:r>
      <w:r>
        <w:rPr>
          <w:rFonts w:hint="eastAsia"/>
          <w:sz w:val="28"/>
          <w:szCs w:val="28"/>
          <w:highlight w:val="none"/>
          <w:lang w:val="en-US" w:eastAsia="zh-CN"/>
        </w:rPr>
        <w:t xml:space="preserve"> </w:t>
      </w:r>
      <w:r>
        <w:rPr>
          <w:rFonts w:hint="eastAsia" w:eastAsia="黑体"/>
          <w:sz w:val="28"/>
          <w:szCs w:val="28"/>
          <w:highlight w:val="none"/>
        </w:rPr>
        <w:t>附件</w:t>
      </w:r>
      <w:r>
        <w:rPr>
          <w:sz w:val="28"/>
          <w:szCs w:val="28"/>
          <w:highlight w:val="none"/>
        </w:rPr>
        <w:tab/>
      </w:r>
      <w:r>
        <w:rPr>
          <w:sz w:val="28"/>
          <w:szCs w:val="28"/>
          <w:highlight w:val="none"/>
        </w:rPr>
        <w:fldChar w:fldCharType="begin"/>
      </w:r>
      <w:r>
        <w:rPr>
          <w:sz w:val="28"/>
          <w:szCs w:val="28"/>
          <w:highlight w:val="none"/>
        </w:rPr>
        <w:instrText xml:space="preserve"> PAGEREF _Toc1257 \h </w:instrText>
      </w:r>
      <w:r>
        <w:rPr>
          <w:sz w:val="28"/>
          <w:szCs w:val="28"/>
          <w:highlight w:val="none"/>
        </w:rPr>
        <w:fldChar w:fldCharType="separate"/>
      </w:r>
      <w:r>
        <w:rPr>
          <w:sz w:val="28"/>
          <w:szCs w:val="28"/>
          <w:highlight w:val="none"/>
        </w:rPr>
        <w:t>84</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A4498F3">
      <w:pPr>
        <w:keepNext w:val="0"/>
        <w:keepLines w:val="0"/>
        <w:pageBreakBefore w:val="0"/>
        <w:kinsoku/>
        <w:wordWrap/>
        <w:overflowPunct/>
        <w:topLinePunct w:val="0"/>
        <w:autoSpaceDE/>
        <w:autoSpaceDN/>
        <w:bidi w:val="0"/>
        <w:adjustRightInd/>
        <w:snapToGrid/>
        <w:spacing w:line="360" w:lineRule="auto"/>
        <w:jc w:val="center"/>
        <w:textAlignment w:val="auto"/>
        <w:rPr>
          <w:rFonts w:eastAsia="黑体"/>
          <w:sz w:val="32"/>
          <w:highlight w:val="none"/>
        </w:rPr>
      </w:pPr>
      <w:r>
        <w:rPr>
          <w:rFonts w:hint="eastAsia" w:asciiTheme="minorEastAsia" w:hAnsiTheme="minorEastAsia" w:eastAsiaTheme="minorEastAsia" w:cstheme="minorEastAsia"/>
          <w:sz w:val="28"/>
          <w:szCs w:val="28"/>
          <w:highlight w:val="none"/>
        </w:rPr>
        <w:fldChar w:fldCharType="end"/>
      </w:r>
    </w:p>
    <w:p w14:paraId="5ED78659">
      <w:pPr>
        <w:rPr>
          <w:highlight w:val="none"/>
        </w:rPr>
        <w:sectPr>
          <w:footerReference r:id="rId5" w:type="default"/>
          <w:pgSz w:w="11906" w:h="16838"/>
          <w:pgMar w:top="1440" w:right="1797" w:bottom="1440" w:left="1797" w:header="720" w:footer="720" w:gutter="0"/>
          <w:pgBorders>
            <w:top w:val="none" w:sz="0" w:space="0"/>
            <w:left w:val="none" w:sz="0" w:space="0"/>
            <w:bottom w:val="none" w:sz="0" w:space="0"/>
            <w:right w:val="none" w:sz="0" w:space="0"/>
          </w:pgBorders>
          <w:pgNumType w:start="1"/>
          <w:cols w:space="720" w:num="1"/>
          <w:docGrid w:linePitch="271" w:charSpace="0"/>
        </w:sectPr>
      </w:pPr>
      <w:bookmarkStart w:id="23" w:name="_Toc65664150"/>
      <w:bookmarkStart w:id="24" w:name="_Toc65664094"/>
    </w:p>
    <w:p w14:paraId="4E1F72F7">
      <w:pPr>
        <w:pStyle w:val="2"/>
        <w:spacing w:before="120" w:after="240" w:line="360" w:lineRule="exact"/>
        <w:jc w:val="center"/>
        <w:rPr>
          <w:rFonts w:hint="default" w:eastAsia="黑体"/>
          <w:sz w:val="32"/>
          <w:highlight w:val="none"/>
          <w:lang w:val="en-US" w:eastAsia="zh-CN"/>
        </w:rPr>
      </w:pPr>
      <w:bookmarkStart w:id="25" w:name="_Toc68170788"/>
      <w:bookmarkStart w:id="26" w:name="_Toc68170576"/>
      <w:bookmarkStart w:id="27" w:name="_Toc23356"/>
      <w:bookmarkStart w:id="28" w:name="_Toc374119053"/>
      <w:bookmarkStart w:id="29" w:name="_Toc87760306"/>
      <w:bookmarkStart w:id="30" w:name="_Toc68171972"/>
      <w:bookmarkStart w:id="31" w:name="_Toc68170710"/>
      <w:bookmarkStart w:id="32" w:name="_Toc68172712"/>
      <w:bookmarkStart w:id="33" w:name="_Toc32331"/>
      <w:r>
        <w:rPr>
          <w:rFonts w:hint="eastAsia" w:eastAsia="黑体"/>
          <w:sz w:val="32"/>
          <w:highlight w:val="none"/>
        </w:rPr>
        <w:t>第一部分  征询公告</w:t>
      </w:r>
      <w:bookmarkEnd w:id="22"/>
      <w:bookmarkEnd w:id="23"/>
      <w:bookmarkEnd w:id="24"/>
      <w:bookmarkEnd w:id="25"/>
      <w:bookmarkEnd w:id="26"/>
      <w:bookmarkEnd w:id="27"/>
      <w:bookmarkEnd w:id="28"/>
      <w:bookmarkEnd w:id="29"/>
      <w:bookmarkEnd w:id="30"/>
      <w:bookmarkEnd w:id="31"/>
      <w:bookmarkEnd w:id="32"/>
      <w:bookmarkEnd w:id="33"/>
    </w:p>
    <w:p w14:paraId="4A31702E">
      <w:pPr>
        <w:spacing w:line="360" w:lineRule="auto"/>
        <w:ind w:firstLine="480" w:firstLineChars="200"/>
        <w:rPr>
          <w:rFonts w:ascii="宋体"/>
          <w:sz w:val="24"/>
          <w:highlight w:val="none"/>
          <w:u w:val="single"/>
        </w:rPr>
      </w:pPr>
      <w:bookmarkStart w:id="34" w:name="_Toc65664151"/>
      <w:bookmarkStart w:id="35" w:name="_Toc68170711"/>
      <w:bookmarkStart w:id="36" w:name="_Toc87760307"/>
      <w:bookmarkStart w:id="37" w:name="_Toc68170577"/>
      <w:bookmarkStart w:id="38" w:name="_Toc68172713"/>
      <w:bookmarkStart w:id="39" w:name="_Toc33934353"/>
      <w:bookmarkStart w:id="40" w:name="_Toc65664095"/>
      <w:bookmarkStart w:id="41" w:name="_Toc68171973"/>
      <w:bookmarkStart w:id="42" w:name="_Toc68170789"/>
    </w:p>
    <w:p w14:paraId="2086FC6B">
      <w:pPr>
        <w:spacing w:line="360" w:lineRule="auto"/>
        <w:ind w:firstLine="480" w:firstLineChars="200"/>
        <w:rPr>
          <w:rFonts w:ascii="宋体"/>
          <w:sz w:val="24"/>
          <w:highlight w:val="none"/>
        </w:rPr>
      </w:pPr>
      <w:r>
        <w:rPr>
          <w:rFonts w:hint="eastAsia" w:ascii="宋体"/>
          <w:sz w:val="24"/>
          <w:highlight w:val="none"/>
        </w:rPr>
        <w:t>中国民生银行股份有限公司上海分行（征询方）现就</w:t>
      </w:r>
      <w:r>
        <w:rPr>
          <w:rFonts w:hint="eastAsia" w:ascii="宋体"/>
          <w:sz w:val="24"/>
          <w:highlight w:val="none"/>
          <w:u w:val="single"/>
          <w:lang w:val="en-US" w:eastAsia="zh-CN"/>
        </w:rPr>
        <w:t>上海分行</w:t>
      </w:r>
      <w:r>
        <w:rPr>
          <w:rFonts w:hint="eastAsia" w:ascii="宋体"/>
          <w:sz w:val="24"/>
          <w:highlight w:val="none"/>
          <w:u w:val="single"/>
          <w:lang w:eastAsia="zh-CN"/>
        </w:rPr>
        <w:t>保安服务项目</w:t>
      </w:r>
      <w:r>
        <w:rPr>
          <w:rFonts w:hint="eastAsia" w:ascii="宋体"/>
          <w:sz w:val="24"/>
          <w:highlight w:val="none"/>
        </w:rPr>
        <w:t>采购事宜开展征询，</w:t>
      </w:r>
      <w:r>
        <w:rPr>
          <w:rFonts w:hint="eastAsia"/>
          <w:sz w:val="24"/>
          <w:highlight w:val="none"/>
        </w:rPr>
        <w:t>邀请资质合格且具备服务能力的响应方前来参加征询，递交响应文件。</w:t>
      </w:r>
      <w:r>
        <w:rPr>
          <w:rFonts w:hint="eastAsia" w:ascii="宋体"/>
          <w:sz w:val="24"/>
          <w:highlight w:val="none"/>
        </w:rPr>
        <w:t>本项目采购征询事宜由以下</w:t>
      </w:r>
      <w:r>
        <w:rPr>
          <w:rFonts w:hint="eastAsia" w:ascii="宋体" w:hAnsi="Courier New"/>
          <w:sz w:val="24"/>
          <w:highlight w:val="none"/>
          <w:u w:val="single"/>
        </w:rPr>
        <w:t>（2）</w:t>
      </w:r>
      <w:r>
        <w:rPr>
          <w:rFonts w:hint="eastAsia" w:ascii="宋体" w:hAnsi="Courier New"/>
          <w:sz w:val="24"/>
          <w:highlight w:val="none"/>
        </w:rPr>
        <w:t>执行：</w:t>
      </w:r>
      <w:r>
        <w:rPr>
          <w:rFonts w:hint="eastAsia" w:ascii="宋体"/>
          <w:sz w:val="24"/>
          <w:highlight w:val="none"/>
        </w:rPr>
        <w:t>（1）征询方（2）征询方委托上海机电设备招标公司（</w:t>
      </w:r>
      <w:r>
        <w:rPr>
          <w:rFonts w:hint="eastAsia" w:ascii="宋体"/>
          <w:sz w:val="24"/>
          <w:highlight w:val="none"/>
          <w:lang w:val="en-US" w:eastAsia="zh-CN"/>
        </w:rPr>
        <w:t>采购</w:t>
      </w:r>
      <w:r>
        <w:rPr>
          <w:rFonts w:hint="eastAsia" w:ascii="宋体"/>
          <w:sz w:val="24"/>
          <w:highlight w:val="none"/>
        </w:rPr>
        <w:t>代理机构）。</w:t>
      </w:r>
    </w:p>
    <w:p w14:paraId="5C8274CB">
      <w:pPr>
        <w:adjustRightInd w:val="0"/>
        <w:snapToGrid w:val="0"/>
        <w:spacing w:line="360" w:lineRule="auto"/>
        <w:ind w:firstLine="482" w:firstLineChars="200"/>
        <w:rPr>
          <w:b/>
          <w:bCs/>
          <w:color w:val="000000"/>
          <w:sz w:val="24"/>
          <w:szCs w:val="24"/>
          <w:highlight w:val="none"/>
        </w:rPr>
      </w:pPr>
      <w:r>
        <w:rPr>
          <w:rFonts w:hint="eastAsia"/>
          <w:b/>
          <w:bCs/>
          <w:color w:val="000000"/>
          <w:sz w:val="24"/>
          <w:szCs w:val="24"/>
          <w:highlight w:val="none"/>
        </w:rPr>
        <w:t xml:space="preserve"> </w:t>
      </w:r>
    </w:p>
    <w:p w14:paraId="5950B2E5">
      <w:pPr>
        <w:adjustRightInd w:val="0"/>
        <w:snapToGrid w:val="0"/>
        <w:spacing w:line="360" w:lineRule="auto"/>
        <w:ind w:firstLine="482" w:firstLineChars="200"/>
        <w:rPr>
          <w:b/>
          <w:bCs/>
          <w:highlight w:val="none"/>
        </w:rPr>
      </w:pPr>
      <w:r>
        <w:rPr>
          <w:rFonts w:hint="eastAsia"/>
          <w:b/>
          <w:bCs/>
          <w:color w:val="000000"/>
          <w:sz w:val="24"/>
          <w:szCs w:val="24"/>
          <w:highlight w:val="none"/>
        </w:rPr>
        <w:t>一、征询项目概要及要求：</w:t>
      </w:r>
    </w:p>
    <w:p w14:paraId="226D40F8">
      <w:pPr>
        <w:adjustRightInd w:val="0"/>
        <w:snapToGrid w:val="0"/>
        <w:spacing w:line="360" w:lineRule="auto"/>
        <w:ind w:firstLine="480" w:firstLineChars="200"/>
        <w:rPr>
          <w:rFonts w:hint="eastAsia"/>
          <w:color w:val="000000"/>
          <w:sz w:val="24"/>
          <w:szCs w:val="24"/>
          <w:highlight w:val="none"/>
        </w:rPr>
      </w:pPr>
      <w:r>
        <w:rPr>
          <w:rFonts w:hint="eastAsia"/>
          <w:color w:val="000000"/>
          <w:sz w:val="24"/>
          <w:szCs w:val="24"/>
          <w:highlight w:val="none"/>
        </w:rPr>
        <w:t>详见本邀请之《征询项目概要汇总表》</w:t>
      </w:r>
    </w:p>
    <w:p w14:paraId="66F54052">
      <w:pPr>
        <w:adjustRightInd w:val="0"/>
        <w:snapToGrid w:val="0"/>
        <w:spacing w:line="360" w:lineRule="auto"/>
        <w:ind w:firstLine="480" w:firstLineChars="200"/>
        <w:rPr>
          <w:rFonts w:hint="eastAsia" w:ascii="Arial" w:hAnsi="Arial" w:cs="Arial" w:eastAsiaTheme="minorEastAsia"/>
          <w:bCs/>
          <w:sz w:val="24"/>
          <w:szCs w:val="24"/>
          <w:highlight w:val="none"/>
          <w:lang w:eastAsia="zh-CN"/>
        </w:rPr>
      </w:pPr>
      <w:r>
        <w:rPr>
          <w:rFonts w:hint="eastAsia" w:ascii="Arial" w:hAnsi="Arial" w:cs="Arial"/>
          <w:bCs/>
          <w:sz w:val="24"/>
          <w:szCs w:val="24"/>
          <w:highlight w:val="none"/>
        </w:rPr>
        <w:t>1、项目名称：</w:t>
      </w:r>
      <w:r>
        <w:rPr>
          <w:rFonts w:hint="eastAsia" w:ascii="Arial" w:hAnsi="Arial" w:cs="Arial"/>
          <w:bCs/>
          <w:sz w:val="24"/>
          <w:szCs w:val="24"/>
          <w:highlight w:val="none"/>
          <w:lang w:eastAsia="zh-CN"/>
        </w:rPr>
        <w:t>上海分行保安服务项目</w:t>
      </w:r>
    </w:p>
    <w:p w14:paraId="5EDD6D30">
      <w:pPr>
        <w:adjustRightInd w:val="0"/>
        <w:snapToGrid w:val="0"/>
        <w:spacing w:line="360" w:lineRule="auto"/>
        <w:ind w:firstLine="480" w:firstLineChars="200"/>
        <w:rPr>
          <w:rFonts w:hint="default" w:ascii="Arial" w:hAnsi="Arial" w:cs="Arial" w:eastAsiaTheme="minorEastAsia"/>
          <w:bCs/>
          <w:sz w:val="24"/>
          <w:szCs w:val="24"/>
          <w:highlight w:val="none"/>
          <w:lang w:val="en-US" w:eastAsia="zh-CN"/>
        </w:rPr>
      </w:pPr>
      <w:r>
        <w:rPr>
          <w:rFonts w:hint="eastAsia" w:ascii="Arial" w:hAnsi="Arial" w:cs="Arial"/>
          <w:bCs/>
          <w:sz w:val="24"/>
          <w:szCs w:val="24"/>
          <w:highlight w:val="none"/>
        </w:rPr>
        <w:t>2、项目编号：</w:t>
      </w:r>
      <w:r>
        <w:rPr>
          <w:rFonts w:hint="eastAsia" w:ascii="Arial" w:hAnsi="Arial" w:cs="Arial"/>
          <w:bCs/>
          <w:sz w:val="24"/>
          <w:szCs w:val="24"/>
          <w:highlight w:val="none"/>
          <w:lang w:eastAsia="zh-CN"/>
        </w:rPr>
        <w:t>CGFA-2026-0686</w:t>
      </w:r>
    </w:p>
    <w:p w14:paraId="3CDB6D9D">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3、采购概况：</w:t>
      </w:r>
    </w:p>
    <w:p w14:paraId="141B7B10">
      <w:pPr>
        <w:adjustRightInd w:val="0"/>
        <w:snapToGrid w:val="0"/>
        <w:spacing w:line="360" w:lineRule="auto"/>
        <w:ind w:left="420" w:leftChars="200"/>
        <w:rPr>
          <w:rFonts w:ascii="Arial" w:hAnsi="Arial" w:cs="Arial"/>
          <w:bCs/>
          <w:sz w:val="24"/>
          <w:szCs w:val="24"/>
          <w:highlight w:val="none"/>
        </w:rPr>
      </w:pPr>
      <w:r>
        <w:rPr>
          <w:rFonts w:hint="eastAsia" w:ascii="Arial" w:hAnsi="Arial" w:cs="Arial"/>
          <w:bCs/>
          <w:sz w:val="24"/>
          <w:szCs w:val="24"/>
          <w:highlight w:val="none"/>
        </w:rPr>
        <w:t>（1）服务内容：</w:t>
      </w:r>
      <w:r>
        <w:rPr>
          <w:rFonts w:hint="eastAsia" w:ascii="Arial" w:hAnsi="Arial" w:cs="Arial"/>
          <w:bCs/>
          <w:sz w:val="24"/>
          <w:szCs w:val="24"/>
          <w:highlight w:val="none"/>
          <w:lang w:val="en-US" w:eastAsia="zh-CN"/>
        </w:rPr>
        <w:t>负责征询方支行网点、社区网点、分行监控中心、分行大楼等104个网点治安值守、治安事件处置、应急事件处置等安全保卫工作</w:t>
      </w:r>
      <w:r>
        <w:rPr>
          <w:rFonts w:hint="eastAsia" w:ascii="Arial" w:hAnsi="Arial" w:cs="Arial"/>
          <w:bCs/>
          <w:sz w:val="24"/>
          <w:szCs w:val="24"/>
          <w:highlight w:val="none"/>
        </w:rPr>
        <w:t>。</w:t>
      </w:r>
    </w:p>
    <w:p w14:paraId="4539E43C">
      <w:pPr>
        <w:adjustRightInd w:val="0"/>
        <w:snapToGrid w:val="0"/>
        <w:spacing w:line="360" w:lineRule="auto"/>
        <w:ind w:left="420" w:leftChars="200"/>
        <w:rPr>
          <w:rFonts w:hint="eastAsia" w:ascii="Arial" w:hAnsi="Arial" w:cs="Arial"/>
          <w:bCs/>
          <w:sz w:val="24"/>
          <w:szCs w:val="24"/>
          <w:highlight w:val="none"/>
        </w:rPr>
      </w:pPr>
      <w:r>
        <w:rPr>
          <w:rFonts w:hint="eastAsia" w:ascii="Arial" w:hAnsi="Arial" w:cs="Arial"/>
          <w:bCs/>
          <w:sz w:val="24"/>
          <w:szCs w:val="24"/>
          <w:highlight w:val="none"/>
        </w:rPr>
        <w:t>（2）本项目</w:t>
      </w:r>
      <w:r>
        <w:rPr>
          <w:rFonts w:hint="eastAsia" w:ascii="Arial" w:hAnsi="Arial" w:cs="Arial"/>
          <w:bCs/>
          <w:sz w:val="24"/>
          <w:szCs w:val="24"/>
          <w:highlight w:val="none"/>
          <w:lang w:val="en-US" w:eastAsia="zh-CN"/>
        </w:rPr>
        <w:t>年度预估</w:t>
      </w:r>
      <w:r>
        <w:rPr>
          <w:rFonts w:hint="eastAsia" w:ascii="Arial" w:hAnsi="Arial" w:cs="Arial"/>
          <w:bCs/>
          <w:sz w:val="24"/>
          <w:szCs w:val="24"/>
          <w:highlight w:val="none"/>
        </w:rPr>
        <w:t>金额为：</w:t>
      </w:r>
      <w:r>
        <w:rPr>
          <w:rFonts w:hint="eastAsia" w:ascii="Arial" w:hAnsi="Arial" w:cs="Arial"/>
          <w:bCs/>
          <w:sz w:val="24"/>
          <w:szCs w:val="24"/>
          <w:highlight w:val="none"/>
          <w:lang w:val="en-US" w:eastAsia="zh-CN"/>
        </w:rPr>
        <w:t>年度预估金额约为2890万元，具体数量以实际发生为准，征询方不对此数量做任何承诺</w:t>
      </w:r>
      <w:r>
        <w:rPr>
          <w:rFonts w:hint="eastAsia" w:ascii="Arial" w:hAnsi="Arial" w:cs="Arial"/>
          <w:bCs/>
          <w:sz w:val="24"/>
          <w:szCs w:val="24"/>
          <w:highlight w:val="none"/>
        </w:rPr>
        <w:t>。</w:t>
      </w:r>
      <w:r>
        <w:rPr>
          <w:rFonts w:hint="eastAsia" w:ascii="Arial" w:hAnsi="Arial" w:cs="Arial"/>
          <w:bCs/>
          <w:sz w:val="24"/>
          <w:szCs w:val="24"/>
          <w:highlight w:val="none"/>
        </w:rPr>
        <w:br w:type="textWrapping"/>
      </w:r>
      <w:r>
        <w:rPr>
          <w:rFonts w:hint="eastAsia" w:ascii="Arial" w:hAnsi="Arial" w:cs="Arial"/>
          <w:bCs/>
          <w:sz w:val="24"/>
          <w:szCs w:val="24"/>
          <w:highlight w:val="none"/>
        </w:rPr>
        <w:t>（3）服务期限：</w:t>
      </w:r>
      <w:r>
        <w:rPr>
          <w:rFonts w:hint="eastAsia" w:ascii="Arial" w:hAnsi="Arial" w:cs="Arial"/>
          <w:bCs/>
          <w:sz w:val="24"/>
          <w:szCs w:val="24"/>
          <w:highlight w:val="none"/>
          <w:lang w:val="en-US" w:eastAsia="zh-CN"/>
        </w:rPr>
        <w:t>自合同签订之日起三</w:t>
      </w:r>
      <w:r>
        <w:rPr>
          <w:rFonts w:hint="eastAsia" w:ascii="Arial" w:hAnsi="Arial" w:cs="Arial"/>
          <w:bCs/>
          <w:sz w:val="24"/>
          <w:szCs w:val="24"/>
          <w:highlight w:val="none"/>
        </w:rPr>
        <w:t>年</w:t>
      </w:r>
      <w:r>
        <w:rPr>
          <w:rFonts w:hint="eastAsia" w:ascii="Arial" w:hAnsi="Arial" w:cs="Arial"/>
          <w:bCs/>
          <w:sz w:val="24"/>
          <w:szCs w:val="24"/>
          <w:highlight w:val="none"/>
          <w:lang w:eastAsia="zh-CN"/>
        </w:rPr>
        <w:t>，合同一年一签</w:t>
      </w:r>
      <w:r>
        <w:rPr>
          <w:rFonts w:hint="eastAsia" w:ascii="Arial" w:hAnsi="Arial" w:cs="Arial"/>
          <w:bCs/>
          <w:sz w:val="24"/>
          <w:szCs w:val="24"/>
          <w:highlight w:val="none"/>
        </w:rPr>
        <w:t>。</w:t>
      </w:r>
    </w:p>
    <w:p w14:paraId="54ADCA53">
      <w:pPr>
        <w:adjustRightInd w:val="0"/>
        <w:snapToGrid w:val="0"/>
        <w:spacing w:line="360" w:lineRule="auto"/>
        <w:ind w:left="420" w:leftChars="200"/>
        <w:rPr>
          <w:rFonts w:hint="eastAsia" w:ascii="Arial" w:hAnsi="Arial" w:cs="Arial"/>
          <w:bCs/>
          <w:sz w:val="24"/>
          <w:szCs w:val="24"/>
          <w:highlight w:val="none"/>
          <w:lang w:val="en-US" w:eastAsia="zh-CN"/>
        </w:rPr>
      </w:pPr>
      <w:r>
        <w:rPr>
          <w:rFonts w:hint="eastAsia" w:ascii="Arial" w:hAnsi="Arial" w:cs="Arial"/>
          <w:bCs/>
          <w:sz w:val="24"/>
          <w:szCs w:val="24"/>
          <w:highlight w:val="none"/>
          <w:lang w:eastAsia="zh-CN"/>
        </w:rPr>
        <w:t>（</w:t>
      </w:r>
      <w:r>
        <w:rPr>
          <w:rFonts w:hint="eastAsia" w:ascii="Arial" w:hAnsi="Arial" w:cs="Arial"/>
          <w:bCs/>
          <w:sz w:val="24"/>
          <w:szCs w:val="24"/>
          <w:highlight w:val="none"/>
          <w:lang w:val="en-US" w:eastAsia="zh-CN"/>
        </w:rPr>
        <w:t>4</w:t>
      </w:r>
      <w:r>
        <w:rPr>
          <w:rFonts w:hint="eastAsia" w:ascii="Arial" w:hAnsi="Arial" w:cs="Arial"/>
          <w:bCs/>
          <w:sz w:val="24"/>
          <w:szCs w:val="24"/>
          <w:highlight w:val="none"/>
          <w:lang w:eastAsia="zh-CN"/>
        </w:rPr>
        <w:t>）</w:t>
      </w:r>
      <w:r>
        <w:rPr>
          <w:rFonts w:hint="eastAsia" w:ascii="Arial" w:hAnsi="Arial" w:cs="Arial"/>
          <w:bCs/>
          <w:sz w:val="24"/>
          <w:szCs w:val="24"/>
          <w:highlight w:val="none"/>
          <w:lang w:val="en-US" w:eastAsia="zh-CN"/>
        </w:rPr>
        <w:t>拟入围供应商数量：3家。</w:t>
      </w:r>
    </w:p>
    <w:p w14:paraId="69FE1A60">
      <w:pPr>
        <w:adjustRightInd w:val="0"/>
        <w:snapToGrid w:val="0"/>
        <w:spacing w:line="360" w:lineRule="auto"/>
        <w:ind w:firstLine="482" w:firstLineChars="200"/>
        <w:outlineLvl w:val="1"/>
        <w:rPr>
          <w:rFonts w:ascii="Arial" w:hAnsi="Arial" w:cs="Arial"/>
          <w:b/>
          <w:sz w:val="24"/>
          <w:szCs w:val="24"/>
          <w:highlight w:val="none"/>
        </w:rPr>
      </w:pPr>
      <w:r>
        <w:rPr>
          <w:rFonts w:ascii="Arial" w:cs="Arial"/>
          <w:b/>
          <w:sz w:val="24"/>
          <w:szCs w:val="24"/>
          <w:highlight w:val="none"/>
        </w:rPr>
        <w:t>二、合格响应方资格标准：</w:t>
      </w:r>
    </w:p>
    <w:p w14:paraId="56637B0D">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1、</w:t>
      </w:r>
      <w:r>
        <w:rPr>
          <w:rFonts w:hint="eastAsia" w:ascii="Arial" w:hAnsi="Arial" w:cs="Arial"/>
          <w:bCs/>
          <w:sz w:val="24"/>
          <w:szCs w:val="24"/>
          <w:highlight w:val="none"/>
          <w:lang w:eastAsia="zh-CN"/>
        </w:rPr>
        <w:t>响应方应为在中华人民共和国境内注册满两年</w:t>
      </w:r>
      <w:r>
        <w:rPr>
          <w:rFonts w:hint="eastAsia" w:ascii="Arial" w:hAnsi="Arial" w:cs="Arial"/>
          <w:bCs/>
          <w:sz w:val="24"/>
          <w:szCs w:val="24"/>
          <w:highlight w:val="none"/>
        </w:rPr>
        <w:t>，能够独立承担民事责任，有生产或供应能力的单位或自然人（如响应方为企业，须在</w:t>
      </w:r>
      <w:r>
        <w:rPr>
          <w:rFonts w:hint="eastAsia" w:ascii="Arial" w:hAnsi="Arial" w:cs="Arial"/>
          <w:b/>
          <w:sz w:val="24"/>
          <w:szCs w:val="24"/>
          <w:highlight w:val="none"/>
        </w:rPr>
        <w:t>报名资料</w:t>
      </w:r>
      <w:r>
        <w:rPr>
          <w:rFonts w:hint="eastAsia" w:ascii="Arial" w:hAnsi="Arial" w:cs="Arial"/>
          <w:bCs/>
          <w:sz w:val="24"/>
          <w:szCs w:val="24"/>
          <w:highlight w:val="none"/>
        </w:rPr>
        <w:t>及</w:t>
      </w:r>
      <w:r>
        <w:rPr>
          <w:rFonts w:hint="eastAsia" w:ascii="Arial" w:hAnsi="Arial" w:cs="Arial"/>
          <w:b/>
          <w:sz w:val="24"/>
          <w:szCs w:val="24"/>
          <w:highlight w:val="none"/>
        </w:rPr>
        <w:t>响应文件</w:t>
      </w:r>
      <w:r>
        <w:rPr>
          <w:rFonts w:hint="eastAsia" w:ascii="Arial" w:hAnsi="Arial" w:cs="Arial"/>
          <w:bCs/>
          <w:sz w:val="24"/>
          <w:szCs w:val="24"/>
          <w:highlight w:val="none"/>
        </w:rPr>
        <w:t>中提供市场监督管理部门颁发的企业法人营业执照复印件并加盖响应方公章；如响应方为事业单位，应提供有效的事业单位法人证书复印件并加盖响应方公章；如响应方为非企业专业服务机构，应提供执业许可证等证明文件复印件加盖响应方公章；如响应方是自然人，应提供有效的自然人身份证明）。</w:t>
      </w:r>
    </w:p>
    <w:p w14:paraId="6F4AF40E">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2、响应方应没有处于停业、歇业、重整、破产清算状态，没有因财产被接管、冻结等影响企业正常经营及履约能力的情况。（须在</w:t>
      </w:r>
      <w:r>
        <w:rPr>
          <w:rFonts w:hint="eastAsia" w:ascii="Arial" w:hAnsi="Arial" w:cs="Arial"/>
          <w:b/>
          <w:sz w:val="24"/>
          <w:szCs w:val="24"/>
          <w:highlight w:val="none"/>
        </w:rPr>
        <w:t>响应文件</w:t>
      </w:r>
      <w:r>
        <w:rPr>
          <w:rFonts w:hint="eastAsia" w:ascii="Arial" w:hAnsi="Arial" w:cs="Arial"/>
          <w:bCs/>
          <w:sz w:val="24"/>
          <w:szCs w:val="24"/>
          <w:highlight w:val="none"/>
        </w:rPr>
        <w:t>中提供承诺函并加盖响应方公章）。</w:t>
      </w:r>
    </w:p>
    <w:p w14:paraId="27398E00">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3、响应方须具有良好的商业信誉和健全的财务会计制度（应在响应文件中提供经审计的202</w:t>
      </w:r>
      <w:r>
        <w:rPr>
          <w:rFonts w:hint="eastAsia" w:ascii="Arial" w:hAnsi="Arial" w:cs="Arial"/>
          <w:bCs/>
          <w:sz w:val="24"/>
          <w:szCs w:val="24"/>
          <w:highlight w:val="none"/>
          <w:lang w:val="en-US" w:eastAsia="zh-CN"/>
        </w:rPr>
        <w:t>4</w:t>
      </w:r>
      <w:r>
        <w:rPr>
          <w:rFonts w:hint="eastAsia" w:ascii="Arial" w:hAnsi="Arial" w:cs="Arial"/>
          <w:bCs/>
          <w:sz w:val="24"/>
          <w:szCs w:val="24"/>
          <w:highlight w:val="none"/>
        </w:rPr>
        <w:t>年度和202</w:t>
      </w:r>
      <w:r>
        <w:rPr>
          <w:rFonts w:hint="eastAsia" w:ascii="Arial" w:hAnsi="Arial" w:cs="Arial"/>
          <w:bCs/>
          <w:sz w:val="24"/>
          <w:szCs w:val="24"/>
          <w:highlight w:val="none"/>
          <w:lang w:val="en-US" w:eastAsia="zh-CN"/>
        </w:rPr>
        <w:t>5</w:t>
      </w:r>
      <w:r>
        <w:rPr>
          <w:rFonts w:hint="eastAsia" w:ascii="Arial" w:hAnsi="Arial" w:cs="Arial"/>
          <w:bCs/>
          <w:sz w:val="24"/>
          <w:szCs w:val="24"/>
          <w:highlight w:val="none"/>
        </w:rPr>
        <w:t>年度（</w:t>
      </w:r>
      <w:r>
        <w:rPr>
          <w:rFonts w:hint="eastAsia" w:ascii="Arial" w:hAnsi="Arial" w:cs="Arial"/>
          <w:bCs/>
          <w:sz w:val="24"/>
          <w:szCs w:val="24"/>
          <w:highlight w:val="none"/>
          <w:lang w:eastAsia="zh-CN"/>
        </w:rPr>
        <w:t>若202</w:t>
      </w:r>
      <w:r>
        <w:rPr>
          <w:rFonts w:hint="eastAsia" w:ascii="Arial" w:hAnsi="Arial" w:cs="Arial"/>
          <w:bCs/>
          <w:sz w:val="24"/>
          <w:szCs w:val="24"/>
          <w:highlight w:val="none"/>
          <w:lang w:val="en-US" w:eastAsia="zh-CN"/>
        </w:rPr>
        <w:t>5</w:t>
      </w:r>
      <w:r>
        <w:rPr>
          <w:rFonts w:hint="eastAsia" w:ascii="Arial" w:hAnsi="Arial" w:cs="Arial"/>
          <w:bCs/>
          <w:sz w:val="24"/>
          <w:szCs w:val="24"/>
          <w:highlight w:val="none"/>
          <w:lang w:eastAsia="zh-CN"/>
        </w:rPr>
        <w:t>年度审计报告暂未完成审计程序，则需补充提供202</w:t>
      </w:r>
      <w:r>
        <w:rPr>
          <w:rFonts w:hint="eastAsia" w:ascii="Arial" w:hAnsi="Arial" w:cs="Arial"/>
          <w:bCs/>
          <w:sz w:val="24"/>
          <w:szCs w:val="24"/>
          <w:highlight w:val="none"/>
          <w:lang w:val="en-US" w:eastAsia="zh-CN"/>
        </w:rPr>
        <w:t>3</w:t>
      </w:r>
      <w:r>
        <w:rPr>
          <w:rFonts w:hint="eastAsia" w:ascii="Arial" w:hAnsi="Arial" w:cs="Arial"/>
          <w:bCs/>
          <w:sz w:val="24"/>
          <w:szCs w:val="24"/>
          <w:highlight w:val="none"/>
          <w:lang w:eastAsia="zh-CN"/>
        </w:rPr>
        <w:t>年度审计报告作为资格审核材料</w:t>
      </w:r>
      <w:r>
        <w:rPr>
          <w:rFonts w:hint="eastAsia" w:ascii="Arial" w:hAnsi="Arial" w:cs="Arial"/>
          <w:bCs/>
          <w:sz w:val="24"/>
          <w:szCs w:val="24"/>
          <w:highlight w:val="none"/>
        </w:rPr>
        <w:t>）的财务报告复印件，至少包括经审计的资产负债表、利润表、现金流量表，财务报告经过审计的证明材料；或其基本开户银行出具的资信证明或担保函），自然人提供征信报告。</w:t>
      </w:r>
    </w:p>
    <w:p w14:paraId="5A95166D">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4、响应方须具有履行合同所必需的设备和专业技术能力，须根据采购文件要求提供相关证明材料。</w:t>
      </w:r>
    </w:p>
    <w:p w14:paraId="33DF04CD">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5、响应方必须依法缴纳社会保障资金、依法纳税，需提供以下证明材料，自然人除外。</w:t>
      </w:r>
    </w:p>
    <w:p w14:paraId="3BD1E18D">
      <w:pPr>
        <w:adjustRightInd w:val="0"/>
        <w:snapToGrid w:val="0"/>
        <w:spacing w:line="360" w:lineRule="auto"/>
        <w:ind w:firstLine="425"/>
        <w:rPr>
          <w:rFonts w:ascii="Arial" w:hAnsi="Arial" w:cs="Arial"/>
          <w:bCs/>
          <w:sz w:val="24"/>
          <w:szCs w:val="24"/>
          <w:highlight w:val="none"/>
        </w:rPr>
      </w:pPr>
      <w:r>
        <w:rPr>
          <w:rFonts w:ascii="Arial" w:hAnsi="Arial" w:cs="Arial"/>
          <w:bCs/>
          <w:sz w:val="24"/>
          <w:szCs w:val="24"/>
          <w:highlight w:val="none"/>
        </w:rPr>
        <w:t>5</w:t>
      </w:r>
      <w:r>
        <w:rPr>
          <w:rFonts w:hint="eastAsia" w:ascii="Arial" w:hAnsi="Arial" w:cs="Arial"/>
          <w:bCs/>
          <w:sz w:val="24"/>
          <w:szCs w:val="24"/>
          <w:highlight w:val="none"/>
        </w:rPr>
        <w:t>.1提供202</w:t>
      </w:r>
      <w:r>
        <w:rPr>
          <w:rFonts w:hint="eastAsia" w:ascii="Arial" w:hAnsi="Arial" w:cs="Arial"/>
          <w:bCs/>
          <w:sz w:val="24"/>
          <w:szCs w:val="24"/>
          <w:highlight w:val="none"/>
          <w:lang w:val="en-US" w:eastAsia="zh-CN"/>
        </w:rPr>
        <w:t>5</w:t>
      </w:r>
      <w:r>
        <w:rPr>
          <w:rFonts w:hint="eastAsia" w:ascii="Arial" w:hAnsi="Arial" w:cs="Arial"/>
          <w:bCs/>
          <w:sz w:val="24"/>
          <w:szCs w:val="24"/>
          <w:highlight w:val="none"/>
        </w:rPr>
        <w:t>年</w:t>
      </w:r>
      <w:r>
        <w:rPr>
          <w:rFonts w:hint="eastAsia" w:ascii="Arial" w:hAnsi="Arial" w:cs="Arial"/>
          <w:bCs/>
          <w:sz w:val="24"/>
          <w:szCs w:val="24"/>
          <w:highlight w:val="none"/>
          <w:lang w:eastAsia="zh-CN"/>
        </w:rPr>
        <w:t>0</w:t>
      </w:r>
      <w:r>
        <w:rPr>
          <w:rFonts w:hint="eastAsia" w:ascii="Arial" w:hAnsi="Arial" w:cs="Arial"/>
          <w:bCs/>
          <w:sz w:val="24"/>
          <w:szCs w:val="24"/>
          <w:highlight w:val="none"/>
          <w:lang w:val="en-US" w:eastAsia="zh-CN"/>
        </w:rPr>
        <w:t>4</w:t>
      </w:r>
      <w:r>
        <w:rPr>
          <w:rFonts w:hint="eastAsia" w:ascii="Arial" w:hAnsi="Arial" w:cs="Arial"/>
          <w:bCs/>
          <w:sz w:val="24"/>
          <w:szCs w:val="24"/>
          <w:highlight w:val="none"/>
          <w:lang w:eastAsia="zh-CN"/>
        </w:rPr>
        <w:t>月01日</w:t>
      </w:r>
      <w:r>
        <w:rPr>
          <w:rFonts w:hint="eastAsia" w:ascii="Arial" w:hAnsi="Arial" w:cs="Arial"/>
          <w:bCs/>
          <w:sz w:val="24"/>
          <w:szCs w:val="24"/>
          <w:highlight w:val="none"/>
        </w:rPr>
        <w:t>后1年内任意一个月的社会保障缴费凭证或银行回单（须在</w:t>
      </w:r>
      <w:r>
        <w:rPr>
          <w:rFonts w:hint="eastAsia" w:ascii="Arial" w:hAnsi="Arial" w:cs="Arial"/>
          <w:b/>
          <w:sz w:val="24"/>
          <w:szCs w:val="24"/>
          <w:highlight w:val="none"/>
        </w:rPr>
        <w:t>响应文件</w:t>
      </w:r>
      <w:r>
        <w:rPr>
          <w:rFonts w:hint="eastAsia" w:ascii="Arial" w:hAnsi="Arial" w:cs="Arial"/>
          <w:bCs/>
          <w:sz w:val="24"/>
          <w:szCs w:val="24"/>
          <w:highlight w:val="none"/>
        </w:rPr>
        <w:t>中提供复印件加盖单位公章）。</w:t>
      </w:r>
    </w:p>
    <w:p w14:paraId="61C7CAC3">
      <w:pPr>
        <w:adjustRightInd w:val="0"/>
        <w:snapToGrid w:val="0"/>
        <w:spacing w:line="360" w:lineRule="auto"/>
        <w:ind w:firstLine="425"/>
        <w:rPr>
          <w:rFonts w:ascii="Arial" w:hAnsi="Arial" w:cs="Arial"/>
          <w:bCs/>
          <w:sz w:val="24"/>
          <w:szCs w:val="24"/>
          <w:highlight w:val="none"/>
        </w:rPr>
      </w:pPr>
      <w:r>
        <w:rPr>
          <w:rFonts w:hint="eastAsia" w:ascii="Arial" w:hAnsi="Arial" w:cs="Arial"/>
          <w:bCs/>
          <w:sz w:val="24"/>
          <w:szCs w:val="24"/>
          <w:highlight w:val="none"/>
        </w:rPr>
        <w:t>说明：响应方必须是依法缴纳社会保障资金的单位；国家、地方工商管理部门或者其他相关管理部门对社会保障资金缴纳（如免缴）有特别政策的，必须提供相关政策文件复印件以及供应商满足相关政策文件的证明文件。</w:t>
      </w:r>
    </w:p>
    <w:p w14:paraId="70636056">
      <w:pPr>
        <w:adjustRightInd w:val="0"/>
        <w:snapToGrid w:val="0"/>
        <w:spacing w:line="360" w:lineRule="auto"/>
        <w:ind w:firstLine="425"/>
        <w:rPr>
          <w:rFonts w:ascii="Arial" w:hAnsi="Arial" w:cs="Arial"/>
          <w:bCs/>
          <w:sz w:val="24"/>
          <w:szCs w:val="24"/>
          <w:highlight w:val="none"/>
        </w:rPr>
      </w:pPr>
      <w:r>
        <w:rPr>
          <w:rFonts w:ascii="Arial" w:hAnsi="Arial" w:cs="Arial"/>
          <w:bCs/>
          <w:sz w:val="24"/>
          <w:szCs w:val="24"/>
          <w:highlight w:val="none"/>
        </w:rPr>
        <w:t>5</w:t>
      </w:r>
      <w:r>
        <w:rPr>
          <w:rFonts w:hint="eastAsia" w:ascii="Arial" w:hAnsi="Arial" w:cs="Arial"/>
          <w:bCs/>
          <w:sz w:val="24"/>
          <w:szCs w:val="24"/>
          <w:highlight w:val="none"/>
        </w:rPr>
        <w:t>.2提供202</w:t>
      </w:r>
      <w:r>
        <w:rPr>
          <w:rFonts w:hint="eastAsia" w:ascii="Arial" w:hAnsi="Arial" w:cs="Arial"/>
          <w:bCs/>
          <w:sz w:val="24"/>
          <w:szCs w:val="24"/>
          <w:highlight w:val="none"/>
          <w:lang w:val="en-US" w:eastAsia="zh-CN"/>
        </w:rPr>
        <w:t>5</w:t>
      </w:r>
      <w:r>
        <w:rPr>
          <w:rFonts w:hint="eastAsia" w:ascii="Arial" w:hAnsi="Arial" w:cs="Arial"/>
          <w:bCs/>
          <w:sz w:val="24"/>
          <w:szCs w:val="24"/>
          <w:highlight w:val="none"/>
        </w:rPr>
        <w:t>年</w:t>
      </w:r>
      <w:r>
        <w:rPr>
          <w:rFonts w:hint="eastAsia" w:ascii="Arial" w:hAnsi="Arial" w:cs="Arial"/>
          <w:bCs/>
          <w:sz w:val="24"/>
          <w:szCs w:val="24"/>
          <w:highlight w:val="none"/>
          <w:lang w:eastAsia="zh-CN"/>
        </w:rPr>
        <w:t>0</w:t>
      </w:r>
      <w:r>
        <w:rPr>
          <w:rFonts w:hint="eastAsia" w:ascii="Arial" w:hAnsi="Arial" w:cs="Arial"/>
          <w:bCs/>
          <w:sz w:val="24"/>
          <w:szCs w:val="24"/>
          <w:highlight w:val="none"/>
          <w:lang w:val="en-US" w:eastAsia="zh-CN"/>
        </w:rPr>
        <w:t>4</w:t>
      </w:r>
      <w:r>
        <w:rPr>
          <w:rFonts w:hint="eastAsia" w:ascii="Arial" w:hAnsi="Arial" w:cs="Arial"/>
          <w:bCs/>
          <w:sz w:val="24"/>
          <w:szCs w:val="24"/>
          <w:highlight w:val="none"/>
          <w:lang w:eastAsia="zh-CN"/>
        </w:rPr>
        <w:t>月01日</w:t>
      </w:r>
      <w:r>
        <w:rPr>
          <w:rFonts w:hint="eastAsia" w:ascii="Arial" w:hAnsi="Arial" w:cs="Arial"/>
          <w:bCs/>
          <w:sz w:val="24"/>
          <w:szCs w:val="24"/>
          <w:highlight w:val="none"/>
        </w:rPr>
        <w:t>后1年内任意一个月的企业依法缴纳税收的完税证明或银行回单（须在</w:t>
      </w:r>
      <w:r>
        <w:rPr>
          <w:rFonts w:hint="eastAsia" w:ascii="Arial" w:hAnsi="Arial" w:cs="Arial"/>
          <w:b/>
          <w:sz w:val="24"/>
          <w:szCs w:val="24"/>
          <w:highlight w:val="none"/>
        </w:rPr>
        <w:t>响应文件</w:t>
      </w:r>
      <w:r>
        <w:rPr>
          <w:rFonts w:hint="eastAsia" w:ascii="Arial" w:hAnsi="Arial" w:cs="Arial"/>
          <w:bCs/>
          <w:sz w:val="24"/>
          <w:szCs w:val="24"/>
          <w:highlight w:val="none"/>
        </w:rPr>
        <w:t>中提供复印件加盖单位公章）。</w:t>
      </w:r>
    </w:p>
    <w:p w14:paraId="3F0C6FEB">
      <w:pPr>
        <w:adjustRightInd w:val="0"/>
        <w:snapToGrid w:val="0"/>
        <w:spacing w:line="360" w:lineRule="auto"/>
        <w:ind w:firstLine="425"/>
        <w:rPr>
          <w:rFonts w:ascii="Arial" w:hAnsi="Arial" w:cs="Arial"/>
          <w:bCs/>
          <w:sz w:val="24"/>
          <w:szCs w:val="24"/>
          <w:highlight w:val="none"/>
        </w:rPr>
      </w:pPr>
      <w:r>
        <w:rPr>
          <w:rFonts w:hint="eastAsia" w:ascii="Arial" w:hAnsi="Arial" w:cs="Arial"/>
          <w:bCs/>
          <w:sz w:val="24"/>
          <w:szCs w:val="24"/>
          <w:highlight w:val="none"/>
        </w:rPr>
        <w:t>说明：响应方必须是依法纳税的单位；税务管理部门对单位纳税有特别规定的，必须提供相关政策性文件复印件和供应商满足政策文件规定的证明文件，个人所得税除外。</w:t>
      </w:r>
    </w:p>
    <w:p w14:paraId="5D362525">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6、响应方在本项目响应文件递交截止时间3年内（202</w:t>
      </w:r>
      <w:r>
        <w:rPr>
          <w:rFonts w:hint="eastAsia" w:ascii="Arial" w:hAnsi="Arial" w:cs="Arial"/>
          <w:bCs/>
          <w:sz w:val="24"/>
          <w:szCs w:val="24"/>
          <w:highlight w:val="none"/>
          <w:lang w:val="en-US" w:eastAsia="zh-CN"/>
        </w:rPr>
        <w:t>3</w:t>
      </w:r>
      <w:r>
        <w:rPr>
          <w:rFonts w:hint="eastAsia" w:ascii="Arial" w:hAnsi="Arial" w:cs="Arial"/>
          <w:bCs/>
          <w:sz w:val="24"/>
          <w:szCs w:val="24"/>
          <w:highlight w:val="none"/>
        </w:rPr>
        <w:t>年</w:t>
      </w:r>
      <w:r>
        <w:rPr>
          <w:rFonts w:hint="eastAsia" w:ascii="Arial" w:hAnsi="Arial" w:cs="Arial"/>
          <w:bCs/>
          <w:sz w:val="24"/>
          <w:szCs w:val="24"/>
          <w:highlight w:val="none"/>
          <w:lang w:eastAsia="zh-CN"/>
        </w:rPr>
        <w:t>0</w:t>
      </w:r>
      <w:r>
        <w:rPr>
          <w:rFonts w:hint="eastAsia" w:ascii="Arial" w:hAnsi="Arial" w:cs="Arial"/>
          <w:bCs/>
          <w:sz w:val="24"/>
          <w:szCs w:val="24"/>
          <w:highlight w:val="none"/>
          <w:lang w:val="en-US" w:eastAsia="zh-CN"/>
        </w:rPr>
        <w:t>4</w:t>
      </w:r>
      <w:r>
        <w:rPr>
          <w:rFonts w:hint="eastAsia" w:ascii="Arial" w:hAnsi="Arial" w:cs="Arial"/>
          <w:bCs/>
          <w:sz w:val="24"/>
          <w:szCs w:val="24"/>
          <w:highlight w:val="none"/>
          <w:lang w:eastAsia="zh-CN"/>
        </w:rPr>
        <w:t>月01日</w:t>
      </w:r>
      <w:r>
        <w:rPr>
          <w:rFonts w:hint="eastAsia" w:ascii="Arial" w:hAnsi="Arial" w:cs="Arial"/>
          <w:bCs/>
          <w:sz w:val="24"/>
          <w:szCs w:val="24"/>
          <w:highlight w:val="none"/>
        </w:rPr>
        <w:t>后3年内）在经营活动中没有重大违法记录（包括响应方因违法经营等情况受到刑事处罚或者被责令停产停业、吊销许可证或者执照、处以较大数额罚款（200万元以上）等行政处罚），递交响应文件时未被列入严重违法失信名单、失信被执行人、被采取限制消费措施、经营异常名录、税收违法黑名单、政府采购严重违法失信行为记录名单等（在处罚期内），须在</w:t>
      </w:r>
      <w:r>
        <w:rPr>
          <w:rFonts w:hint="eastAsia" w:ascii="Arial" w:hAnsi="Arial" w:cs="Arial"/>
          <w:b/>
          <w:sz w:val="24"/>
          <w:szCs w:val="24"/>
          <w:highlight w:val="none"/>
        </w:rPr>
        <w:t>响应文件</w:t>
      </w:r>
      <w:r>
        <w:rPr>
          <w:rFonts w:hint="eastAsia" w:ascii="Arial" w:hAnsi="Arial" w:cs="Arial"/>
          <w:bCs/>
          <w:sz w:val="24"/>
          <w:szCs w:val="24"/>
          <w:highlight w:val="none"/>
        </w:rPr>
        <w:t>中提供纸质承诺并加盖响应方公章。</w:t>
      </w:r>
    </w:p>
    <w:p w14:paraId="51545336">
      <w:pPr>
        <w:adjustRightInd w:val="0"/>
        <w:snapToGrid w:val="0"/>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注：</w:t>
      </w:r>
      <w:r>
        <w:rPr>
          <w:rFonts w:hint="eastAsia" w:ascii="宋体" w:hAnsi="宋体" w:cs="宋体"/>
          <w:color w:val="000000"/>
          <w:sz w:val="24"/>
          <w:szCs w:val="24"/>
          <w:highlight w:val="none"/>
          <w:lang w:val="en-US" w:eastAsia="zh-CN"/>
        </w:rPr>
        <w:t>响应文件中需提供相应报告及网页截屏作为辅助证明，</w:t>
      </w:r>
      <w:r>
        <w:rPr>
          <w:rFonts w:hint="eastAsia" w:ascii="Arial" w:hAnsi="Arial" w:cs="Arial"/>
          <w:bCs/>
          <w:sz w:val="24"/>
          <w:szCs w:val="24"/>
          <w:highlight w:val="none"/>
        </w:rPr>
        <w:t>通过“信用中国”（ www.creditchina.gov.cn ）和国家企业信用信息公示系统（www.gsxt.gov.cn，仅适用于查询企业、农民专业合作社、个体工商户等市场主体信用报告）的全套“信用信息报告”，“中国政府采购网”（ http://www.ccgp.gov.cn/search/cr/）的“政府采购严重违法失信行为信息记录”以及中国执行公开网（zxgk.court.gov.cn）的“失信被执行人”和“限制消费人员”截图。</w:t>
      </w:r>
      <w:r>
        <w:rPr>
          <w:rFonts w:ascii="Arial" w:hAnsi="Arial" w:cs="Arial"/>
          <w:bCs/>
          <w:sz w:val="24"/>
          <w:szCs w:val="24"/>
          <w:highlight w:val="none"/>
        </w:rPr>
        <w:t>查询方法详见采购文件内说明，</w:t>
      </w:r>
      <w:r>
        <w:rPr>
          <w:rFonts w:hint="eastAsia" w:ascii="Arial" w:hAnsi="Arial" w:cs="Arial"/>
          <w:bCs/>
          <w:sz w:val="24"/>
          <w:szCs w:val="24"/>
          <w:highlight w:val="none"/>
        </w:rPr>
        <w:t>并将结果编于响应文件中。民生银行或其代理机构在项目评审时，将现场查询，并依据查询结果确定是否符合采购文件要求</w:t>
      </w:r>
      <w:r>
        <w:rPr>
          <w:rFonts w:hint="eastAsia" w:ascii="宋体" w:hAnsi="宋体" w:eastAsia="宋体" w:cs="宋体"/>
          <w:bCs/>
          <w:sz w:val="24"/>
          <w:szCs w:val="24"/>
          <w:highlight w:val="none"/>
        </w:rPr>
        <w:t>。</w:t>
      </w:r>
    </w:p>
    <w:p w14:paraId="003EDBC5">
      <w:pPr>
        <w:adjustRightInd w:val="0"/>
        <w:snapToGrid w:val="0"/>
        <w:spacing w:line="360" w:lineRule="auto"/>
        <w:ind w:firstLine="480" w:firstLineChars="200"/>
        <w:rPr>
          <w:highlight w:val="none"/>
        </w:rPr>
      </w:pPr>
      <w:r>
        <w:rPr>
          <w:rFonts w:hint="eastAsia" w:ascii="Arial" w:hAnsi="Arial" w:cs="Arial"/>
          <w:bCs/>
          <w:sz w:val="24"/>
          <w:szCs w:val="24"/>
          <w:highlight w:val="none"/>
        </w:rPr>
        <w:t>7、响应方在与民生银行合作（如有）的项目履约过程中，没有合同违约、泄露民生银行商业秘密或技术秘密等非公开信息等事件；递交响应文件时，未被民生银行暂停、限制或禁止参加采购活动（须在</w:t>
      </w:r>
      <w:r>
        <w:rPr>
          <w:rFonts w:hint="eastAsia" w:ascii="Arial" w:hAnsi="Arial" w:cs="Arial"/>
          <w:b/>
          <w:sz w:val="24"/>
          <w:szCs w:val="24"/>
          <w:highlight w:val="none"/>
        </w:rPr>
        <w:t>响应文件</w:t>
      </w:r>
      <w:r>
        <w:rPr>
          <w:rFonts w:hint="eastAsia" w:ascii="Arial" w:hAnsi="Arial" w:cs="Arial"/>
          <w:bCs/>
          <w:sz w:val="24"/>
          <w:szCs w:val="24"/>
          <w:highlight w:val="none"/>
        </w:rPr>
        <w:t>中提供承诺函并加盖响应方公章）</w:t>
      </w:r>
      <w:r>
        <w:rPr>
          <w:rFonts w:hint="eastAsia" w:ascii="仿宋" w:hAnsi="仿宋" w:eastAsia="仿宋" w:cs="仿宋"/>
          <w:sz w:val="30"/>
          <w:szCs w:val="30"/>
          <w:highlight w:val="none"/>
        </w:rPr>
        <w:t>。</w:t>
      </w:r>
    </w:p>
    <w:p w14:paraId="2B74552A">
      <w:pPr>
        <w:tabs>
          <w:tab w:val="left" w:pos="420"/>
        </w:tabs>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8</w:t>
      </w:r>
      <w:r>
        <w:rPr>
          <w:rFonts w:ascii="Arial" w:hAnsi="Arial" w:cs="Arial"/>
          <w:bCs/>
          <w:sz w:val="24"/>
          <w:szCs w:val="24"/>
          <w:highlight w:val="none"/>
        </w:rPr>
        <w:t>、</w:t>
      </w:r>
      <w:r>
        <w:rPr>
          <w:rFonts w:hint="eastAsia" w:ascii="Arial" w:hAnsi="Arial" w:cs="Arial"/>
          <w:bCs/>
          <w:sz w:val="24"/>
          <w:szCs w:val="24"/>
          <w:highlight w:val="none"/>
        </w:rPr>
        <w:t>存在关联关系的不同响应方，不得同时参与本项目。关联关系响应方包含以下情况：与本响应方单位负责人为同一人的其他响应方；与本响应方存在控股、管理关系的其他响应方。</w:t>
      </w:r>
    </w:p>
    <w:p w14:paraId="549E229D">
      <w:pPr>
        <w:adjustRightInd w:val="0"/>
        <w:snapToGrid w:val="0"/>
        <w:spacing w:line="360" w:lineRule="auto"/>
        <w:ind w:firstLine="480" w:firstLineChars="200"/>
        <w:rPr>
          <w:rFonts w:hint="eastAsia" w:ascii="Arial" w:hAnsi="Arial" w:cs="Arial" w:eastAsiaTheme="minorEastAsia"/>
          <w:bCs/>
          <w:sz w:val="24"/>
          <w:szCs w:val="24"/>
          <w:highlight w:val="none"/>
          <w:lang w:eastAsia="zh-CN"/>
        </w:rPr>
      </w:pPr>
      <w:r>
        <w:rPr>
          <w:rFonts w:hint="eastAsia" w:ascii="Arial" w:hAnsi="Arial" w:cs="Arial"/>
          <w:bCs/>
          <w:sz w:val="24"/>
          <w:szCs w:val="24"/>
          <w:highlight w:val="none"/>
        </w:rPr>
        <w:t>9、响应方须具备</w:t>
      </w:r>
      <w:r>
        <w:rPr>
          <w:rFonts w:hint="eastAsia" w:ascii="Arial" w:hAnsi="Arial" w:cs="Arial"/>
          <w:bCs/>
          <w:sz w:val="24"/>
          <w:szCs w:val="24"/>
          <w:highlight w:val="none"/>
          <w:lang w:eastAsia="zh-CN"/>
        </w:rPr>
        <w:t>公安部门</w:t>
      </w:r>
      <w:r>
        <w:rPr>
          <w:rFonts w:hint="eastAsia" w:ascii="Arial" w:hAnsi="Arial" w:cs="Arial"/>
          <w:bCs/>
          <w:sz w:val="24"/>
          <w:szCs w:val="24"/>
          <w:highlight w:val="none"/>
        </w:rPr>
        <w:t>核发的有效的《保安服务许可证》（须在</w:t>
      </w:r>
      <w:r>
        <w:rPr>
          <w:rFonts w:hint="eastAsia" w:ascii="Arial" w:hAnsi="Arial" w:cs="Arial"/>
          <w:b/>
          <w:sz w:val="24"/>
          <w:szCs w:val="24"/>
          <w:highlight w:val="none"/>
        </w:rPr>
        <w:t>响应文件</w:t>
      </w:r>
      <w:r>
        <w:rPr>
          <w:rFonts w:hint="eastAsia" w:ascii="Arial" w:hAnsi="Arial" w:cs="Arial"/>
          <w:bCs/>
          <w:sz w:val="24"/>
          <w:szCs w:val="24"/>
          <w:highlight w:val="none"/>
        </w:rPr>
        <w:t>中提供</w:t>
      </w:r>
      <w:r>
        <w:rPr>
          <w:rFonts w:hint="eastAsia" w:ascii="Arial" w:hAnsi="Arial" w:cs="Arial"/>
          <w:bCs/>
          <w:sz w:val="24"/>
          <w:szCs w:val="24"/>
          <w:highlight w:val="none"/>
          <w:lang w:val="en-US" w:eastAsia="zh-CN"/>
        </w:rPr>
        <w:t>有效期内的证书</w:t>
      </w:r>
      <w:r>
        <w:rPr>
          <w:rFonts w:hint="eastAsia" w:ascii="Arial" w:hAnsi="Arial" w:cs="Arial"/>
          <w:bCs/>
          <w:sz w:val="24"/>
          <w:szCs w:val="24"/>
          <w:highlight w:val="none"/>
        </w:rPr>
        <w:t>复印件加盖单位公章）</w:t>
      </w:r>
      <w:r>
        <w:rPr>
          <w:rFonts w:hint="eastAsia" w:ascii="Arial" w:hAnsi="Arial" w:cs="Arial"/>
          <w:bCs/>
          <w:sz w:val="24"/>
          <w:szCs w:val="24"/>
          <w:highlight w:val="none"/>
          <w:lang w:eastAsia="zh-CN"/>
        </w:rPr>
        <w:t>。</w:t>
      </w:r>
    </w:p>
    <w:p w14:paraId="53CCAE14">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lang w:val="en-US" w:eastAsia="zh-CN"/>
        </w:rPr>
        <w:t>10、</w:t>
      </w:r>
      <w:r>
        <w:rPr>
          <w:rFonts w:hint="eastAsia" w:ascii="Arial" w:hAnsi="Arial" w:cs="Arial"/>
          <w:bCs/>
          <w:sz w:val="24"/>
          <w:szCs w:val="24"/>
          <w:highlight w:val="none"/>
        </w:rPr>
        <w:t>本项目</w:t>
      </w:r>
      <w:r>
        <w:rPr>
          <w:rFonts w:hint="eastAsia" w:ascii="Arial" w:hAnsi="Arial" w:cs="Arial"/>
          <w:bCs/>
          <w:sz w:val="24"/>
          <w:szCs w:val="24"/>
          <w:highlight w:val="none"/>
          <w:u w:val="single"/>
        </w:rPr>
        <w:t xml:space="preserve"> 不 </w:t>
      </w:r>
      <w:r>
        <w:rPr>
          <w:rFonts w:hint="eastAsia" w:ascii="Arial" w:hAnsi="Arial" w:cs="Arial"/>
          <w:bCs/>
          <w:sz w:val="24"/>
          <w:szCs w:val="24"/>
          <w:highlight w:val="none"/>
        </w:rPr>
        <w:t>接受联合体响应。</w:t>
      </w:r>
    </w:p>
    <w:p w14:paraId="383AE981">
      <w:pPr>
        <w:adjustRightInd w:val="0"/>
        <w:snapToGrid w:val="0"/>
        <w:spacing w:line="360" w:lineRule="auto"/>
        <w:ind w:firstLine="480" w:firstLineChars="200"/>
        <w:rPr>
          <w:rFonts w:ascii="Arial" w:hAnsi="Arial" w:cs="Arial"/>
          <w:bCs/>
          <w:sz w:val="24"/>
          <w:szCs w:val="24"/>
          <w:highlight w:val="none"/>
        </w:rPr>
      </w:pPr>
      <w:r>
        <w:rPr>
          <w:rFonts w:hint="eastAsia" w:ascii="Arial" w:hAnsi="Arial" w:cs="Arial"/>
          <w:bCs/>
          <w:sz w:val="24"/>
          <w:szCs w:val="24"/>
          <w:highlight w:val="none"/>
        </w:rPr>
        <w:t>（如接受联合体响应，响应方应提供经各方加盖公章的联合体协议。）</w:t>
      </w:r>
    </w:p>
    <w:p w14:paraId="0B630CE0">
      <w:pPr>
        <w:tabs>
          <w:tab w:val="left" w:pos="420"/>
        </w:tabs>
        <w:adjustRightInd w:val="0"/>
        <w:snapToGrid w:val="0"/>
        <w:spacing w:line="360" w:lineRule="auto"/>
        <w:ind w:firstLine="482" w:firstLineChars="200"/>
        <w:rPr>
          <w:rFonts w:ascii="宋体" w:hAnsi="Courier New"/>
          <w:sz w:val="24"/>
          <w:highlight w:val="none"/>
        </w:rPr>
      </w:pPr>
      <w:r>
        <w:rPr>
          <w:rFonts w:hint="eastAsia" w:ascii="Arial" w:hAnsi="Arial" w:cs="Arial"/>
          <w:b/>
          <w:sz w:val="24"/>
          <w:highlight w:val="none"/>
        </w:rPr>
        <w:t>三、</w:t>
      </w:r>
      <w:r>
        <w:rPr>
          <w:rFonts w:ascii="Arial" w:hAnsi="Arial" w:cs="Arial"/>
          <w:b/>
          <w:sz w:val="24"/>
          <w:highlight w:val="none"/>
        </w:rPr>
        <w:t>征询文件的发售</w:t>
      </w:r>
      <w:r>
        <w:rPr>
          <w:rFonts w:hint="eastAsia" w:ascii="宋体" w:hAnsi="Courier New"/>
          <w:sz w:val="24"/>
          <w:highlight w:val="none"/>
        </w:rPr>
        <w:t>：</w:t>
      </w:r>
    </w:p>
    <w:p w14:paraId="74E9B0C8">
      <w:pPr>
        <w:tabs>
          <w:tab w:val="left" w:pos="1134"/>
        </w:tabs>
        <w:snapToGrid w:val="0"/>
        <w:spacing w:line="360" w:lineRule="auto"/>
        <w:ind w:left="426"/>
        <w:jc w:val="left"/>
        <w:rPr>
          <w:rFonts w:ascii="宋体" w:hAnsi="Courier New"/>
          <w:sz w:val="24"/>
          <w:highlight w:val="none"/>
        </w:rPr>
      </w:pPr>
      <w:r>
        <w:rPr>
          <w:rFonts w:hint="eastAsia" w:ascii="宋体" w:hAnsi="Courier New"/>
          <w:sz w:val="24"/>
          <w:highlight w:val="none"/>
        </w:rPr>
        <w:t>1、时间：</w:t>
      </w:r>
      <w:r>
        <w:rPr>
          <w:rFonts w:hint="eastAsia" w:ascii="宋体" w:hAnsi="Courier New"/>
          <w:sz w:val="24"/>
          <w:highlight w:val="yellow"/>
          <w:lang w:eastAsia="zh-CN"/>
        </w:rPr>
        <w:t>2026年</w:t>
      </w:r>
      <w:r>
        <w:rPr>
          <w:rFonts w:hint="eastAsia" w:ascii="宋体" w:hAnsi="Courier New"/>
          <w:sz w:val="24"/>
          <w:highlight w:val="yellow"/>
          <w:lang w:val="en-US" w:eastAsia="zh-CN"/>
        </w:rPr>
        <w:t>4</w:t>
      </w:r>
      <w:r>
        <w:rPr>
          <w:rFonts w:hint="eastAsia" w:ascii="宋体" w:hAnsi="Courier New"/>
          <w:sz w:val="24"/>
          <w:highlight w:val="yellow"/>
          <w:lang w:eastAsia="zh-CN"/>
        </w:rPr>
        <w:t>月</w:t>
      </w:r>
      <w:r>
        <w:rPr>
          <w:rFonts w:hint="eastAsia" w:ascii="宋体" w:hAnsi="Courier New"/>
          <w:sz w:val="24"/>
          <w:highlight w:val="yellow"/>
          <w:lang w:val="en-US" w:eastAsia="zh-CN"/>
        </w:rPr>
        <w:t>29</w:t>
      </w:r>
      <w:r>
        <w:rPr>
          <w:rFonts w:hint="eastAsia" w:ascii="宋体" w:hAnsi="Courier New"/>
          <w:sz w:val="24"/>
          <w:highlight w:val="yellow"/>
        </w:rPr>
        <w:t>日</w:t>
      </w:r>
      <w:r>
        <w:rPr>
          <w:rFonts w:hint="eastAsia" w:ascii="宋体" w:hAnsi="Courier New"/>
          <w:sz w:val="24"/>
          <w:highlight w:val="none"/>
        </w:rPr>
        <w:t>至</w:t>
      </w:r>
      <w:r>
        <w:rPr>
          <w:rFonts w:hint="eastAsia" w:ascii="宋体" w:hAnsi="Courier New"/>
          <w:sz w:val="24"/>
          <w:highlight w:val="yellow"/>
        </w:rPr>
        <w:t>20</w:t>
      </w:r>
      <w:r>
        <w:rPr>
          <w:rFonts w:hint="eastAsia" w:ascii="宋体" w:hAnsi="Courier New"/>
          <w:sz w:val="24"/>
          <w:highlight w:val="yellow"/>
          <w:lang w:val="en-US" w:eastAsia="zh-CN"/>
        </w:rPr>
        <w:t>26</w:t>
      </w:r>
      <w:r>
        <w:rPr>
          <w:rFonts w:hint="eastAsia" w:ascii="宋体" w:hAnsi="Courier New"/>
          <w:sz w:val="24"/>
          <w:highlight w:val="yellow"/>
        </w:rPr>
        <w:t>年</w:t>
      </w:r>
      <w:r>
        <w:rPr>
          <w:rFonts w:hint="eastAsia" w:ascii="宋体" w:hAnsi="Courier New"/>
          <w:sz w:val="24"/>
          <w:highlight w:val="yellow"/>
          <w:lang w:val="en-US" w:eastAsia="zh-CN"/>
        </w:rPr>
        <w:t>5</w:t>
      </w:r>
      <w:r>
        <w:rPr>
          <w:rFonts w:hint="eastAsia" w:ascii="宋体" w:hAnsi="Courier New"/>
          <w:sz w:val="24"/>
          <w:highlight w:val="yellow"/>
        </w:rPr>
        <w:t>月</w:t>
      </w:r>
      <w:r>
        <w:rPr>
          <w:rFonts w:hint="eastAsia" w:ascii="宋体" w:hAnsi="Courier New"/>
          <w:sz w:val="24"/>
          <w:highlight w:val="yellow"/>
          <w:lang w:val="en-US" w:eastAsia="zh-CN"/>
        </w:rPr>
        <w:t>8</w:t>
      </w:r>
      <w:r>
        <w:rPr>
          <w:rFonts w:hint="eastAsia" w:ascii="宋体" w:hAnsi="Courier New"/>
          <w:sz w:val="24"/>
          <w:highlight w:val="yellow"/>
        </w:rPr>
        <w:t>日</w:t>
      </w:r>
      <w:r>
        <w:rPr>
          <w:rFonts w:hint="eastAsia" w:ascii="宋体" w:hAnsi="Courier New"/>
          <w:sz w:val="24"/>
          <w:highlight w:val="none"/>
        </w:rPr>
        <w:t>，每天上午09至11时，下午13至16时（北京时间），节假日除外。</w:t>
      </w:r>
    </w:p>
    <w:p w14:paraId="2373ACD1">
      <w:pPr>
        <w:spacing w:line="360" w:lineRule="auto"/>
        <w:ind w:firstLine="480" w:firstLineChars="200"/>
        <w:rPr>
          <w:rFonts w:hint="eastAsia" w:ascii="宋体" w:hAnsi="Courier New"/>
          <w:sz w:val="24"/>
          <w:highlight w:val="none"/>
        </w:rPr>
      </w:pPr>
      <w:r>
        <w:rPr>
          <w:rFonts w:hint="eastAsia" w:ascii="宋体" w:hAnsi="Courier New"/>
          <w:sz w:val="24"/>
          <w:highlight w:val="none"/>
        </w:rPr>
        <w:t>2、领取方式：</w:t>
      </w:r>
    </w:p>
    <w:p w14:paraId="6C68264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（1）线上报名</w:t>
      </w:r>
    </w:p>
    <w:p w14:paraId="21C1131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1）请前往上海机电设备招标有限公司官网（www.shbid.com），导航栏处点击“SMEETC电子交易平台”，在平台内进行供应商免费注册；</w:t>
      </w:r>
    </w:p>
    <w:p w14:paraId="171DE10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注册审核通过后，登录平台，点击页面上方“我的工作台-寻找招标项目”进行项目查询，找到项目后点击“我要投标”参与项目。如果是被邀请参与的项目，请在“我的工作台-我参与的项目”查找项目并按提示完成后续操作；</w:t>
      </w:r>
    </w:p>
    <w:p w14:paraId="183238A7">
      <w:pPr>
        <w:spacing w:line="360" w:lineRule="auto"/>
        <w:ind w:firstLine="480" w:firstLineChars="200"/>
        <w:rPr>
          <w:rFonts w:hint="eastAsia" w:ascii="宋体" w:hAnsi="宋体" w:cs="宋体"/>
          <w:sz w:val="24"/>
          <w:szCs w:val="24"/>
          <w:highlight w:val="none"/>
          <w:lang w:eastAsia="zh-CN"/>
        </w:rPr>
      </w:pPr>
      <w:r>
        <w:rPr>
          <w:rFonts w:hint="eastAsia" w:ascii="宋体" w:hAnsi="宋体" w:eastAsia="宋体" w:cs="宋体"/>
          <w:sz w:val="24"/>
          <w:szCs w:val="24"/>
          <w:highlight w:val="none"/>
        </w:rPr>
        <w:t>3）根据平台要求完成购</w:t>
      </w:r>
      <w:r>
        <w:rPr>
          <w:rFonts w:hint="eastAsia" w:ascii="宋体" w:hAnsi="宋体" w:eastAsia="宋体" w:cs="宋体"/>
          <w:sz w:val="24"/>
          <w:szCs w:val="24"/>
          <w:highlight w:val="none"/>
          <w:lang w:val="en-US" w:eastAsia="zh-CN"/>
        </w:rPr>
        <w:t>买文件</w:t>
      </w:r>
      <w:r>
        <w:rPr>
          <w:rFonts w:hint="eastAsia" w:ascii="宋体" w:hAnsi="宋体" w:eastAsia="宋体" w:cs="宋体"/>
          <w:sz w:val="24"/>
          <w:szCs w:val="24"/>
          <w:highlight w:val="none"/>
        </w:rPr>
        <w:t>流程并支付相关</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款</w:t>
      </w:r>
      <w:r>
        <w:rPr>
          <w:rFonts w:hint="eastAsia" w:ascii="宋体" w:hAnsi="宋体" w:cs="宋体"/>
          <w:sz w:val="24"/>
          <w:szCs w:val="24"/>
          <w:highlight w:val="none"/>
          <w:lang w:eastAsia="zh-CN"/>
        </w:rPr>
        <w:t>；</w:t>
      </w:r>
    </w:p>
    <w:p w14:paraId="6A965A71">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4）支付完成后，供应商可进行征询文件的下载；</w:t>
      </w:r>
    </w:p>
    <w:p w14:paraId="29812A8A">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5）本项目不接受线下获取征询文件，潜在响应人应在征询文件发售截止时间前登录平台注册、购买征询文件，否则将无法保证获取电子版征询文件。</w:t>
      </w:r>
    </w:p>
    <w:p w14:paraId="7B8773A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）注意事项</w:t>
      </w:r>
    </w:p>
    <w:p w14:paraId="08517B7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1）如在</w:t>
      </w:r>
      <w:r>
        <w:rPr>
          <w:rFonts w:hint="eastAsia" w:ascii="宋体" w:hAnsi="宋体" w:eastAsia="宋体" w:cs="宋体"/>
          <w:sz w:val="24"/>
          <w:szCs w:val="24"/>
          <w:highlight w:val="none"/>
          <w:lang w:eastAsia="zh-CN"/>
        </w:rPr>
        <w:t>征询公告</w:t>
      </w:r>
      <w:r>
        <w:rPr>
          <w:rFonts w:hint="eastAsia" w:ascii="宋体" w:hAnsi="宋体" w:eastAsia="宋体" w:cs="宋体"/>
          <w:sz w:val="24"/>
          <w:szCs w:val="24"/>
          <w:highlight w:val="none"/>
        </w:rPr>
        <w:t>规定的报名期内提交的报名材料审核未通过，可点击“重新报名”查看未通过原因，重新提交报名材料。重新提交报名资料及线上支付</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费最迟均须在报名截止后一个工作日内完成，否则视作报名失败。</w:t>
      </w:r>
      <w:r>
        <w:rPr>
          <w:rFonts w:hint="eastAsia" w:ascii="宋体" w:hAnsi="宋体" w:cs="宋体"/>
          <w:sz w:val="24"/>
          <w:szCs w:val="24"/>
          <w:highlight w:val="none"/>
          <w:lang w:eastAsia="zh-CN"/>
        </w:rPr>
        <w:t>若在报名截止时间前两小时内上传报名资料的，请及时与代理机构联系人确认，</w:t>
      </w:r>
      <w:r>
        <w:rPr>
          <w:rFonts w:hint="eastAsia" w:ascii="宋体" w:hAnsi="宋体" w:eastAsia="宋体" w:cs="宋体"/>
          <w:sz w:val="24"/>
          <w:szCs w:val="24"/>
          <w:highlight w:val="none"/>
        </w:rPr>
        <w:t>报名时间截止后不再接受新申请的报名(报名截止时间以</w:t>
      </w:r>
      <w:r>
        <w:rPr>
          <w:rFonts w:hint="eastAsia" w:ascii="宋体" w:hAnsi="宋体" w:eastAsia="宋体" w:cs="宋体"/>
          <w:sz w:val="24"/>
          <w:szCs w:val="24"/>
          <w:highlight w:val="none"/>
          <w:lang w:eastAsia="zh-CN"/>
        </w:rPr>
        <w:t>征询公告</w:t>
      </w:r>
      <w:r>
        <w:rPr>
          <w:rFonts w:hint="eastAsia" w:ascii="宋体" w:hAnsi="宋体" w:eastAsia="宋体" w:cs="宋体"/>
          <w:sz w:val="24"/>
          <w:szCs w:val="24"/>
          <w:highlight w:val="none"/>
        </w:rPr>
        <w:t>为准)。</w:t>
      </w:r>
    </w:p>
    <w:p w14:paraId="2A4DEA5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须在报名资料审核通过后进行后续</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费支付、下载</w:t>
      </w:r>
      <w:r>
        <w:rPr>
          <w:rFonts w:hint="eastAsia" w:ascii="宋体" w:hAnsi="宋体" w:eastAsia="宋体" w:cs="宋体"/>
          <w:sz w:val="24"/>
          <w:szCs w:val="24"/>
          <w:highlight w:val="none"/>
          <w:lang w:eastAsia="zh-CN"/>
        </w:rPr>
        <w:t>征询文件</w:t>
      </w:r>
      <w:r>
        <w:rPr>
          <w:rFonts w:hint="eastAsia" w:ascii="宋体" w:hAnsi="宋体" w:eastAsia="宋体" w:cs="宋体"/>
          <w:sz w:val="24"/>
          <w:szCs w:val="24"/>
          <w:highlight w:val="none"/>
        </w:rPr>
        <w:t>等操作，（自行提前线下支付</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费的，如报名审核不通过，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费不予退回）。请综合考虑报名资料审核时间，尽早提交报名资料，未在规定时间前完成所有报名手续（提交报名资料、补充报名资料、支付</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费），即为报名失败。</w:t>
      </w:r>
    </w:p>
    <w:p w14:paraId="45A18D3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报名前须完成SMEETC电子交易平台供应商注册，请注意填写信息的准确性和一致性。审核结果将短信通知，如果注册审核未通过，可以在登录平台后的页面查看未通过原因，重新上传证件或修改单位信息后再次提交审核。（本项目无需办理CA证书）</w:t>
      </w:r>
    </w:p>
    <w:p w14:paraId="407648BB">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在平台操作过程中如遇到用户名、密码丢失或其他操作问题，可联系客服热线（400-903-3175，工作时间：9:00-12:00，13:00-17:30）获取帮助</w:t>
      </w:r>
      <w:r>
        <w:rPr>
          <w:rFonts w:hint="eastAsia" w:ascii="宋体" w:hAnsi="宋体" w:cs="宋体"/>
          <w:sz w:val="24"/>
          <w:szCs w:val="24"/>
          <w:highlight w:val="none"/>
          <w:lang w:eastAsia="zh-CN"/>
        </w:rPr>
        <w:t>。</w:t>
      </w:r>
    </w:p>
    <w:p w14:paraId="2EBD0EAB">
      <w:pPr>
        <w:numPr>
          <w:ilvl w:val="0"/>
          <w:numId w:val="1"/>
        </w:numPr>
        <w:snapToGrid/>
        <w:spacing w:line="360" w:lineRule="auto"/>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费发票（专票）可自行在平台“我的订单”中下载。</w:t>
      </w:r>
    </w:p>
    <w:p w14:paraId="11D99935">
      <w:pPr>
        <w:numPr>
          <w:ilvl w:val="0"/>
          <w:numId w:val="1"/>
        </w:numPr>
        <w:snapToGrid/>
        <w:spacing w:line="360" w:lineRule="auto"/>
        <w:ind w:left="0" w:firstLine="480" w:firstLineChars="200"/>
        <w:jc w:val="left"/>
        <w:rPr>
          <w:rFonts w:hint="eastAsia" w:ascii="宋体" w:hAnsi="Courier New"/>
          <w:sz w:val="24"/>
          <w:highlight w:val="none"/>
        </w:rPr>
      </w:pPr>
      <w:r>
        <w:rPr>
          <w:rFonts w:hint="eastAsia" w:ascii="宋体" w:hAnsi="宋体" w:eastAsia="宋体" w:cs="宋体"/>
          <w:sz w:val="24"/>
          <w:szCs w:val="24"/>
          <w:highlight w:val="none"/>
        </w:rPr>
        <w:t>报名材料不属于</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文件一部分，</w:t>
      </w:r>
      <w:r>
        <w:rPr>
          <w:rFonts w:hint="eastAsia" w:ascii="宋体" w:hAnsi="宋体" w:eastAsia="宋体" w:cs="宋体"/>
          <w:sz w:val="24"/>
          <w:szCs w:val="24"/>
          <w:highlight w:val="none"/>
          <w:lang w:eastAsia="zh-CN"/>
        </w:rPr>
        <w:t>征询文件</w:t>
      </w:r>
      <w:r>
        <w:rPr>
          <w:rFonts w:hint="eastAsia" w:ascii="宋体" w:hAnsi="宋体" w:eastAsia="宋体" w:cs="宋体"/>
          <w:sz w:val="24"/>
          <w:szCs w:val="24"/>
          <w:highlight w:val="none"/>
        </w:rPr>
        <w:t>中要求的所有资料须在</w:t>
      </w:r>
      <w:r>
        <w:rPr>
          <w:rFonts w:hint="eastAsia" w:ascii="宋体" w:hAnsi="宋体" w:eastAsia="宋体" w:cs="宋体"/>
          <w:sz w:val="24"/>
          <w:szCs w:val="24"/>
          <w:highlight w:val="none"/>
          <w:lang w:val="en-US" w:eastAsia="zh-CN"/>
        </w:rPr>
        <w:t>响应</w:t>
      </w:r>
      <w:r>
        <w:rPr>
          <w:rFonts w:hint="eastAsia" w:ascii="宋体" w:hAnsi="宋体" w:eastAsia="宋体" w:cs="宋体"/>
          <w:sz w:val="24"/>
          <w:szCs w:val="24"/>
          <w:highlight w:val="none"/>
        </w:rPr>
        <w:t>文件中完整提供</w:t>
      </w:r>
      <w:r>
        <w:rPr>
          <w:rFonts w:hint="eastAsia" w:ascii="宋体" w:hAnsi="宋体" w:eastAsia="宋体" w:cs="宋体"/>
          <w:sz w:val="24"/>
          <w:szCs w:val="24"/>
          <w:highlight w:val="none"/>
          <w:lang w:eastAsia="zh-CN"/>
        </w:rPr>
        <w:t>。</w:t>
      </w:r>
    </w:p>
    <w:p w14:paraId="27790EF1">
      <w:pPr>
        <w:tabs>
          <w:tab w:val="left" w:pos="1134"/>
        </w:tabs>
        <w:wordWrap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3、购买征询文件前，请各意向供应商在民生银行供应商管理系统</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"https://pms.cmbc.com.cn/purchase/" \t "_blank"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https://pms.cmbc.com.cn/purchase/</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完成注册后购买征询文件，（注册流程详见网站说明，一般在2个工作日内完成注册审核）；</w:t>
      </w:r>
      <w:r>
        <w:rPr>
          <w:rFonts w:hint="eastAsia" w:ascii="宋体" w:hAnsi="宋体" w:eastAsia="宋体" w:cs="宋体"/>
          <w:sz w:val="24"/>
          <w:szCs w:val="24"/>
          <w:highlight w:val="none"/>
          <w:shd w:val="clear" w:color="auto" w:fill="auto"/>
        </w:rPr>
        <w:t>咨询电话：400-625-1995（工作日8:30-12:00，13:30-17:30）</w:t>
      </w:r>
      <w:r>
        <w:rPr>
          <w:rFonts w:hint="eastAsia" w:ascii="宋体" w:hAnsi="宋体" w:eastAsia="宋体" w:cs="宋体"/>
          <w:sz w:val="24"/>
          <w:szCs w:val="24"/>
          <w:highlight w:val="none"/>
        </w:rPr>
        <w:t>。</w:t>
      </w:r>
    </w:p>
    <w:p w14:paraId="52677834">
      <w:pPr>
        <w:tabs>
          <w:tab w:val="left" w:pos="1134"/>
        </w:tabs>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Arial" w:hAnsi="Arial" w:cs="Arial"/>
          <w:sz w:val="24"/>
          <w:highlight w:val="none"/>
        </w:rPr>
        <w:t>、领取征询</w:t>
      </w:r>
      <w:r>
        <w:rPr>
          <w:rFonts w:ascii="Arial" w:hAnsi="Arial" w:cs="Arial"/>
          <w:sz w:val="24"/>
          <w:highlight w:val="none"/>
        </w:rPr>
        <w:t>文件时</w:t>
      </w:r>
      <w:r>
        <w:rPr>
          <w:rFonts w:hint="eastAsia" w:ascii="宋体" w:hAnsi="宋体" w:eastAsia="宋体" w:cs="宋体"/>
          <w:sz w:val="24"/>
          <w:szCs w:val="24"/>
          <w:highlight w:val="none"/>
        </w:rPr>
        <w:t>需提供资料：</w:t>
      </w:r>
    </w:p>
    <w:p w14:paraId="1D151B71">
      <w:pPr>
        <w:tabs>
          <w:tab w:val="left" w:pos="1134"/>
        </w:tabs>
        <w:snapToGrid w:val="0"/>
        <w:spacing w:line="360" w:lineRule="auto"/>
        <w:ind w:firstLine="480" w:firstLineChars="200"/>
        <w:rPr>
          <w:rFonts w:ascii="宋体" w:hAnsi="Courier New"/>
          <w:sz w:val="24"/>
          <w:highlight w:val="none"/>
        </w:rPr>
      </w:pPr>
      <w:r>
        <w:rPr>
          <w:rFonts w:hint="eastAsia" w:ascii="宋体" w:hAnsi="Courier New"/>
          <w:sz w:val="24"/>
          <w:highlight w:val="none"/>
        </w:rPr>
        <w:t>（1）营业执照（复印件加盖公章）；</w:t>
      </w:r>
    </w:p>
    <w:p w14:paraId="5CF71B4B">
      <w:pPr>
        <w:tabs>
          <w:tab w:val="left" w:pos="1134"/>
        </w:tabs>
        <w:snapToGrid w:val="0"/>
        <w:spacing w:line="360" w:lineRule="auto"/>
        <w:ind w:firstLine="480" w:firstLineChars="200"/>
        <w:rPr>
          <w:rFonts w:ascii="宋体" w:hAnsi="Courier New"/>
          <w:sz w:val="24"/>
          <w:highlight w:val="none"/>
        </w:rPr>
      </w:pPr>
      <w:r>
        <w:rPr>
          <w:rFonts w:hint="eastAsia" w:ascii="宋体" w:hAnsi="Courier New"/>
          <w:sz w:val="24"/>
          <w:highlight w:val="none"/>
        </w:rPr>
        <w:t>（2）法人身份证明书或授权委托书及法人身份证复印件（</w:t>
      </w:r>
      <w:r>
        <w:rPr>
          <w:rFonts w:hint="eastAsia" w:ascii="宋体" w:hAnsi="Courier New"/>
          <w:sz w:val="24"/>
          <w:highlight w:val="none"/>
          <w:lang w:val="en-US" w:eastAsia="zh-CN"/>
        </w:rPr>
        <w:t>格式自拟，</w:t>
      </w:r>
      <w:r>
        <w:rPr>
          <w:rFonts w:hint="eastAsia" w:ascii="宋体" w:hAnsi="Courier New"/>
          <w:sz w:val="24"/>
          <w:highlight w:val="none"/>
        </w:rPr>
        <w:t>复印件加盖公章）；</w:t>
      </w:r>
    </w:p>
    <w:p w14:paraId="0DB1FEB9">
      <w:pPr>
        <w:tabs>
          <w:tab w:val="left" w:pos="1134"/>
        </w:tabs>
        <w:snapToGrid w:val="0"/>
        <w:spacing w:line="360" w:lineRule="auto"/>
        <w:ind w:firstLine="480" w:firstLineChars="200"/>
        <w:rPr>
          <w:rFonts w:ascii="宋体" w:hAnsi="宋体" w:cs="宋体"/>
          <w:sz w:val="24"/>
          <w:szCs w:val="24"/>
          <w:highlight w:val="none"/>
        </w:rPr>
      </w:pPr>
      <w:r>
        <w:rPr>
          <w:rFonts w:hint="eastAsia" w:ascii="宋体" w:hAnsi="Courier New"/>
          <w:sz w:val="24"/>
          <w:highlight w:val="none"/>
        </w:rPr>
        <w:t>（3）被授权人身份证复印件（复印件加盖公章）</w:t>
      </w:r>
      <w:r>
        <w:rPr>
          <w:rFonts w:hint="eastAsia" w:ascii="宋体" w:hAnsi="宋体" w:cs="宋体"/>
          <w:sz w:val="24"/>
          <w:szCs w:val="24"/>
          <w:highlight w:val="none"/>
        </w:rPr>
        <w:t>；</w:t>
      </w:r>
    </w:p>
    <w:p w14:paraId="3BA0C8E6">
      <w:pPr>
        <w:tabs>
          <w:tab w:val="left" w:pos="1134"/>
        </w:tabs>
        <w:snapToGrid w:val="0"/>
        <w:spacing w:line="360" w:lineRule="auto"/>
        <w:ind w:firstLine="480" w:firstLineChars="200"/>
        <w:rPr>
          <w:rFonts w:ascii="宋体" w:hAnsi="Courier New"/>
          <w:sz w:val="24"/>
          <w:highlight w:val="none"/>
        </w:rPr>
      </w:pPr>
      <w:r>
        <w:rPr>
          <w:rFonts w:hint="eastAsia" w:ascii="宋体" w:hAnsi="Courier New"/>
          <w:sz w:val="24"/>
          <w:highlight w:val="none"/>
        </w:rPr>
        <w:t>5、文件售价：人民币500元/本，售后不退。</w:t>
      </w:r>
    </w:p>
    <w:p w14:paraId="318A7046">
      <w:pPr>
        <w:tabs>
          <w:tab w:val="left" w:pos="420"/>
        </w:tabs>
        <w:adjustRightInd w:val="0"/>
        <w:snapToGrid w:val="0"/>
        <w:spacing w:line="360" w:lineRule="auto"/>
        <w:ind w:firstLine="482" w:firstLineChars="200"/>
        <w:rPr>
          <w:b/>
          <w:bCs/>
          <w:color w:val="000000"/>
          <w:sz w:val="24"/>
          <w:szCs w:val="24"/>
          <w:highlight w:val="none"/>
        </w:rPr>
      </w:pPr>
      <w:r>
        <w:rPr>
          <w:rFonts w:hint="eastAsia"/>
          <w:b/>
          <w:bCs/>
          <w:sz w:val="24"/>
          <w:highlight w:val="none"/>
        </w:rPr>
        <w:t>四、响应文件的递交：</w:t>
      </w:r>
    </w:p>
    <w:p w14:paraId="4196D148">
      <w:pPr>
        <w:spacing w:line="360" w:lineRule="auto"/>
        <w:ind w:firstLine="480" w:firstLineChars="200"/>
        <w:jc w:val="left"/>
        <w:rPr>
          <w:color w:val="000000"/>
          <w:sz w:val="24"/>
          <w:szCs w:val="24"/>
          <w:highlight w:val="none"/>
        </w:rPr>
      </w:pPr>
      <w:r>
        <w:rPr>
          <w:rFonts w:hint="eastAsia"/>
          <w:color w:val="000000"/>
          <w:sz w:val="24"/>
          <w:szCs w:val="24"/>
          <w:highlight w:val="none"/>
        </w:rPr>
        <w:t>（</w:t>
      </w:r>
      <w:r>
        <w:rPr>
          <w:rFonts w:hint="eastAsia" w:ascii="宋体" w:hAnsi="宋体" w:eastAsia="宋体"/>
          <w:color w:val="000000"/>
          <w:sz w:val="24"/>
          <w:szCs w:val="24"/>
          <w:highlight w:val="none"/>
        </w:rPr>
        <w:t>1</w:t>
      </w:r>
      <w:r>
        <w:rPr>
          <w:rFonts w:hint="eastAsia"/>
          <w:color w:val="000000"/>
          <w:sz w:val="24"/>
          <w:szCs w:val="24"/>
          <w:highlight w:val="none"/>
        </w:rPr>
        <w:t>）响应文件递交截止时间：</w:t>
      </w:r>
      <w:r>
        <w:rPr>
          <w:rFonts w:hint="eastAsia"/>
          <w:color w:val="000000"/>
          <w:sz w:val="24"/>
          <w:szCs w:val="24"/>
          <w:highlight w:val="yellow"/>
        </w:rPr>
        <w:t>20</w:t>
      </w:r>
      <w:r>
        <w:rPr>
          <w:rFonts w:hint="eastAsia"/>
          <w:color w:val="000000"/>
          <w:sz w:val="24"/>
          <w:szCs w:val="24"/>
          <w:highlight w:val="yellow"/>
          <w:lang w:val="en-US" w:eastAsia="zh-CN"/>
        </w:rPr>
        <w:t>26</w:t>
      </w:r>
      <w:r>
        <w:rPr>
          <w:rFonts w:hint="eastAsia"/>
          <w:color w:val="000000"/>
          <w:sz w:val="24"/>
          <w:szCs w:val="24"/>
          <w:highlight w:val="yellow"/>
        </w:rPr>
        <w:t>年</w:t>
      </w:r>
      <w:r>
        <w:rPr>
          <w:rFonts w:hint="eastAsia"/>
          <w:color w:val="000000"/>
          <w:sz w:val="24"/>
          <w:szCs w:val="24"/>
          <w:highlight w:val="yellow"/>
          <w:lang w:val="en-US" w:eastAsia="zh-CN"/>
        </w:rPr>
        <w:t>5</w:t>
      </w:r>
      <w:r>
        <w:rPr>
          <w:rFonts w:hint="eastAsia"/>
          <w:color w:val="000000"/>
          <w:sz w:val="24"/>
          <w:szCs w:val="24"/>
          <w:highlight w:val="yellow"/>
        </w:rPr>
        <w:t>月</w:t>
      </w:r>
      <w:r>
        <w:rPr>
          <w:rFonts w:hint="eastAsia"/>
          <w:color w:val="000000"/>
          <w:sz w:val="24"/>
          <w:szCs w:val="24"/>
          <w:highlight w:val="yellow"/>
          <w:lang w:val="en-US" w:eastAsia="zh-CN"/>
        </w:rPr>
        <w:t>18</w:t>
      </w:r>
      <w:r>
        <w:rPr>
          <w:rFonts w:hint="eastAsia"/>
          <w:color w:val="000000"/>
          <w:sz w:val="24"/>
          <w:szCs w:val="24"/>
          <w:highlight w:val="yellow"/>
        </w:rPr>
        <w:t>日09时30分（北京时间）</w:t>
      </w:r>
      <w:r>
        <w:rPr>
          <w:rFonts w:hint="eastAsia"/>
          <w:color w:val="000000"/>
          <w:sz w:val="24"/>
          <w:szCs w:val="24"/>
          <w:highlight w:val="none"/>
        </w:rPr>
        <w:t>，因场地限制，仅限当天接收响应文件。</w:t>
      </w:r>
    </w:p>
    <w:p w14:paraId="3946B143">
      <w:pPr>
        <w:tabs>
          <w:tab w:val="left" w:pos="420"/>
        </w:tabs>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rPr>
        <w:t>（</w:t>
      </w:r>
      <w:r>
        <w:rPr>
          <w:rFonts w:hint="eastAsia" w:ascii="宋体" w:hAnsi="宋体" w:eastAsia="宋体"/>
          <w:color w:val="000000"/>
          <w:sz w:val="24"/>
          <w:szCs w:val="24"/>
          <w:highlight w:val="none"/>
        </w:rPr>
        <w:t>2</w:t>
      </w:r>
      <w:r>
        <w:rPr>
          <w:rFonts w:hint="eastAsia"/>
          <w:color w:val="000000"/>
          <w:sz w:val="24"/>
          <w:szCs w:val="24"/>
          <w:highlight w:val="none"/>
        </w:rPr>
        <w:t>）响应文件递交地点：上海市浦东新区浦东南路100号民生银行大厦</w:t>
      </w:r>
      <w:r>
        <w:rPr>
          <w:rFonts w:hint="eastAsia"/>
          <w:color w:val="000000"/>
          <w:sz w:val="24"/>
          <w:szCs w:val="24"/>
          <w:highlight w:val="none"/>
          <w:lang w:val="en-US" w:eastAsia="zh-CN"/>
        </w:rPr>
        <w:t>5</w:t>
      </w:r>
      <w:r>
        <w:rPr>
          <w:rFonts w:hint="eastAsia"/>
          <w:color w:val="000000"/>
          <w:sz w:val="24"/>
          <w:szCs w:val="24"/>
          <w:highlight w:val="none"/>
        </w:rPr>
        <w:t>楼</w:t>
      </w:r>
      <w:r>
        <w:rPr>
          <w:rFonts w:hint="eastAsia"/>
          <w:color w:val="000000"/>
          <w:sz w:val="24"/>
          <w:szCs w:val="24"/>
          <w:highlight w:val="none"/>
          <w:lang w:val="en-US" w:eastAsia="zh-CN"/>
        </w:rPr>
        <w:t>第一</w:t>
      </w:r>
      <w:r>
        <w:rPr>
          <w:rFonts w:hint="eastAsia"/>
          <w:color w:val="000000"/>
          <w:sz w:val="24"/>
          <w:szCs w:val="24"/>
          <w:highlight w:val="none"/>
        </w:rPr>
        <w:t>会议室。</w:t>
      </w:r>
    </w:p>
    <w:p w14:paraId="5CC01C08">
      <w:pPr>
        <w:tabs>
          <w:tab w:val="left" w:pos="420"/>
        </w:tabs>
        <w:adjustRightInd w:val="0"/>
        <w:snapToGrid w:val="0"/>
        <w:spacing w:line="360" w:lineRule="auto"/>
        <w:ind w:firstLine="482" w:firstLineChars="200"/>
        <w:rPr>
          <w:color w:val="000000"/>
          <w:sz w:val="24"/>
          <w:szCs w:val="24"/>
          <w:highlight w:val="none"/>
        </w:rPr>
      </w:pPr>
      <w:r>
        <w:rPr>
          <w:rFonts w:hint="eastAsia"/>
          <w:b/>
          <w:bCs/>
          <w:color w:val="000000"/>
          <w:sz w:val="24"/>
          <w:szCs w:val="24"/>
          <w:highlight w:val="none"/>
        </w:rPr>
        <w:t>五、</w:t>
      </w:r>
      <w:r>
        <w:rPr>
          <w:rFonts w:hint="eastAsia"/>
          <w:b/>
          <w:bCs/>
          <w:sz w:val="24"/>
          <w:highlight w:val="none"/>
          <w:lang w:val="en-US" w:eastAsia="zh-CN"/>
        </w:rPr>
        <w:t>开启征询响应</w:t>
      </w:r>
      <w:r>
        <w:rPr>
          <w:rFonts w:hint="eastAsia"/>
          <w:b/>
          <w:bCs/>
          <w:color w:val="000000"/>
          <w:sz w:val="24"/>
          <w:szCs w:val="24"/>
          <w:highlight w:val="none"/>
          <w:lang w:val="en-US" w:eastAsia="zh-CN"/>
        </w:rPr>
        <w:t>文件</w:t>
      </w:r>
      <w:r>
        <w:rPr>
          <w:rFonts w:hint="eastAsia"/>
          <w:b/>
          <w:bCs/>
          <w:color w:val="000000"/>
          <w:sz w:val="24"/>
          <w:szCs w:val="24"/>
          <w:highlight w:val="none"/>
        </w:rPr>
        <w:t>时间及地点：</w:t>
      </w:r>
      <w:r>
        <w:rPr>
          <w:rFonts w:hint="eastAsia"/>
          <w:color w:val="000000"/>
          <w:sz w:val="24"/>
          <w:szCs w:val="24"/>
          <w:highlight w:val="none"/>
        </w:rPr>
        <w:t>同响应文件的递交截止时间和地点。</w:t>
      </w:r>
    </w:p>
    <w:p w14:paraId="580AA16D">
      <w:pPr>
        <w:tabs>
          <w:tab w:val="left" w:pos="420"/>
        </w:tabs>
        <w:adjustRightInd w:val="0"/>
        <w:snapToGrid w:val="0"/>
        <w:spacing w:line="360" w:lineRule="auto"/>
        <w:ind w:firstLine="482" w:firstLineChars="200"/>
        <w:rPr>
          <w:b/>
          <w:bCs/>
          <w:color w:val="000000"/>
          <w:sz w:val="24"/>
          <w:szCs w:val="24"/>
          <w:highlight w:val="none"/>
        </w:rPr>
      </w:pPr>
      <w:r>
        <w:rPr>
          <w:rFonts w:hint="eastAsia"/>
          <w:b/>
          <w:bCs/>
          <w:color w:val="000000"/>
          <w:sz w:val="24"/>
          <w:szCs w:val="24"/>
          <w:highlight w:val="none"/>
        </w:rPr>
        <w:t>六、发布公告的媒体：</w:t>
      </w:r>
    </w:p>
    <w:p w14:paraId="50BCEC64">
      <w:pPr>
        <w:tabs>
          <w:tab w:val="left" w:pos="420"/>
        </w:tabs>
        <w:adjustRightInd w:val="0"/>
        <w:snapToGrid w:val="0"/>
        <w:spacing w:line="360" w:lineRule="auto"/>
        <w:ind w:firstLine="480" w:firstLineChars="200"/>
        <w:rPr>
          <w:rFonts w:ascii="Arial" w:hAnsi="Arial" w:cs="Arial"/>
          <w:sz w:val="24"/>
          <w:highlight w:val="none"/>
        </w:rPr>
      </w:pPr>
      <w:r>
        <w:rPr>
          <w:rFonts w:hint="eastAsia" w:ascii="Arial" w:hAnsi="Arial" w:cs="Arial"/>
          <w:sz w:val="24"/>
          <w:highlight w:val="none"/>
        </w:rPr>
        <w:t>征询公告信息及变更信息我们通过“中国招标投标</w:t>
      </w:r>
      <w:r>
        <w:rPr>
          <w:rFonts w:hint="eastAsia" w:ascii="Arial" w:hAnsi="Arial" w:cs="Arial"/>
          <w:sz w:val="24"/>
          <w:highlight w:val="none"/>
          <w:lang w:val="en-US" w:eastAsia="zh-CN"/>
        </w:rPr>
        <w:t>公共</w:t>
      </w:r>
      <w:r>
        <w:rPr>
          <w:rFonts w:hint="eastAsia" w:ascii="Arial" w:hAnsi="Arial" w:cs="Arial"/>
          <w:sz w:val="24"/>
          <w:highlight w:val="none"/>
        </w:rPr>
        <w:t>服务平台http://bulletin.cebpubservice.com/”进行公告。</w:t>
      </w:r>
    </w:p>
    <w:p w14:paraId="52ACC2E8">
      <w:pPr>
        <w:tabs>
          <w:tab w:val="left" w:pos="420"/>
        </w:tabs>
        <w:adjustRightInd w:val="0"/>
        <w:snapToGrid w:val="0"/>
        <w:spacing w:line="360" w:lineRule="auto"/>
        <w:ind w:firstLine="482" w:firstLineChars="200"/>
        <w:rPr>
          <w:b/>
          <w:bCs/>
          <w:color w:val="000000"/>
          <w:sz w:val="24"/>
          <w:szCs w:val="24"/>
          <w:highlight w:val="none"/>
        </w:rPr>
      </w:pPr>
      <w:r>
        <w:rPr>
          <w:rFonts w:hint="eastAsia"/>
          <w:b/>
          <w:bCs/>
          <w:color w:val="000000"/>
          <w:sz w:val="24"/>
          <w:szCs w:val="24"/>
          <w:highlight w:val="none"/>
        </w:rPr>
        <w:t>七、监督部门：</w:t>
      </w:r>
    </w:p>
    <w:p w14:paraId="07F43565">
      <w:pPr>
        <w:spacing w:line="360" w:lineRule="auto"/>
        <w:ind w:right="-126" w:rightChars="-60" w:firstLine="480" w:firstLineChars="200"/>
        <w:rPr>
          <w:color w:val="000000"/>
          <w:sz w:val="24"/>
          <w:szCs w:val="24"/>
          <w:highlight w:val="none"/>
        </w:rPr>
      </w:pPr>
      <w:r>
        <w:rPr>
          <w:rFonts w:hint="eastAsia"/>
          <w:color w:val="000000"/>
          <w:sz w:val="24"/>
          <w:szCs w:val="24"/>
          <w:highlight w:val="none"/>
        </w:rPr>
        <w:t>中国民生银行股份有限公司上海分行法律合规部。</w:t>
      </w:r>
    </w:p>
    <w:p w14:paraId="45FD88E0">
      <w:pPr>
        <w:tabs>
          <w:tab w:val="left" w:pos="420"/>
        </w:tabs>
        <w:adjustRightInd w:val="0"/>
        <w:snapToGrid w:val="0"/>
        <w:spacing w:line="360" w:lineRule="auto"/>
        <w:ind w:firstLine="482" w:firstLineChars="200"/>
        <w:rPr>
          <w:b/>
          <w:bCs/>
          <w:color w:val="000000"/>
          <w:sz w:val="24"/>
          <w:szCs w:val="24"/>
          <w:highlight w:val="none"/>
        </w:rPr>
      </w:pPr>
      <w:r>
        <w:rPr>
          <w:rFonts w:hint="eastAsia"/>
          <w:b/>
          <w:bCs/>
          <w:color w:val="000000"/>
          <w:sz w:val="24"/>
          <w:szCs w:val="24"/>
          <w:highlight w:val="none"/>
        </w:rPr>
        <w:t>八、联系方式：</w:t>
      </w:r>
    </w:p>
    <w:p w14:paraId="6FC7019A">
      <w:pPr>
        <w:spacing w:line="360" w:lineRule="auto"/>
        <w:ind w:firstLine="480" w:firstLineChars="200"/>
        <w:rPr>
          <w:color w:val="000000"/>
          <w:sz w:val="24"/>
          <w:szCs w:val="24"/>
          <w:highlight w:val="none"/>
        </w:rPr>
      </w:pPr>
      <w:r>
        <w:rPr>
          <w:rFonts w:hint="eastAsia"/>
          <w:color w:val="000000"/>
          <w:sz w:val="24"/>
          <w:szCs w:val="24"/>
          <w:highlight w:val="none"/>
        </w:rPr>
        <w:t xml:space="preserve">采购方：中国民生银行股份有限公司上海分行        </w:t>
      </w:r>
    </w:p>
    <w:p w14:paraId="4CCE7AED">
      <w:pPr>
        <w:spacing w:line="360" w:lineRule="auto"/>
        <w:ind w:firstLine="480" w:firstLineChars="200"/>
        <w:rPr>
          <w:color w:val="000000"/>
          <w:sz w:val="24"/>
          <w:szCs w:val="24"/>
          <w:highlight w:val="none"/>
        </w:rPr>
      </w:pPr>
      <w:r>
        <w:rPr>
          <w:rFonts w:hint="eastAsia"/>
          <w:color w:val="000000"/>
          <w:sz w:val="24"/>
          <w:szCs w:val="24"/>
          <w:highlight w:val="none"/>
        </w:rPr>
        <w:t>地址：</w:t>
      </w:r>
      <w:r>
        <w:rPr>
          <w:rFonts w:hint="eastAsia" w:asciiTheme="minorEastAsia" w:hAnsiTheme="minorEastAsia" w:cstheme="minorEastAsia"/>
          <w:sz w:val="24"/>
          <w:szCs w:val="24"/>
          <w:highlight w:val="none"/>
        </w:rPr>
        <w:t>上海市浦东新区浦东南路100号</w:t>
      </w:r>
    </w:p>
    <w:p w14:paraId="64C89F2C">
      <w:pPr>
        <w:spacing w:line="360" w:lineRule="auto"/>
        <w:ind w:firstLine="480" w:firstLineChars="200"/>
        <w:rPr>
          <w:color w:val="000000"/>
          <w:sz w:val="24"/>
          <w:szCs w:val="24"/>
          <w:highlight w:val="none"/>
        </w:rPr>
      </w:pPr>
      <w:r>
        <w:rPr>
          <w:rFonts w:hint="eastAsia"/>
          <w:color w:val="000000"/>
          <w:sz w:val="24"/>
          <w:szCs w:val="24"/>
          <w:highlight w:val="none"/>
        </w:rPr>
        <w:t>联系人：</w:t>
      </w:r>
      <w:r>
        <w:rPr>
          <w:rFonts w:hint="eastAsia" w:asciiTheme="minorEastAsia" w:hAnsiTheme="minorEastAsia" w:cstheme="minorEastAsia"/>
          <w:kern w:val="0"/>
          <w:sz w:val="24"/>
          <w:szCs w:val="24"/>
          <w:highlight w:val="none"/>
        </w:rPr>
        <w:t>李老师</w:t>
      </w:r>
      <w:r>
        <w:rPr>
          <w:rFonts w:hint="eastAsia"/>
          <w:color w:val="000000"/>
          <w:sz w:val="24"/>
          <w:szCs w:val="24"/>
          <w:highlight w:val="none"/>
        </w:rPr>
        <w:t xml:space="preserve">                     </w:t>
      </w:r>
    </w:p>
    <w:p w14:paraId="2B168AED">
      <w:pPr>
        <w:spacing w:line="360" w:lineRule="auto"/>
        <w:ind w:firstLine="480" w:firstLineChars="200"/>
        <w:rPr>
          <w:color w:val="000000"/>
          <w:sz w:val="24"/>
          <w:szCs w:val="24"/>
          <w:highlight w:val="none"/>
        </w:rPr>
      </w:pPr>
      <w:r>
        <w:rPr>
          <w:rFonts w:hint="eastAsia"/>
          <w:color w:val="000000"/>
          <w:sz w:val="24"/>
          <w:szCs w:val="24"/>
          <w:highlight w:val="none"/>
        </w:rPr>
        <w:t>联系方式：</w:t>
      </w:r>
      <w:r>
        <w:rPr>
          <w:rFonts w:hint="eastAsia" w:asciiTheme="minorEastAsia" w:hAnsiTheme="minorEastAsia" w:cstheme="minorEastAsia"/>
          <w:kern w:val="0"/>
          <w:sz w:val="24"/>
          <w:szCs w:val="24"/>
          <w:highlight w:val="none"/>
        </w:rPr>
        <w:t>021-61875246</w:t>
      </w:r>
      <w:r>
        <w:rPr>
          <w:rFonts w:hint="eastAsia"/>
          <w:color w:val="000000"/>
          <w:sz w:val="24"/>
          <w:szCs w:val="24"/>
          <w:highlight w:val="none"/>
        </w:rPr>
        <w:t xml:space="preserve">   </w:t>
      </w:r>
    </w:p>
    <w:p w14:paraId="7A01C786">
      <w:pPr>
        <w:spacing w:line="276" w:lineRule="auto"/>
        <w:ind w:firstLine="480" w:firstLineChars="200"/>
        <w:jc w:val="left"/>
        <w:rPr>
          <w:color w:val="000000"/>
          <w:sz w:val="24"/>
          <w:szCs w:val="24"/>
          <w:highlight w:val="none"/>
        </w:rPr>
      </w:pPr>
      <w:r>
        <w:rPr>
          <w:rFonts w:hint="eastAsia"/>
          <w:color w:val="000000"/>
          <w:sz w:val="24"/>
          <w:szCs w:val="24"/>
          <w:highlight w:val="none"/>
        </w:rPr>
        <w:t>电子邮箱：/</w:t>
      </w:r>
    </w:p>
    <w:p w14:paraId="3AF66373">
      <w:pPr>
        <w:spacing w:line="276" w:lineRule="auto"/>
        <w:ind w:firstLine="480" w:firstLineChars="200"/>
        <w:jc w:val="left"/>
        <w:rPr>
          <w:color w:val="000000"/>
          <w:sz w:val="24"/>
          <w:szCs w:val="24"/>
          <w:highlight w:val="none"/>
        </w:rPr>
      </w:pPr>
    </w:p>
    <w:p w14:paraId="6656C15C">
      <w:pPr>
        <w:spacing w:line="360" w:lineRule="auto"/>
        <w:ind w:firstLine="480" w:firstLineChars="200"/>
        <w:rPr>
          <w:color w:val="000000"/>
          <w:sz w:val="24"/>
          <w:szCs w:val="24"/>
          <w:highlight w:val="none"/>
        </w:rPr>
      </w:pPr>
      <w:r>
        <w:rPr>
          <w:rFonts w:hint="eastAsia"/>
          <w:color w:val="000000"/>
          <w:sz w:val="24"/>
          <w:szCs w:val="24"/>
          <w:highlight w:val="none"/>
          <w:lang w:val="en-US" w:eastAsia="zh-CN"/>
        </w:rPr>
        <w:t>采购</w:t>
      </w:r>
      <w:r>
        <w:rPr>
          <w:rFonts w:hint="eastAsia"/>
          <w:color w:val="000000"/>
          <w:sz w:val="24"/>
          <w:szCs w:val="24"/>
          <w:highlight w:val="none"/>
        </w:rPr>
        <w:t>代理机构：</w:t>
      </w:r>
      <w:r>
        <w:rPr>
          <w:rFonts w:hint="eastAsia" w:ascii="宋体" w:hAnsi="Courier New" w:eastAsiaTheme="minorEastAsia" w:cstheme="minorBidi"/>
          <w:color w:val="auto"/>
          <w:sz w:val="24"/>
          <w:highlight w:val="none"/>
        </w:rPr>
        <w:t>上海机电设备招标有限公司</w:t>
      </w:r>
    </w:p>
    <w:p w14:paraId="1B0D0528">
      <w:pPr>
        <w:spacing w:line="360" w:lineRule="auto"/>
        <w:ind w:firstLine="480" w:firstLineChars="200"/>
        <w:rPr>
          <w:color w:val="000000"/>
          <w:sz w:val="24"/>
          <w:szCs w:val="24"/>
          <w:highlight w:val="none"/>
        </w:rPr>
      </w:pPr>
      <w:r>
        <w:rPr>
          <w:rFonts w:hint="eastAsia"/>
          <w:color w:val="000000"/>
          <w:sz w:val="24"/>
          <w:szCs w:val="24"/>
          <w:highlight w:val="none"/>
        </w:rPr>
        <w:t>地址：</w:t>
      </w:r>
      <w:r>
        <w:rPr>
          <w:rFonts w:hint="eastAsia" w:asciiTheme="minorEastAsia" w:hAnsiTheme="minorEastAsia" w:eastAsiaTheme="minorEastAsia" w:cstheme="minorEastAsia"/>
          <w:color w:val="000000"/>
          <w:sz w:val="24"/>
          <w:szCs w:val="24"/>
          <w:highlight w:val="none"/>
        </w:rPr>
        <w:t>上海市长寿路285号1606室</w:t>
      </w:r>
    </w:p>
    <w:p w14:paraId="196CF58D">
      <w:pPr>
        <w:spacing w:line="360" w:lineRule="auto"/>
        <w:ind w:firstLine="480" w:firstLineChars="200"/>
        <w:rPr>
          <w:color w:val="000000"/>
          <w:sz w:val="24"/>
          <w:szCs w:val="24"/>
          <w:highlight w:val="none"/>
        </w:rPr>
      </w:pPr>
      <w:r>
        <w:rPr>
          <w:rFonts w:hint="eastAsia"/>
          <w:color w:val="000000"/>
          <w:sz w:val="24"/>
          <w:szCs w:val="24"/>
          <w:highlight w:val="none"/>
        </w:rPr>
        <w:t>联系人：</w:t>
      </w:r>
      <w:r>
        <w:rPr>
          <w:rFonts w:hint="eastAsia" w:ascii="宋体" w:hAnsi="Courier New" w:eastAsiaTheme="minorEastAsia" w:cstheme="minorBidi"/>
          <w:kern w:val="2"/>
          <w:sz w:val="24"/>
          <w:szCs w:val="22"/>
          <w:highlight w:val="none"/>
        </w:rPr>
        <w:t>范一尘、姚远</w:t>
      </w:r>
    </w:p>
    <w:p w14:paraId="49A41141">
      <w:pPr>
        <w:spacing w:line="360" w:lineRule="auto"/>
        <w:ind w:firstLine="480" w:firstLineChars="200"/>
        <w:rPr>
          <w:color w:val="000000"/>
          <w:sz w:val="24"/>
          <w:szCs w:val="24"/>
          <w:highlight w:val="none"/>
        </w:rPr>
      </w:pPr>
      <w:r>
        <w:rPr>
          <w:rFonts w:hint="eastAsia"/>
          <w:color w:val="000000"/>
          <w:sz w:val="24"/>
          <w:szCs w:val="24"/>
          <w:highlight w:val="none"/>
        </w:rPr>
        <w:t>联系方式：</w:t>
      </w:r>
      <w:r>
        <w:rPr>
          <w:rFonts w:hint="eastAsia" w:ascii="宋体" w:hAnsi="Courier New" w:eastAsiaTheme="minorEastAsia" w:cstheme="minorBidi"/>
          <w:kern w:val="2"/>
          <w:sz w:val="24"/>
          <w:szCs w:val="22"/>
          <w:highlight w:val="none"/>
        </w:rPr>
        <w:t>021-32557901、18116321027</w:t>
      </w:r>
    </w:p>
    <w:p w14:paraId="581080E8">
      <w:pPr>
        <w:spacing w:line="276" w:lineRule="auto"/>
        <w:ind w:firstLine="480" w:firstLineChars="200"/>
        <w:jc w:val="left"/>
        <w:rPr>
          <w:color w:val="000000"/>
          <w:sz w:val="24"/>
          <w:szCs w:val="24"/>
          <w:highlight w:val="none"/>
        </w:rPr>
      </w:pPr>
      <w:r>
        <w:rPr>
          <w:rFonts w:hint="eastAsia"/>
          <w:color w:val="000000"/>
          <w:sz w:val="24"/>
          <w:szCs w:val="24"/>
          <w:highlight w:val="none"/>
        </w:rPr>
        <w:t>电子邮箱：</w:t>
      </w:r>
      <w:r>
        <w:rPr>
          <w:rFonts w:hint="eastAsia" w:ascii="宋体" w:hAnsi="Courier New" w:eastAsiaTheme="minorEastAsia" w:cstheme="minorBidi"/>
          <w:sz w:val="24"/>
          <w:szCs w:val="22"/>
          <w:highlight w:val="none"/>
        </w:rPr>
        <w:t>yyuan@shbid.com</w:t>
      </w:r>
    </w:p>
    <w:p w14:paraId="092CCE0C">
      <w:pPr>
        <w:rPr>
          <w:color w:val="000000"/>
          <w:sz w:val="24"/>
          <w:szCs w:val="24"/>
          <w:highlight w:val="none"/>
        </w:rPr>
      </w:pPr>
      <w:r>
        <w:rPr>
          <w:rFonts w:hint="eastAsia"/>
          <w:color w:val="000000"/>
          <w:sz w:val="24"/>
          <w:szCs w:val="24"/>
          <w:highlight w:val="none"/>
        </w:rPr>
        <w:br w:type="page"/>
      </w:r>
    </w:p>
    <w:p w14:paraId="2C812A5B">
      <w:pPr>
        <w:spacing w:line="276" w:lineRule="auto"/>
        <w:jc w:val="left"/>
        <w:rPr>
          <w:color w:val="000000"/>
          <w:sz w:val="24"/>
          <w:szCs w:val="24"/>
          <w:highlight w:val="none"/>
        </w:rPr>
      </w:pPr>
    </w:p>
    <w:p w14:paraId="6DFDCF0B">
      <w:pPr>
        <w:spacing w:line="276" w:lineRule="auto"/>
        <w:jc w:val="left"/>
        <w:rPr>
          <w:rFonts w:ascii="黑体" w:eastAsia="黑体"/>
          <w:color w:val="000000"/>
          <w:sz w:val="24"/>
          <w:szCs w:val="24"/>
          <w:highlight w:val="none"/>
        </w:rPr>
      </w:pPr>
      <w:r>
        <w:rPr>
          <w:rFonts w:ascii="黑体" w:eastAsia="黑体"/>
          <w:color w:val="000000"/>
          <w:sz w:val="24"/>
          <w:szCs w:val="24"/>
          <w:highlight w:val="none"/>
        </w:rPr>
        <w:t xml:space="preserve"> </w:t>
      </w:r>
      <w:r>
        <w:rPr>
          <w:rFonts w:hint="eastAsia" w:ascii="黑体" w:eastAsia="黑体"/>
          <w:color w:val="000000"/>
          <w:sz w:val="24"/>
          <w:szCs w:val="24"/>
          <w:highlight w:val="none"/>
        </w:rPr>
        <w:t>征询项目概要汇总表：</w:t>
      </w:r>
    </w:p>
    <w:p w14:paraId="73D23C80">
      <w:pPr>
        <w:spacing w:line="276" w:lineRule="auto"/>
        <w:jc w:val="center"/>
        <w:rPr>
          <w:rFonts w:ascii="黑体" w:eastAsia="黑体"/>
          <w:color w:val="000000"/>
          <w:sz w:val="24"/>
          <w:szCs w:val="24"/>
          <w:highlight w:val="none"/>
        </w:rPr>
      </w:pPr>
    </w:p>
    <w:tbl>
      <w:tblPr>
        <w:tblStyle w:val="22"/>
        <w:tblW w:w="93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53"/>
        <w:gridCol w:w="8431"/>
      </w:tblGrid>
      <w:tr w14:paraId="04DA6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99" w:hRule="atLeast"/>
          <w:jc w:val="center"/>
        </w:trPr>
        <w:tc>
          <w:tcPr>
            <w:tcW w:w="9384" w:type="dxa"/>
            <w:gridSpan w:val="2"/>
            <w:tcBorders>
              <w:top w:val="single" w:color="auto" w:sz="12" w:space="0"/>
              <w:left w:val="single" w:color="auto" w:sz="12" w:space="0"/>
              <w:bottom w:val="single" w:color="auto" w:sz="6" w:space="0"/>
              <w:right w:val="single" w:color="auto" w:sz="12" w:space="0"/>
            </w:tcBorders>
            <w:vAlign w:val="center"/>
          </w:tcPr>
          <w:p w14:paraId="0D29EEFF">
            <w:pPr>
              <w:spacing w:line="360" w:lineRule="auto"/>
              <w:jc w:val="center"/>
              <w:rPr>
                <w:rFonts w:ascii="黑体" w:eastAsia="黑体"/>
                <w:color w:val="000000"/>
                <w:sz w:val="24"/>
                <w:szCs w:val="24"/>
                <w:highlight w:val="none"/>
              </w:rPr>
            </w:pPr>
            <w:r>
              <w:rPr>
                <w:rFonts w:hint="eastAsia" w:ascii="黑体" w:eastAsia="黑体"/>
                <w:color w:val="000000"/>
                <w:sz w:val="24"/>
                <w:szCs w:val="24"/>
                <w:highlight w:val="none"/>
              </w:rPr>
              <w:t>项目概述</w:t>
            </w:r>
          </w:p>
        </w:tc>
      </w:tr>
      <w:tr w14:paraId="6B89C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26AEA4EE">
            <w:pPr>
              <w:spacing w:line="360" w:lineRule="auto"/>
              <w:jc w:val="center"/>
              <w:rPr>
                <w:color w:val="000000"/>
                <w:sz w:val="24"/>
                <w:szCs w:val="24"/>
                <w:highlight w:val="none"/>
              </w:rPr>
            </w:pPr>
            <w:r>
              <w:rPr>
                <w:color w:val="000000"/>
                <w:sz w:val="24"/>
                <w:szCs w:val="24"/>
                <w:highlight w:val="none"/>
              </w:rPr>
              <w:t>1</w:t>
            </w:r>
          </w:p>
        </w:tc>
        <w:tc>
          <w:tcPr>
            <w:tcW w:w="8431" w:type="dxa"/>
            <w:tcBorders>
              <w:top w:val="single" w:color="auto" w:sz="6" w:space="0"/>
              <w:left w:val="single" w:color="auto" w:sz="6" w:space="0"/>
              <w:bottom w:val="single" w:color="auto" w:sz="6" w:space="0"/>
              <w:right w:val="single" w:color="auto" w:sz="12" w:space="0"/>
            </w:tcBorders>
            <w:vAlign w:val="center"/>
          </w:tcPr>
          <w:p w14:paraId="093097E3">
            <w:pPr>
              <w:spacing w:line="360" w:lineRule="auto"/>
              <w:rPr>
                <w:color w:val="000000"/>
                <w:sz w:val="24"/>
                <w:szCs w:val="24"/>
                <w:highlight w:val="none"/>
              </w:rPr>
            </w:pPr>
            <w:r>
              <w:rPr>
                <w:rFonts w:hint="eastAsia"/>
                <w:b/>
                <w:color w:val="000000"/>
                <w:sz w:val="24"/>
                <w:szCs w:val="24"/>
                <w:highlight w:val="none"/>
              </w:rPr>
              <w:t>征询方：</w:t>
            </w:r>
            <w:r>
              <w:rPr>
                <w:rFonts w:hint="eastAsia"/>
                <w:color w:val="000000"/>
                <w:sz w:val="24"/>
                <w:szCs w:val="24"/>
                <w:highlight w:val="none"/>
              </w:rPr>
              <w:t>中国民生银行股份有限公司上海分行</w:t>
            </w:r>
          </w:p>
          <w:p w14:paraId="73F4842A">
            <w:pPr>
              <w:spacing w:line="360" w:lineRule="auto"/>
              <w:rPr>
                <w:color w:val="000000"/>
                <w:sz w:val="24"/>
                <w:szCs w:val="24"/>
                <w:highlight w:val="none"/>
              </w:rPr>
            </w:pPr>
            <w:r>
              <w:rPr>
                <w:rFonts w:hint="eastAsia"/>
                <w:color w:val="000000"/>
                <w:sz w:val="24"/>
                <w:szCs w:val="24"/>
                <w:highlight w:val="none"/>
              </w:rPr>
              <w:t>地址：</w:t>
            </w:r>
            <w:r>
              <w:rPr>
                <w:rFonts w:hint="eastAsia" w:asciiTheme="minorEastAsia" w:hAnsiTheme="minorEastAsia" w:cstheme="minorEastAsia"/>
                <w:sz w:val="24"/>
                <w:szCs w:val="24"/>
                <w:highlight w:val="none"/>
              </w:rPr>
              <w:t>上海市浦东南路100号</w:t>
            </w:r>
          </w:p>
        </w:tc>
      </w:tr>
      <w:tr w14:paraId="7ABAE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4BA57DB2">
            <w:pPr>
              <w:spacing w:line="360" w:lineRule="auto"/>
              <w:jc w:val="center"/>
              <w:rPr>
                <w:color w:val="000000"/>
                <w:sz w:val="24"/>
                <w:szCs w:val="24"/>
                <w:highlight w:val="none"/>
              </w:rPr>
            </w:pPr>
            <w:r>
              <w:rPr>
                <w:color w:val="000000"/>
                <w:sz w:val="24"/>
                <w:szCs w:val="24"/>
                <w:highlight w:val="none"/>
              </w:rPr>
              <w:t>2</w:t>
            </w:r>
          </w:p>
        </w:tc>
        <w:tc>
          <w:tcPr>
            <w:tcW w:w="8431" w:type="dxa"/>
            <w:tcBorders>
              <w:top w:val="single" w:color="auto" w:sz="6" w:space="0"/>
              <w:left w:val="single" w:color="auto" w:sz="6" w:space="0"/>
              <w:bottom w:val="single" w:color="auto" w:sz="6" w:space="0"/>
              <w:right w:val="single" w:color="auto" w:sz="12" w:space="0"/>
            </w:tcBorders>
            <w:vAlign w:val="center"/>
          </w:tcPr>
          <w:p w14:paraId="40B3D5E2">
            <w:pPr>
              <w:spacing w:line="360" w:lineRule="auto"/>
              <w:rPr>
                <w:rFonts w:ascii="宋体" w:hAnsi="宋体" w:cs="宋体"/>
                <w:sz w:val="24"/>
                <w:szCs w:val="24"/>
                <w:highlight w:val="none"/>
              </w:rPr>
            </w:pPr>
            <w:r>
              <w:rPr>
                <w:rFonts w:hint="eastAsia"/>
                <w:b/>
                <w:color w:val="000000"/>
                <w:sz w:val="24"/>
                <w:szCs w:val="24"/>
                <w:highlight w:val="none"/>
              </w:rPr>
              <w:t>代理机构：</w:t>
            </w:r>
            <w:r>
              <w:rPr>
                <w:rFonts w:hint="eastAsia" w:ascii="宋体" w:hAnsi="宋体" w:eastAsia="宋体" w:cs="宋体"/>
                <w:color w:val="000000"/>
                <w:sz w:val="24"/>
                <w:highlight w:val="none"/>
              </w:rPr>
              <w:t>上海机电设备招标有限公司</w:t>
            </w:r>
          </w:p>
          <w:p w14:paraId="6220DEAF">
            <w:pPr>
              <w:spacing w:line="360" w:lineRule="auto"/>
              <w:rPr>
                <w:rFonts w:eastAsia="宋体"/>
                <w:color w:val="000000"/>
                <w:sz w:val="24"/>
                <w:szCs w:val="24"/>
                <w:highlight w:val="none"/>
              </w:rPr>
            </w:pPr>
            <w:r>
              <w:rPr>
                <w:rFonts w:hint="eastAsia" w:ascii="宋体" w:hAnsi="宋体" w:eastAsia="宋体" w:cs="宋体"/>
                <w:sz w:val="24"/>
                <w:szCs w:val="24"/>
                <w:highlight w:val="none"/>
              </w:rPr>
              <w:t>地址：</w:t>
            </w:r>
            <w:r>
              <w:rPr>
                <w:rFonts w:hint="eastAsia" w:asciiTheme="minorEastAsia" w:hAnsiTheme="minorEastAsia" w:eastAsiaTheme="minorEastAsia" w:cstheme="minorEastAsia"/>
                <w:color w:val="000000"/>
                <w:sz w:val="24"/>
                <w:szCs w:val="24"/>
                <w:highlight w:val="none"/>
              </w:rPr>
              <w:t>上海市长寿路285号1606室</w:t>
            </w:r>
          </w:p>
        </w:tc>
      </w:tr>
      <w:tr w14:paraId="12BA7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111DD425">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3</w:t>
            </w:r>
          </w:p>
        </w:tc>
        <w:tc>
          <w:tcPr>
            <w:tcW w:w="8431" w:type="dxa"/>
            <w:tcBorders>
              <w:top w:val="single" w:color="auto" w:sz="6" w:space="0"/>
              <w:left w:val="single" w:color="auto" w:sz="6" w:space="0"/>
              <w:bottom w:val="single" w:color="auto" w:sz="6" w:space="0"/>
              <w:right w:val="single" w:color="auto" w:sz="12" w:space="0"/>
            </w:tcBorders>
            <w:vAlign w:val="center"/>
          </w:tcPr>
          <w:p w14:paraId="6EF481B0">
            <w:pPr>
              <w:spacing w:line="360" w:lineRule="auto"/>
              <w:rPr>
                <w:rFonts w:hint="eastAsia" w:eastAsiaTheme="minorEastAsia"/>
                <w:color w:val="000000"/>
                <w:sz w:val="24"/>
                <w:szCs w:val="24"/>
                <w:highlight w:val="none"/>
                <w:lang w:eastAsia="zh-CN"/>
              </w:rPr>
            </w:pPr>
            <w:r>
              <w:rPr>
                <w:rFonts w:hint="eastAsia"/>
                <w:b/>
                <w:bCs/>
                <w:color w:val="000000"/>
                <w:sz w:val="24"/>
                <w:szCs w:val="24"/>
                <w:highlight w:val="none"/>
              </w:rPr>
              <w:t>征询项目名称：</w:t>
            </w:r>
            <w:r>
              <w:rPr>
                <w:rFonts w:hint="eastAsia"/>
                <w:b/>
                <w:bCs/>
                <w:color w:val="000000"/>
                <w:sz w:val="24"/>
                <w:szCs w:val="24"/>
                <w:highlight w:val="none"/>
                <w:lang w:eastAsia="zh-CN"/>
              </w:rPr>
              <w:t>上海分行保安服务项目</w:t>
            </w:r>
          </w:p>
        </w:tc>
      </w:tr>
      <w:tr w14:paraId="7D75B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3"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1A4D71CA">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4</w:t>
            </w:r>
          </w:p>
        </w:tc>
        <w:tc>
          <w:tcPr>
            <w:tcW w:w="8431" w:type="dxa"/>
            <w:tcBorders>
              <w:top w:val="single" w:color="auto" w:sz="6" w:space="0"/>
              <w:left w:val="single" w:color="auto" w:sz="6" w:space="0"/>
              <w:bottom w:val="single" w:color="auto" w:sz="6" w:space="0"/>
              <w:right w:val="single" w:color="auto" w:sz="12" w:space="0"/>
            </w:tcBorders>
            <w:vAlign w:val="center"/>
          </w:tcPr>
          <w:p w14:paraId="12030079">
            <w:pPr>
              <w:spacing w:line="360" w:lineRule="auto"/>
              <w:rPr>
                <w:b/>
                <w:bCs/>
                <w:color w:val="000000"/>
                <w:sz w:val="24"/>
                <w:szCs w:val="24"/>
                <w:highlight w:val="none"/>
              </w:rPr>
            </w:pPr>
            <w:r>
              <w:rPr>
                <w:rFonts w:hint="eastAsia"/>
                <w:b/>
                <w:bCs/>
                <w:color w:val="000000"/>
                <w:sz w:val="24"/>
                <w:szCs w:val="24"/>
                <w:highlight w:val="none"/>
              </w:rPr>
              <w:t>合格响应方资格标准（除特殊说明外，均须提供证明材料并加盖响应方公章）：</w:t>
            </w:r>
          </w:p>
          <w:p w14:paraId="7B425E2C">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4.1</w:t>
            </w:r>
            <w:r>
              <w:rPr>
                <w:rFonts w:hint="eastAsia" w:ascii="宋体" w:hAnsi="宋体" w:cs="宋体"/>
                <w:color w:val="000000"/>
                <w:sz w:val="24"/>
                <w:szCs w:val="24"/>
                <w:highlight w:val="none"/>
                <w:lang w:eastAsia="zh-CN"/>
              </w:rPr>
              <w:t>响应方应为在中华人民共和国境内注册满两年</w:t>
            </w:r>
            <w:r>
              <w:rPr>
                <w:rFonts w:hint="eastAsia" w:ascii="宋体" w:hAnsi="宋体" w:cs="宋体"/>
                <w:color w:val="000000"/>
                <w:sz w:val="24"/>
                <w:szCs w:val="24"/>
                <w:highlight w:val="none"/>
              </w:rPr>
              <w:t>，能够独立承担民事责任，有生产或供应能力的单位或自然人（如响应方为企业，</w:t>
            </w:r>
            <w:r>
              <w:rPr>
                <w:rFonts w:hint="eastAsia" w:ascii="宋体" w:hAnsi="宋体" w:cs="宋体"/>
                <w:color w:val="000000"/>
                <w:sz w:val="24"/>
                <w:szCs w:val="24"/>
                <w:highlight w:val="none"/>
                <w:lang w:eastAsia="zh-CN"/>
              </w:rPr>
              <w:t>应</w:t>
            </w:r>
            <w:r>
              <w:rPr>
                <w:rFonts w:hint="eastAsia" w:ascii="宋体" w:hAnsi="宋体" w:cs="宋体"/>
                <w:color w:val="000000"/>
                <w:sz w:val="24"/>
                <w:szCs w:val="24"/>
                <w:highlight w:val="none"/>
              </w:rPr>
              <w:t>在响应文件中提供</w:t>
            </w:r>
            <w:r>
              <w:rPr>
                <w:rFonts w:hint="eastAsia" w:ascii="宋体" w:hAnsi="宋体" w:cs="宋体"/>
                <w:color w:val="000000"/>
                <w:sz w:val="24"/>
                <w:szCs w:val="24"/>
                <w:highlight w:val="none"/>
                <w:lang w:eastAsia="zh-CN"/>
              </w:rPr>
              <w:t>市场监督</w:t>
            </w:r>
            <w:r>
              <w:rPr>
                <w:rFonts w:hint="eastAsia" w:ascii="宋体" w:hAnsi="宋体" w:cs="宋体"/>
                <w:color w:val="000000"/>
                <w:sz w:val="24"/>
                <w:szCs w:val="24"/>
                <w:highlight w:val="none"/>
              </w:rPr>
              <w:t>管理部门颁发的企业法人营业执照复印件并加盖响应方公章；如响应方为事业单位，应提供事业单位法人证书复印件并加盖响应方公章；如响应方为非企业专业服务机构，应提供执业许可证等证明文件复印件加盖响应方公章；如响应方是自然人，应提供有效的自然人身份证明）。</w:t>
            </w:r>
          </w:p>
          <w:p w14:paraId="2F6D85E7">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4.2</w:t>
            </w:r>
            <w:r>
              <w:rPr>
                <w:rFonts w:hint="eastAsia" w:ascii="宋体" w:hAnsi="宋体" w:cs="宋体"/>
                <w:color w:val="000000"/>
                <w:sz w:val="24"/>
                <w:szCs w:val="24"/>
                <w:highlight w:val="none"/>
              </w:rPr>
              <w:t>响应方应没有处于停业、歇业，财产被接管、冻结、清算、破产状态等影响企业正常经营及履约能力的</w:t>
            </w:r>
            <w:r>
              <w:rPr>
                <w:rFonts w:hint="eastAsia" w:ascii="宋体" w:hAnsi="宋体" w:cs="宋体"/>
                <w:color w:val="000000"/>
                <w:sz w:val="24"/>
                <w:szCs w:val="24"/>
                <w:highlight w:val="none"/>
                <w:lang w:val="en-US" w:eastAsia="zh-CN"/>
              </w:rPr>
              <w:t>情况</w:t>
            </w:r>
            <w:r>
              <w:rPr>
                <w:rFonts w:hint="eastAsia" w:ascii="宋体" w:hAnsi="宋体" w:cs="宋体"/>
                <w:color w:val="000000"/>
                <w:sz w:val="24"/>
                <w:szCs w:val="24"/>
                <w:highlight w:val="none"/>
              </w:rPr>
              <w:t>。（承诺</w:t>
            </w:r>
            <w:r>
              <w:rPr>
                <w:rFonts w:hint="eastAsia" w:ascii="宋体" w:hAnsi="宋体" w:cs="宋体"/>
                <w:color w:val="000000"/>
                <w:sz w:val="24"/>
                <w:szCs w:val="24"/>
                <w:highlight w:val="none"/>
                <w:lang w:val="en-US" w:eastAsia="zh-CN"/>
              </w:rPr>
              <w:t>函</w:t>
            </w:r>
            <w:r>
              <w:rPr>
                <w:rFonts w:hint="eastAsia" w:ascii="宋体" w:hAnsi="宋体" w:cs="宋体"/>
                <w:color w:val="000000"/>
                <w:sz w:val="24"/>
                <w:szCs w:val="24"/>
                <w:highlight w:val="none"/>
              </w:rPr>
              <w:t>格式见</w:t>
            </w:r>
            <w:r>
              <w:rPr>
                <w:rFonts w:hint="eastAsia" w:ascii="宋体" w:hAnsi="宋体" w:cs="宋体"/>
                <w:color w:val="000000"/>
                <w:sz w:val="24"/>
                <w:szCs w:val="24"/>
                <w:highlight w:val="none"/>
                <w:lang w:val="en-US" w:eastAsia="zh-CN"/>
              </w:rPr>
              <w:t>第四部分征询响应文件格式第</w:t>
            </w:r>
            <w:r>
              <w:rPr>
                <w:rFonts w:hint="eastAsia" w:ascii="宋体" w:hAnsi="宋体" w:cs="宋体"/>
                <w:color w:val="000000"/>
                <w:sz w:val="24"/>
                <w:szCs w:val="24"/>
                <w:highlight w:val="none"/>
              </w:rPr>
              <w:t>2.</w:t>
            </w:r>
            <w:r>
              <w:rPr>
                <w:rFonts w:hint="eastAsia" w:ascii="宋体" w:hAnsi="宋体" w:cs="宋体"/>
                <w:color w:val="000000"/>
                <w:sz w:val="24"/>
                <w:szCs w:val="24"/>
                <w:highlight w:val="none"/>
                <w:lang w:val="en-US" w:eastAsia="zh-CN"/>
              </w:rPr>
              <w:t>5.2项，</w:t>
            </w:r>
            <w:r>
              <w:rPr>
                <w:rFonts w:hint="eastAsia" w:ascii="宋体" w:hAnsi="宋体" w:cs="宋体"/>
                <w:color w:val="000000"/>
                <w:sz w:val="24"/>
                <w:szCs w:val="24"/>
                <w:highlight w:val="none"/>
                <w:lang w:eastAsia="zh-CN"/>
              </w:rPr>
              <w:t>需</w:t>
            </w:r>
            <w:r>
              <w:rPr>
                <w:rFonts w:hint="eastAsia" w:ascii="宋体" w:hAnsi="宋体" w:cs="宋体"/>
                <w:color w:val="000000"/>
                <w:sz w:val="24"/>
                <w:szCs w:val="24"/>
                <w:highlight w:val="none"/>
              </w:rPr>
              <w:t>在响应文件中提供承诺函并加盖响应方公章）</w:t>
            </w:r>
          </w:p>
          <w:p w14:paraId="7983CB58">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4.3</w:t>
            </w:r>
            <w:r>
              <w:rPr>
                <w:rFonts w:hint="eastAsia" w:ascii="宋体" w:hAnsi="宋体" w:cs="宋体"/>
                <w:color w:val="000000"/>
                <w:sz w:val="24"/>
                <w:szCs w:val="24"/>
                <w:highlight w:val="none"/>
              </w:rPr>
              <w:t>响应方</w:t>
            </w:r>
            <w:r>
              <w:rPr>
                <w:rFonts w:hint="eastAsia" w:ascii="宋体" w:hAnsi="宋体" w:cs="宋体"/>
                <w:color w:val="000000"/>
                <w:sz w:val="24"/>
                <w:szCs w:val="24"/>
                <w:highlight w:val="none"/>
                <w:lang w:eastAsia="zh-CN"/>
              </w:rPr>
              <w:t>需</w:t>
            </w:r>
            <w:r>
              <w:rPr>
                <w:rFonts w:hint="eastAsia" w:ascii="宋体" w:hAnsi="宋体" w:cs="宋体"/>
                <w:color w:val="000000"/>
                <w:sz w:val="24"/>
                <w:szCs w:val="24"/>
                <w:highlight w:val="none"/>
              </w:rPr>
              <w:t>具有良好的商业信誉和健全的财务会计制度，</w:t>
            </w:r>
            <w:r>
              <w:rPr>
                <w:rFonts w:hint="eastAsia" w:ascii="宋体" w:hAnsi="宋体" w:cs="宋体"/>
                <w:color w:val="000000"/>
                <w:sz w:val="24"/>
                <w:szCs w:val="24"/>
                <w:highlight w:val="none"/>
                <w:lang w:eastAsia="zh-CN"/>
              </w:rPr>
              <w:t>需</w:t>
            </w:r>
            <w:r>
              <w:rPr>
                <w:rFonts w:hint="eastAsia" w:ascii="宋体" w:hAnsi="宋体" w:cs="宋体"/>
                <w:color w:val="000000"/>
                <w:sz w:val="24"/>
                <w:szCs w:val="24"/>
                <w:highlight w:val="none"/>
              </w:rPr>
              <w:t>在响应文件中提供经审计的近两年</w:t>
            </w:r>
            <w:r>
              <w:rPr>
                <w:rFonts w:hint="eastAsia" w:asciiTheme="minorEastAsia" w:hAnsiTheme="minorEastAsia" w:cstheme="minorEastAsia"/>
                <w:color w:val="000000"/>
                <w:sz w:val="24"/>
                <w:szCs w:val="24"/>
                <w:highlight w:val="none"/>
              </w:rPr>
              <w:t>（即20</w:t>
            </w:r>
            <w:r>
              <w:rPr>
                <w:rFonts w:hint="eastAsia" w:asciiTheme="minorEastAsia" w:hAnsiTheme="minorEastAsia" w:cstheme="minorEastAsia"/>
                <w:color w:val="000000"/>
                <w:sz w:val="24"/>
                <w:szCs w:val="24"/>
                <w:highlight w:val="none"/>
                <w:lang w:val="en-US" w:eastAsia="zh-CN"/>
              </w:rPr>
              <w:t>24</w:t>
            </w:r>
            <w:r>
              <w:rPr>
                <w:rFonts w:hint="eastAsia" w:asciiTheme="minorEastAsia" w:hAnsiTheme="minorEastAsia" w:cstheme="minorEastAsia"/>
                <w:color w:val="000000"/>
                <w:sz w:val="24"/>
                <w:szCs w:val="24"/>
                <w:highlight w:val="none"/>
              </w:rPr>
              <w:t>年度和20</w:t>
            </w:r>
            <w:r>
              <w:rPr>
                <w:rFonts w:hint="eastAsia" w:asciiTheme="minorEastAsia" w:hAnsiTheme="minorEastAsia" w:cstheme="minorEastAsia"/>
                <w:color w:val="000000"/>
                <w:sz w:val="24"/>
                <w:szCs w:val="24"/>
                <w:highlight w:val="none"/>
                <w:lang w:val="en-US" w:eastAsia="zh-CN"/>
              </w:rPr>
              <w:t>25</w:t>
            </w:r>
            <w:r>
              <w:rPr>
                <w:rFonts w:hint="eastAsia" w:asciiTheme="minorEastAsia" w:hAnsiTheme="minorEastAsia" w:cstheme="minorEastAsia"/>
                <w:color w:val="000000"/>
                <w:sz w:val="24"/>
                <w:szCs w:val="24"/>
                <w:highlight w:val="none"/>
              </w:rPr>
              <w:t>年度）财务报告（</w:t>
            </w:r>
            <w:r>
              <w:rPr>
                <w:rFonts w:hint="eastAsia" w:asciiTheme="minorEastAsia" w:hAnsiTheme="minorEastAsia" w:cstheme="minorEastAsia"/>
                <w:bCs/>
                <w:sz w:val="24"/>
                <w:szCs w:val="24"/>
                <w:highlight w:val="none"/>
                <w:lang w:eastAsia="zh-CN"/>
              </w:rPr>
              <w:t>若202</w:t>
            </w:r>
            <w:r>
              <w:rPr>
                <w:rFonts w:hint="eastAsia" w:asciiTheme="minorEastAsia" w:hAnsiTheme="minorEastAsia" w:cstheme="minorEastAsia"/>
                <w:bCs/>
                <w:sz w:val="24"/>
                <w:szCs w:val="24"/>
                <w:highlight w:val="none"/>
                <w:lang w:val="en-US" w:eastAsia="zh-CN"/>
              </w:rPr>
              <w:t>5</w:t>
            </w:r>
            <w:r>
              <w:rPr>
                <w:rFonts w:hint="eastAsia" w:asciiTheme="minorEastAsia" w:hAnsiTheme="minorEastAsia" w:cstheme="minorEastAsia"/>
                <w:bCs/>
                <w:sz w:val="24"/>
                <w:szCs w:val="24"/>
                <w:highlight w:val="none"/>
                <w:lang w:eastAsia="zh-CN"/>
              </w:rPr>
              <w:t>年度审计报告暂未完成审计程序，则需补充提供202</w:t>
            </w:r>
            <w:r>
              <w:rPr>
                <w:rFonts w:hint="eastAsia" w:asciiTheme="minorEastAsia" w:hAnsiTheme="minorEastAsia" w:cstheme="minorEastAsia"/>
                <w:bCs/>
                <w:sz w:val="24"/>
                <w:szCs w:val="24"/>
                <w:highlight w:val="none"/>
                <w:lang w:val="en-US" w:eastAsia="zh-CN"/>
              </w:rPr>
              <w:t>3</w:t>
            </w:r>
            <w:r>
              <w:rPr>
                <w:rFonts w:hint="eastAsia" w:asciiTheme="minorEastAsia" w:hAnsiTheme="minorEastAsia" w:cstheme="minorEastAsia"/>
                <w:bCs/>
                <w:sz w:val="24"/>
                <w:szCs w:val="24"/>
                <w:highlight w:val="none"/>
                <w:lang w:eastAsia="zh-CN"/>
              </w:rPr>
              <w:t>年度审计报告作为资格审核材料</w:t>
            </w:r>
            <w:r>
              <w:rPr>
                <w:rFonts w:hint="eastAsia" w:asciiTheme="minorEastAsia" w:hAnsiTheme="minorEastAsia" w:cstheme="minorEastAsia"/>
                <w:bCs/>
                <w:sz w:val="24"/>
                <w:szCs w:val="24"/>
                <w:highlight w:val="none"/>
                <w:lang w:val="en-US" w:eastAsia="zh-CN"/>
              </w:rPr>
              <w:t>且</w:t>
            </w:r>
            <w:r>
              <w:rPr>
                <w:rFonts w:hint="eastAsia" w:ascii="宋体" w:hAnsi="宋体" w:cs="宋体"/>
                <w:color w:val="000000"/>
                <w:sz w:val="24"/>
                <w:szCs w:val="24"/>
                <w:highlight w:val="none"/>
              </w:rPr>
              <w:t>至少包括</w:t>
            </w:r>
            <w:r>
              <w:rPr>
                <w:rFonts w:hint="eastAsia" w:ascii="宋体" w:hAnsi="宋体" w:cs="宋体"/>
                <w:color w:val="000000"/>
                <w:sz w:val="24"/>
                <w:szCs w:val="24"/>
                <w:highlight w:val="none"/>
                <w:lang w:val="en-US" w:eastAsia="zh-CN"/>
              </w:rPr>
              <w:t>两年度完整的审计报告和</w:t>
            </w:r>
            <w:r>
              <w:rPr>
                <w:rFonts w:hint="eastAsia" w:ascii="宋体" w:hAnsi="宋体" w:cs="宋体"/>
                <w:color w:val="000000"/>
                <w:sz w:val="24"/>
                <w:szCs w:val="24"/>
                <w:highlight w:val="none"/>
              </w:rPr>
              <w:t>经审计的资产负债表、利润表、现金流量表）复印件，或其基本开户银行出具的</w:t>
            </w:r>
            <w:r>
              <w:rPr>
                <w:rFonts w:hint="eastAsia" w:ascii="宋体" w:hAnsi="宋体" w:cs="宋体"/>
                <w:color w:val="000000"/>
                <w:sz w:val="24"/>
                <w:szCs w:val="24"/>
                <w:highlight w:val="none"/>
                <w:lang w:val="en-US" w:eastAsia="zh-CN"/>
              </w:rPr>
              <w:t>近1年内（即自2025年3月1日起1年内）的</w:t>
            </w:r>
            <w:r>
              <w:rPr>
                <w:rFonts w:hint="eastAsia" w:ascii="宋体" w:hAnsi="宋体" w:cs="宋体"/>
                <w:color w:val="000000"/>
                <w:sz w:val="24"/>
                <w:szCs w:val="24"/>
                <w:highlight w:val="none"/>
              </w:rPr>
              <w:t>资信证明</w:t>
            </w:r>
            <w:r>
              <w:rPr>
                <w:rFonts w:hint="eastAsia" w:ascii="宋体" w:hAnsi="宋体" w:cs="宋体"/>
                <w:color w:val="000000"/>
                <w:sz w:val="24"/>
                <w:szCs w:val="24"/>
                <w:highlight w:val="none"/>
                <w:lang w:val="en-US" w:eastAsia="zh-CN"/>
              </w:rPr>
              <w:t>原件或有效期内的</w:t>
            </w:r>
            <w:r>
              <w:rPr>
                <w:rFonts w:hint="eastAsia" w:ascii="宋体" w:hAnsi="宋体" w:cs="宋体"/>
                <w:color w:val="000000"/>
                <w:sz w:val="24"/>
                <w:szCs w:val="24"/>
                <w:highlight w:val="none"/>
              </w:rPr>
              <w:t>担保函</w:t>
            </w:r>
            <w:r>
              <w:rPr>
                <w:rFonts w:hint="eastAsia" w:ascii="宋体" w:hAnsi="宋体" w:cs="宋体"/>
                <w:color w:val="000000"/>
                <w:sz w:val="24"/>
                <w:szCs w:val="24"/>
                <w:highlight w:val="none"/>
                <w:lang w:val="en-US" w:eastAsia="zh-CN"/>
              </w:rPr>
              <w:t>复印件；</w:t>
            </w:r>
            <w:r>
              <w:rPr>
                <w:rFonts w:hint="eastAsia" w:ascii="宋体" w:hAnsi="宋体" w:cs="宋体"/>
                <w:color w:val="000000"/>
                <w:sz w:val="24"/>
                <w:szCs w:val="24"/>
                <w:highlight w:val="none"/>
              </w:rPr>
              <w:t>自然人提供征信报告</w:t>
            </w:r>
            <w:r>
              <w:rPr>
                <w:rFonts w:hint="eastAsia" w:ascii="宋体" w:hAnsi="宋体" w:cs="宋体"/>
                <w:bCs/>
                <w:sz w:val="24"/>
                <w:szCs w:val="24"/>
                <w:highlight w:val="none"/>
                <w:lang w:val="en-US" w:eastAsia="zh-CN"/>
              </w:rPr>
              <w:t>（</w:t>
            </w:r>
            <w:r>
              <w:rPr>
                <w:rFonts w:hint="eastAsia" w:ascii="宋体" w:hAnsi="宋体" w:cs="宋体"/>
                <w:color w:val="000000"/>
                <w:sz w:val="24"/>
                <w:szCs w:val="24"/>
                <w:highlight w:val="none"/>
                <w:lang w:val="en-US" w:eastAsia="zh-CN"/>
              </w:rPr>
              <w:t>自</w:t>
            </w:r>
            <w:r>
              <w:rPr>
                <w:rFonts w:hint="eastAsia" w:ascii="宋体" w:hAnsi="宋体" w:cs="宋体"/>
                <w:color w:val="000000"/>
                <w:sz w:val="24"/>
                <w:szCs w:val="24"/>
                <w:highlight w:val="none"/>
                <w:lang w:eastAsia="zh-CN"/>
              </w:rPr>
              <w:t>2026年3月</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日</w:t>
            </w:r>
            <w:r>
              <w:rPr>
                <w:rFonts w:hint="eastAsia" w:ascii="宋体" w:hAnsi="宋体" w:cs="宋体"/>
                <w:color w:val="000000"/>
                <w:sz w:val="24"/>
                <w:szCs w:val="24"/>
                <w:highlight w:val="none"/>
                <w:lang w:val="en-US" w:eastAsia="zh-CN"/>
              </w:rPr>
              <w:t>起1个月内</w:t>
            </w:r>
            <w:r>
              <w:rPr>
                <w:rFonts w:hint="eastAsia" w:ascii="宋体" w:hAnsi="宋体" w:cs="宋体"/>
                <w:bCs/>
                <w:sz w:val="24"/>
                <w:szCs w:val="24"/>
                <w:highlight w:val="none"/>
                <w:lang w:val="en-US" w:eastAsia="zh-CN"/>
              </w:rPr>
              <w:t>）</w:t>
            </w:r>
            <w:r>
              <w:rPr>
                <w:rFonts w:hint="eastAsia" w:ascii="宋体" w:hAnsi="宋体" w:cs="宋体"/>
                <w:color w:val="000000"/>
                <w:sz w:val="24"/>
                <w:szCs w:val="24"/>
                <w:highlight w:val="none"/>
              </w:rPr>
              <w:t>。</w:t>
            </w:r>
          </w:p>
          <w:p w14:paraId="3773A8E5">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4.4</w:t>
            </w:r>
            <w:r>
              <w:rPr>
                <w:rFonts w:hint="eastAsia" w:ascii="宋体" w:hAnsi="宋体" w:cs="宋体"/>
                <w:color w:val="000000"/>
                <w:sz w:val="24"/>
                <w:szCs w:val="24"/>
                <w:highlight w:val="none"/>
              </w:rPr>
              <w:t>响应方</w:t>
            </w:r>
            <w:r>
              <w:rPr>
                <w:rFonts w:hint="eastAsia" w:ascii="宋体" w:hAnsi="宋体" w:cs="宋体"/>
                <w:color w:val="000000"/>
                <w:sz w:val="24"/>
                <w:szCs w:val="24"/>
                <w:highlight w:val="none"/>
                <w:lang w:eastAsia="zh-CN"/>
              </w:rPr>
              <w:t>需</w:t>
            </w:r>
            <w:r>
              <w:rPr>
                <w:rFonts w:hint="eastAsia" w:ascii="宋体" w:hAnsi="宋体" w:cs="宋体"/>
                <w:color w:val="000000"/>
                <w:sz w:val="24"/>
                <w:szCs w:val="24"/>
                <w:highlight w:val="none"/>
              </w:rPr>
              <w:t>具有履行合同所必需的设备和专业技术能力，</w:t>
            </w:r>
            <w:r>
              <w:rPr>
                <w:rFonts w:hint="eastAsia" w:ascii="宋体" w:hAnsi="宋体" w:cs="宋体"/>
                <w:color w:val="000000"/>
                <w:sz w:val="24"/>
                <w:szCs w:val="24"/>
                <w:highlight w:val="none"/>
                <w:lang w:eastAsia="zh-CN"/>
              </w:rPr>
              <w:t>需</w:t>
            </w:r>
            <w:r>
              <w:rPr>
                <w:rFonts w:hint="eastAsia" w:ascii="宋体" w:hAnsi="宋体" w:cs="宋体"/>
                <w:color w:val="000000"/>
                <w:sz w:val="24"/>
                <w:szCs w:val="24"/>
                <w:highlight w:val="none"/>
              </w:rPr>
              <w:t>根据</w:t>
            </w:r>
            <w:r>
              <w:rPr>
                <w:rFonts w:hint="eastAsia" w:ascii="宋体" w:hAnsi="宋体" w:cs="宋体"/>
                <w:color w:val="000000"/>
                <w:sz w:val="24"/>
                <w:szCs w:val="24"/>
                <w:highlight w:val="none"/>
                <w:lang w:val="en-US" w:eastAsia="zh-CN"/>
              </w:rPr>
              <w:t>本征询</w:t>
            </w:r>
            <w:r>
              <w:rPr>
                <w:rFonts w:hint="eastAsia" w:ascii="宋体" w:hAnsi="宋体" w:cs="宋体"/>
                <w:color w:val="000000"/>
                <w:sz w:val="24"/>
                <w:szCs w:val="24"/>
                <w:highlight w:val="none"/>
              </w:rPr>
              <w:t xml:space="preserve">文件要求提供相关证明材料。 </w:t>
            </w:r>
          </w:p>
          <w:p w14:paraId="4494660C">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4.5</w:t>
            </w:r>
            <w:r>
              <w:rPr>
                <w:rFonts w:hint="eastAsia" w:ascii="宋体" w:hAnsi="宋体" w:cs="宋体"/>
                <w:color w:val="000000"/>
                <w:sz w:val="24"/>
                <w:szCs w:val="24"/>
                <w:highlight w:val="none"/>
              </w:rPr>
              <w:t>响应方必须依法</w:t>
            </w:r>
            <w:r>
              <w:rPr>
                <w:rFonts w:hint="eastAsia" w:ascii="宋体" w:hAnsi="宋体" w:cs="宋体"/>
                <w:color w:val="000000"/>
                <w:sz w:val="24"/>
                <w:szCs w:val="24"/>
                <w:highlight w:val="none"/>
                <w:lang w:eastAsia="zh-CN"/>
              </w:rPr>
              <w:t>交纳</w:t>
            </w:r>
            <w:r>
              <w:rPr>
                <w:rFonts w:hint="eastAsia" w:ascii="宋体" w:hAnsi="宋体" w:cs="宋体"/>
                <w:color w:val="000000"/>
                <w:sz w:val="24"/>
                <w:szCs w:val="24"/>
                <w:highlight w:val="none"/>
              </w:rPr>
              <w:t>社会保障资金、依法纳税，需提供以下证明材料，自然人除外。</w:t>
            </w:r>
          </w:p>
          <w:p w14:paraId="63BA85C3">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4.5.1</w:t>
            </w:r>
            <w:r>
              <w:rPr>
                <w:rFonts w:hint="eastAsia" w:ascii="宋体" w:hAnsi="宋体" w:cs="宋体"/>
                <w:color w:val="000000"/>
                <w:sz w:val="24"/>
                <w:szCs w:val="24"/>
                <w:highlight w:val="none"/>
              </w:rPr>
              <w:t>提供最近</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年内（即</w:t>
            </w:r>
            <w:r>
              <w:rPr>
                <w:rFonts w:hint="eastAsia" w:ascii="宋体" w:hAnsi="宋体" w:cs="宋体"/>
                <w:color w:val="000000"/>
                <w:sz w:val="24"/>
                <w:szCs w:val="24"/>
                <w:highlight w:val="none"/>
                <w:lang w:val="en-US" w:eastAsia="zh-CN"/>
              </w:rPr>
              <w:t>自</w:t>
            </w:r>
            <w:r>
              <w:rPr>
                <w:rFonts w:hint="eastAsia" w:ascii="宋体" w:hAnsi="宋体" w:cs="宋体"/>
                <w:color w:val="000000"/>
                <w:sz w:val="24"/>
                <w:szCs w:val="24"/>
                <w:highlight w:val="none"/>
              </w:rPr>
              <w:t>20</w:t>
            </w:r>
            <w:r>
              <w:rPr>
                <w:rFonts w:hint="eastAsia" w:ascii="宋体" w:hAnsi="宋体" w:cs="宋体"/>
                <w:color w:val="000000"/>
                <w:sz w:val="24"/>
                <w:szCs w:val="24"/>
                <w:highlight w:val="none"/>
                <w:lang w:val="en-US" w:eastAsia="zh-CN"/>
              </w:rPr>
              <w:t>25</w:t>
            </w:r>
            <w:r>
              <w:rPr>
                <w:rFonts w:hint="eastAsia" w:ascii="宋体" w:hAnsi="宋体" w:cs="宋体"/>
                <w:color w:val="000000"/>
                <w:sz w:val="24"/>
                <w:szCs w:val="24"/>
                <w:highlight w:val="none"/>
              </w:rPr>
              <w:t>年</w:t>
            </w:r>
            <w:r>
              <w:rPr>
                <w:rFonts w:hint="eastAsia" w:ascii="宋体" w:hAnsi="宋体" w:cs="宋体"/>
                <w:color w:val="000000"/>
                <w:sz w:val="24"/>
                <w:szCs w:val="24"/>
                <w:highlight w:val="none"/>
                <w:lang w:val="en-US" w:eastAsia="zh-CN"/>
              </w:rPr>
              <w:t>4月1日起1年内</w:t>
            </w:r>
            <w:r>
              <w:rPr>
                <w:rFonts w:hint="eastAsia" w:ascii="宋体" w:hAnsi="宋体" w:cs="宋体"/>
                <w:color w:val="000000"/>
                <w:sz w:val="24"/>
                <w:szCs w:val="24"/>
                <w:highlight w:val="none"/>
              </w:rPr>
              <w:t>）任意</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个月的社会保障缴费凭证或银行回单（复印件加盖</w:t>
            </w:r>
            <w:r>
              <w:rPr>
                <w:rFonts w:hint="eastAsia" w:ascii="宋体" w:hAnsi="宋体" w:cs="宋体"/>
                <w:color w:val="000000"/>
                <w:sz w:val="24"/>
                <w:szCs w:val="24"/>
                <w:highlight w:val="none"/>
                <w:lang w:val="en-US" w:eastAsia="zh-CN"/>
              </w:rPr>
              <w:t>响应方</w:t>
            </w:r>
            <w:r>
              <w:rPr>
                <w:rFonts w:hint="eastAsia" w:ascii="宋体" w:hAnsi="宋体" w:cs="宋体"/>
                <w:color w:val="000000"/>
                <w:sz w:val="24"/>
                <w:szCs w:val="24"/>
                <w:highlight w:val="none"/>
              </w:rPr>
              <w:t>公章）。</w:t>
            </w:r>
          </w:p>
          <w:p w14:paraId="2718C4F9">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说明：响应方必须是依法</w:t>
            </w:r>
            <w:r>
              <w:rPr>
                <w:rFonts w:hint="eastAsia" w:ascii="宋体" w:hAnsi="宋体" w:cs="宋体"/>
                <w:color w:val="000000"/>
                <w:sz w:val="24"/>
                <w:szCs w:val="24"/>
                <w:highlight w:val="none"/>
                <w:lang w:eastAsia="zh-CN"/>
              </w:rPr>
              <w:t>交纳</w:t>
            </w:r>
            <w:r>
              <w:rPr>
                <w:rFonts w:hint="eastAsia" w:ascii="宋体" w:hAnsi="宋体" w:cs="宋体"/>
                <w:color w:val="000000"/>
                <w:sz w:val="24"/>
                <w:szCs w:val="24"/>
                <w:highlight w:val="none"/>
              </w:rPr>
              <w:t>社会保障资金的单位；国家、地方社会保障管理部门或者其他相关管理部门对社会保障资金</w:t>
            </w:r>
            <w:r>
              <w:rPr>
                <w:rFonts w:hint="eastAsia" w:ascii="宋体" w:hAnsi="宋体" w:cs="宋体"/>
                <w:color w:val="000000"/>
                <w:sz w:val="24"/>
                <w:szCs w:val="24"/>
                <w:highlight w:val="none"/>
                <w:lang w:eastAsia="zh-CN"/>
              </w:rPr>
              <w:t>交纳</w:t>
            </w:r>
            <w:r>
              <w:rPr>
                <w:rFonts w:hint="eastAsia" w:ascii="宋体" w:hAnsi="宋体" w:cs="宋体"/>
                <w:color w:val="000000"/>
                <w:sz w:val="24"/>
                <w:szCs w:val="24"/>
                <w:highlight w:val="none"/>
              </w:rPr>
              <w:t>（如免缴）有特别政策的，必须提供相关政策文件复印件以及响应方满足相关政策文件的证明文件。</w:t>
            </w:r>
          </w:p>
          <w:p w14:paraId="7D4C8D35">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4.5.2</w:t>
            </w:r>
            <w:r>
              <w:rPr>
                <w:rFonts w:hint="eastAsia" w:ascii="宋体" w:hAnsi="宋体" w:cs="宋体"/>
                <w:color w:val="000000"/>
                <w:sz w:val="24"/>
                <w:szCs w:val="24"/>
                <w:highlight w:val="none"/>
              </w:rPr>
              <w:t>提供最近</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年内（即</w:t>
            </w:r>
            <w:r>
              <w:rPr>
                <w:rFonts w:hint="eastAsia" w:ascii="宋体" w:hAnsi="宋体" w:cs="宋体"/>
                <w:color w:val="000000"/>
                <w:sz w:val="24"/>
                <w:szCs w:val="24"/>
                <w:highlight w:val="none"/>
                <w:lang w:val="en-US" w:eastAsia="zh-CN"/>
              </w:rPr>
              <w:t>自</w:t>
            </w:r>
            <w:r>
              <w:rPr>
                <w:rFonts w:hint="eastAsia" w:ascii="宋体" w:hAnsi="宋体" w:cs="宋体"/>
                <w:color w:val="000000"/>
                <w:sz w:val="24"/>
                <w:szCs w:val="24"/>
                <w:highlight w:val="none"/>
              </w:rPr>
              <w:t>20</w:t>
            </w:r>
            <w:r>
              <w:rPr>
                <w:rFonts w:hint="eastAsia" w:ascii="宋体" w:hAnsi="宋体" w:cs="宋体"/>
                <w:color w:val="000000"/>
                <w:sz w:val="24"/>
                <w:szCs w:val="24"/>
                <w:highlight w:val="none"/>
                <w:lang w:val="en-US" w:eastAsia="zh-CN"/>
              </w:rPr>
              <w:t>25</w:t>
            </w:r>
            <w:r>
              <w:rPr>
                <w:rFonts w:hint="eastAsia" w:ascii="宋体" w:hAnsi="宋体" w:cs="宋体"/>
                <w:color w:val="000000"/>
                <w:sz w:val="24"/>
                <w:szCs w:val="24"/>
                <w:highlight w:val="none"/>
              </w:rPr>
              <w:t>年</w:t>
            </w:r>
            <w:r>
              <w:rPr>
                <w:rFonts w:hint="eastAsia" w:ascii="宋体" w:hAnsi="宋体" w:cs="宋体"/>
                <w:color w:val="000000"/>
                <w:sz w:val="24"/>
                <w:szCs w:val="24"/>
                <w:highlight w:val="none"/>
                <w:lang w:val="en-US" w:eastAsia="zh-CN"/>
              </w:rPr>
              <w:t>4月1日起1年内</w:t>
            </w:r>
            <w:r>
              <w:rPr>
                <w:rFonts w:hint="eastAsia" w:ascii="宋体" w:hAnsi="宋体" w:cs="宋体"/>
                <w:color w:val="000000"/>
                <w:sz w:val="24"/>
                <w:szCs w:val="24"/>
                <w:highlight w:val="none"/>
              </w:rPr>
              <w:t>）任意</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个月的企业依法</w:t>
            </w:r>
            <w:r>
              <w:rPr>
                <w:rFonts w:hint="eastAsia" w:ascii="宋体" w:hAnsi="宋体" w:cs="宋体"/>
                <w:color w:val="000000"/>
                <w:sz w:val="24"/>
                <w:szCs w:val="24"/>
                <w:highlight w:val="none"/>
                <w:lang w:eastAsia="zh-CN"/>
              </w:rPr>
              <w:t>交纳</w:t>
            </w:r>
            <w:r>
              <w:rPr>
                <w:rFonts w:hint="eastAsia" w:ascii="宋体" w:hAnsi="宋体" w:cs="宋体"/>
                <w:color w:val="000000"/>
                <w:sz w:val="24"/>
                <w:szCs w:val="24"/>
                <w:highlight w:val="none"/>
              </w:rPr>
              <w:t>税收的完税证明或银行回单（复印件加盖</w:t>
            </w:r>
            <w:r>
              <w:rPr>
                <w:rFonts w:hint="eastAsia" w:ascii="宋体" w:hAnsi="宋体" w:cs="宋体"/>
                <w:color w:val="000000"/>
                <w:sz w:val="24"/>
                <w:szCs w:val="24"/>
                <w:highlight w:val="none"/>
                <w:lang w:val="en-US" w:eastAsia="zh-CN"/>
              </w:rPr>
              <w:t>响应方</w:t>
            </w:r>
            <w:r>
              <w:rPr>
                <w:rFonts w:hint="eastAsia" w:ascii="宋体" w:hAnsi="宋体" w:cs="宋体"/>
                <w:color w:val="000000"/>
                <w:sz w:val="24"/>
                <w:szCs w:val="24"/>
                <w:highlight w:val="none"/>
              </w:rPr>
              <w:t>公章）。</w:t>
            </w:r>
          </w:p>
          <w:p w14:paraId="6BEC9AD0">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说明：响应方必须是依法纳税的单位；税务管理部门对单位纳税有特别规定的，必须提供相关政策性文件复印件和响应方满足政策文件规定的证明文件,个人所得税除外。</w:t>
            </w:r>
          </w:p>
          <w:p w14:paraId="45B044C0">
            <w:pPr>
              <w:pStyle w:val="35"/>
              <w:spacing w:after="0" w:line="360" w:lineRule="auto"/>
              <w:ind w:firstLine="480" w:firstLineChars="200"/>
              <w:rPr>
                <w:rFonts w:hint="default" w:ascii="宋体" w:hAnsi="宋体" w:cs="宋体"/>
                <w:color w:val="000000"/>
                <w:sz w:val="24"/>
                <w:szCs w:val="24"/>
                <w:highlight w:val="none"/>
                <w:lang w:val="en-US"/>
              </w:rPr>
            </w:pPr>
            <w:r>
              <w:rPr>
                <w:rFonts w:hint="eastAsia" w:ascii="宋体" w:hAnsi="宋体" w:cs="宋体"/>
                <w:color w:val="000000"/>
                <w:sz w:val="24"/>
                <w:szCs w:val="24"/>
                <w:highlight w:val="none"/>
                <w:lang w:val="en-US" w:eastAsia="zh-CN"/>
              </w:rPr>
              <w:t>4.6</w:t>
            </w:r>
            <w:r>
              <w:rPr>
                <w:rFonts w:hint="eastAsia" w:ascii="宋体" w:hAnsi="宋体" w:cs="宋体"/>
                <w:color w:val="000000"/>
                <w:sz w:val="24"/>
                <w:szCs w:val="24"/>
                <w:highlight w:val="none"/>
              </w:rPr>
              <w:t>响应方在本项目响应文件递交截止时间近3年内（即</w:t>
            </w:r>
            <w:r>
              <w:rPr>
                <w:rFonts w:hint="eastAsia" w:ascii="宋体" w:hAnsi="宋体" w:cs="宋体"/>
                <w:color w:val="000000"/>
                <w:sz w:val="24"/>
                <w:szCs w:val="24"/>
                <w:highlight w:val="none"/>
                <w:lang w:val="en-US" w:eastAsia="zh-CN"/>
              </w:rPr>
              <w:t>自</w:t>
            </w:r>
            <w:r>
              <w:rPr>
                <w:rFonts w:hint="eastAsia" w:ascii="宋体" w:hAnsi="宋体" w:cs="宋体"/>
                <w:color w:val="000000"/>
                <w:sz w:val="24"/>
                <w:szCs w:val="24"/>
                <w:highlight w:val="none"/>
              </w:rPr>
              <w:t>20</w:t>
            </w:r>
            <w:r>
              <w:rPr>
                <w:rFonts w:hint="eastAsia" w:ascii="宋体" w:hAnsi="宋体" w:cs="宋体"/>
                <w:color w:val="000000"/>
                <w:sz w:val="24"/>
                <w:szCs w:val="24"/>
                <w:highlight w:val="none"/>
                <w:lang w:val="en-US" w:eastAsia="zh-CN"/>
              </w:rPr>
              <w:t>23</w:t>
            </w:r>
            <w:r>
              <w:rPr>
                <w:rFonts w:hint="eastAsia" w:ascii="宋体" w:hAnsi="宋体" w:cs="宋体"/>
                <w:color w:val="000000"/>
                <w:sz w:val="24"/>
                <w:szCs w:val="24"/>
                <w:highlight w:val="none"/>
              </w:rPr>
              <w:t>年</w:t>
            </w:r>
            <w:r>
              <w:rPr>
                <w:rFonts w:hint="eastAsia" w:ascii="宋体" w:hAnsi="宋体" w:cs="宋体"/>
                <w:color w:val="000000"/>
                <w:sz w:val="24"/>
                <w:szCs w:val="24"/>
                <w:highlight w:val="none"/>
                <w:lang w:val="en-US" w:eastAsia="zh-CN"/>
              </w:rPr>
              <w:t>4月1日起3年内</w:t>
            </w:r>
            <w:r>
              <w:rPr>
                <w:rFonts w:hint="eastAsia" w:ascii="宋体" w:hAnsi="宋体" w:cs="宋体"/>
                <w:color w:val="000000"/>
                <w:sz w:val="24"/>
                <w:szCs w:val="24"/>
                <w:highlight w:val="none"/>
              </w:rPr>
              <w:t>）在经营活动中没有重大违法记录（包括响应方因违法经营受到刑事处罚或者责令停产停业、吊销许可证或者执照、较大数额罚款</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200万元以上</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等行政处罚）</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递交响应文件时，</w:t>
            </w:r>
            <w:r>
              <w:rPr>
                <w:rFonts w:hint="eastAsia" w:ascii="宋体" w:hAnsi="宋体" w:cs="宋体"/>
                <w:color w:val="000000"/>
                <w:sz w:val="24"/>
                <w:szCs w:val="24"/>
                <w:highlight w:val="none"/>
              </w:rPr>
              <w:t>未被采取限制消费措施</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在处罚期内</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，未被列入严重违法失信名单、经营异常名录、税收违法黑名单、政府采购严重违法失信行为记录名单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在处罚期内</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等，</w:t>
            </w:r>
            <w:r>
              <w:rPr>
                <w:rFonts w:hint="eastAsia" w:ascii="宋体" w:hAnsi="宋体" w:cs="宋体"/>
                <w:color w:val="000000"/>
                <w:sz w:val="24"/>
                <w:szCs w:val="24"/>
                <w:highlight w:val="none"/>
                <w:lang w:eastAsia="zh-CN"/>
              </w:rPr>
              <w:t>需</w:t>
            </w:r>
            <w:r>
              <w:rPr>
                <w:rFonts w:hint="eastAsia" w:ascii="宋体" w:hAnsi="宋体" w:cs="宋体"/>
                <w:color w:val="000000"/>
                <w:sz w:val="24"/>
                <w:szCs w:val="24"/>
                <w:highlight w:val="none"/>
              </w:rPr>
              <w:t>在响应文件中提供纸质承诺并加盖响应方公章</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承诺</w:t>
            </w:r>
            <w:r>
              <w:rPr>
                <w:rFonts w:hint="eastAsia" w:ascii="宋体" w:hAnsi="宋体" w:cs="宋体"/>
                <w:color w:val="000000"/>
                <w:sz w:val="24"/>
                <w:szCs w:val="24"/>
                <w:highlight w:val="none"/>
                <w:lang w:val="en-US" w:eastAsia="zh-CN"/>
              </w:rPr>
              <w:t>函</w:t>
            </w:r>
            <w:r>
              <w:rPr>
                <w:rFonts w:hint="eastAsia" w:ascii="宋体" w:hAnsi="宋体" w:cs="宋体"/>
                <w:color w:val="000000"/>
                <w:sz w:val="24"/>
                <w:szCs w:val="24"/>
                <w:highlight w:val="none"/>
              </w:rPr>
              <w:t>格式见</w:t>
            </w:r>
            <w:r>
              <w:rPr>
                <w:rFonts w:hint="eastAsia" w:ascii="宋体" w:hAnsi="宋体" w:cs="宋体"/>
                <w:color w:val="000000"/>
                <w:sz w:val="24"/>
                <w:szCs w:val="24"/>
                <w:highlight w:val="none"/>
                <w:lang w:val="en-US" w:eastAsia="zh-CN"/>
              </w:rPr>
              <w:t>第四部分征询响应文件格式第</w:t>
            </w:r>
            <w:r>
              <w:rPr>
                <w:rFonts w:hint="eastAsia" w:ascii="宋体" w:hAnsi="宋体" w:cs="宋体"/>
                <w:color w:val="000000"/>
                <w:sz w:val="24"/>
                <w:szCs w:val="24"/>
                <w:highlight w:val="none"/>
              </w:rPr>
              <w:t>2.</w:t>
            </w:r>
            <w:r>
              <w:rPr>
                <w:rFonts w:hint="eastAsia" w:ascii="宋体" w:hAnsi="宋体" w:cs="宋体"/>
                <w:color w:val="000000"/>
                <w:sz w:val="24"/>
                <w:szCs w:val="24"/>
                <w:highlight w:val="none"/>
                <w:lang w:val="en-US" w:eastAsia="zh-CN"/>
              </w:rPr>
              <w:t>5.2项）</w:t>
            </w:r>
          </w:p>
          <w:p w14:paraId="24FAA25C">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注：</w:t>
            </w:r>
            <w:r>
              <w:rPr>
                <w:rFonts w:hint="eastAsia" w:ascii="Arial" w:hAnsi="Arial" w:cs="Arial"/>
                <w:bCs/>
                <w:color w:val="auto"/>
                <w:sz w:val="24"/>
                <w:szCs w:val="24"/>
                <w:highlight w:val="none"/>
                <w:lang w:val="en-US" w:eastAsia="zh-CN"/>
              </w:rPr>
              <w:t>响应文件中需提供相应报告及网页截屏作为辅助证明，</w:t>
            </w:r>
            <w:r>
              <w:rPr>
                <w:rFonts w:hint="eastAsia" w:ascii="Arial" w:hAnsi="Arial" w:cs="Arial"/>
                <w:bCs/>
                <w:sz w:val="24"/>
                <w:szCs w:val="24"/>
                <w:highlight w:val="none"/>
              </w:rPr>
              <w:t>通过“信用中国”（ www.creditchina.gov.cn ）和国家企业信用信息公示系统（www.gsxt.gov.cn，仅适用于查询企业、农民专业合作社、个体工商户等市场主体信用报告）的全套“信用信息报告”，“中国政府采购网”（ http://www.ccgp.gov.cn/search/cr/）的“政府采购严重违法失信行为信息记录”以及中国执行公开网（zxgk.court.gov.cn）的“失信被执行人”和“限制消费人员”截图。</w:t>
            </w:r>
            <w:r>
              <w:rPr>
                <w:rFonts w:ascii="Arial" w:hAnsi="Arial" w:cs="Arial"/>
                <w:bCs/>
                <w:sz w:val="24"/>
                <w:szCs w:val="24"/>
                <w:highlight w:val="none"/>
              </w:rPr>
              <w:t>查询方法详见采购文件内说明，</w:t>
            </w:r>
            <w:r>
              <w:rPr>
                <w:rFonts w:hint="eastAsia" w:ascii="Arial" w:hAnsi="Arial" w:cs="Arial"/>
                <w:bCs/>
                <w:sz w:val="24"/>
                <w:szCs w:val="24"/>
                <w:highlight w:val="none"/>
              </w:rPr>
              <w:t>并将结果编于响应文件中。民生银行或其代理机构在项目评审时，将现场查询，并依据查询结果确定是否符合采购文件要求</w:t>
            </w:r>
            <w:r>
              <w:rPr>
                <w:rFonts w:hint="eastAsia" w:ascii="宋体" w:hAnsi="宋体" w:cs="宋体"/>
                <w:color w:val="000000"/>
                <w:sz w:val="24"/>
                <w:szCs w:val="24"/>
                <w:highlight w:val="none"/>
              </w:rPr>
              <w:t>。</w:t>
            </w:r>
          </w:p>
          <w:p w14:paraId="24674D94">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4.7</w:t>
            </w:r>
            <w:r>
              <w:rPr>
                <w:rFonts w:hint="eastAsia" w:ascii="宋体" w:hAnsi="宋体" w:cs="宋体"/>
                <w:color w:val="000000"/>
                <w:sz w:val="24"/>
                <w:szCs w:val="24"/>
                <w:highlight w:val="none"/>
              </w:rPr>
              <w:t>响应方在与民生银行合作（如有）的项目履约过程中，没有合同违约、泄露民生银行商业秘密或技术秘密等非公开信息等事件；未被民生银行暂停、限制或禁止参加采购活动。</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需</w:t>
            </w:r>
            <w:r>
              <w:rPr>
                <w:rFonts w:hint="eastAsia" w:ascii="宋体" w:hAnsi="宋体" w:cs="宋体"/>
                <w:color w:val="000000"/>
                <w:sz w:val="24"/>
                <w:szCs w:val="24"/>
                <w:highlight w:val="none"/>
              </w:rPr>
              <w:t>在响应文件中提供承诺函并加盖响应方公章</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承诺</w:t>
            </w:r>
            <w:r>
              <w:rPr>
                <w:rFonts w:hint="eastAsia" w:ascii="宋体" w:hAnsi="宋体" w:cs="宋体"/>
                <w:color w:val="000000"/>
                <w:sz w:val="24"/>
                <w:szCs w:val="24"/>
                <w:highlight w:val="none"/>
                <w:lang w:val="en-US" w:eastAsia="zh-CN"/>
              </w:rPr>
              <w:t>函</w:t>
            </w:r>
            <w:r>
              <w:rPr>
                <w:rFonts w:hint="eastAsia" w:ascii="宋体" w:hAnsi="宋体" w:cs="宋体"/>
                <w:color w:val="000000"/>
                <w:sz w:val="24"/>
                <w:szCs w:val="24"/>
                <w:highlight w:val="none"/>
              </w:rPr>
              <w:t>格式见</w:t>
            </w:r>
            <w:r>
              <w:rPr>
                <w:rFonts w:hint="eastAsia" w:ascii="宋体" w:hAnsi="宋体" w:cs="宋体"/>
                <w:color w:val="000000"/>
                <w:sz w:val="24"/>
                <w:szCs w:val="24"/>
                <w:highlight w:val="none"/>
                <w:lang w:val="en-US" w:eastAsia="zh-CN"/>
              </w:rPr>
              <w:t>第四部分征询响应文件格式第</w:t>
            </w:r>
            <w:r>
              <w:rPr>
                <w:rFonts w:hint="eastAsia" w:ascii="宋体" w:hAnsi="宋体" w:cs="宋体"/>
                <w:color w:val="000000"/>
                <w:sz w:val="24"/>
                <w:szCs w:val="24"/>
                <w:highlight w:val="none"/>
              </w:rPr>
              <w:t>2.</w:t>
            </w:r>
            <w:r>
              <w:rPr>
                <w:rFonts w:hint="eastAsia" w:ascii="宋体" w:hAnsi="宋体" w:cs="宋体"/>
                <w:color w:val="000000"/>
                <w:sz w:val="24"/>
                <w:szCs w:val="24"/>
                <w:highlight w:val="none"/>
                <w:lang w:val="en-US" w:eastAsia="zh-CN"/>
              </w:rPr>
              <w:t>5.2项）</w:t>
            </w:r>
          </w:p>
          <w:p w14:paraId="41221B8C">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4.8</w:t>
            </w:r>
            <w:r>
              <w:rPr>
                <w:rFonts w:hint="eastAsia" w:ascii="宋体" w:hAnsi="宋体" w:cs="宋体"/>
                <w:color w:val="000000"/>
                <w:sz w:val="24"/>
                <w:szCs w:val="24"/>
                <w:highlight w:val="none"/>
              </w:rPr>
              <w:t>存在关联关系的不同响应方，不得同时参与本项目。关联关系响应方包含以下情况：与本响应方单位负责人为同一人的其他响应方</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或</w:t>
            </w:r>
            <w:r>
              <w:rPr>
                <w:rFonts w:hint="eastAsia" w:ascii="宋体" w:hAnsi="宋体" w:cs="宋体"/>
                <w:color w:val="000000"/>
                <w:sz w:val="24"/>
                <w:szCs w:val="24"/>
                <w:highlight w:val="none"/>
              </w:rPr>
              <w:t>与本响应方存在直接控股、管理关系的其他响应方。</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承诺</w:t>
            </w:r>
            <w:r>
              <w:rPr>
                <w:rFonts w:hint="eastAsia" w:ascii="宋体" w:hAnsi="宋体" w:cs="宋体"/>
                <w:color w:val="000000"/>
                <w:sz w:val="24"/>
                <w:szCs w:val="24"/>
                <w:highlight w:val="none"/>
                <w:lang w:val="en-US" w:eastAsia="zh-CN"/>
              </w:rPr>
              <w:t>函</w:t>
            </w:r>
            <w:r>
              <w:rPr>
                <w:rFonts w:hint="eastAsia" w:ascii="宋体" w:hAnsi="宋体" w:cs="宋体"/>
                <w:color w:val="000000"/>
                <w:sz w:val="24"/>
                <w:szCs w:val="24"/>
                <w:highlight w:val="none"/>
              </w:rPr>
              <w:t>格式见</w:t>
            </w:r>
            <w:r>
              <w:rPr>
                <w:rFonts w:hint="eastAsia" w:ascii="宋体" w:hAnsi="宋体" w:cs="宋体"/>
                <w:color w:val="000000"/>
                <w:sz w:val="24"/>
                <w:szCs w:val="24"/>
                <w:highlight w:val="none"/>
                <w:lang w:val="en-US" w:eastAsia="zh-CN"/>
              </w:rPr>
              <w:t>第四部分征询响应文件格式第</w:t>
            </w:r>
            <w:r>
              <w:rPr>
                <w:rFonts w:hint="eastAsia" w:ascii="宋体" w:hAnsi="宋体" w:cs="宋体"/>
                <w:color w:val="000000"/>
                <w:sz w:val="24"/>
                <w:szCs w:val="24"/>
                <w:highlight w:val="none"/>
              </w:rPr>
              <w:t>2.</w:t>
            </w:r>
            <w:r>
              <w:rPr>
                <w:rFonts w:hint="eastAsia" w:ascii="宋体" w:hAnsi="宋体" w:cs="宋体"/>
                <w:color w:val="000000"/>
                <w:sz w:val="24"/>
                <w:szCs w:val="24"/>
                <w:highlight w:val="none"/>
                <w:lang w:val="en-US" w:eastAsia="zh-CN"/>
              </w:rPr>
              <w:t>5.2项）</w:t>
            </w:r>
          </w:p>
          <w:p w14:paraId="627957EF">
            <w:pPr>
              <w:pStyle w:val="35"/>
              <w:spacing w:after="0"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4.9</w:t>
            </w:r>
            <w:r>
              <w:rPr>
                <w:rFonts w:hint="eastAsia" w:ascii="Arial" w:hAnsi="Arial" w:cs="Arial"/>
                <w:bCs/>
                <w:sz w:val="24"/>
                <w:szCs w:val="24"/>
                <w:highlight w:val="none"/>
              </w:rPr>
              <w:t>响应方须具备</w:t>
            </w:r>
            <w:r>
              <w:rPr>
                <w:rFonts w:hint="eastAsia" w:ascii="Arial" w:hAnsi="Arial" w:cs="Arial"/>
                <w:bCs/>
                <w:sz w:val="24"/>
                <w:szCs w:val="24"/>
                <w:highlight w:val="none"/>
                <w:lang w:eastAsia="zh-CN"/>
              </w:rPr>
              <w:t>公安部门</w:t>
            </w:r>
            <w:r>
              <w:rPr>
                <w:rFonts w:hint="eastAsia" w:ascii="Arial" w:hAnsi="Arial" w:cs="Arial"/>
                <w:bCs/>
                <w:sz w:val="24"/>
                <w:szCs w:val="24"/>
                <w:highlight w:val="none"/>
              </w:rPr>
              <w:t>核发的有效的《保安服务许可证》（须在</w:t>
            </w:r>
            <w:r>
              <w:rPr>
                <w:rFonts w:hint="eastAsia" w:ascii="Arial" w:hAnsi="Arial" w:cs="Arial"/>
                <w:b/>
                <w:sz w:val="24"/>
                <w:szCs w:val="24"/>
                <w:highlight w:val="none"/>
              </w:rPr>
              <w:t>响应文件</w:t>
            </w:r>
            <w:r>
              <w:rPr>
                <w:rFonts w:hint="eastAsia" w:ascii="Arial" w:hAnsi="Arial" w:cs="Arial"/>
                <w:bCs/>
                <w:sz w:val="24"/>
                <w:szCs w:val="24"/>
                <w:highlight w:val="none"/>
              </w:rPr>
              <w:t>中提供</w:t>
            </w:r>
            <w:r>
              <w:rPr>
                <w:rFonts w:hint="eastAsia" w:ascii="Arial" w:hAnsi="Arial" w:cs="Arial"/>
                <w:bCs/>
                <w:sz w:val="24"/>
                <w:szCs w:val="24"/>
                <w:highlight w:val="none"/>
                <w:lang w:val="en-US" w:eastAsia="zh-CN"/>
              </w:rPr>
              <w:t>有效期内的证书</w:t>
            </w:r>
            <w:r>
              <w:rPr>
                <w:rFonts w:hint="eastAsia" w:ascii="Arial" w:hAnsi="Arial" w:cs="Arial"/>
                <w:bCs/>
                <w:sz w:val="24"/>
                <w:szCs w:val="24"/>
                <w:highlight w:val="none"/>
              </w:rPr>
              <w:t>复印件加盖单位公章）</w:t>
            </w:r>
          </w:p>
          <w:p w14:paraId="43B5487D">
            <w:pPr>
              <w:pStyle w:val="35"/>
              <w:spacing w:after="0" w:line="360" w:lineRule="auto"/>
              <w:ind w:firstLine="480" w:firstLineChars="200"/>
              <w:rPr>
                <w:rFonts w:hint="eastAsia" w:ascii="宋体"/>
                <w:sz w:val="24"/>
                <w:highlight w:val="none"/>
              </w:rPr>
            </w:pPr>
            <w:r>
              <w:rPr>
                <w:rFonts w:hint="eastAsia" w:ascii="宋体" w:hAnsi="宋体" w:cs="宋体"/>
                <w:color w:val="000000"/>
                <w:sz w:val="24"/>
                <w:szCs w:val="24"/>
                <w:highlight w:val="none"/>
                <w:lang w:val="en-US" w:eastAsia="zh-CN"/>
              </w:rPr>
              <w:t>4.10</w:t>
            </w:r>
            <w:r>
              <w:rPr>
                <w:rFonts w:hint="eastAsia" w:ascii="宋体" w:hAnsi="宋体" w:cs="宋体"/>
                <w:color w:val="000000"/>
                <w:sz w:val="24"/>
                <w:szCs w:val="24"/>
                <w:highlight w:val="none"/>
              </w:rPr>
              <w:t>本项目</w:t>
            </w:r>
            <w:r>
              <w:rPr>
                <w:rFonts w:hint="eastAsia" w:ascii="宋体" w:hAnsi="宋体" w:cs="宋体"/>
                <w:color w:val="000000"/>
                <w:sz w:val="24"/>
                <w:szCs w:val="24"/>
                <w:highlight w:val="none"/>
                <w:lang w:val="en-US" w:eastAsia="zh-CN"/>
              </w:rPr>
              <w:t>是否</w:t>
            </w:r>
            <w:r>
              <w:rPr>
                <w:rFonts w:hint="eastAsia" w:ascii="宋体" w:hAnsi="宋体" w:cs="宋体"/>
                <w:color w:val="000000"/>
                <w:sz w:val="24"/>
                <w:szCs w:val="24"/>
                <w:highlight w:val="none"/>
              </w:rPr>
              <w:t>接受联合体响应</w:t>
            </w:r>
            <w:r>
              <w:rPr>
                <w:rFonts w:hint="eastAsia" w:ascii="宋体" w:hAnsi="宋体" w:cs="宋体"/>
                <w:color w:val="000000"/>
                <w:sz w:val="24"/>
                <w:szCs w:val="24"/>
                <w:highlight w:val="none"/>
                <w:lang w:eastAsia="zh-CN"/>
              </w:rPr>
              <w:t>：</w:t>
            </w:r>
            <w:r>
              <w:rPr>
                <w:rFonts w:hint="eastAsia" w:ascii="宋体"/>
                <w:sz w:val="24"/>
                <w:highlight w:val="none"/>
              </w:rPr>
              <w:fldChar w:fldCharType="begin">
                <w:ffData>
                  <w:name w:val="Text3"/>
                  <w:enabled/>
                  <w:calcOnExit w:val="0"/>
                  <w:textInput/>
                </w:ffData>
              </w:fldChar>
            </w:r>
            <w:r>
              <w:rPr>
                <w:rFonts w:hint="eastAsia" w:ascii="宋体"/>
                <w:sz w:val="24"/>
                <w:highlight w:val="none"/>
              </w:rPr>
              <w:instrText xml:space="preserve">FORMTEXT</w:instrText>
            </w:r>
            <w:r>
              <w:rPr>
                <w:rFonts w:hint="eastAsia" w:ascii="宋体"/>
                <w:sz w:val="24"/>
                <w:highlight w:val="none"/>
              </w:rPr>
              <w:fldChar w:fldCharType="separate"/>
            </w:r>
            <w:r>
              <w:rPr>
                <w:rFonts w:ascii="宋体"/>
                <w:sz w:val="24"/>
                <w:highlight w:val="none"/>
              </w:rPr>
              <w:t>  </w:t>
            </w:r>
            <w:r>
              <w:rPr>
                <w:rFonts w:hint="eastAsia" w:ascii="宋体"/>
                <w:sz w:val="24"/>
                <w:highlight w:val="none"/>
                <w:lang w:val="en-US" w:eastAsia="zh-CN"/>
              </w:rPr>
              <w:t>b</w:t>
            </w:r>
            <w:r>
              <w:rPr>
                <w:rFonts w:ascii="宋体"/>
                <w:sz w:val="24"/>
                <w:highlight w:val="none"/>
              </w:rPr>
              <w:t>  </w:t>
            </w:r>
            <w:r>
              <w:rPr>
                <w:rFonts w:hint="eastAsia" w:ascii="宋体"/>
                <w:sz w:val="24"/>
                <w:highlight w:val="none"/>
              </w:rPr>
              <w:fldChar w:fldCharType="end"/>
            </w:r>
          </w:p>
          <w:p w14:paraId="00CE37D6">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a.</w:t>
            </w:r>
            <w:r>
              <w:rPr>
                <w:rFonts w:hint="eastAsia" w:ascii="宋体" w:hAnsi="宋体" w:cs="宋体"/>
                <w:color w:val="000000"/>
                <w:sz w:val="24"/>
                <w:szCs w:val="24"/>
                <w:highlight w:val="none"/>
              </w:rPr>
              <w:t>是</w:t>
            </w:r>
            <w:r>
              <w:rPr>
                <w:rFonts w:hint="eastAsia" w:ascii="宋体" w:hAnsi="宋体" w:cs="宋体"/>
                <w:color w:val="000000"/>
                <w:sz w:val="24"/>
                <w:szCs w:val="24"/>
                <w:highlight w:val="none"/>
                <w:lang w:val="en-US" w:eastAsia="zh-CN"/>
              </w:rPr>
              <w:t xml:space="preserve">   b.</w:t>
            </w:r>
            <w:r>
              <w:rPr>
                <w:rFonts w:hint="eastAsia" w:ascii="宋体" w:hAnsi="宋体" w:cs="宋体"/>
                <w:color w:val="000000"/>
                <w:sz w:val="24"/>
                <w:szCs w:val="24"/>
                <w:highlight w:val="none"/>
              </w:rPr>
              <w:t>否</w:t>
            </w:r>
          </w:p>
          <w:p w14:paraId="2901C68B">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如接受联合体响应</w:t>
            </w:r>
            <w:r>
              <w:rPr>
                <w:rFonts w:hint="eastAsia" w:ascii="宋体" w:hAnsi="宋体" w:cs="宋体"/>
                <w:color w:val="000000"/>
                <w:sz w:val="24"/>
                <w:szCs w:val="24"/>
                <w:highlight w:val="none"/>
              </w:rPr>
              <w:t>，响应方应提供经各方加盖公章的联合体协议。</w:t>
            </w:r>
          </w:p>
          <w:p w14:paraId="1EFCE9BE">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sz w:val="24"/>
                <w:highlight w:val="none"/>
                <w:lang w:val="en-US" w:eastAsia="zh-CN"/>
              </w:rPr>
              <w:t>4.11本项目是否要求响</w:t>
            </w:r>
            <w:r>
              <w:rPr>
                <w:rFonts w:hint="eastAsia" w:ascii="宋体" w:hAnsi="宋体" w:cs="宋体"/>
                <w:sz w:val="24"/>
                <w:highlight w:val="none"/>
              </w:rPr>
              <w:t>应方</w:t>
            </w:r>
            <w:r>
              <w:rPr>
                <w:rFonts w:hint="eastAsia" w:ascii="宋体" w:hAnsi="宋体" w:cs="宋体"/>
                <w:sz w:val="24"/>
                <w:highlight w:val="none"/>
                <w:lang w:val="en-US" w:eastAsia="zh-CN"/>
              </w:rPr>
              <w:t>提供类似规模</w:t>
            </w:r>
            <w:r>
              <w:rPr>
                <w:rFonts w:hint="eastAsia" w:ascii="宋体" w:hAnsi="宋体" w:cs="宋体"/>
                <w:sz w:val="24"/>
                <w:highlight w:val="none"/>
              </w:rPr>
              <w:t>项目案例</w:t>
            </w:r>
            <w:r>
              <w:rPr>
                <w:rFonts w:hint="eastAsia" w:ascii="宋体" w:hAnsi="宋体" w:cs="宋体"/>
                <w:sz w:val="24"/>
                <w:highlight w:val="none"/>
                <w:lang w:eastAsia="zh-CN"/>
              </w:rPr>
              <w:t>：</w:t>
            </w:r>
            <w:r>
              <w:rPr>
                <w:rFonts w:hint="eastAsia" w:ascii="宋体" w:hAnsi="宋体" w:cs="宋体"/>
                <w:color w:val="000000"/>
                <w:sz w:val="24"/>
                <w:szCs w:val="24"/>
                <w:highlight w:val="none"/>
              </w:rPr>
              <w:t>否</w:t>
            </w:r>
          </w:p>
          <w:p w14:paraId="24B4016B">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4.12</w:t>
            </w:r>
            <w:r>
              <w:rPr>
                <w:rFonts w:hint="eastAsia" w:ascii="宋体" w:hAnsi="宋体" w:cs="宋体"/>
                <w:color w:val="000000"/>
                <w:sz w:val="24"/>
                <w:szCs w:val="24"/>
                <w:highlight w:val="none"/>
              </w:rPr>
              <w:t>其他</w:t>
            </w:r>
            <w:r>
              <w:rPr>
                <w:rFonts w:hint="eastAsia" w:ascii="宋体" w:hAnsi="宋体" w:cs="宋体"/>
                <w:color w:val="000000"/>
                <w:sz w:val="24"/>
                <w:szCs w:val="24"/>
                <w:highlight w:val="none"/>
                <w:lang w:val="en-US" w:eastAsia="zh-CN"/>
              </w:rPr>
              <w:t>资质</w:t>
            </w:r>
            <w:r>
              <w:rPr>
                <w:rFonts w:hint="eastAsia" w:ascii="宋体" w:hAnsi="宋体" w:cs="宋体"/>
                <w:color w:val="000000"/>
                <w:sz w:val="24"/>
                <w:szCs w:val="24"/>
                <w:highlight w:val="none"/>
              </w:rPr>
              <w:t>要求，包括下述第</w:t>
            </w:r>
            <w:r>
              <w:rPr>
                <w:rFonts w:hint="eastAsia" w:ascii="宋体"/>
                <w:sz w:val="24"/>
                <w:highlight w:val="none"/>
              </w:rPr>
              <w:fldChar w:fldCharType="begin">
                <w:ffData>
                  <w:name w:val="Text3"/>
                  <w:enabled/>
                  <w:calcOnExit w:val="0"/>
                  <w:textInput/>
                </w:ffData>
              </w:fldChar>
            </w:r>
            <w:r>
              <w:rPr>
                <w:rFonts w:hint="eastAsia" w:ascii="宋体"/>
                <w:sz w:val="24"/>
                <w:highlight w:val="none"/>
              </w:rPr>
              <w:instrText xml:space="preserve">FORMTEXT</w:instrText>
            </w:r>
            <w:r>
              <w:rPr>
                <w:rFonts w:hint="eastAsia" w:ascii="宋体"/>
                <w:sz w:val="24"/>
                <w:highlight w:val="none"/>
              </w:rPr>
              <w:fldChar w:fldCharType="separate"/>
            </w:r>
            <w:r>
              <w:rPr>
                <w:rFonts w:ascii="宋体"/>
                <w:sz w:val="24"/>
                <w:highlight w:val="none"/>
              </w:rPr>
              <w:t>  </w:t>
            </w:r>
            <w:r>
              <w:rPr>
                <w:rFonts w:hint="eastAsia" w:ascii="宋体"/>
                <w:sz w:val="24"/>
                <w:highlight w:val="none"/>
                <w:lang w:val="en-US" w:eastAsia="zh-CN"/>
              </w:rPr>
              <w:t>a</w:t>
            </w:r>
            <w:r>
              <w:rPr>
                <w:rFonts w:ascii="宋体"/>
                <w:sz w:val="24"/>
                <w:highlight w:val="none"/>
              </w:rPr>
              <w:t>  </w:t>
            </w:r>
            <w:r>
              <w:rPr>
                <w:rFonts w:hint="eastAsia" w:ascii="宋体"/>
                <w:sz w:val="24"/>
                <w:highlight w:val="none"/>
              </w:rPr>
              <w:fldChar w:fldCharType="end"/>
            </w:r>
            <w:r>
              <w:rPr>
                <w:rFonts w:hint="eastAsia" w:ascii="宋体" w:hAnsi="宋体" w:cs="宋体"/>
                <w:color w:val="000000"/>
                <w:sz w:val="24"/>
                <w:szCs w:val="24"/>
                <w:highlight w:val="none"/>
              </w:rPr>
              <w:t>项：</w:t>
            </w:r>
          </w:p>
          <w:p w14:paraId="1B4D8E3D">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a.无</w:t>
            </w:r>
            <w:r>
              <w:rPr>
                <w:rFonts w:hint="eastAsia" w:ascii="宋体" w:hAnsi="宋体" w:cs="宋体"/>
                <w:color w:val="000000"/>
                <w:sz w:val="24"/>
                <w:szCs w:val="24"/>
                <w:highlight w:val="none"/>
                <w:lang w:eastAsia="zh-CN"/>
              </w:rPr>
              <w:t>。</w:t>
            </w:r>
          </w:p>
          <w:p w14:paraId="34B6395E">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b.</w:t>
            </w:r>
            <w:r>
              <w:rPr>
                <w:rFonts w:hint="eastAsia" w:ascii="宋体" w:hAnsi="宋体" w:cs="宋体"/>
                <w:color w:val="000000"/>
                <w:sz w:val="24"/>
                <w:szCs w:val="24"/>
                <w:highlight w:val="none"/>
              </w:rPr>
              <w:t>被依法列入</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网络关键设备和网络安全专用产品目录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的</w:t>
            </w:r>
            <w:r>
              <w:rPr>
                <w:rFonts w:hint="eastAsia" w:ascii="宋体" w:hAnsi="宋体" w:cs="宋体"/>
                <w:color w:val="000000"/>
                <w:sz w:val="24"/>
                <w:szCs w:val="24"/>
                <w:highlight w:val="none"/>
              </w:rPr>
              <w:t>产品</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w:t>
            </w:r>
            <w:r>
              <w:rPr>
                <w:rFonts w:hint="eastAsia" w:ascii="宋体" w:hAnsi="宋体" w:cs="宋体"/>
                <w:color w:val="000000"/>
                <w:sz w:val="24"/>
                <w:szCs w:val="24"/>
                <w:highlight w:val="none"/>
              </w:rPr>
              <w:t>提供</w:t>
            </w:r>
            <w:r>
              <w:rPr>
                <w:rFonts w:hint="eastAsia" w:ascii="宋体" w:hAnsi="宋体" w:cs="宋体"/>
                <w:color w:val="000000"/>
                <w:sz w:val="24"/>
                <w:szCs w:val="24"/>
                <w:highlight w:val="none"/>
                <w:lang w:val="en-US" w:eastAsia="zh-CN"/>
              </w:rPr>
              <w:t>该</w:t>
            </w:r>
            <w:r>
              <w:rPr>
                <w:rFonts w:hint="eastAsia" w:ascii="宋体" w:hAnsi="宋体" w:cs="宋体"/>
                <w:color w:val="000000"/>
                <w:sz w:val="24"/>
                <w:szCs w:val="24"/>
                <w:highlight w:val="none"/>
              </w:rPr>
              <w:t>产品</w:t>
            </w:r>
            <w:r>
              <w:rPr>
                <w:rFonts w:hint="eastAsia" w:ascii="宋体" w:hAnsi="宋体" w:cs="宋体"/>
                <w:color w:val="000000"/>
                <w:sz w:val="24"/>
                <w:szCs w:val="24"/>
                <w:highlight w:val="none"/>
                <w:lang w:val="en-US" w:eastAsia="zh-CN"/>
              </w:rPr>
              <w:t>由</w:t>
            </w:r>
            <w:r>
              <w:rPr>
                <w:rFonts w:hint="eastAsia" w:ascii="宋体" w:hAnsi="宋体" w:cs="宋体"/>
                <w:color w:val="000000"/>
                <w:sz w:val="24"/>
                <w:szCs w:val="24"/>
                <w:highlight w:val="none"/>
              </w:rPr>
              <w:t>具备资格的机构</w:t>
            </w:r>
            <w:r>
              <w:rPr>
                <w:rFonts w:hint="eastAsia" w:ascii="宋体" w:hAnsi="宋体" w:cs="宋体"/>
                <w:color w:val="000000"/>
                <w:sz w:val="24"/>
                <w:szCs w:val="24"/>
                <w:highlight w:val="none"/>
                <w:lang w:val="en-US" w:eastAsia="zh-CN"/>
              </w:rPr>
              <w:t>出具的</w:t>
            </w:r>
            <w:r>
              <w:rPr>
                <w:rFonts w:hint="eastAsia" w:ascii="宋体" w:hAnsi="宋体" w:cs="宋体"/>
                <w:color w:val="000000"/>
                <w:sz w:val="24"/>
                <w:szCs w:val="24"/>
                <w:highlight w:val="none"/>
              </w:rPr>
              <w:t>安全认证合格</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或者安全检测符合要求</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的有效证明文件</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或者该</w:t>
            </w:r>
            <w:r>
              <w:rPr>
                <w:rFonts w:hint="eastAsia" w:ascii="宋体" w:hAnsi="宋体" w:cs="宋体"/>
                <w:color w:val="000000"/>
                <w:sz w:val="24"/>
                <w:szCs w:val="24"/>
                <w:highlight w:val="none"/>
              </w:rPr>
              <w:t>产品</w:t>
            </w:r>
            <w:r>
              <w:rPr>
                <w:rFonts w:hint="eastAsia" w:ascii="宋体" w:hAnsi="宋体" w:cs="宋体"/>
                <w:color w:val="000000"/>
                <w:sz w:val="24"/>
                <w:szCs w:val="24"/>
                <w:highlight w:val="none"/>
                <w:lang w:val="en-US" w:eastAsia="zh-CN"/>
              </w:rPr>
              <w:t>被</w:t>
            </w:r>
            <w:r>
              <w:rPr>
                <w:rFonts w:hint="eastAsia" w:ascii="宋体" w:hAnsi="宋体" w:cs="宋体"/>
                <w:color w:val="000000"/>
                <w:sz w:val="24"/>
                <w:szCs w:val="24"/>
                <w:highlight w:val="none"/>
              </w:rPr>
              <w:t>列入国家有权部门</w:t>
            </w:r>
            <w:r>
              <w:rPr>
                <w:rFonts w:hint="eastAsia" w:ascii="宋体" w:hAnsi="宋体" w:cs="宋体"/>
                <w:color w:val="000000"/>
                <w:sz w:val="24"/>
                <w:szCs w:val="24"/>
                <w:highlight w:val="none"/>
                <w:lang w:val="en-US" w:eastAsia="zh-CN"/>
              </w:rPr>
              <w:t>公布的</w:t>
            </w:r>
            <w:r>
              <w:rPr>
                <w:rFonts w:hint="eastAsia" w:ascii="宋体" w:hAnsi="宋体" w:cs="宋体"/>
                <w:color w:val="000000"/>
                <w:sz w:val="24"/>
                <w:szCs w:val="24"/>
                <w:highlight w:val="none"/>
              </w:rPr>
              <w:t>《网络关键设备和网络安全专用产品清单》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或《</w:t>
            </w:r>
            <w:r>
              <w:rPr>
                <w:rFonts w:hint="eastAsia" w:ascii="宋体" w:hAnsi="宋体" w:cs="宋体"/>
                <w:color w:val="000000"/>
                <w:sz w:val="24"/>
                <w:szCs w:val="24"/>
                <w:highlight w:val="none"/>
              </w:rPr>
              <w:t>网络关键设备和网络安全专用产品</w:t>
            </w:r>
            <w:r>
              <w:rPr>
                <w:rFonts w:hint="eastAsia" w:ascii="宋体" w:hAnsi="宋体" w:cs="宋体"/>
                <w:color w:val="000000"/>
                <w:sz w:val="24"/>
                <w:szCs w:val="24"/>
                <w:highlight w:val="none"/>
                <w:lang w:val="en-US" w:eastAsia="zh-CN"/>
              </w:rPr>
              <w:t>安全认证和安全检测结果》）</w:t>
            </w:r>
            <w:r>
              <w:rPr>
                <w:rFonts w:hint="eastAsia" w:ascii="宋体" w:hAnsi="宋体" w:cs="宋体"/>
                <w:color w:val="000000"/>
                <w:sz w:val="24"/>
                <w:szCs w:val="24"/>
                <w:highlight w:val="none"/>
              </w:rPr>
              <w:t>的网页截图</w:t>
            </w:r>
            <w:r>
              <w:rPr>
                <w:rFonts w:hint="eastAsia" w:ascii="宋体" w:hAnsi="宋体" w:cs="宋体"/>
                <w:color w:val="000000"/>
                <w:sz w:val="24"/>
                <w:szCs w:val="24"/>
                <w:highlight w:val="none"/>
                <w:lang w:val="en-US" w:eastAsia="zh-CN"/>
              </w:rPr>
              <w:t>以及相应的</w:t>
            </w:r>
            <w:r>
              <w:rPr>
                <w:rFonts w:hint="eastAsia" w:ascii="宋体" w:hAnsi="宋体" w:cs="宋体"/>
                <w:color w:val="000000"/>
                <w:sz w:val="24"/>
                <w:szCs w:val="24"/>
                <w:highlight w:val="none"/>
              </w:rPr>
              <w:t>网络链接供</w:t>
            </w:r>
            <w:r>
              <w:rPr>
                <w:rFonts w:hint="eastAsia" w:ascii="宋体" w:hAnsi="宋体" w:cs="宋体"/>
                <w:color w:val="000000"/>
                <w:sz w:val="24"/>
                <w:szCs w:val="24"/>
                <w:highlight w:val="none"/>
                <w:lang w:val="en-US" w:eastAsia="zh-CN"/>
              </w:rPr>
              <w:t>核实</w:t>
            </w:r>
            <w:r>
              <w:rPr>
                <w:rFonts w:hint="eastAsia" w:ascii="宋体" w:hAnsi="宋体" w:cs="宋体"/>
                <w:color w:val="000000"/>
                <w:sz w:val="24"/>
                <w:szCs w:val="24"/>
                <w:highlight w:val="none"/>
                <w:lang w:eastAsia="zh-CN"/>
              </w:rPr>
              <w:t>。</w:t>
            </w:r>
          </w:p>
          <w:p w14:paraId="07F3B0CE">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c.</w:t>
            </w:r>
            <w:r>
              <w:rPr>
                <w:rFonts w:hint="eastAsia" w:ascii="宋体" w:hAnsi="宋体" w:cs="宋体"/>
                <w:color w:val="000000"/>
                <w:sz w:val="24"/>
                <w:szCs w:val="24"/>
                <w:highlight w:val="none"/>
              </w:rPr>
              <w:t>被依法列入《商用密码产品认证目录》或国家相关部门发布的网络关键设备和网络安全专用产品目录的商用密码产品的生产者或销售者，应就该等密码产品取得有认证资质的机构出具的认证合格证明</w:t>
            </w:r>
            <w:r>
              <w:rPr>
                <w:rFonts w:hint="eastAsia" w:ascii="宋体" w:hAnsi="宋体" w:cs="宋体"/>
                <w:color w:val="000000"/>
                <w:sz w:val="24"/>
                <w:szCs w:val="24"/>
                <w:highlight w:val="none"/>
                <w:lang w:eastAsia="zh-CN"/>
              </w:rPr>
              <w:t>。</w:t>
            </w:r>
          </w:p>
          <w:p w14:paraId="1C858EFE">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d.</w:t>
            </w:r>
            <w:r>
              <w:rPr>
                <w:rFonts w:hint="eastAsia" w:ascii="宋体" w:hAnsi="宋体" w:cs="宋体"/>
                <w:color w:val="000000"/>
                <w:sz w:val="24"/>
                <w:szCs w:val="24"/>
                <w:highlight w:val="none"/>
              </w:rPr>
              <w:t>使用网络关键设备和网络安全专用产品的商用密码服务的服务提供者，应就该等密码服务取得商用密码认证机构的认证合格证明</w:t>
            </w:r>
            <w:r>
              <w:rPr>
                <w:rFonts w:hint="eastAsia" w:ascii="宋体" w:hAnsi="宋体" w:cs="宋体"/>
                <w:color w:val="000000"/>
                <w:sz w:val="24"/>
                <w:szCs w:val="24"/>
                <w:highlight w:val="none"/>
                <w:lang w:eastAsia="zh-CN"/>
              </w:rPr>
              <w:t>。</w:t>
            </w:r>
          </w:p>
          <w:p w14:paraId="14EB12A9">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e.</w:t>
            </w:r>
            <w:r>
              <w:rPr>
                <w:rFonts w:hint="eastAsia" w:ascii="宋体" w:hAnsi="宋体" w:cs="宋体"/>
                <w:color w:val="000000"/>
                <w:sz w:val="24"/>
                <w:szCs w:val="24"/>
                <w:highlight w:val="none"/>
              </w:rPr>
              <w:t>被依法列入国家密码管理部门和海关总署制定的商用密码进口许可清单的境外密码产品（服务）的进口商应取得密码进口许可证</w:t>
            </w:r>
            <w:r>
              <w:rPr>
                <w:rFonts w:hint="eastAsia" w:ascii="宋体" w:hAnsi="宋体" w:cs="宋体"/>
                <w:color w:val="000000"/>
                <w:sz w:val="24"/>
                <w:szCs w:val="24"/>
                <w:highlight w:val="none"/>
                <w:lang w:eastAsia="zh-CN"/>
              </w:rPr>
              <w:t>。</w:t>
            </w:r>
          </w:p>
          <w:p w14:paraId="7E6757AD">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f.</w:t>
            </w:r>
            <w:r>
              <w:rPr>
                <w:rFonts w:hint="eastAsia" w:ascii="宋体" w:hAnsi="宋体" w:cs="宋体"/>
                <w:color w:val="000000"/>
                <w:sz w:val="24"/>
                <w:szCs w:val="24"/>
                <w:highlight w:val="none"/>
              </w:rPr>
              <w:t>被依法列入国推商用密码认证的产品目录的密码产品生产者、销售者应取得另行制定发布国推商用密码产品认证证书</w:t>
            </w:r>
            <w:r>
              <w:rPr>
                <w:rFonts w:hint="eastAsia" w:ascii="宋体" w:hAnsi="宋体" w:cs="宋体"/>
                <w:color w:val="000000"/>
                <w:sz w:val="24"/>
                <w:szCs w:val="24"/>
                <w:highlight w:val="none"/>
                <w:lang w:eastAsia="zh-CN"/>
              </w:rPr>
              <w:t>。</w:t>
            </w:r>
          </w:p>
          <w:p w14:paraId="00D2FD25">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g</w:t>
            </w:r>
            <w:r>
              <w:rPr>
                <w:rFonts w:hint="eastAsia" w:ascii="宋体" w:hAnsi="宋体" w:cs="宋体"/>
                <w:color w:val="000000"/>
                <w:sz w:val="24"/>
                <w:szCs w:val="24"/>
                <w:highlight w:val="none"/>
              </w:rPr>
              <w:t>.电信终端设备、无线电通信设备和涉及网间互联的电信设备的生产者应取得进网许可证</w:t>
            </w:r>
            <w:r>
              <w:rPr>
                <w:rFonts w:hint="eastAsia" w:ascii="宋体" w:hAnsi="宋体" w:cs="宋体"/>
                <w:color w:val="000000"/>
                <w:sz w:val="24"/>
                <w:szCs w:val="24"/>
                <w:highlight w:val="none"/>
                <w:lang w:eastAsia="zh-CN"/>
              </w:rPr>
              <w:t>。</w:t>
            </w:r>
          </w:p>
          <w:p w14:paraId="3F5A6FC6">
            <w:pPr>
              <w:pStyle w:val="35"/>
              <w:spacing w:after="0"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h</w:t>
            </w:r>
            <w:r>
              <w:rPr>
                <w:rFonts w:hint="eastAsia" w:ascii="宋体" w:hAnsi="宋体" w:cs="宋体"/>
                <w:color w:val="000000"/>
                <w:sz w:val="24"/>
                <w:szCs w:val="24"/>
                <w:highlight w:val="none"/>
              </w:rPr>
              <w:t>.被列入《强制性产品认证目录》的产品的生产者、销售者或进口商应取得中国强制性产品认证（CCC）</w:t>
            </w:r>
            <w:r>
              <w:rPr>
                <w:rFonts w:hint="eastAsia" w:ascii="宋体" w:hAnsi="宋体" w:cs="宋体"/>
                <w:color w:val="000000"/>
                <w:sz w:val="24"/>
                <w:szCs w:val="24"/>
                <w:highlight w:val="none"/>
                <w:lang w:eastAsia="zh-CN"/>
              </w:rPr>
              <w:t>。</w:t>
            </w:r>
          </w:p>
          <w:p w14:paraId="108499A4">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i.</w:t>
            </w:r>
            <w:r>
              <w:rPr>
                <w:rFonts w:hint="eastAsia" w:ascii="宋体" w:hAnsi="宋体" w:cs="宋体"/>
                <w:color w:val="000000"/>
                <w:sz w:val="24"/>
                <w:szCs w:val="24"/>
                <w:highlight w:val="none"/>
              </w:rPr>
              <w:t>所有响应货物和/或服务需具备代理资质证明和/或授权文件（适用于信息科技类项目</w:t>
            </w:r>
            <w:r>
              <w:rPr>
                <w:rFonts w:hint="eastAsia" w:ascii="宋体" w:hAnsi="宋体" w:cs="宋体"/>
                <w:color w:val="000000"/>
                <w:sz w:val="24"/>
                <w:szCs w:val="24"/>
                <w:highlight w:val="none"/>
                <w:lang w:val="en-US" w:eastAsia="zh-CN"/>
              </w:rPr>
              <w:t>中</w:t>
            </w:r>
            <w:r>
              <w:rPr>
                <w:rFonts w:hint="eastAsia" w:ascii="宋体" w:hAnsi="宋体" w:cs="宋体"/>
                <w:color w:val="000000"/>
                <w:sz w:val="24"/>
                <w:szCs w:val="24"/>
                <w:highlight w:val="none"/>
              </w:rPr>
              <w:t>征询响应方为非原厂和非原著作权人的情形）</w:t>
            </w:r>
            <w:r>
              <w:rPr>
                <w:rFonts w:hint="eastAsia" w:ascii="宋体" w:hAnsi="宋体" w:cs="宋体"/>
                <w:color w:val="000000"/>
                <w:sz w:val="24"/>
                <w:szCs w:val="24"/>
                <w:highlight w:val="none"/>
                <w:lang w:eastAsia="zh-CN"/>
              </w:rPr>
              <w:t>。</w:t>
            </w:r>
          </w:p>
          <w:p w14:paraId="0D283E5C">
            <w:pPr>
              <w:pStyle w:val="35"/>
              <w:spacing w:after="0"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j.</w:t>
            </w:r>
            <w:r>
              <w:rPr>
                <w:rFonts w:hint="eastAsia" w:ascii="宋体" w:hAnsi="宋体" w:cs="宋体"/>
                <w:color w:val="000000"/>
                <w:sz w:val="24"/>
                <w:szCs w:val="24"/>
                <w:highlight w:val="none"/>
              </w:rPr>
              <w:t>与征询项目相关</w:t>
            </w:r>
            <w:r>
              <w:rPr>
                <w:rFonts w:hint="eastAsia" w:ascii="宋体" w:hAnsi="宋体" w:cs="宋体"/>
                <w:color w:val="000000"/>
                <w:sz w:val="24"/>
                <w:szCs w:val="24"/>
                <w:highlight w:val="none"/>
                <w:lang w:val="en-US" w:eastAsia="zh-CN"/>
              </w:rPr>
              <w:t>的</w:t>
            </w:r>
            <w:r>
              <w:rPr>
                <w:rFonts w:hint="eastAsia" w:ascii="宋体" w:hAnsi="宋体" w:cs="宋体"/>
                <w:color w:val="000000"/>
                <w:sz w:val="24"/>
                <w:szCs w:val="24"/>
                <w:highlight w:val="none"/>
              </w:rPr>
              <w:t>软件产品著作权证明文件（如有）</w:t>
            </w:r>
            <w:r>
              <w:rPr>
                <w:rFonts w:hint="eastAsia" w:ascii="宋体" w:hAnsi="宋体" w:cs="宋体"/>
                <w:color w:val="000000"/>
                <w:sz w:val="24"/>
                <w:szCs w:val="24"/>
                <w:highlight w:val="none"/>
                <w:lang w:eastAsia="zh-CN"/>
              </w:rPr>
              <w:t>。</w:t>
            </w:r>
          </w:p>
          <w:p w14:paraId="5DB46F01">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k</w:t>
            </w:r>
            <w:r>
              <w:rPr>
                <w:rFonts w:hint="eastAsia" w:ascii="宋体" w:hAnsi="宋体" w:cs="宋体"/>
                <w:color w:val="000000"/>
                <w:sz w:val="24"/>
                <w:szCs w:val="24"/>
                <w:highlight w:val="none"/>
              </w:rPr>
              <w:t>.ISO9000认证资格</w:t>
            </w:r>
            <w:r>
              <w:rPr>
                <w:rFonts w:hint="eastAsia" w:ascii="宋体" w:hAnsi="宋体" w:cs="宋体"/>
                <w:color w:val="000000"/>
                <w:sz w:val="24"/>
                <w:szCs w:val="24"/>
                <w:highlight w:val="none"/>
                <w:lang w:eastAsia="zh-CN"/>
              </w:rPr>
              <w:t>。</w:t>
            </w:r>
          </w:p>
          <w:p w14:paraId="52B565E1">
            <w:pPr>
              <w:pStyle w:val="35"/>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l</w:t>
            </w:r>
            <w:r>
              <w:rPr>
                <w:rFonts w:hint="eastAsia" w:ascii="宋体" w:hAnsi="宋体" w:cs="宋体"/>
                <w:color w:val="000000"/>
                <w:sz w:val="24"/>
                <w:szCs w:val="24"/>
                <w:highlight w:val="none"/>
              </w:rPr>
              <w:t>.CMMI认证资格。</w:t>
            </w:r>
          </w:p>
          <w:p w14:paraId="66D7CDA3">
            <w:pPr>
              <w:pStyle w:val="35"/>
              <w:spacing w:after="0"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m.本项目如涉及信息科技外包，响应方应承诺遵守《</w:t>
            </w:r>
            <w:r>
              <w:rPr>
                <w:rFonts w:hint="eastAsia" w:ascii="宋体" w:hAnsi="宋体" w:eastAsia="宋体" w:cs="宋体"/>
                <w:b w:val="0"/>
                <w:color w:val="000000"/>
                <w:sz w:val="24"/>
                <w:szCs w:val="24"/>
                <w:highlight w:val="none"/>
                <w:u w:val="none"/>
              </w:rPr>
              <w:t>银行业金融机构外包风险管理指引</w:t>
            </w:r>
            <w:r>
              <w:rPr>
                <w:rFonts w:hint="eastAsia" w:ascii="宋体" w:hAnsi="宋体" w:cs="宋体"/>
                <w:color w:val="000000"/>
                <w:sz w:val="24"/>
                <w:szCs w:val="24"/>
                <w:highlight w:val="none"/>
                <w:lang w:val="en-US" w:eastAsia="zh-CN"/>
              </w:rPr>
              <w:t>》（</w:t>
            </w:r>
            <w:r>
              <w:rPr>
                <w:rFonts w:hint="eastAsia" w:ascii="宋体" w:hAnsi="宋体" w:eastAsia="宋体" w:cs="宋体"/>
                <w:color w:val="000000"/>
                <w:sz w:val="24"/>
                <w:szCs w:val="24"/>
                <w:highlight w:val="none"/>
                <w:u w:val="none"/>
              </w:rPr>
              <w:t>银监发〔2010〕44号</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银行保险机构信息科技外包风险监管办法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银保监办发〔2021〕141号</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等法律法规、监管规定中关于服务提供商的各项风险管理政策，包括但不限于合同条款内容、监管机构以及征询方依据监管规定提出的各项管理要求等。响应方需提供前述内容承诺函并加盖响应方公章。</w:t>
            </w:r>
          </w:p>
          <w:p w14:paraId="4DE0AEBE">
            <w:pPr>
              <w:adjustRightInd w:val="0"/>
              <w:snapToGrid w:val="0"/>
              <w:spacing w:line="360" w:lineRule="auto"/>
              <w:ind w:firstLine="480" w:firstLineChars="200"/>
              <w:rPr>
                <w:color w:val="000000"/>
                <w:sz w:val="24"/>
                <w:szCs w:val="24"/>
                <w:highlight w:val="none"/>
              </w:rPr>
            </w:pPr>
            <w:r>
              <w:rPr>
                <w:rFonts w:hint="eastAsia" w:ascii="宋体" w:hAnsi="宋体" w:cs="宋体"/>
                <w:color w:val="000000"/>
                <w:sz w:val="24"/>
                <w:szCs w:val="24"/>
                <w:highlight w:val="none"/>
                <w:lang w:val="en-US" w:eastAsia="zh-CN"/>
              </w:rPr>
              <w:t>n.</w:t>
            </w:r>
            <w:r>
              <w:rPr>
                <w:rFonts w:hint="eastAsia" w:ascii="宋体" w:hAnsi="宋体" w:cs="宋体"/>
                <w:sz w:val="24"/>
                <w:highlight w:val="none"/>
                <w:lang w:val="en-US" w:eastAsia="zh-CN"/>
              </w:rPr>
              <w:t>其他要求（证书或证明、许可证、认证等）：</w:t>
            </w:r>
            <w:r>
              <w:rPr>
                <w:rFonts w:hint="eastAsia" w:ascii="宋体" w:hAnsi="宋体" w:cs="宋体"/>
                <w:sz w:val="24"/>
                <w:highlight w:val="none"/>
              </w:rPr>
              <w:fldChar w:fldCharType="begin">
                <w:ffData>
                  <w:name w:val="Text1"/>
                  <w:enabled/>
                  <w:calcOnExit w:val="0"/>
                  <w:textInput/>
                </w:ffData>
              </w:fldChar>
            </w:r>
            <w:r>
              <w:rPr>
                <w:rFonts w:hint="eastAsia" w:ascii="宋体" w:hAnsi="宋体" w:cs="宋体"/>
                <w:sz w:val="24"/>
                <w:highlight w:val="none"/>
              </w:rPr>
              <w:instrText xml:space="preserve">FORMTEXT</w:instrText>
            </w:r>
            <w:r>
              <w:rPr>
                <w:rFonts w:hint="eastAsia" w:ascii="宋体" w:hAnsi="宋体" w:cs="宋体"/>
                <w:sz w:val="24"/>
                <w:highlight w:val="none"/>
              </w:rPr>
              <w:fldChar w:fldCharType="separate"/>
            </w:r>
            <w:r>
              <w:rPr>
                <w:rFonts w:hint="eastAsia" w:ascii="宋体" w:hAnsi="宋体" w:eastAsia="宋体" w:cs="宋体"/>
                <w:sz w:val="24"/>
                <w:highlight w:val="none"/>
              </w:rPr>
              <w:t>   </w:t>
            </w:r>
            <w:r>
              <w:rPr>
                <w:rFonts w:hint="eastAsia" w:ascii="宋体" w:hAnsi="宋体" w:eastAsia="宋体" w:cs="宋体"/>
                <w:sz w:val="24"/>
                <w:highlight w:val="none"/>
                <w:lang w:val="en-US" w:eastAsia="zh-CN"/>
              </w:rPr>
              <w:t>无</w:t>
            </w:r>
            <w:r>
              <w:rPr>
                <w:rFonts w:hint="eastAsia" w:ascii="宋体" w:hAnsi="宋体" w:eastAsia="宋体" w:cs="宋体"/>
                <w:sz w:val="24"/>
                <w:highlight w:val="none"/>
              </w:rPr>
              <w:t>  </w:t>
            </w:r>
            <w:r>
              <w:rPr>
                <w:rFonts w:hint="eastAsia" w:ascii="宋体" w:hAnsi="宋体" w:cs="宋体"/>
                <w:sz w:val="24"/>
                <w:highlight w:val="none"/>
              </w:rPr>
              <w:fldChar w:fldCharType="end"/>
            </w:r>
            <w:r>
              <w:rPr>
                <w:rFonts w:hint="eastAsia" w:ascii="宋体" w:hAnsi="宋体" w:cs="宋体"/>
                <w:color w:val="000000"/>
                <w:sz w:val="24"/>
                <w:szCs w:val="24"/>
                <w:highlight w:val="none"/>
                <w:lang w:eastAsia="zh-CN"/>
              </w:rPr>
              <w:t>。</w:t>
            </w:r>
          </w:p>
        </w:tc>
      </w:tr>
      <w:tr w14:paraId="3A5BB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3"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717143AC">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5</w:t>
            </w:r>
          </w:p>
        </w:tc>
        <w:tc>
          <w:tcPr>
            <w:tcW w:w="8431" w:type="dxa"/>
            <w:tcBorders>
              <w:top w:val="single" w:color="auto" w:sz="6" w:space="0"/>
              <w:left w:val="single" w:color="auto" w:sz="6" w:space="0"/>
              <w:bottom w:val="single" w:color="auto" w:sz="6" w:space="0"/>
              <w:right w:val="single" w:color="auto" w:sz="12" w:space="0"/>
            </w:tcBorders>
            <w:vAlign w:val="center"/>
          </w:tcPr>
          <w:p w14:paraId="61E700C0">
            <w:pPr>
              <w:spacing w:line="360" w:lineRule="auto"/>
              <w:rPr>
                <w:b/>
                <w:color w:val="000000"/>
                <w:sz w:val="24"/>
                <w:szCs w:val="24"/>
                <w:highlight w:val="none"/>
              </w:rPr>
            </w:pPr>
            <w:r>
              <w:rPr>
                <w:rFonts w:hint="eastAsia"/>
                <w:b/>
                <w:color w:val="000000"/>
                <w:sz w:val="24"/>
                <w:szCs w:val="24"/>
                <w:highlight w:val="none"/>
              </w:rPr>
              <w:t>代理服务费用：</w:t>
            </w:r>
          </w:p>
          <w:p w14:paraId="6DE1BC90">
            <w:pPr>
              <w:spacing w:line="360" w:lineRule="auto"/>
              <w:rPr>
                <w:rFonts w:hint="eastAsia" w:asciiTheme="minorEastAsia" w:hAnsiTheme="minorEastAsia" w:cstheme="minorEastAsia"/>
                <w:color w:val="000000"/>
                <w:sz w:val="24"/>
                <w:szCs w:val="24"/>
                <w:highlight w:val="none"/>
              </w:rPr>
            </w:pPr>
            <w:r>
              <w:rPr>
                <w:rFonts w:hint="eastAsia"/>
                <w:color w:val="000000"/>
                <w:sz w:val="24"/>
                <w:szCs w:val="24"/>
                <w:highlight w:val="none"/>
              </w:rPr>
              <w:t>（</w:t>
            </w:r>
            <w:r>
              <w:rPr>
                <w:rFonts w:hint="eastAsia" w:asciiTheme="minorEastAsia" w:hAnsiTheme="minorEastAsia" w:cstheme="minorEastAsia"/>
                <w:color w:val="000000"/>
                <w:sz w:val="24"/>
                <w:szCs w:val="24"/>
                <w:highlight w:val="none"/>
              </w:rPr>
              <w:t>1）本项目代理服务费按下述第（</w:t>
            </w:r>
            <w:r>
              <w:rPr>
                <w:rFonts w:hint="eastAsia" w:asciiTheme="minorEastAsia" w:hAnsiTheme="minorEastAsia" w:cstheme="minorEastAsia"/>
                <w:sz w:val="24"/>
                <w:highlight w:val="none"/>
                <w:lang w:val="en-US" w:eastAsia="zh-CN"/>
              </w:rPr>
              <w:t>b</w:t>
            </w:r>
            <w:r>
              <w:rPr>
                <w:rFonts w:hint="eastAsia" w:asciiTheme="minorEastAsia" w:hAnsiTheme="minorEastAsia" w:cstheme="minorEastAsia"/>
                <w:color w:val="000000"/>
                <w:sz w:val="24"/>
                <w:szCs w:val="24"/>
                <w:highlight w:val="none"/>
              </w:rPr>
              <w:t>）项标准收取：</w:t>
            </w:r>
          </w:p>
          <w:p w14:paraId="0B8623B7">
            <w:pPr>
              <w:spacing w:line="276" w:lineRule="auto"/>
              <w:ind w:firstLine="480" w:firstLineChars="200"/>
              <w:rPr>
                <w:rFonts w:hint="eastAsia" w:asciiTheme="minorEastAsia" w:hAnsiTheme="minorEastAsia" w:cstheme="minorEastAsia"/>
                <w:color w:val="000000"/>
                <w:sz w:val="24"/>
                <w:szCs w:val="24"/>
                <w:highlight w:val="none"/>
              </w:rPr>
            </w:pPr>
            <w:r>
              <w:rPr>
                <w:rFonts w:hint="eastAsia" w:asciiTheme="minorEastAsia" w:hAnsiTheme="minorEastAsia" w:cstheme="minorEastAsia"/>
                <w:color w:val="000000"/>
                <w:sz w:val="24"/>
                <w:szCs w:val="24"/>
                <w:highlight w:val="none"/>
              </w:rPr>
              <w:t>a.</w:t>
            </w:r>
            <w:r>
              <w:rPr>
                <w:rFonts w:hint="eastAsia" w:asciiTheme="minorEastAsia" w:hAnsiTheme="minorEastAsia" w:eastAsiaTheme="minorEastAsia" w:cstheme="minorEastAsia"/>
                <w:sz w:val="24"/>
                <w:szCs w:val="24"/>
                <w:highlight w:val="none"/>
              </w:rPr>
              <w:t>代理服务费</w:t>
            </w:r>
            <w:r>
              <w:rPr>
                <w:rFonts w:hint="eastAsia" w:asciiTheme="minorEastAsia" w:hAnsiTheme="minorEastAsia" w:eastAsiaTheme="minorEastAsia" w:cstheme="minorEastAsia"/>
                <w:sz w:val="24"/>
                <w:szCs w:val="24"/>
                <w:highlight w:val="none"/>
                <w:lang w:val="en-US" w:eastAsia="zh-CN"/>
              </w:rPr>
              <w:t>XXX</w:t>
            </w:r>
            <w:r>
              <w:rPr>
                <w:rFonts w:hint="eastAsia" w:asciiTheme="minorEastAsia" w:hAnsiTheme="minorEastAsia" w:eastAsiaTheme="minorEastAsia" w:cstheme="minorEastAsia"/>
                <w:sz w:val="24"/>
                <w:szCs w:val="24"/>
                <w:highlight w:val="none"/>
              </w:rPr>
              <w:t>元，专家评审费根据项目实际邀请专家的数量及评审时间确定，评审半天的按</w:t>
            </w:r>
            <w:r>
              <w:rPr>
                <w:rFonts w:hint="eastAsia" w:asciiTheme="minorEastAsia" w:hAnsiTheme="minorEastAsia" w:cstheme="minorEastAsia"/>
                <w:color w:val="000000"/>
                <w:sz w:val="24"/>
                <w:szCs w:val="24"/>
                <w:highlight w:val="none"/>
                <w:lang w:val="en-US" w:eastAsia="zh-CN"/>
              </w:rPr>
              <w:t>500</w:t>
            </w:r>
            <w:r>
              <w:rPr>
                <w:rFonts w:hint="eastAsia" w:asciiTheme="minorEastAsia" w:hAnsiTheme="minorEastAsia" w:eastAsiaTheme="minorEastAsia" w:cstheme="minorEastAsia"/>
                <w:sz w:val="24"/>
                <w:szCs w:val="24"/>
                <w:highlight w:val="none"/>
              </w:rPr>
              <w:t>元/位、评审一天的按</w:t>
            </w:r>
            <w:r>
              <w:rPr>
                <w:rFonts w:hint="eastAsia" w:asciiTheme="minorEastAsia" w:hAnsiTheme="minorEastAsia" w:cstheme="minorEastAsia"/>
                <w:color w:val="000000"/>
                <w:sz w:val="24"/>
                <w:szCs w:val="24"/>
                <w:highlight w:val="none"/>
                <w:lang w:val="en-US" w:eastAsia="zh-CN"/>
              </w:rPr>
              <w:t>1000</w:t>
            </w:r>
            <w:r>
              <w:rPr>
                <w:rFonts w:hint="eastAsia" w:asciiTheme="minorEastAsia" w:hAnsiTheme="minorEastAsia" w:eastAsiaTheme="minorEastAsia" w:cstheme="minorEastAsia"/>
                <w:sz w:val="24"/>
                <w:szCs w:val="24"/>
                <w:highlight w:val="none"/>
              </w:rPr>
              <w:t>元/位计算，代理服务费及评审费均由中选人支付</w:t>
            </w:r>
            <w:r>
              <w:rPr>
                <w:rFonts w:hint="eastAsia" w:asciiTheme="minorEastAsia" w:hAnsiTheme="minorEastAsia" w:eastAsiaTheme="minorEastAsia" w:cstheme="minorEastAsia"/>
                <w:color w:val="000000"/>
                <w:sz w:val="24"/>
                <w:szCs w:val="24"/>
                <w:highlight w:val="none"/>
              </w:rPr>
              <w:t>。</w:t>
            </w:r>
          </w:p>
          <w:p w14:paraId="6DECB460">
            <w:pPr>
              <w:spacing w:line="360" w:lineRule="auto"/>
              <w:ind w:firstLine="480" w:firstLineChars="200"/>
              <w:rPr>
                <w:rFonts w:hint="eastAsia" w:asciiTheme="minorEastAsia" w:hAnsiTheme="minorEastAsia" w:eastAsiaTheme="minorEastAsia" w:cstheme="minorEastAsia"/>
                <w:color w:val="000000"/>
                <w:sz w:val="24"/>
                <w:szCs w:val="24"/>
                <w:highlight w:val="none"/>
                <w:lang w:eastAsia="zh-CN"/>
              </w:rPr>
            </w:pPr>
            <w:r>
              <w:rPr>
                <w:rFonts w:hint="eastAsia" w:asciiTheme="minorEastAsia" w:hAnsiTheme="minorEastAsia" w:cstheme="minorEastAsia"/>
                <w:color w:val="000000"/>
                <w:sz w:val="24"/>
                <w:szCs w:val="24"/>
                <w:highlight w:val="none"/>
              </w:rPr>
              <w:t>b.</w:t>
            </w:r>
            <w:r>
              <w:rPr>
                <w:rFonts w:hint="eastAsia" w:asciiTheme="minorEastAsia" w:hAnsiTheme="minorEastAsia" w:eastAsiaTheme="minorEastAsia" w:cstheme="minorEastAsia"/>
                <w:sz w:val="24"/>
                <w:szCs w:val="24"/>
              </w:rPr>
              <w:t>代理机构以项目采购预估金额为依据，参照国家发展计划委员会文件计价 格[2002]1980号文收费标准50%为上限计取，最多不超过15000元（已包含评审专家费）</w:t>
            </w:r>
            <w:r>
              <w:rPr>
                <w:rFonts w:hint="eastAsia" w:asciiTheme="minorEastAsia" w:hAnsiTheme="minorEastAsia" w:eastAsiaTheme="minorEastAsia" w:cstheme="minorEastAsia"/>
                <w:color w:val="000000"/>
                <w:sz w:val="24"/>
                <w:szCs w:val="24"/>
                <w:highlight w:val="none"/>
                <w:lang w:eastAsia="zh-CN"/>
              </w:rPr>
              <w:t>。</w:t>
            </w:r>
          </w:p>
          <w:p w14:paraId="7F70655A">
            <w:pPr>
              <w:spacing w:line="360" w:lineRule="auto"/>
              <w:ind w:firstLine="480" w:firstLineChars="200"/>
              <w:rPr>
                <w:rFonts w:hint="eastAsia" w:asciiTheme="minorEastAsia" w:hAnsiTheme="minorEastAsia" w:cstheme="minorEastAsia"/>
                <w:color w:val="000000"/>
                <w:sz w:val="24"/>
                <w:szCs w:val="24"/>
                <w:highlight w:val="none"/>
              </w:rPr>
            </w:pPr>
            <w:r>
              <w:rPr>
                <w:rFonts w:hint="eastAsia" w:asciiTheme="minorEastAsia" w:hAnsiTheme="minorEastAsia" w:cstheme="minorEastAsia"/>
                <w:color w:val="000000"/>
                <w:sz w:val="24"/>
                <w:szCs w:val="24"/>
                <w:highlight w:val="none"/>
              </w:rPr>
              <w:t>c.本项目无代理服务费用。</w:t>
            </w:r>
          </w:p>
          <w:p w14:paraId="00C55860">
            <w:pPr>
              <w:spacing w:line="360" w:lineRule="auto"/>
              <w:rPr>
                <w:rFonts w:hint="eastAsia" w:asciiTheme="minorEastAsia" w:hAnsiTheme="minorEastAsia" w:cstheme="minorEastAsia"/>
                <w:color w:val="000000"/>
                <w:sz w:val="24"/>
                <w:szCs w:val="24"/>
                <w:highlight w:val="none"/>
              </w:rPr>
            </w:pPr>
            <w:r>
              <w:rPr>
                <w:rFonts w:hint="eastAsia" w:asciiTheme="minorEastAsia" w:hAnsiTheme="minorEastAsia" w:cstheme="minorEastAsia"/>
                <w:color w:val="000000"/>
                <w:sz w:val="24"/>
                <w:highlight w:val="none"/>
              </w:rPr>
              <w:t>（2）代理服</w:t>
            </w:r>
            <w:r>
              <w:rPr>
                <w:rFonts w:hint="eastAsia" w:asciiTheme="minorEastAsia" w:hAnsiTheme="minorEastAsia" w:cstheme="minorEastAsia"/>
                <w:color w:val="000000"/>
                <w:sz w:val="24"/>
                <w:szCs w:val="24"/>
                <w:highlight w:val="none"/>
              </w:rPr>
              <w:t>务费汇入账户信息：</w:t>
            </w:r>
          </w:p>
          <w:p w14:paraId="160437DC">
            <w:pPr>
              <w:spacing w:line="360" w:lineRule="auto"/>
              <w:ind w:firstLine="480" w:firstLineChars="200"/>
              <w:rPr>
                <w:rFonts w:hint="eastAsia" w:asciiTheme="minorEastAsia" w:hAnsiTheme="minorEastAsia" w:cstheme="minorEastAsia"/>
                <w:color w:val="000000"/>
                <w:sz w:val="24"/>
                <w:highlight w:val="none"/>
              </w:rPr>
            </w:pPr>
            <w:r>
              <w:rPr>
                <w:rFonts w:hint="eastAsia" w:asciiTheme="minorEastAsia" w:hAnsiTheme="minorEastAsia" w:cstheme="minorEastAsia"/>
                <w:color w:val="000000"/>
                <w:sz w:val="24"/>
                <w:szCs w:val="24"/>
                <w:highlight w:val="none"/>
              </w:rPr>
              <w:t xml:space="preserve">户    </w:t>
            </w:r>
            <w:r>
              <w:rPr>
                <w:rFonts w:hint="eastAsia" w:asciiTheme="minorEastAsia" w:hAnsiTheme="minorEastAsia" w:cstheme="minorEastAsia"/>
                <w:color w:val="000000"/>
                <w:sz w:val="24"/>
                <w:highlight w:val="none"/>
              </w:rPr>
              <w:t>名：</w:t>
            </w:r>
            <w:r>
              <w:rPr>
                <w:rFonts w:hint="eastAsia" w:asciiTheme="minorEastAsia" w:hAnsiTheme="minorEastAsia" w:cstheme="minorEastAsia"/>
                <w:color w:val="000000"/>
                <w:sz w:val="24"/>
                <w:highlight w:val="none"/>
                <w:lang w:val="en-US" w:eastAsia="zh-CN"/>
              </w:rPr>
              <w:t>上海机电设备招标有限公司</w:t>
            </w:r>
          </w:p>
          <w:p w14:paraId="32B4EE97">
            <w:pPr>
              <w:spacing w:line="360" w:lineRule="auto"/>
              <w:ind w:firstLine="480" w:firstLineChars="200"/>
              <w:rPr>
                <w:rFonts w:hint="eastAsia" w:asciiTheme="minorEastAsia" w:hAnsiTheme="minorEastAsia" w:cstheme="minorEastAsia"/>
                <w:color w:val="000000"/>
                <w:sz w:val="24"/>
                <w:highlight w:val="none"/>
              </w:rPr>
            </w:pPr>
            <w:r>
              <w:rPr>
                <w:rFonts w:hint="eastAsia" w:asciiTheme="minorEastAsia" w:hAnsiTheme="minorEastAsia" w:cstheme="minorEastAsia"/>
                <w:color w:val="000000"/>
                <w:sz w:val="24"/>
                <w:highlight w:val="none"/>
              </w:rPr>
              <w:t>开户银行：</w:t>
            </w:r>
            <w:r>
              <w:rPr>
                <w:rFonts w:hint="eastAsia" w:asciiTheme="minorEastAsia" w:hAnsiTheme="minorEastAsia" w:cstheme="minorEastAsia"/>
                <w:color w:val="000000"/>
                <w:sz w:val="24"/>
                <w:highlight w:val="none"/>
                <w:lang w:val="en-US" w:eastAsia="zh-CN"/>
              </w:rPr>
              <w:t>建行上海市分行营业部</w:t>
            </w:r>
          </w:p>
          <w:p w14:paraId="3BF81738">
            <w:pPr>
              <w:spacing w:line="360" w:lineRule="auto"/>
              <w:ind w:firstLine="480" w:firstLineChars="200"/>
              <w:rPr>
                <w:color w:val="000000"/>
                <w:sz w:val="24"/>
                <w:szCs w:val="24"/>
                <w:highlight w:val="none"/>
              </w:rPr>
            </w:pPr>
            <w:r>
              <w:rPr>
                <w:rFonts w:hint="eastAsia" w:asciiTheme="minorEastAsia" w:hAnsiTheme="minorEastAsia" w:cstheme="minorEastAsia"/>
                <w:color w:val="000000"/>
                <w:sz w:val="24"/>
                <w:highlight w:val="none"/>
              </w:rPr>
              <w:t>账号（人民币）：</w:t>
            </w:r>
            <w:r>
              <w:rPr>
                <w:rFonts w:hint="eastAsia" w:asciiTheme="minorEastAsia" w:hAnsiTheme="minorEastAsia" w:cstheme="minorEastAsia"/>
                <w:color w:val="000000"/>
                <w:sz w:val="24"/>
                <w:highlight w:val="none"/>
                <w:lang w:val="en-US" w:eastAsia="zh-CN"/>
              </w:rPr>
              <w:t>31001550400055646341</w:t>
            </w:r>
          </w:p>
        </w:tc>
      </w:tr>
      <w:tr w14:paraId="7F979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2"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206AAF1F">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6</w:t>
            </w:r>
          </w:p>
        </w:tc>
        <w:tc>
          <w:tcPr>
            <w:tcW w:w="8431" w:type="dxa"/>
            <w:tcBorders>
              <w:top w:val="single" w:color="auto" w:sz="6" w:space="0"/>
              <w:left w:val="single" w:color="auto" w:sz="6" w:space="0"/>
              <w:bottom w:val="single" w:color="auto" w:sz="6" w:space="0"/>
              <w:right w:val="single" w:color="auto" w:sz="12" w:space="0"/>
            </w:tcBorders>
            <w:vAlign w:val="center"/>
          </w:tcPr>
          <w:p w14:paraId="451AD3A3">
            <w:pPr>
              <w:spacing w:line="360" w:lineRule="auto"/>
              <w:rPr>
                <w:b/>
                <w:color w:val="000000"/>
                <w:sz w:val="24"/>
                <w:szCs w:val="24"/>
                <w:highlight w:val="none"/>
              </w:rPr>
            </w:pPr>
            <w:r>
              <w:rPr>
                <w:rFonts w:hint="eastAsia"/>
                <w:b/>
                <w:color w:val="000000"/>
                <w:sz w:val="24"/>
                <w:szCs w:val="24"/>
                <w:highlight w:val="none"/>
              </w:rPr>
              <w:t>征询保证金：</w:t>
            </w:r>
          </w:p>
          <w:p w14:paraId="311D2033">
            <w:pPr>
              <w:spacing w:line="360" w:lineRule="auto"/>
              <w:rPr>
                <w:color w:val="000000"/>
                <w:sz w:val="24"/>
                <w:szCs w:val="24"/>
                <w:highlight w:val="none"/>
              </w:rPr>
            </w:pPr>
            <w:r>
              <w:rPr>
                <w:rFonts w:hint="eastAsia"/>
                <w:color w:val="000000"/>
                <w:sz w:val="24"/>
                <w:szCs w:val="24"/>
                <w:highlight w:val="none"/>
              </w:rPr>
              <w:t>（1）本项目征询保证金按下述第（</w:t>
            </w:r>
            <w:r>
              <w:rPr>
                <w:rFonts w:hint="eastAsia"/>
                <w:color w:val="000000"/>
                <w:sz w:val="24"/>
                <w:szCs w:val="24"/>
                <w:highlight w:val="none"/>
                <w:lang w:val="en-US" w:eastAsia="zh-CN"/>
              </w:rPr>
              <w:t>b</w:t>
            </w:r>
            <w:r>
              <w:rPr>
                <w:rFonts w:hint="eastAsia"/>
                <w:color w:val="000000"/>
                <w:sz w:val="24"/>
                <w:szCs w:val="24"/>
                <w:highlight w:val="none"/>
              </w:rPr>
              <w:t>）项标准收取：</w:t>
            </w:r>
          </w:p>
          <w:p w14:paraId="07ED4706">
            <w:pPr>
              <w:spacing w:line="360" w:lineRule="auto"/>
              <w:ind w:firstLine="480" w:firstLineChars="200"/>
              <w:rPr>
                <w:color w:val="000000"/>
                <w:sz w:val="24"/>
                <w:szCs w:val="24"/>
                <w:highlight w:val="none"/>
              </w:rPr>
            </w:pPr>
            <w:r>
              <w:rPr>
                <w:rFonts w:hint="eastAsia"/>
                <w:color w:val="000000"/>
                <w:sz w:val="24"/>
                <w:szCs w:val="24"/>
                <w:highlight w:val="none"/>
              </w:rPr>
              <w:t>a.</w:t>
            </w:r>
            <w:r>
              <w:rPr>
                <w:rFonts w:hint="eastAsia" w:ascii="Arial" w:hAnsi="Arial" w:cs="Arial"/>
                <w:color w:val="000000"/>
                <w:sz w:val="24"/>
                <w:highlight w:val="none"/>
              </w:rPr>
              <w:t>不低于总报价</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宋体" w:hAnsi="Courier New"/>
                <w:sz w:val="24"/>
                <w:highlight w:val="none"/>
              </w:rPr>
              <w:t>/</w:t>
            </w:r>
            <w:r>
              <w:rPr>
                <w:rFonts w:ascii="宋体" w:hAnsi="Courier New"/>
                <w:sz w:val="24"/>
                <w:highlight w:val="none"/>
              </w:rPr>
              <w:t>  </w:t>
            </w:r>
            <w:r>
              <w:rPr>
                <w:rFonts w:hint="eastAsia" w:ascii="宋体" w:hAnsi="Courier New"/>
                <w:sz w:val="24"/>
                <w:highlight w:val="none"/>
              </w:rPr>
              <w:fldChar w:fldCharType="end"/>
            </w:r>
            <w:r>
              <w:rPr>
                <w:rFonts w:ascii="Arial" w:hAnsi="Arial" w:cs="Arial"/>
                <w:color w:val="000000"/>
                <w:sz w:val="24"/>
                <w:highlight w:val="none"/>
              </w:rPr>
              <w:t>%</w:t>
            </w:r>
            <w:r>
              <w:rPr>
                <w:rFonts w:hint="eastAsia"/>
                <w:color w:val="000000"/>
                <w:sz w:val="24"/>
                <w:szCs w:val="24"/>
                <w:highlight w:val="none"/>
              </w:rPr>
              <w:t xml:space="preserve">  </w:t>
            </w:r>
            <w:r>
              <w:rPr>
                <w:color w:val="000000"/>
                <w:sz w:val="24"/>
                <w:szCs w:val="24"/>
                <w:highlight w:val="none"/>
              </w:rPr>
              <w:t xml:space="preserve"> </w:t>
            </w:r>
            <w:r>
              <w:rPr>
                <w:rFonts w:hint="eastAsia"/>
                <w:color w:val="000000"/>
                <w:sz w:val="24"/>
                <w:szCs w:val="24"/>
                <w:highlight w:val="none"/>
              </w:rPr>
              <w:t>b.不低于</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宋体" w:hAnsi="Courier New"/>
                <w:sz w:val="24"/>
                <w:highlight w:val="none"/>
                <w:lang w:val="en-US" w:eastAsia="zh-CN"/>
              </w:rPr>
              <w:t>15000</w:t>
            </w:r>
            <w:r>
              <w:rPr>
                <w:rFonts w:ascii="宋体" w:hAnsi="Courier New"/>
                <w:sz w:val="24"/>
                <w:highlight w:val="none"/>
              </w:rPr>
              <w:t>  </w:t>
            </w:r>
            <w:r>
              <w:rPr>
                <w:rFonts w:hint="eastAsia" w:ascii="宋体" w:hAnsi="Courier New"/>
                <w:sz w:val="24"/>
                <w:highlight w:val="none"/>
              </w:rPr>
              <w:fldChar w:fldCharType="end"/>
            </w:r>
            <w:r>
              <w:rPr>
                <w:rFonts w:hint="eastAsia"/>
                <w:color w:val="000000"/>
                <w:sz w:val="24"/>
                <w:szCs w:val="24"/>
                <w:highlight w:val="none"/>
              </w:rPr>
              <w:t>元   c.无征询保证金</w:t>
            </w:r>
          </w:p>
          <w:p w14:paraId="23DF6994">
            <w:pPr>
              <w:spacing w:line="360" w:lineRule="auto"/>
              <w:rPr>
                <w:rFonts w:ascii="宋体" w:hAnsi="宋体"/>
                <w:sz w:val="24"/>
                <w:highlight w:val="none"/>
              </w:rPr>
            </w:pPr>
            <w:r>
              <w:rPr>
                <w:rFonts w:ascii="Times New Roman" w:hAnsi="Times New Roman"/>
                <w:sz w:val="24"/>
                <w:highlight w:val="none"/>
              </w:rPr>
              <w:t>（2）</w:t>
            </w:r>
            <w:r>
              <w:rPr>
                <w:rFonts w:hint="eastAsia" w:ascii="宋体" w:hAnsi="宋体"/>
                <w:sz w:val="24"/>
                <w:highlight w:val="none"/>
              </w:rPr>
              <w:t>征询保证金汇入账户信息：</w:t>
            </w:r>
          </w:p>
          <w:p w14:paraId="534F975A">
            <w:pPr>
              <w:spacing w:line="360" w:lineRule="auto"/>
              <w:ind w:firstLine="480" w:firstLineChars="200"/>
              <w:rPr>
                <w:rFonts w:ascii="Arial" w:hAnsi="Arial"/>
                <w:color w:val="000000"/>
                <w:sz w:val="24"/>
                <w:highlight w:val="none"/>
              </w:rPr>
            </w:pPr>
            <w:r>
              <w:rPr>
                <w:rFonts w:ascii="Arial" w:hAnsi="Arial"/>
                <w:color w:val="000000"/>
                <w:sz w:val="24"/>
                <w:highlight w:val="none"/>
              </w:rPr>
              <w:t>户    名：</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宋体" w:hAnsi="Courier New"/>
                <w:sz w:val="24"/>
                <w:highlight w:val="none"/>
              </w:rPr>
              <w:t>上海机电设备招标有限公司</w:t>
            </w:r>
            <w:r>
              <w:rPr>
                <w:rFonts w:ascii="宋体" w:hAnsi="Courier New"/>
                <w:sz w:val="24"/>
                <w:highlight w:val="none"/>
              </w:rPr>
              <w:t>  </w:t>
            </w:r>
            <w:r>
              <w:rPr>
                <w:rFonts w:hint="eastAsia" w:ascii="宋体" w:hAnsi="Courier New"/>
                <w:sz w:val="24"/>
                <w:highlight w:val="none"/>
              </w:rPr>
              <w:fldChar w:fldCharType="end"/>
            </w:r>
          </w:p>
          <w:p w14:paraId="3B17D272">
            <w:pPr>
              <w:spacing w:line="360" w:lineRule="auto"/>
              <w:ind w:firstLine="480" w:firstLineChars="200"/>
              <w:rPr>
                <w:rFonts w:ascii="Arial" w:hAnsi="Arial"/>
                <w:color w:val="000000"/>
                <w:sz w:val="24"/>
                <w:highlight w:val="none"/>
              </w:rPr>
            </w:pPr>
            <w:r>
              <w:rPr>
                <w:rFonts w:hint="eastAsia" w:ascii="Arial" w:hAnsi="Arial"/>
                <w:color w:val="000000"/>
                <w:sz w:val="24"/>
                <w:highlight w:val="none"/>
              </w:rPr>
              <w:t>开户银行：</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宋体" w:hAnsi="Courier New"/>
                <w:sz w:val="24"/>
                <w:highlight w:val="none"/>
              </w:rPr>
              <w:t>建行上海市分行营业部</w:t>
            </w:r>
            <w:r>
              <w:rPr>
                <w:rFonts w:ascii="宋体" w:hAnsi="Courier New"/>
                <w:sz w:val="24"/>
                <w:highlight w:val="none"/>
              </w:rPr>
              <w:t>  </w:t>
            </w:r>
            <w:r>
              <w:rPr>
                <w:rFonts w:hint="eastAsia" w:ascii="宋体" w:hAnsi="Courier New"/>
                <w:sz w:val="24"/>
                <w:highlight w:val="none"/>
              </w:rPr>
              <w:fldChar w:fldCharType="end"/>
            </w:r>
          </w:p>
          <w:p w14:paraId="2C28262F">
            <w:pPr>
              <w:spacing w:line="360" w:lineRule="auto"/>
              <w:ind w:firstLine="480" w:firstLineChars="200"/>
              <w:rPr>
                <w:color w:val="000000"/>
                <w:sz w:val="24"/>
                <w:szCs w:val="24"/>
                <w:highlight w:val="none"/>
              </w:rPr>
            </w:pPr>
            <w:r>
              <w:rPr>
                <w:rFonts w:hint="eastAsia" w:ascii="Arial" w:hAnsi="Arial"/>
                <w:color w:val="000000"/>
                <w:sz w:val="24"/>
                <w:highlight w:val="none"/>
              </w:rPr>
              <w:t>账号（人民币）：</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Arial" w:hAnsi="Arial"/>
                <w:color w:val="000000"/>
                <w:sz w:val="24"/>
                <w:highlight w:val="none"/>
                <w:lang w:val="en-US" w:eastAsia="zh-CN"/>
              </w:rPr>
              <w:t>31001550400055646341</w:t>
            </w:r>
            <w:r>
              <w:rPr>
                <w:rFonts w:ascii="宋体" w:hAnsi="Courier New"/>
                <w:sz w:val="24"/>
                <w:highlight w:val="none"/>
              </w:rPr>
              <w:t>  </w:t>
            </w:r>
            <w:r>
              <w:rPr>
                <w:rFonts w:hint="eastAsia" w:ascii="宋体" w:hAnsi="Courier New"/>
                <w:sz w:val="24"/>
                <w:highlight w:val="none"/>
              </w:rPr>
              <w:fldChar w:fldCharType="end"/>
            </w:r>
          </w:p>
          <w:p w14:paraId="5EEE6C1B">
            <w:pPr>
              <w:spacing w:line="360" w:lineRule="auto"/>
              <w:ind w:firstLine="480" w:firstLineChars="200"/>
              <w:rPr>
                <w:color w:val="000000"/>
                <w:sz w:val="24"/>
                <w:szCs w:val="24"/>
                <w:highlight w:val="none"/>
              </w:rPr>
            </w:pPr>
            <w:r>
              <w:rPr>
                <w:rFonts w:hint="eastAsia" w:ascii="Arial" w:hAnsi="Arial" w:cs="Times New Roman"/>
                <w:color w:val="000000"/>
                <w:sz w:val="24"/>
                <w:highlight w:val="none"/>
              </w:rPr>
              <w:t>注：为便于征询方或代理机构及时准确地核实响应方的保证金是否到账，响应方应在电汇汇款附言里注明：征询编号（包号）和用途。如</w:t>
            </w:r>
            <w:r>
              <w:rPr>
                <w:rFonts w:ascii="Arial" w:hAnsi="Arial" w:cs="Times New Roman"/>
                <w:color w:val="000000"/>
                <w:sz w:val="24"/>
                <w:highlight w:val="none"/>
              </w:rPr>
              <w:t>“</w:t>
            </w:r>
            <w:r>
              <w:rPr>
                <w:rFonts w:hint="eastAsia" w:ascii="Arial" w:hAnsi="Arial" w:cs="Times New Roman"/>
                <w:color w:val="000000"/>
                <w:sz w:val="24"/>
                <w:highlight w:val="none"/>
              </w:rPr>
              <w:t>项目编号/项目简称+保证金</w:t>
            </w:r>
            <w:r>
              <w:rPr>
                <w:rFonts w:ascii="Arial" w:hAnsi="Arial" w:cs="Times New Roman"/>
                <w:color w:val="000000"/>
                <w:sz w:val="24"/>
                <w:highlight w:val="none"/>
              </w:rPr>
              <w:t>”</w:t>
            </w:r>
            <w:r>
              <w:rPr>
                <w:rFonts w:hint="eastAsia" w:ascii="Arial" w:hAnsi="Arial" w:cs="Times New Roman"/>
                <w:color w:val="000000"/>
                <w:sz w:val="24"/>
                <w:highlight w:val="none"/>
              </w:rPr>
              <w:t>。</w:t>
            </w:r>
          </w:p>
        </w:tc>
      </w:tr>
      <w:tr w14:paraId="0F8E0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2"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3869E2F2">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7</w:t>
            </w:r>
          </w:p>
        </w:tc>
        <w:tc>
          <w:tcPr>
            <w:tcW w:w="8431" w:type="dxa"/>
            <w:tcBorders>
              <w:top w:val="single" w:color="auto" w:sz="6" w:space="0"/>
              <w:left w:val="single" w:color="auto" w:sz="6" w:space="0"/>
              <w:bottom w:val="single" w:color="auto" w:sz="6" w:space="0"/>
              <w:right w:val="single" w:color="auto" w:sz="12" w:space="0"/>
            </w:tcBorders>
            <w:vAlign w:val="center"/>
          </w:tcPr>
          <w:p w14:paraId="5E1C325C">
            <w:pPr>
              <w:spacing w:line="360" w:lineRule="auto"/>
              <w:rPr>
                <w:b/>
                <w:color w:val="000000"/>
                <w:sz w:val="24"/>
                <w:szCs w:val="24"/>
                <w:highlight w:val="none"/>
              </w:rPr>
            </w:pPr>
            <w:r>
              <w:rPr>
                <w:rFonts w:hint="eastAsia"/>
                <w:b/>
                <w:color w:val="000000"/>
                <w:sz w:val="24"/>
                <w:szCs w:val="24"/>
                <w:highlight w:val="none"/>
              </w:rPr>
              <w:t>履约保证：</w:t>
            </w:r>
          </w:p>
          <w:p w14:paraId="0BEC1880">
            <w:pPr>
              <w:spacing w:line="360" w:lineRule="auto"/>
              <w:rPr>
                <w:b/>
                <w:color w:val="000000"/>
                <w:sz w:val="24"/>
                <w:szCs w:val="24"/>
                <w:highlight w:val="none"/>
              </w:rPr>
            </w:pPr>
            <w:r>
              <w:rPr>
                <w:rFonts w:hint="eastAsia"/>
                <w:color w:val="000000"/>
                <w:sz w:val="24"/>
                <w:szCs w:val="24"/>
                <w:highlight w:val="none"/>
              </w:rPr>
              <w:t>本项目按下述第（2）项标准执行履约保证：</w:t>
            </w:r>
          </w:p>
          <w:p w14:paraId="3AA481E9">
            <w:pPr>
              <w:spacing w:line="360" w:lineRule="auto"/>
              <w:rPr>
                <w:rFonts w:ascii="宋体"/>
                <w:sz w:val="24"/>
                <w:highlight w:val="none"/>
              </w:rPr>
            </w:pPr>
            <w:r>
              <w:rPr>
                <w:rFonts w:hint="eastAsia" w:ascii="宋体"/>
                <w:sz w:val="24"/>
                <w:highlight w:val="none"/>
              </w:rPr>
              <w:t>（1）将合同总价</w:t>
            </w:r>
            <w:r>
              <w:rPr>
                <w:color w:val="000000"/>
                <w:sz w:val="24"/>
                <w:szCs w:val="24"/>
                <w:highlight w:val="none"/>
              </w:rPr>
              <w:fldChar w:fldCharType="begin">
                <w:ffData>
                  <w:name w:val="Text1"/>
                  <w:enabled/>
                  <w:calcOnExit w:val="0"/>
                  <w:textInput/>
                </w:ffData>
              </w:fldChar>
            </w:r>
            <w:r>
              <w:rPr>
                <w:color w:val="000000"/>
                <w:sz w:val="24"/>
                <w:szCs w:val="24"/>
                <w:highlight w:val="none"/>
              </w:rPr>
              <w:instrText xml:space="preserve">FORMTEXT</w:instrText>
            </w:r>
            <w:r>
              <w:rPr>
                <w:color w:val="000000"/>
                <w:sz w:val="24"/>
                <w:szCs w:val="24"/>
                <w:highlight w:val="none"/>
              </w:rPr>
              <w:fldChar w:fldCharType="separate"/>
            </w:r>
            <w:r>
              <w:rPr>
                <w:color w:val="000000"/>
                <w:sz w:val="24"/>
                <w:szCs w:val="24"/>
                <w:highlight w:val="none"/>
              </w:rPr>
              <w:t>    </w:t>
            </w:r>
            <w:r>
              <w:rPr>
                <w:color w:val="000000"/>
                <w:sz w:val="24"/>
                <w:szCs w:val="24"/>
                <w:highlight w:val="none"/>
              </w:rPr>
              <w:fldChar w:fldCharType="end"/>
            </w:r>
            <w:r>
              <w:rPr>
                <w:rFonts w:hint="eastAsia" w:ascii="宋体"/>
                <w:sz w:val="24"/>
                <w:highlight w:val="none"/>
              </w:rPr>
              <w:t>%的金额作为履约</w:t>
            </w:r>
            <w:r>
              <w:rPr>
                <w:rFonts w:hint="eastAsia" w:ascii="宋体" w:hAnsi="宋体" w:cs="宋体"/>
                <w:sz w:val="24"/>
                <w:highlight w:val="none"/>
                <w:lang w:val="en-US" w:eastAsia="zh-CN"/>
              </w:rPr>
              <w:t>保证</w:t>
            </w:r>
            <w:r>
              <w:rPr>
                <w:rFonts w:hint="eastAsia" w:ascii="宋体"/>
                <w:sz w:val="24"/>
                <w:highlight w:val="none"/>
              </w:rPr>
              <w:t>，在本征询项下所签署的采购合同履行完毕后</w:t>
            </w:r>
            <w:r>
              <w:rPr>
                <w:rFonts w:hint="eastAsia" w:ascii="宋体" w:hAnsi="宋体" w:cs="宋体"/>
                <w:sz w:val="24"/>
                <w:highlight w:val="none"/>
                <w:lang w:val="en-US" w:eastAsia="zh-CN"/>
              </w:rPr>
              <w:t>予以退回</w:t>
            </w:r>
            <w:r>
              <w:rPr>
                <w:rFonts w:hint="eastAsia" w:ascii="宋体"/>
                <w:sz w:val="24"/>
                <w:highlight w:val="none"/>
              </w:rPr>
              <w:t>。</w:t>
            </w:r>
          </w:p>
          <w:p w14:paraId="3F8C7C60">
            <w:pPr>
              <w:spacing w:line="360" w:lineRule="auto"/>
              <w:rPr>
                <w:rFonts w:ascii="宋体"/>
                <w:sz w:val="24"/>
                <w:highlight w:val="none"/>
              </w:rPr>
            </w:pPr>
            <w:r>
              <w:rPr>
                <w:rFonts w:hint="eastAsia" w:ascii="宋体"/>
                <w:sz w:val="24"/>
                <w:highlight w:val="none"/>
              </w:rPr>
              <w:t>（2）本项目无需履约保证。</w:t>
            </w:r>
          </w:p>
          <w:p w14:paraId="24A75843">
            <w:pPr>
              <w:spacing w:line="360" w:lineRule="auto"/>
              <w:rPr>
                <w:color w:val="000000"/>
                <w:sz w:val="24"/>
                <w:szCs w:val="24"/>
                <w:highlight w:val="none"/>
              </w:rPr>
            </w:pPr>
            <w:r>
              <w:rPr>
                <w:rFonts w:hint="eastAsia"/>
                <w:color w:val="000000"/>
                <w:sz w:val="24"/>
                <w:szCs w:val="24"/>
                <w:highlight w:val="none"/>
              </w:rPr>
              <w:t>（</w:t>
            </w:r>
            <w:r>
              <w:rPr>
                <w:rFonts w:hint="eastAsia" w:ascii="宋体"/>
                <w:sz w:val="24"/>
                <w:highlight w:val="none"/>
              </w:rPr>
              <w:t>3</w:t>
            </w:r>
            <w:r>
              <w:rPr>
                <w:rFonts w:hint="eastAsia"/>
                <w:color w:val="000000"/>
                <w:sz w:val="24"/>
                <w:szCs w:val="24"/>
                <w:highlight w:val="none"/>
              </w:rPr>
              <w:t>）其他：/</w:t>
            </w:r>
          </w:p>
        </w:tc>
      </w:tr>
      <w:tr w14:paraId="77849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98" w:hRule="atLeast"/>
          <w:jc w:val="center"/>
        </w:trPr>
        <w:tc>
          <w:tcPr>
            <w:tcW w:w="9384" w:type="dxa"/>
            <w:gridSpan w:val="2"/>
            <w:tcBorders>
              <w:top w:val="single" w:color="auto" w:sz="6" w:space="0"/>
              <w:left w:val="single" w:color="auto" w:sz="12" w:space="0"/>
              <w:bottom w:val="single" w:color="auto" w:sz="6" w:space="0"/>
              <w:right w:val="single" w:color="auto" w:sz="12" w:space="0"/>
            </w:tcBorders>
            <w:vAlign w:val="center"/>
          </w:tcPr>
          <w:p w14:paraId="7E79DA68">
            <w:pPr>
              <w:spacing w:line="360" w:lineRule="auto"/>
              <w:jc w:val="center"/>
              <w:rPr>
                <w:color w:val="000000"/>
                <w:sz w:val="24"/>
                <w:szCs w:val="24"/>
                <w:highlight w:val="none"/>
              </w:rPr>
            </w:pPr>
            <w:r>
              <w:rPr>
                <w:rFonts w:hint="eastAsia" w:ascii="黑体" w:eastAsia="黑体"/>
                <w:color w:val="000000"/>
                <w:sz w:val="24"/>
                <w:szCs w:val="24"/>
                <w:highlight w:val="none"/>
              </w:rPr>
              <w:t>征询内容及报价</w:t>
            </w:r>
          </w:p>
        </w:tc>
      </w:tr>
      <w:tr w14:paraId="1BEEA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3"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68A9D309">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8</w:t>
            </w:r>
          </w:p>
        </w:tc>
        <w:tc>
          <w:tcPr>
            <w:tcW w:w="8431" w:type="dxa"/>
            <w:tcBorders>
              <w:top w:val="single" w:color="auto" w:sz="6" w:space="0"/>
              <w:left w:val="single" w:color="auto" w:sz="6" w:space="0"/>
              <w:bottom w:val="single" w:color="auto" w:sz="6" w:space="0"/>
              <w:right w:val="single" w:color="auto" w:sz="12" w:space="0"/>
            </w:tcBorders>
            <w:vAlign w:val="center"/>
          </w:tcPr>
          <w:p w14:paraId="23991052">
            <w:pPr>
              <w:spacing w:line="360" w:lineRule="auto"/>
              <w:rPr>
                <w:color w:val="000000"/>
                <w:sz w:val="24"/>
                <w:szCs w:val="24"/>
                <w:highlight w:val="none"/>
              </w:rPr>
            </w:pPr>
            <w:r>
              <w:rPr>
                <w:rFonts w:hint="eastAsia"/>
                <w:b/>
                <w:color w:val="000000"/>
                <w:sz w:val="24"/>
                <w:szCs w:val="24"/>
                <w:highlight w:val="none"/>
              </w:rPr>
              <w:t>征询</w:t>
            </w:r>
            <w:r>
              <w:rPr>
                <w:rFonts w:hint="eastAsia"/>
                <w:b/>
                <w:color w:val="000000"/>
                <w:sz w:val="24"/>
                <w:szCs w:val="24"/>
                <w:highlight w:val="none"/>
                <w:lang w:val="en-US" w:eastAsia="zh-CN"/>
              </w:rPr>
              <w:t>项目概要</w:t>
            </w:r>
            <w:r>
              <w:rPr>
                <w:rFonts w:hint="eastAsia"/>
                <w:b/>
                <w:color w:val="000000"/>
                <w:sz w:val="24"/>
                <w:szCs w:val="24"/>
                <w:highlight w:val="none"/>
              </w:rPr>
              <w:t>：</w:t>
            </w:r>
          </w:p>
        </w:tc>
      </w:tr>
      <w:tr w14:paraId="06771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2649190E">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lang w:val="en-US" w:eastAsia="zh-CN"/>
              </w:rPr>
              <w:t>9</w:t>
            </w:r>
          </w:p>
        </w:tc>
        <w:tc>
          <w:tcPr>
            <w:tcW w:w="8431" w:type="dxa"/>
            <w:tcBorders>
              <w:top w:val="single" w:color="auto" w:sz="6" w:space="0"/>
              <w:left w:val="single" w:color="auto" w:sz="6" w:space="0"/>
              <w:bottom w:val="single" w:color="auto" w:sz="6" w:space="0"/>
              <w:right w:val="single" w:color="auto" w:sz="12" w:space="0"/>
            </w:tcBorders>
          </w:tcPr>
          <w:p w14:paraId="49BF64CB">
            <w:pPr>
              <w:spacing w:line="360" w:lineRule="auto"/>
              <w:rPr>
                <w:b/>
                <w:color w:val="000000"/>
                <w:sz w:val="24"/>
                <w:szCs w:val="24"/>
                <w:highlight w:val="none"/>
              </w:rPr>
            </w:pPr>
            <w:r>
              <w:rPr>
                <w:rFonts w:hint="eastAsia"/>
                <w:b/>
                <w:color w:val="000000"/>
                <w:sz w:val="24"/>
                <w:szCs w:val="24"/>
                <w:highlight w:val="none"/>
              </w:rPr>
              <w:t>征询报价要求：</w:t>
            </w:r>
          </w:p>
          <w:p w14:paraId="2C129A42">
            <w:pPr>
              <w:numPr>
                <w:ilvl w:val="-1"/>
                <w:numId w:val="0"/>
              </w:numPr>
              <w:adjustRightInd w:val="0"/>
              <w:snapToGrid w:val="0"/>
              <w:spacing w:after="0" w:line="360" w:lineRule="auto"/>
              <w:ind w:firstLine="0" w:firstLineChars="0"/>
              <w:rPr>
                <w:rFonts w:hint="eastAsia" w:ascii="宋体" w:hAnsi="宋体" w:cs="宋体"/>
                <w:color w:val="000000"/>
                <w:sz w:val="24"/>
                <w:szCs w:val="24"/>
                <w:highlight w:val="none"/>
                <w:lang w:val="en-US" w:eastAsia="zh-CN"/>
              </w:rPr>
            </w:pPr>
            <w:r>
              <w:rPr>
                <w:rFonts w:hint="eastAsia"/>
                <w:color w:val="000000"/>
                <w:sz w:val="24"/>
                <w:szCs w:val="24"/>
                <w:highlight w:val="none"/>
              </w:rPr>
              <w:t>（</w:t>
            </w:r>
            <w:r>
              <w:rPr>
                <w:rFonts w:hint="eastAsia" w:ascii="宋体" w:hAnsi="宋体" w:eastAsia="宋体"/>
                <w:color w:val="000000"/>
                <w:sz w:val="24"/>
                <w:szCs w:val="24"/>
                <w:highlight w:val="none"/>
              </w:rPr>
              <w:t>1</w:t>
            </w:r>
            <w:r>
              <w:rPr>
                <w:rFonts w:hint="eastAsia"/>
                <w:color w:val="000000"/>
                <w:sz w:val="24"/>
                <w:szCs w:val="24"/>
                <w:highlight w:val="none"/>
              </w:rPr>
              <w:t>）</w:t>
            </w:r>
            <w:r>
              <w:rPr>
                <w:rFonts w:hint="eastAsia" w:ascii="宋体" w:hAnsi="宋体" w:cs="宋体"/>
                <w:color w:val="000000"/>
                <w:sz w:val="24"/>
                <w:szCs w:val="24"/>
                <w:highlight w:val="none"/>
                <w:lang w:val="en-US" w:eastAsia="zh-CN"/>
              </w:rPr>
              <w:t>本项目执行以下第</w:t>
            </w:r>
            <w:r>
              <w:rPr>
                <w:rFonts w:hint="eastAsia" w:ascii="宋体"/>
                <w:sz w:val="24"/>
                <w:highlight w:val="none"/>
              </w:rPr>
              <w:fldChar w:fldCharType="begin">
                <w:ffData>
                  <w:name w:val="Text3"/>
                  <w:enabled/>
                  <w:calcOnExit w:val="0"/>
                  <w:textInput/>
                </w:ffData>
              </w:fldChar>
            </w:r>
            <w:r>
              <w:rPr>
                <w:rFonts w:hint="eastAsia" w:ascii="宋体"/>
                <w:sz w:val="24"/>
                <w:highlight w:val="none"/>
              </w:rPr>
              <w:instrText xml:space="preserve">FORMTEXT</w:instrText>
            </w:r>
            <w:r>
              <w:rPr>
                <w:rFonts w:hint="eastAsia" w:ascii="宋体"/>
                <w:sz w:val="24"/>
                <w:highlight w:val="none"/>
              </w:rPr>
              <w:fldChar w:fldCharType="separate"/>
            </w:r>
            <w:r>
              <w:rPr>
                <w:rFonts w:ascii="宋体"/>
                <w:sz w:val="24"/>
                <w:highlight w:val="none"/>
              </w:rPr>
              <w:t>  </w:t>
            </w:r>
            <w:r>
              <w:rPr>
                <w:rFonts w:hint="eastAsia" w:ascii="宋体"/>
                <w:sz w:val="24"/>
                <w:highlight w:val="none"/>
                <w:lang w:val="en-US" w:eastAsia="zh-CN"/>
              </w:rPr>
              <w:t>b</w:t>
            </w:r>
            <w:r>
              <w:rPr>
                <w:rFonts w:ascii="宋体"/>
                <w:sz w:val="24"/>
                <w:highlight w:val="none"/>
              </w:rPr>
              <w:t>  </w:t>
            </w:r>
            <w:r>
              <w:rPr>
                <w:rFonts w:hint="eastAsia" w:ascii="宋体"/>
                <w:sz w:val="24"/>
                <w:highlight w:val="none"/>
              </w:rPr>
              <w:fldChar w:fldCharType="end"/>
            </w:r>
            <w:r>
              <w:rPr>
                <w:rFonts w:hint="eastAsia" w:ascii="宋体" w:hAnsi="宋体" w:cs="宋体"/>
                <w:color w:val="000000"/>
                <w:sz w:val="24"/>
                <w:szCs w:val="24"/>
                <w:highlight w:val="none"/>
                <w:lang w:val="en-US" w:eastAsia="zh-CN"/>
              </w:rPr>
              <w:t>项报价方式：</w:t>
            </w:r>
          </w:p>
          <w:p w14:paraId="4D810AC4">
            <w:pPr>
              <w:numPr>
                <w:ilvl w:val="-1"/>
                <w:numId w:val="0"/>
              </w:numPr>
              <w:adjustRightInd w:val="0"/>
              <w:snapToGrid w:val="0"/>
              <w:spacing w:after="0" w:line="360" w:lineRule="auto"/>
              <w:ind w:left="479" w:leftChars="228" w:firstLine="0" w:firstLineChars="0"/>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a.</w:t>
            </w:r>
            <w:r>
              <w:rPr>
                <w:rFonts w:hint="eastAsia" w:ascii="宋体" w:hAnsi="宋体" w:cs="宋体"/>
                <w:color w:val="000000"/>
                <w:sz w:val="24"/>
                <w:szCs w:val="24"/>
                <w:highlight w:val="none"/>
              </w:rPr>
              <w:t>本项目最高限价为</w:t>
            </w:r>
            <w:r>
              <w:rPr>
                <w:rFonts w:hint="eastAsia" w:ascii="宋体" w:hAnsi="宋体" w:cs="宋体"/>
                <w:color w:val="000000"/>
                <w:sz w:val="24"/>
                <w:szCs w:val="24"/>
                <w:highlight w:val="none"/>
              </w:rPr>
              <w:fldChar w:fldCharType="begin">
                <w:ffData>
                  <w:name w:val="Text1"/>
                  <w:enabled/>
                  <w:calcOnExit w:val="0"/>
                  <w:textInput/>
                </w:ffData>
              </w:fldChar>
            </w:r>
            <w:r>
              <w:rPr>
                <w:rFonts w:hint="eastAsia" w:ascii="宋体" w:hAnsi="宋体" w:cs="宋体"/>
                <w:color w:val="000000"/>
                <w:sz w:val="24"/>
                <w:szCs w:val="24"/>
                <w:highlight w:val="none"/>
              </w:rPr>
              <w:instrText xml:space="preserve">FORMTEXT</w:instrText>
            </w:r>
            <w:r>
              <w:rPr>
                <w:rFonts w:hint="eastAsia" w:ascii="宋体" w:hAnsi="宋体" w:cs="宋体"/>
                <w:color w:val="000000"/>
                <w:sz w:val="24"/>
                <w:szCs w:val="24"/>
                <w:highlight w:val="none"/>
              </w:rPr>
              <w:fldChar w:fldCharType="separate"/>
            </w:r>
            <w:r>
              <w:rPr>
                <w:rFonts w:hint="eastAsia" w:ascii="宋体" w:hAnsi="宋体" w:eastAsia="宋体" w:cs="宋体"/>
                <w:color w:val="000000"/>
                <w:sz w:val="24"/>
                <w:szCs w:val="24"/>
                <w:highlight w:val="none"/>
              </w:rPr>
              <w:t>     </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lang w:val="en-US" w:eastAsia="zh-CN"/>
              </w:rPr>
              <w:t>元</w:t>
            </w:r>
            <w:r>
              <w:rPr>
                <w:rFonts w:hint="eastAsia" w:ascii="宋体" w:hAnsi="宋体" w:cs="宋体"/>
                <w:color w:val="000000"/>
                <w:sz w:val="24"/>
                <w:szCs w:val="24"/>
                <w:highlight w:val="none"/>
                <w:lang w:eastAsia="zh-CN"/>
              </w:rPr>
              <w:t>（含增值税）</w:t>
            </w:r>
          </w:p>
          <w:p w14:paraId="00AE00C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b.其他报价方式：各服务网点的月度含税单价合计</w:t>
            </w:r>
            <w:r>
              <w:rPr>
                <w:rFonts w:hint="eastAsia" w:ascii="宋体" w:hAnsi="宋体" w:cs="宋体"/>
                <w:color w:val="000000"/>
                <w:sz w:val="24"/>
                <w:szCs w:val="24"/>
                <w:highlight w:val="none"/>
                <w:lang w:eastAsia="zh-CN"/>
              </w:rPr>
              <w:t>（含增值税）。</w:t>
            </w:r>
          </w:p>
          <w:p w14:paraId="0C6EFED3">
            <w:pPr>
              <w:spacing w:line="360" w:lineRule="auto"/>
              <w:rPr>
                <w:color w:val="000000"/>
                <w:sz w:val="24"/>
                <w:szCs w:val="24"/>
                <w:highlight w:val="none"/>
              </w:rPr>
            </w:pPr>
            <w:r>
              <w:rPr>
                <w:rFonts w:hint="eastAsia"/>
                <w:color w:val="000000"/>
                <w:sz w:val="24"/>
                <w:szCs w:val="24"/>
                <w:highlight w:val="none"/>
              </w:rPr>
              <w:t>（</w:t>
            </w:r>
            <w:r>
              <w:rPr>
                <w:rFonts w:hint="eastAsia" w:ascii="宋体" w:hAnsi="宋体" w:eastAsia="宋体"/>
                <w:color w:val="000000"/>
                <w:sz w:val="24"/>
                <w:szCs w:val="24"/>
                <w:highlight w:val="none"/>
              </w:rPr>
              <w:t>2</w:t>
            </w:r>
            <w:r>
              <w:rPr>
                <w:rFonts w:hint="eastAsia"/>
                <w:color w:val="000000"/>
                <w:sz w:val="24"/>
                <w:szCs w:val="24"/>
                <w:highlight w:val="none"/>
              </w:rPr>
              <w:t>）响应方应在征询报价中包含且不限于</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t>响应文件编制、参加现场评审活动</w:t>
            </w:r>
            <w:r>
              <w:rPr>
                <w:color w:val="000000"/>
                <w:sz w:val="24"/>
                <w:szCs w:val="24"/>
                <w:highlight w:val="none"/>
              </w:rPr>
              <w:t> </w:t>
            </w:r>
            <w:r>
              <w:rPr>
                <w:rFonts w:hint="eastAsia"/>
                <w:color w:val="000000"/>
                <w:sz w:val="24"/>
                <w:szCs w:val="24"/>
                <w:highlight w:val="none"/>
              </w:rPr>
              <w:fldChar w:fldCharType="end"/>
            </w:r>
            <w:r>
              <w:rPr>
                <w:rFonts w:hint="eastAsia"/>
                <w:color w:val="000000"/>
                <w:sz w:val="24"/>
                <w:szCs w:val="24"/>
                <w:highlight w:val="none"/>
              </w:rPr>
              <w:t>等所有相关因素涉及的全部费用，征询不再另行支付与本项目有关的任何费用。</w:t>
            </w:r>
          </w:p>
          <w:p w14:paraId="7FE2F0D1">
            <w:pPr>
              <w:spacing w:line="360" w:lineRule="auto"/>
              <w:rPr>
                <w:color w:val="000000"/>
                <w:sz w:val="24"/>
                <w:szCs w:val="24"/>
                <w:highlight w:val="none"/>
              </w:rPr>
            </w:pPr>
            <w:r>
              <w:rPr>
                <w:rFonts w:hint="eastAsia"/>
                <w:color w:val="000000"/>
                <w:sz w:val="24"/>
                <w:szCs w:val="24"/>
                <w:highlight w:val="none"/>
              </w:rPr>
              <w:t>（</w:t>
            </w:r>
            <w:r>
              <w:rPr>
                <w:rFonts w:hint="eastAsia" w:ascii="宋体" w:hAnsi="宋体" w:eastAsia="宋体"/>
                <w:color w:val="000000"/>
                <w:sz w:val="24"/>
                <w:szCs w:val="24"/>
                <w:highlight w:val="none"/>
              </w:rPr>
              <w:t>3</w:t>
            </w:r>
            <w:r>
              <w:rPr>
                <w:rFonts w:hint="eastAsia"/>
                <w:color w:val="000000"/>
                <w:sz w:val="24"/>
                <w:szCs w:val="24"/>
                <w:highlight w:val="none"/>
              </w:rPr>
              <w:t>）报价必须将各子项报价按本征询文件报价要求详细列明，必需而未列明的费用视为免费。必须列明的费用包括：</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宋体" w:hAnsi="Courier New"/>
                <w:sz w:val="24"/>
                <w:highlight w:val="none"/>
              </w:rPr>
              <w:t>/</w:t>
            </w:r>
            <w:r>
              <w:rPr>
                <w:rFonts w:ascii="宋体" w:hAnsi="Courier New"/>
                <w:sz w:val="24"/>
                <w:highlight w:val="none"/>
              </w:rPr>
              <w:t>  </w:t>
            </w:r>
            <w:r>
              <w:rPr>
                <w:rFonts w:hint="eastAsia" w:ascii="宋体" w:hAnsi="Courier New"/>
                <w:sz w:val="24"/>
                <w:highlight w:val="none"/>
              </w:rPr>
              <w:fldChar w:fldCharType="end"/>
            </w:r>
            <w:r>
              <w:rPr>
                <w:rFonts w:hint="eastAsia"/>
                <w:color w:val="000000"/>
                <w:sz w:val="24"/>
                <w:szCs w:val="24"/>
                <w:highlight w:val="none"/>
              </w:rPr>
              <w:t>。</w:t>
            </w:r>
          </w:p>
          <w:p w14:paraId="67C423EA">
            <w:pPr>
              <w:spacing w:line="360" w:lineRule="auto"/>
              <w:rPr>
                <w:color w:val="000000"/>
                <w:sz w:val="24"/>
                <w:szCs w:val="24"/>
                <w:highlight w:val="none"/>
              </w:rPr>
            </w:pPr>
            <w:r>
              <w:rPr>
                <w:rFonts w:hint="eastAsia"/>
                <w:color w:val="000000"/>
                <w:sz w:val="24"/>
                <w:szCs w:val="24"/>
                <w:highlight w:val="none"/>
              </w:rPr>
              <w:t>（</w:t>
            </w:r>
            <w:r>
              <w:rPr>
                <w:rFonts w:hint="eastAsia" w:ascii="宋体" w:hAnsi="宋体" w:eastAsia="宋体"/>
                <w:color w:val="000000"/>
                <w:sz w:val="24"/>
                <w:szCs w:val="24"/>
                <w:highlight w:val="none"/>
              </w:rPr>
              <w:t>4</w:t>
            </w:r>
            <w:r>
              <w:rPr>
                <w:rFonts w:hint="eastAsia"/>
                <w:color w:val="000000"/>
                <w:sz w:val="24"/>
                <w:szCs w:val="24"/>
                <w:highlight w:val="none"/>
              </w:rPr>
              <w:t>）报价应详细列明各项征询内容的单价和总价。</w:t>
            </w:r>
          </w:p>
          <w:p w14:paraId="279B2D6A">
            <w:pPr>
              <w:spacing w:line="360" w:lineRule="auto"/>
              <w:rPr>
                <w:color w:val="000000"/>
                <w:sz w:val="24"/>
                <w:szCs w:val="24"/>
                <w:highlight w:val="none"/>
              </w:rPr>
            </w:pPr>
            <w:r>
              <w:rPr>
                <w:rFonts w:hint="eastAsia" w:ascii="宋体"/>
                <w:sz w:val="24"/>
                <w:highlight w:val="none"/>
              </w:rPr>
              <w:t>（5）其他报价要求：</w:t>
            </w:r>
            <w:r>
              <w:rPr>
                <w:rFonts w:hint="eastAsia" w:ascii="宋体" w:hAnsi="Courier New"/>
                <w:sz w:val="24"/>
                <w:highlight w:val="none"/>
              </w:rPr>
              <w:fldChar w:fldCharType="begin">
                <w:ffData>
                  <w:name w:val="Text1"/>
                  <w:enabled/>
                  <w:calcOnExit w:val="0"/>
                  <w:textInput/>
                </w:ffData>
              </w:fldChar>
            </w:r>
            <w:r>
              <w:rPr>
                <w:rFonts w:hint="eastAsia" w:ascii="宋体" w:hAnsi="Courier New"/>
                <w:sz w:val="24"/>
                <w:highlight w:val="none"/>
              </w:rPr>
              <w:instrText xml:space="preserve">FORMTEXT</w:instrText>
            </w:r>
            <w:r>
              <w:rPr>
                <w:rFonts w:hint="eastAsia" w:ascii="宋体" w:hAnsi="Courier New"/>
                <w:sz w:val="24"/>
                <w:highlight w:val="none"/>
              </w:rPr>
              <w:fldChar w:fldCharType="separate"/>
            </w:r>
            <w:r>
              <w:rPr>
                <w:rFonts w:ascii="宋体" w:hAnsi="Courier New"/>
                <w:sz w:val="24"/>
                <w:highlight w:val="none"/>
              </w:rPr>
              <w:t>  </w:t>
            </w:r>
            <w:r>
              <w:rPr>
                <w:rFonts w:hint="eastAsia" w:ascii="宋体" w:hAnsi="Courier New"/>
                <w:sz w:val="24"/>
                <w:highlight w:val="none"/>
              </w:rPr>
              <w:t>/</w:t>
            </w:r>
            <w:r>
              <w:rPr>
                <w:rFonts w:ascii="宋体" w:hAnsi="Courier New"/>
                <w:sz w:val="24"/>
                <w:highlight w:val="none"/>
              </w:rPr>
              <w:t>  </w:t>
            </w:r>
            <w:r>
              <w:rPr>
                <w:rFonts w:hint="eastAsia" w:ascii="宋体" w:hAnsi="Courier New"/>
                <w:sz w:val="24"/>
                <w:highlight w:val="none"/>
              </w:rPr>
              <w:fldChar w:fldCharType="end"/>
            </w:r>
            <w:r>
              <w:rPr>
                <w:rFonts w:hint="eastAsia"/>
                <w:color w:val="000000"/>
                <w:sz w:val="24"/>
                <w:szCs w:val="24"/>
                <w:highlight w:val="none"/>
              </w:rPr>
              <w:t>。</w:t>
            </w:r>
          </w:p>
        </w:tc>
      </w:tr>
      <w:tr w14:paraId="356995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5F9D681B">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rPr>
              <w:t>1</w:t>
            </w:r>
            <w:r>
              <w:rPr>
                <w:rFonts w:hint="eastAsia"/>
                <w:color w:val="000000"/>
                <w:sz w:val="24"/>
                <w:szCs w:val="24"/>
                <w:highlight w:val="none"/>
                <w:lang w:val="en-US" w:eastAsia="zh-CN"/>
              </w:rPr>
              <w:t>0</w:t>
            </w:r>
          </w:p>
        </w:tc>
        <w:tc>
          <w:tcPr>
            <w:tcW w:w="8431" w:type="dxa"/>
            <w:tcBorders>
              <w:top w:val="single" w:color="auto" w:sz="6" w:space="0"/>
              <w:left w:val="single" w:color="auto" w:sz="6" w:space="0"/>
              <w:bottom w:val="single" w:color="auto" w:sz="6" w:space="0"/>
              <w:right w:val="single" w:color="auto" w:sz="12" w:space="0"/>
            </w:tcBorders>
          </w:tcPr>
          <w:p w14:paraId="24AE4FF0">
            <w:pPr>
              <w:spacing w:line="360" w:lineRule="auto"/>
              <w:ind w:firstLine="482" w:firstLineChars="200"/>
              <w:rPr>
                <w:b/>
                <w:color w:val="000000"/>
                <w:sz w:val="24"/>
                <w:szCs w:val="24"/>
                <w:highlight w:val="none"/>
              </w:rPr>
            </w:pPr>
            <w:r>
              <w:rPr>
                <w:rFonts w:hint="eastAsia"/>
                <w:b/>
                <w:color w:val="000000"/>
                <w:sz w:val="24"/>
                <w:szCs w:val="24"/>
                <w:highlight w:val="none"/>
              </w:rPr>
              <w:t>除本征询文件第三部分之外其他征询要求：</w:t>
            </w:r>
            <w:r>
              <w:rPr>
                <w:b/>
                <w:color w:val="000000"/>
                <w:sz w:val="24"/>
                <w:szCs w:val="24"/>
                <w:highlight w:val="none"/>
              </w:rPr>
              <w:t xml:space="preserve"> </w:t>
            </w:r>
          </w:p>
          <w:p w14:paraId="4F1C7A51">
            <w:p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包括下述第</w:t>
            </w:r>
            <w:r>
              <w:rPr>
                <w:rFonts w:hint="eastAsia" w:ascii="宋体"/>
                <w:sz w:val="24"/>
                <w:highlight w:val="none"/>
              </w:rPr>
              <w:fldChar w:fldCharType="begin">
                <w:ffData>
                  <w:name w:val="Text3"/>
                  <w:enabled/>
                  <w:calcOnExit w:val="0"/>
                  <w:textInput/>
                </w:ffData>
              </w:fldChar>
            </w:r>
            <w:r>
              <w:rPr>
                <w:rFonts w:hint="eastAsia" w:ascii="宋体"/>
                <w:sz w:val="24"/>
                <w:highlight w:val="none"/>
              </w:rPr>
              <w:instrText xml:space="preserve">FORMTEXT</w:instrText>
            </w:r>
            <w:r>
              <w:rPr>
                <w:rFonts w:hint="eastAsia" w:ascii="宋体"/>
                <w:sz w:val="24"/>
                <w:highlight w:val="none"/>
              </w:rPr>
              <w:fldChar w:fldCharType="separate"/>
            </w:r>
            <w:r>
              <w:rPr>
                <w:rFonts w:ascii="宋体"/>
                <w:sz w:val="24"/>
                <w:highlight w:val="none"/>
              </w:rPr>
              <w:t>  </w:t>
            </w:r>
            <w:r>
              <w:rPr>
                <w:rFonts w:hint="eastAsia" w:ascii="宋体"/>
                <w:sz w:val="24"/>
                <w:highlight w:val="none"/>
                <w:lang w:val="en-US" w:eastAsia="zh-CN"/>
              </w:rPr>
              <w:t>10.1</w:t>
            </w:r>
            <w:r>
              <w:rPr>
                <w:rFonts w:ascii="宋体"/>
                <w:sz w:val="24"/>
                <w:highlight w:val="none"/>
              </w:rPr>
              <w:t>   </w:t>
            </w:r>
            <w:r>
              <w:rPr>
                <w:rFonts w:hint="eastAsia" w:ascii="宋体"/>
                <w:sz w:val="24"/>
                <w:highlight w:val="none"/>
              </w:rPr>
              <w:fldChar w:fldCharType="end"/>
            </w:r>
            <w:r>
              <w:rPr>
                <w:rFonts w:hint="eastAsia" w:ascii="宋体" w:hAnsi="宋体" w:cs="宋体"/>
                <w:sz w:val="24"/>
                <w:szCs w:val="24"/>
                <w:highlight w:val="none"/>
              </w:rPr>
              <w:t>项：</w:t>
            </w:r>
          </w:p>
          <w:p w14:paraId="3EE53596">
            <w:pPr>
              <w:numPr>
                <w:ilvl w:val="-1"/>
                <w:numId w:val="0"/>
              </w:numPr>
              <w:adjustRightInd/>
              <w:snapToGrid/>
              <w:spacing w:after="0" w:line="360" w:lineRule="auto"/>
              <w:ind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10.1无。</w:t>
            </w:r>
          </w:p>
          <w:p w14:paraId="254DF3F1">
            <w:pPr>
              <w:numPr>
                <w:ilvl w:val="-1"/>
                <w:numId w:val="0"/>
              </w:num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10.2</w:t>
            </w:r>
            <w:r>
              <w:rPr>
                <w:rFonts w:hint="eastAsia" w:ascii="宋体" w:hAnsi="宋体" w:cs="宋体"/>
                <w:sz w:val="24"/>
                <w:szCs w:val="24"/>
                <w:highlight w:val="none"/>
              </w:rPr>
              <w:t>响应方保证其所提供的产品及服务不侵犯第三方的知识产权，否则，由此给征询方造成的一切损失由响应方承担。</w:t>
            </w:r>
          </w:p>
          <w:p w14:paraId="4D33D115">
            <w:pPr>
              <w:numPr>
                <w:ilvl w:val="-1"/>
                <w:numId w:val="0"/>
              </w:num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10.3</w:t>
            </w:r>
            <w:r>
              <w:rPr>
                <w:rFonts w:hint="eastAsia" w:ascii="宋体" w:hAnsi="宋体" w:cs="宋体"/>
                <w:sz w:val="24"/>
                <w:szCs w:val="24"/>
                <w:highlight w:val="none"/>
              </w:rPr>
              <w:t>本征询项目中所涉及的任何征询方业务数据、技术和经营信息，属于征询方的商业机密。无论任何情况，响应方不得将项目中属于征询方特有的业务和技术情况</w:t>
            </w:r>
            <w:r>
              <w:rPr>
                <w:rFonts w:hint="eastAsia" w:ascii="宋体" w:hAnsi="宋体" w:cs="宋体"/>
                <w:sz w:val="24"/>
                <w:szCs w:val="24"/>
                <w:highlight w:val="none"/>
                <w:lang w:val="en-US" w:eastAsia="zh-CN"/>
              </w:rPr>
              <w:t>及信息</w:t>
            </w:r>
            <w:r>
              <w:rPr>
                <w:rFonts w:hint="eastAsia" w:ascii="宋体" w:hAnsi="宋体" w:cs="宋体"/>
                <w:sz w:val="24"/>
                <w:szCs w:val="24"/>
                <w:highlight w:val="none"/>
              </w:rPr>
              <w:t>对外透露或应用于其他任何项目。</w:t>
            </w:r>
          </w:p>
          <w:p w14:paraId="0A623572">
            <w:p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10.4</w:t>
            </w:r>
            <w:r>
              <w:rPr>
                <w:rFonts w:hint="eastAsia" w:ascii="宋体" w:hAnsi="宋体" w:cs="宋体"/>
                <w:sz w:val="24"/>
                <w:szCs w:val="24"/>
                <w:highlight w:val="none"/>
              </w:rPr>
              <w:t>响应方保证提供的产品及服务安全可靠、风险可控，并符合国家对信息技术/网络产品和服务</w:t>
            </w:r>
            <w:r>
              <w:rPr>
                <w:rFonts w:hint="eastAsia" w:ascii="宋体" w:hAnsi="宋体" w:cs="宋体"/>
                <w:sz w:val="24"/>
                <w:szCs w:val="24"/>
                <w:highlight w:val="none"/>
                <w:lang w:val="zh-CN"/>
              </w:rPr>
              <w:t>的</w:t>
            </w:r>
            <w:r>
              <w:rPr>
                <w:rFonts w:hint="eastAsia" w:ascii="宋体" w:hAnsi="宋体" w:cs="宋体"/>
                <w:sz w:val="24"/>
                <w:szCs w:val="24"/>
                <w:highlight w:val="none"/>
              </w:rPr>
              <w:t>安全（包括网络安全）的管理要求，不存在影响或可能影响国家安全、</w:t>
            </w:r>
            <w:r>
              <w:rPr>
                <w:rFonts w:hint="eastAsia" w:ascii="宋体" w:hAnsi="宋体" w:cs="宋体"/>
                <w:sz w:val="24"/>
                <w:szCs w:val="24"/>
                <w:highlight w:val="none"/>
                <w:lang w:val="en-US" w:eastAsia="zh-CN"/>
              </w:rPr>
              <w:t>网络安全、</w:t>
            </w:r>
            <w:r>
              <w:rPr>
                <w:rFonts w:hint="eastAsia" w:ascii="宋体" w:hAnsi="宋体" w:cs="宋体"/>
                <w:sz w:val="24"/>
                <w:szCs w:val="24"/>
                <w:highlight w:val="none"/>
              </w:rPr>
              <w:t>公共利益的情形。否则，由此给征询方造成的一切损失由响应方承担。</w:t>
            </w:r>
          </w:p>
          <w:p w14:paraId="0941C793">
            <w:p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10.5</w:t>
            </w:r>
            <w:r>
              <w:rPr>
                <w:rFonts w:hint="eastAsia" w:ascii="宋体" w:hAnsi="宋体" w:cs="宋体"/>
                <w:sz w:val="24"/>
                <w:szCs w:val="24"/>
                <w:highlight w:val="none"/>
              </w:rPr>
              <w:t>响应方保证其采用可信和/或可控手段，确保货物和/或服务分发、交付、仓储的安全。</w:t>
            </w:r>
          </w:p>
          <w:p w14:paraId="0D0F90BD">
            <w:p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10.6</w:t>
            </w:r>
            <w:r>
              <w:rPr>
                <w:rFonts w:hint="eastAsia" w:ascii="宋体" w:hAnsi="宋体" w:cs="宋体"/>
                <w:sz w:val="24"/>
                <w:szCs w:val="24"/>
                <w:highlight w:val="none"/>
              </w:rPr>
              <w:t>在本征询项目实施中所产生的所有工作成果和提交物(含技术秘密成果)由征询方拥有完全的所有权、使用权和支配权，包括但不限于其中的所有著作权和其他知识产权</w:t>
            </w:r>
          </w:p>
          <w:p w14:paraId="5635243E">
            <w:pPr>
              <w:adjustRightInd/>
              <w:snapToGrid/>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10.7</w:t>
            </w:r>
            <w:r>
              <w:rPr>
                <w:rFonts w:hint="eastAsia" w:ascii="宋体" w:hAnsi="宋体" w:cs="宋体"/>
                <w:sz w:val="24"/>
                <w:szCs w:val="24"/>
                <w:highlight w:val="none"/>
              </w:rPr>
              <w:t>在本征询项目实施中，征询方及响应方基于征询项目成果进行后续开发等工作产生的知识产权，归征询方所有。</w:t>
            </w:r>
          </w:p>
          <w:p w14:paraId="0D41397F">
            <w:pPr>
              <w:spacing w:line="360" w:lineRule="auto"/>
              <w:ind w:firstLine="480" w:firstLineChars="200"/>
              <w:rPr>
                <w:b/>
                <w:color w:val="000000"/>
                <w:sz w:val="24"/>
                <w:szCs w:val="24"/>
                <w:highlight w:val="none"/>
              </w:rPr>
            </w:pPr>
            <w:r>
              <w:rPr>
                <w:rFonts w:hint="eastAsia" w:ascii="宋体" w:hAnsi="宋体" w:cs="宋体"/>
                <w:sz w:val="24"/>
                <w:szCs w:val="24"/>
                <w:highlight w:val="none"/>
                <w:lang w:val="en-US" w:eastAsia="zh-CN"/>
              </w:rPr>
              <w:t>10.8其他要求：</w:t>
            </w:r>
            <w:r>
              <w:rPr>
                <w:rFonts w:hint="eastAsia" w:ascii="宋体" w:hAnsi="宋体" w:cs="宋体"/>
                <w:sz w:val="24"/>
                <w:szCs w:val="24"/>
                <w:highlight w:val="none"/>
              </w:rPr>
              <w:fldChar w:fldCharType="begin">
                <w:ffData>
                  <w:name w:val="Text1"/>
                  <w:enabled/>
                  <w:calcOnExit w:val="0"/>
                  <w:textInput/>
                </w:ffData>
              </w:fldChar>
            </w:r>
            <w:r>
              <w:rPr>
                <w:rFonts w:hint="eastAsia" w:ascii="宋体" w:hAnsi="宋体" w:cs="宋体"/>
                <w:sz w:val="24"/>
                <w:szCs w:val="24"/>
                <w:highlight w:val="none"/>
              </w:rPr>
              <w:instrText xml:space="preserve">FORMTEXT</w:instrText>
            </w:r>
            <w:r>
              <w:rPr>
                <w:rFonts w:hint="eastAsia" w:ascii="宋体" w:hAnsi="宋体" w:cs="宋体"/>
                <w:sz w:val="24"/>
                <w:szCs w:val="24"/>
                <w:highlight w:val="none"/>
              </w:rPr>
              <w:fldChar w:fldCharType="separate"/>
            </w:r>
            <w:r>
              <w:rPr>
                <w:rFonts w:hint="eastAsia" w:ascii="宋体" w:hAnsi="宋体" w:cs="宋体"/>
                <w:sz w:val="24"/>
                <w:szCs w:val="24"/>
                <w:highlight w:val="none"/>
              </w:rPr>
              <w:t>  </w:t>
            </w:r>
            <w:r>
              <w:rPr>
                <w:rFonts w:hint="eastAsia" w:ascii="宋体" w:hAnsi="宋体" w:cs="宋体"/>
                <w:sz w:val="24"/>
                <w:szCs w:val="24"/>
                <w:highlight w:val="none"/>
                <w:lang w:val="en-US" w:eastAsia="zh-CN"/>
              </w:rPr>
              <w:t>/</w:t>
            </w:r>
            <w:r>
              <w:rPr>
                <w:rFonts w:hint="eastAsia" w:ascii="宋体" w:hAnsi="宋体" w:cs="宋体"/>
                <w:sz w:val="24"/>
                <w:szCs w:val="24"/>
                <w:highlight w:val="none"/>
              </w:rPr>
              <w:t>   </w:t>
            </w:r>
            <w:r>
              <w:rPr>
                <w:rFonts w:hint="eastAsia" w:ascii="宋体" w:hAnsi="宋体" w:cs="宋体"/>
                <w:sz w:val="24"/>
                <w:szCs w:val="24"/>
                <w:highlight w:val="none"/>
              </w:rPr>
              <w:fldChar w:fldCharType="end"/>
            </w:r>
            <w:r>
              <w:rPr>
                <w:rFonts w:hint="eastAsia" w:ascii="宋体" w:hAnsi="宋体" w:cs="宋体"/>
                <w:sz w:val="24"/>
                <w:szCs w:val="24"/>
                <w:highlight w:val="none"/>
                <w:lang w:eastAsia="zh-CN"/>
              </w:rPr>
              <w:t>。</w:t>
            </w:r>
          </w:p>
        </w:tc>
      </w:tr>
      <w:tr w14:paraId="07589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16" w:hRule="atLeast"/>
          <w:jc w:val="center"/>
        </w:trPr>
        <w:tc>
          <w:tcPr>
            <w:tcW w:w="9384" w:type="dxa"/>
            <w:gridSpan w:val="2"/>
            <w:tcBorders>
              <w:top w:val="single" w:color="auto" w:sz="6" w:space="0"/>
              <w:left w:val="single" w:color="auto" w:sz="12" w:space="0"/>
              <w:bottom w:val="single" w:color="auto" w:sz="6" w:space="0"/>
              <w:right w:val="single" w:color="auto" w:sz="12" w:space="0"/>
            </w:tcBorders>
            <w:vAlign w:val="center"/>
          </w:tcPr>
          <w:p w14:paraId="25AB23C6">
            <w:pPr>
              <w:spacing w:line="360" w:lineRule="auto"/>
              <w:jc w:val="center"/>
              <w:rPr>
                <w:rFonts w:ascii="黑体" w:eastAsia="黑体"/>
                <w:color w:val="000000"/>
                <w:sz w:val="24"/>
                <w:szCs w:val="24"/>
                <w:highlight w:val="none"/>
              </w:rPr>
            </w:pPr>
            <w:r>
              <w:rPr>
                <w:rFonts w:hint="eastAsia" w:ascii="黑体" w:eastAsia="黑体"/>
                <w:color w:val="000000"/>
                <w:sz w:val="24"/>
                <w:szCs w:val="24"/>
                <w:highlight w:val="none"/>
              </w:rPr>
              <w:t>响应要求</w:t>
            </w:r>
          </w:p>
        </w:tc>
      </w:tr>
      <w:tr w14:paraId="08840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6"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62CBF79E">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rPr>
              <w:t>1</w:t>
            </w:r>
            <w:r>
              <w:rPr>
                <w:rFonts w:hint="eastAsia"/>
                <w:color w:val="000000"/>
                <w:sz w:val="24"/>
                <w:szCs w:val="24"/>
                <w:highlight w:val="none"/>
                <w:lang w:val="en-US" w:eastAsia="zh-CN"/>
              </w:rPr>
              <w:t>1</w:t>
            </w:r>
          </w:p>
        </w:tc>
        <w:tc>
          <w:tcPr>
            <w:tcW w:w="8431" w:type="dxa"/>
            <w:tcBorders>
              <w:top w:val="single" w:color="auto" w:sz="6" w:space="0"/>
              <w:left w:val="single" w:color="auto" w:sz="6" w:space="0"/>
              <w:bottom w:val="single" w:color="auto" w:sz="6" w:space="0"/>
              <w:right w:val="single" w:color="auto" w:sz="12" w:space="0"/>
            </w:tcBorders>
            <w:vAlign w:val="center"/>
          </w:tcPr>
          <w:p w14:paraId="63B2B7AD">
            <w:pPr>
              <w:spacing w:line="360" w:lineRule="auto"/>
              <w:jc w:val="left"/>
              <w:rPr>
                <w:color w:val="000000"/>
                <w:sz w:val="24"/>
                <w:szCs w:val="24"/>
                <w:highlight w:val="none"/>
              </w:rPr>
            </w:pPr>
            <w:r>
              <w:rPr>
                <w:rFonts w:hint="eastAsia"/>
                <w:b/>
                <w:color w:val="000000"/>
                <w:sz w:val="24"/>
                <w:szCs w:val="24"/>
                <w:highlight w:val="none"/>
              </w:rPr>
              <w:t>响应有效期：</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t>90</w:t>
            </w:r>
            <w:r>
              <w:rPr>
                <w:color w:val="000000"/>
                <w:sz w:val="24"/>
                <w:szCs w:val="24"/>
                <w:highlight w:val="none"/>
              </w:rPr>
              <w:t>   </w:t>
            </w:r>
            <w:r>
              <w:rPr>
                <w:rFonts w:hint="eastAsia"/>
                <w:color w:val="000000"/>
                <w:sz w:val="24"/>
                <w:szCs w:val="24"/>
                <w:highlight w:val="none"/>
              </w:rPr>
              <w:fldChar w:fldCharType="end"/>
            </w:r>
            <w:r>
              <w:rPr>
                <w:rFonts w:hint="eastAsia"/>
                <w:color w:val="000000"/>
                <w:sz w:val="24"/>
                <w:szCs w:val="24"/>
                <w:highlight w:val="none"/>
              </w:rPr>
              <w:t>天（日历天数）</w:t>
            </w:r>
          </w:p>
        </w:tc>
      </w:tr>
      <w:tr w14:paraId="44D6D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4"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5C89B2AD">
            <w:pPr>
              <w:spacing w:line="360" w:lineRule="auto"/>
              <w:jc w:val="center"/>
              <w:rPr>
                <w:rFonts w:hint="eastAsia" w:eastAsiaTheme="minorEastAsia"/>
                <w:color w:val="000000"/>
                <w:sz w:val="24"/>
                <w:szCs w:val="24"/>
                <w:highlight w:val="none"/>
                <w:lang w:eastAsia="zh-CN"/>
              </w:rPr>
            </w:pPr>
            <w:r>
              <w:rPr>
                <w:rFonts w:hint="eastAsia"/>
                <w:color w:val="000000"/>
                <w:sz w:val="24"/>
                <w:szCs w:val="24"/>
                <w:highlight w:val="none"/>
              </w:rPr>
              <w:t>1</w:t>
            </w:r>
            <w:r>
              <w:rPr>
                <w:rFonts w:hint="eastAsia"/>
                <w:color w:val="000000"/>
                <w:sz w:val="24"/>
                <w:szCs w:val="24"/>
                <w:highlight w:val="none"/>
                <w:lang w:val="en-US" w:eastAsia="zh-CN"/>
              </w:rPr>
              <w:t>2</w:t>
            </w:r>
          </w:p>
        </w:tc>
        <w:tc>
          <w:tcPr>
            <w:tcW w:w="8431" w:type="dxa"/>
            <w:tcBorders>
              <w:top w:val="single" w:color="auto" w:sz="6" w:space="0"/>
              <w:left w:val="single" w:color="auto" w:sz="6" w:space="0"/>
              <w:bottom w:val="single" w:color="auto" w:sz="6" w:space="0"/>
              <w:right w:val="single" w:color="auto" w:sz="12" w:space="0"/>
            </w:tcBorders>
            <w:vAlign w:val="center"/>
          </w:tcPr>
          <w:p w14:paraId="55D7AF8E">
            <w:pPr>
              <w:adjustRightInd w:val="0"/>
              <w:snapToGrid w:val="0"/>
              <w:spacing w:line="360" w:lineRule="auto"/>
              <w:jc w:val="left"/>
              <w:rPr>
                <w:rFonts w:hint="eastAsia" w:ascii="Calibri" w:hAnsi="Calibri" w:eastAsia="宋体" w:cs="Times New Roman"/>
                <w:b/>
                <w:color w:val="000000"/>
                <w:sz w:val="24"/>
                <w:szCs w:val="24"/>
                <w:highlight w:val="none"/>
                <w:lang w:eastAsia="zh-CN"/>
              </w:rPr>
            </w:pPr>
            <w:r>
              <w:rPr>
                <w:rFonts w:hint="eastAsia" w:ascii="宋体" w:hAnsi="宋体" w:eastAsia="宋体" w:cs="宋体"/>
                <w:b/>
                <w:color w:val="000000"/>
                <w:sz w:val="24"/>
                <w:szCs w:val="24"/>
                <w:highlight w:val="none"/>
                <w:lang w:bidi="ar"/>
              </w:rPr>
              <w:t>响应文件递交时需携带资料：</w:t>
            </w:r>
          </w:p>
          <w:p w14:paraId="4415FCCA">
            <w:pPr>
              <w:adjustRightInd w:val="0"/>
              <w:snapToGrid w:val="0"/>
              <w:spacing w:line="360" w:lineRule="auto"/>
              <w:jc w:val="left"/>
              <w:rPr>
                <w:rFonts w:ascii="Calibri" w:hAnsi="Calibri" w:eastAsia="宋体" w:cs="Times New Roman"/>
                <w:bCs/>
                <w:color w:val="000000"/>
                <w:sz w:val="24"/>
                <w:szCs w:val="24"/>
                <w:highlight w:val="none"/>
              </w:rPr>
            </w:pPr>
            <w:r>
              <w:rPr>
                <w:rFonts w:ascii="Calibri" w:hAnsi="Calibri" w:eastAsia="宋体" w:cs="Calibri"/>
                <w:bCs/>
                <w:color w:val="000000"/>
                <w:sz w:val="24"/>
                <w:szCs w:val="24"/>
                <w:highlight w:val="none"/>
                <w:lang w:bidi="ar"/>
              </w:rPr>
              <w:t>a</w:t>
            </w:r>
            <w:r>
              <w:rPr>
                <w:rFonts w:hint="eastAsia" w:ascii="宋体" w:hAnsi="宋体" w:eastAsia="宋体" w:cs="宋体"/>
                <w:bCs/>
                <w:color w:val="000000"/>
                <w:sz w:val="24"/>
                <w:szCs w:val="24"/>
                <w:highlight w:val="none"/>
                <w:lang w:bidi="ar"/>
              </w:rPr>
              <w:t>、报名资料盖章原件一份；</w:t>
            </w:r>
          </w:p>
          <w:p w14:paraId="2F624361">
            <w:pPr>
              <w:adjustRightInd w:val="0"/>
              <w:snapToGrid w:val="0"/>
              <w:spacing w:line="360" w:lineRule="auto"/>
              <w:jc w:val="left"/>
              <w:rPr>
                <w:rFonts w:ascii="Calibri" w:hAnsi="Calibri" w:eastAsia="宋体" w:cs="Times New Roman"/>
                <w:bCs/>
                <w:color w:val="000000"/>
                <w:sz w:val="24"/>
                <w:szCs w:val="24"/>
                <w:highlight w:val="none"/>
              </w:rPr>
            </w:pPr>
            <w:r>
              <w:rPr>
                <w:rFonts w:ascii="Calibri" w:hAnsi="Calibri" w:eastAsia="宋体" w:cs="Calibri"/>
                <w:bCs/>
                <w:color w:val="000000"/>
                <w:sz w:val="24"/>
                <w:szCs w:val="24"/>
                <w:highlight w:val="none"/>
                <w:lang w:bidi="ar"/>
              </w:rPr>
              <w:t>b</w:t>
            </w:r>
            <w:r>
              <w:rPr>
                <w:rFonts w:hint="eastAsia" w:ascii="宋体" w:hAnsi="宋体" w:eastAsia="宋体" w:cs="宋体"/>
                <w:bCs/>
                <w:color w:val="000000"/>
                <w:sz w:val="24"/>
                <w:szCs w:val="24"/>
                <w:highlight w:val="none"/>
                <w:lang w:bidi="ar"/>
              </w:rPr>
              <w:t>、法定代表人或授权人的身份证等有效的身份证明材料原件；</w:t>
            </w:r>
          </w:p>
          <w:p w14:paraId="7CC1E58E">
            <w:pPr>
              <w:adjustRightInd w:val="0"/>
              <w:snapToGrid w:val="0"/>
              <w:spacing w:line="360" w:lineRule="auto"/>
              <w:jc w:val="left"/>
              <w:rPr>
                <w:rFonts w:ascii="Calibri" w:hAnsi="Calibri" w:eastAsia="宋体" w:cs="Times New Roman"/>
                <w:bCs/>
                <w:color w:val="000000"/>
                <w:sz w:val="24"/>
                <w:szCs w:val="24"/>
                <w:highlight w:val="none"/>
              </w:rPr>
            </w:pPr>
            <w:r>
              <w:rPr>
                <w:rFonts w:ascii="Calibri" w:hAnsi="Calibri" w:eastAsia="宋体" w:cs="Calibri"/>
                <w:bCs/>
                <w:color w:val="000000"/>
                <w:sz w:val="24"/>
                <w:szCs w:val="24"/>
                <w:highlight w:val="none"/>
                <w:lang w:bidi="ar"/>
              </w:rPr>
              <w:t>c</w:t>
            </w:r>
            <w:r>
              <w:rPr>
                <w:rFonts w:hint="eastAsia" w:ascii="宋体" w:hAnsi="宋体" w:eastAsia="宋体" w:cs="宋体"/>
                <w:bCs/>
                <w:color w:val="000000"/>
                <w:sz w:val="24"/>
                <w:szCs w:val="24"/>
                <w:highlight w:val="none"/>
                <w:lang w:bidi="ar"/>
              </w:rPr>
              <w:t>、法定代表人证明或法定代表人授权委托书原件；</w:t>
            </w:r>
          </w:p>
          <w:p w14:paraId="1B38AF69">
            <w:pPr>
              <w:adjustRightInd w:val="0"/>
              <w:snapToGrid w:val="0"/>
              <w:spacing w:line="360" w:lineRule="auto"/>
              <w:jc w:val="left"/>
              <w:rPr>
                <w:b/>
                <w:color w:val="000000"/>
                <w:sz w:val="24"/>
                <w:szCs w:val="24"/>
                <w:highlight w:val="none"/>
              </w:rPr>
            </w:pPr>
            <w:r>
              <w:rPr>
                <w:rFonts w:ascii="Calibri" w:hAnsi="Calibri" w:eastAsia="宋体" w:cs="Calibri"/>
                <w:bCs/>
                <w:color w:val="000000"/>
                <w:sz w:val="24"/>
                <w:szCs w:val="24"/>
                <w:highlight w:val="none"/>
                <w:lang w:bidi="ar"/>
              </w:rPr>
              <w:t>d</w:t>
            </w:r>
            <w:r>
              <w:rPr>
                <w:rFonts w:hint="eastAsia" w:ascii="宋体" w:hAnsi="宋体" w:eastAsia="宋体" w:cs="宋体"/>
                <w:bCs/>
                <w:color w:val="000000"/>
                <w:sz w:val="24"/>
                <w:szCs w:val="24"/>
                <w:highlight w:val="none"/>
                <w:lang w:bidi="ar"/>
              </w:rPr>
              <w:t>、响应文件。</w:t>
            </w:r>
          </w:p>
          <w:p w14:paraId="1775C43B">
            <w:pPr>
              <w:adjustRightInd w:val="0"/>
              <w:snapToGrid w:val="0"/>
              <w:spacing w:line="360" w:lineRule="auto"/>
              <w:jc w:val="left"/>
              <w:rPr>
                <w:color w:val="000000"/>
                <w:sz w:val="24"/>
                <w:szCs w:val="24"/>
                <w:highlight w:val="none"/>
              </w:rPr>
            </w:pPr>
            <w:r>
              <w:rPr>
                <w:rFonts w:hint="eastAsia"/>
                <w:b/>
                <w:color w:val="000000"/>
                <w:sz w:val="24"/>
                <w:szCs w:val="24"/>
                <w:highlight w:val="none"/>
              </w:rPr>
              <w:t>响应文件版本</w:t>
            </w:r>
            <w:r>
              <w:rPr>
                <w:rFonts w:hint="eastAsia"/>
                <w:b/>
                <w:color w:val="000000"/>
                <w:sz w:val="24"/>
                <w:szCs w:val="24"/>
                <w:highlight w:val="none"/>
                <w:lang w:val="en-US" w:eastAsia="zh-CN"/>
              </w:rPr>
              <w:t>要求</w:t>
            </w:r>
            <w:r>
              <w:rPr>
                <w:rFonts w:hint="eastAsia"/>
                <w:b/>
                <w:color w:val="000000"/>
                <w:sz w:val="24"/>
                <w:szCs w:val="24"/>
                <w:highlight w:val="none"/>
              </w:rPr>
              <w:t>：</w:t>
            </w:r>
            <w:r>
              <w:rPr>
                <w:rFonts w:hint="eastAsia"/>
                <w:color w:val="000000"/>
                <w:sz w:val="24"/>
                <w:szCs w:val="24"/>
                <w:highlight w:val="none"/>
              </w:rPr>
              <w:t>正本1份，副本4份，电子版</w:t>
            </w:r>
            <w:r>
              <w:rPr>
                <w:rFonts w:hint="eastAsia"/>
                <w:color w:val="000000"/>
                <w:sz w:val="24"/>
                <w:szCs w:val="24"/>
                <w:highlight w:val="none"/>
                <w:lang w:val="en-US" w:eastAsia="zh-CN"/>
              </w:rPr>
              <w:t>1</w:t>
            </w:r>
            <w:r>
              <w:rPr>
                <w:rFonts w:hint="eastAsia"/>
                <w:color w:val="000000"/>
                <w:sz w:val="24"/>
                <w:szCs w:val="24"/>
                <w:highlight w:val="none"/>
              </w:rPr>
              <w:t>份（WORD版+盖章 PDF 版）。</w:t>
            </w:r>
          </w:p>
          <w:p w14:paraId="6473346E">
            <w:pPr>
              <w:adjustRightInd w:val="0"/>
              <w:snapToGrid w:val="0"/>
              <w:spacing w:line="360" w:lineRule="auto"/>
              <w:jc w:val="left"/>
              <w:rPr>
                <w:rFonts w:hint="eastAsia" w:ascii="宋体" w:hAnsi="宋体" w:eastAsia="宋体" w:cs="宋体"/>
                <w:b/>
                <w:sz w:val="24"/>
                <w:szCs w:val="24"/>
                <w:highlight w:val="none"/>
              </w:rPr>
            </w:pPr>
            <w:r>
              <w:rPr>
                <w:rFonts w:hint="eastAsia" w:ascii="宋体" w:hAnsi="宋体" w:cs="宋体"/>
                <w:color w:val="000000"/>
                <w:sz w:val="24"/>
                <w:szCs w:val="24"/>
                <w:highlight w:val="none"/>
                <w:lang w:val="en-US" w:eastAsia="zh-CN"/>
              </w:rPr>
              <w:t>说明</w:t>
            </w:r>
            <w:r>
              <w:rPr>
                <w:rFonts w:hint="eastAsia" w:ascii="宋体" w:hAnsi="宋体" w:eastAsia="宋体" w:cs="宋体"/>
                <w:color w:val="000000"/>
                <w:sz w:val="24"/>
                <w:szCs w:val="24"/>
                <w:highlight w:val="none"/>
              </w:rPr>
              <w:t>：副本为加盖</w:t>
            </w:r>
            <w:r>
              <w:rPr>
                <w:rFonts w:hint="eastAsia" w:ascii="宋体" w:hAnsi="宋体" w:cs="宋体"/>
                <w:color w:val="000000"/>
                <w:sz w:val="24"/>
                <w:szCs w:val="24"/>
                <w:highlight w:val="none"/>
                <w:lang w:val="en-US" w:eastAsia="zh-CN"/>
              </w:rPr>
              <w:t>响应方</w:t>
            </w:r>
            <w:r>
              <w:rPr>
                <w:rFonts w:hint="eastAsia" w:ascii="宋体" w:hAnsi="宋体" w:eastAsia="宋体" w:cs="宋体"/>
                <w:color w:val="000000"/>
                <w:sz w:val="24"/>
                <w:szCs w:val="24"/>
                <w:highlight w:val="none"/>
              </w:rPr>
              <w:t>公章的全套响应文件正本的复印件；电子版文件为加盖</w:t>
            </w:r>
            <w:r>
              <w:rPr>
                <w:rFonts w:hint="eastAsia" w:ascii="宋体" w:hAnsi="宋体" w:cs="宋体"/>
                <w:color w:val="000000"/>
                <w:sz w:val="24"/>
                <w:szCs w:val="24"/>
                <w:highlight w:val="none"/>
                <w:lang w:val="en-US" w:eastAsia="zh-CN"/>
              </w:rPr>
              <w:t>响应方</w:t>
            </w:r>
            <w:r>
              <w:rPr>
                <w:rFonts w:hint="eastAsia" w:ascii="宋体" w:hAnsi="宋体" w:eastAsia="宋体" w:cs="宋体"/>
                <w:color w:val="000000"/>
                <w:sz w:val="24"/>
                <w:szCs w:val="24"/>
                <w:highlight w:val="none"/>
              </w:rPr>
              <w:t>公章的全套响应文件正本PDF扫描件（</w:t>
            </w:r>
            <w:r>
              <w:rPr>
                <w:rFonts w:hint="eastAsia" w:ascii="宋体" w:hAnsi="宋体" w:eastAsia="宋体" w:cs="宋体"/>
                <w:color w:val="000000"/>
                <w:sz w:val="24"/>
                <w:szCs w:val="24"/>
                <w:highlight w:val="none"/>
                <w:lang w:val="en-US" w:eastAsia="zh-CN"/>
              </w:rPr>
              <w:t>为便于阅读，</w:t>
            </w:r>
            <w:r>
              <w:rPr>
                <w:rFonts w:hint="eastAsia" w:ascii="宋体" w:hAnsi="宋体" w:eastAsia="宋体" w:cs="宋体"/>
                <w:color w:val="000000"/>
                <w:sz w:val="24"/>
                <w:szCs w:val="24"/>
                <w:highlight w:val="none"/>
              </w:rPr>
              <w:t>请将文件调正），以及可编辑的报价一览表和分项报价表（Word或Excel版本）</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请确保响应文件电子版与纸质版完全一致。</w:t>
            </w:r>
            <w:r>
              <w:rPr>
                <w:rFonts w:hint="eastAsia" w:ascii="宋体" w:hAnsi="宋体" w:cs="宋体"/>
                <w:color w:val="000000"/>
                <w:sz w:val="24"/>
                <w:szCs w:val="24"/>
                <w:highlight w:val="none"/>
              </w:rPr>
              <w:t>若PDF扫描件文件大于30M，还需提供一</w:t>
            </w:r>
            <w:r>
              <w:rPr>
                <w:rFonts w:hint="eastAsia" w:ascii="宋体" w:hAnsi="宋体" w:cs="宋体"/>
                <w:color w:val="000000"/>
                <w:sz w:val="24"/>
                <w:szCs w:val="24"/>
                <w:highlight w:val="none"/>
                <w:lang w:val="en-US" w:eastAsia="zh-CN"/>
              </w:rPr>
              <w:t>个</w:t>
            </w:r>
            <w:r>
              <w:rPr>
                <w:rFonts w:hint="eastAsia" w:ascii="宋体" w:hAnsi="宋体" w:cs="宋体"/>
                <w:color w:val="000000"/>
                <w:sz w:val="24"/>
                <w:szCs w:val="24"/>
                <w:highlight w:val="none"/>
              </w:rPr>
              <w:t>30M</w:t>
            </w:r>
            <w:r>
              <w:rPr>
                <w:rFonts w:hint="eastAsia" w:ascii="宋体" w:hAnsi="宋体" w:cs="宋体"/>
                <w:color w:val="000000"/>
                <w:sz w:val="24"/>
                <w:szCs w:val="24"/>
                <w:highlight w:val="none"/>
                <w:lang w:val="en-US" w:eastAsia="zh-CN"/>
              </w:rPr>
              <w:t>以内</w:t>
            </w:r>
            <w:r>
              <w:rPr>
                <w:rFonts w:hint="eastAsia" w:ascii="宋体" w:hAnsi="宋体" w:cs="宋体"/>
                <w:color w:val="000000"/>
                <w:sz w:val="24"/>
                <w:szCs w:val="24"/>
                <w:highlight w:val="none"/>
              </w:rPr>
              <w:t>的压缩版PDF扫描件</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若因文件过大压缩至30M以内导致不清晰，可压缩成多个不高于30M的压缩文件，</w:t>
            </w:r>
            <w:r>
              <w:rPr>
                <w:rFonts w:hint="eastAsia" w:ascii="宋体" w:hAnsi="宋体" w:cs="宋体"/>
                <w:color w:val="000000"/>
                <w:sz w:val="24"/>
                <w:szCs w:val="24"/>
                <w:highlight w:val="none"/>
                <w:lang w:val="en-US" w:eastAsia="zh-CN"/>
              </w:rPr>
              <w:t>该</w:t>
            </w:r>
            <w:r>
              <w:rPr>
                <w:rFonts w:hint="eastAsia" w:ascii="宋体" w:hAnsi="宋体" w:cs="宋体"/>
                <w:color w:val="000000"/>
                <w:sz w:val="24"/>
                <w:szCs w:val="24"/>
                <w:highlight w:val="none"/>
              </w:rPr>
              <w:t>文件下载解压后</w:t>
            </w:r>
            <w:r>
              <w:rPr>
                <w:rFonts w:hint="eastAsia" w:ascii="宋体" w:hAnsi="宋体" w:cs="宋体"/>
                <w:color w:val="000000"/>
                <w:sz w:val="24"/>
                <w:szCs w:val="24"/>
                <w:highlight w:val="none"/>
                <w:lang w:val="en-US" w:eastAsia="zh-CN"/>
              </w:rPr>
              <w:t>可</w:t>
            </w:r>
            <w:r>
              <w:rPr>
                <w:rFonts w:hint="eastAsia" w:ascii="宋体" w:hAnsi="宋体" w:cs="宋体"/>
                <w:color w:val="000000"/>
                <w:sz w:val="24"/>
                <w:szCs w:val="24"/>
                <w:highlight w:val="none"/>
              </w:rPr>
              <w:t>合成一个完整的</w:t>
            </w:r>
            <w:r>
              <w:rPr>
                <w:rFonts w:hint="eastAsia" w:ascii="宋体" w:hAnsi="宋体" w:cs="宋体"/>
                <w:color w:val="000000"/>
                <w:sz w:val="24"/>
                <w:szCs w:val="24"/>
                <w:highlight w:val="none"/>
                <w:lang w:val="en-US" w:eastAsia="zh-CN"/>
              </w:rPr>
              <w:t>清晰的</w:t>
            </w:r>
            <w:r>
              <w:rPr>
                <w:rFonts w:hint="eastAsia" w:ascii="宋体" w:hAnsi="宋体" w:cs="宋体"/>
                <w:color w:val="000000"/>
                <w:sz w:val="24"/>
                <w:szCs w:val="24"/>
                <w:highlight w:val="none"/>
              </w:rPr>
              <w:t>PDF</w:t>
            </w:r>
            <w:r>
              <w:rPr>
                <w:rFonts w:hint="eastAsia" w:ascii="宋体" w:hAnsi="宋体" w:cs="宋体"/>
                <w:color w:val="000000"/>
                <w:sz w:val="24"/>
                <w:szCs w:val="24"/>
                <w:highlight w:val="none"/>
                <w:lang w:val="en-US" w:eastAsia="zh-CN"/>
              </w:rPr>
              <w:t>文件。</w:t>
            </w:r>
          </w:p>
          <w:p w14:paraId="5B3B3461">
            <w:pPr>
              <w:adjustRightInd w:val="0"/>
              <w:snapToGrid w:val="0"/>
              <w:spacing w:line="360" w:lineRule="auto"/>
              <w:jc w:val="left"/>
              <w:rPr>
                <w:rFonts w:ascii="宋体" w:hAnsi="宋体" w:eastAsia="宋体" w:cs="宋体"/>
                <w:sz w:val="24"/>
                <w:szCs w:val="24"/>
                <w:highlight w:val="none"/>
              </w:rPr>
            </w:pPr>
            <w:r>
              <w:rPr>
                <w:rFonts w:hint="eastAsia" w:ascii="宋体" w:hAnsi="宋体" w:eastAsia="宋体" w:cs="宋体"/>
                <w:b/>
                <w:sz w:val="24"/>
                <w:szCs w:val="24"/>
                <w:highlight w:val="none"/>
              </w:rPr>
              <w:t>响应文件递交：</w:t>
            </w:r>
            <w:r>
              <w:rPr>
                <w:rFonts w:hint="eastAsia" w:ascii="宋体" w:hAnsi="宋体" w:eastAsia="宋体" w:cs="宋体"/>
                <w:sz w:val="24"/>
                <w:szCs w:val="24"/>
                <w:highlight w:val="yellow"/>
              </w:rPr>
              <w:t>20</w:t>
            </w:r>
            <w:r>
              <w:rPr>
                <w:rFonts w:hint="eastAsia" w:ascii="宋体" w:hAnsi="宋体" w:eastAsia="宋体" w:cs="宋体"/>
                <w:sz w:val="24"/>
                <w:szCs w:val="24"/>
                <w:highlight w:val="yellow"/>
                <w:lang w:val="en-US" w:eastAsia="zh-CN"/>
              </w:rPr>
              <w:t>26</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18</w:t>
            </w:r>
            <w:r>
              <w:rPr>
                <w:rFonts w:hint="eastAsia" w:ascii="宋体" w:hAnsi="宋体" w:eastAsia="宋体" w:cs="宋体"/>
                <w:sz w:val="24"/>
                <w:szCs w:val="24"/>
                <w:highlight w:val="yellow"/>
              </w:rPr>
              <w:t>日09时30分</w:t>
            </w:r>
            <w:r>
              <w:rPr>
                <w:rFonts w:hint="eastAsia" w:ascii="宋体" w:hAnsi="宋体" w:eastAsia="宋体" w:cs="宋体"/>
                <w:sz w:val="24"/>
                <w:szCs w:val="24"/>
                <w:highlight w:val="none"/>
              </w:rPr>
              <w:t>(北京时间)前送达至上海市浦东新区浦东南路100号民生银行大厦</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楼</w:t>
            </w:r>
            <w:r>
              <w:rPr>
                <w:rFonts w:hint="eastAsia" w:ascii="宋体" w:hAnsi="宋体" w:eastAsia="宋体" w:cs="宋体"/>
                <w:sz w:val="24"/>
                <w:szCs w:val="24"/>
                <w:highlight w:val="none"/>
                <w:lang w:val="en-US" w:eastAsia="zh-CN"/>
              </w:rPr>
              <w:t>第一</w:t>
            </w:r>
            <w:r>
              <w:rPr>
                <w:rFonts w:hint="eastAsia" w:ascii="宋体" w:hAnsi="宋体" w:eastAsia="宋体" w:cs="宋体"/>
                <w:sz w:val="24"/>
                <w:szCs w:val="24"/>
                <w:highlight w:val="none"/>
              </w:rPr>
              <w:t>会议室。（</w:t>
            </w:r>
            <w:r>
              <w:rPr>
                <w:rFonts w:hint="eastAsia" w:ascii="宋体" w:hAnsi="宋体" w:eastAsia="宋体" w:cs="宋体"/>
                <w:b/>
                <w:bCs/>
                <w:sz w:val="24"/>
                <w:szCs w:val="24"/>
                <w:highlight w:val="none"/>
              </w:rPr>
              <w:t>进入大楼需身份认证登记，请合理安排时间</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请通过手扶梯上楼，否则该楼层有门禁，无法进入</w:t>
            </w:r>
            <w:r>
              <w:rPr>
                <w:rFonts w:hint="eastAsia" w:ascii="宋体" w:hAnsi="宋体" w:eastAsia="宋体" w:cs="宋体"/>
                <w:sz w:val="24"/>
                <w:szCs w:val="24"/>
                <w:highlight w:val="none"/>
              </w:rPr>
              <w:t>）</w:t>
            </w:r>
          </w:p>
          <w:p w14:paraId="51B51F97">
            <w:pPr>
              <w:spacing w:line="360" w:lineRule="auto"/>
              <w:jc w:val="left"/>
              <w:rPr>
                <w:color w:val="000000"/>
                <w:sz w:val="24"/>
                <w:szCs w:val="24"/>
                <w:highlight w:val="none"/>
              </w:rPr>
            </w:pPr>
            <w:r>
              <w:rPr>
                <w:rFonts w:hint="eastAsia" w:ascii="宋体" w:hAnsi="宋体" w:eastAsia="宋体" w:cs="宋体"/>
                <w:b/>
                <w:sz w:val="24"/>
                <w:szCs w:val="24"/>
                <w:highlight w:val="none"/>
              </w:rPr>
              <w:t>响应文件装订：</w:t>
            </w:r>
            <w:r>
              <w:rPr>
                <w:rFonts w:hint="eastAsia" w:ascii="宋体" w:hAnsi="宋体" w:eastAsia="宋体" w:cs="宋体"/>
                <w:bCs/>
                <w:sz w:val="24"/>
                <w:szCs w:val="24"/>
                <w:highlight w:val="none"/>
              </w:rPr>
              <w:t>以非活页形式胶装成册，密封包装，响应文件封面标注区分正本、副本，单本文件总页码不得超过800页</w:t>
            </w:r>
            <w:r>
              <w:rPr>
                <w:rFonts w:hint="eastAsia" w:ascii="宋体" w:hAnsi="宋体" w:eastAsia="宋体" w:cs="宋体"/>
                <w:b/>
                <w:bCs w:val="0"/>
                <w:sz w:val="24"/>
                <w:szCs w:val="24"/>
                <w:highlight w:val="none"/>
                <w:lang w:eastAsia="zh-CN"/>
              </w:rPr>
              <w:t>（</w:t>
            </w:r>
            <w:r>
              <w:rPr>
                <w:rFonts w:ascii="Arial" w:hAnsi="Arial" w:eastAsia="Arial" w:cs="Arial"/>
                <w:b/>
                <w:i w:val="0"/>
                <w:iCs w:val="0"/>
                <w:caps w:val="0"/>
                <w:color w:val="333333"/>
                <w:spacing w:val="0"/>
                <w:sz w:val="24"/>
                <w:szCs w:val="24"/>
                <w:highlight w:val="none"/>
                <w:shd w:val="clear" w:fill="FFFFFF"/>
              </w:rPr>
              <w:t>为落实节约型社会建设要求，建议</w:t>
            </w:r>
            <w:r>
              <w:rPr>
                <w:rFonts w:hint="eastAsia" w:ascii="Arial" w:hAnsi="Arial" w:eastAsia="宋体" w:cs="Arial"/>
                <w:b/>
                <w:i w:val="0"/>
                <w:iCs w:val="0"/>
                <w:caps w:val="0"/>
                <w:color w:val="333333"/>
                <w:spacing w:val="0"/>
                <w:sz w:val="24"/>
                <w:szCs w:val="24"/>
                <w:highlight w:val="none"/>
                <w:shd w:val="clear" w:fill="FFFFFF"/>
                <w:lang w:val="en-US" w:eastAsia="zh-CN"/>
              </w:rPr>
              <w:t>响应</w:t>
            </w:r>
            <w:r>
              <w:rPr>
                <w:rFonts w:ascii="Arial" w:hAnsi="Arial" w:eastAsia="Arial" w:cs="Arial"/>
                <w:b/>
                <w:i w:val="0"/>
                <w:iCs w:val="0"/>
                <w:caps w:val="0"/>
                <w:color w:val="333333"/>
                <w:spacing w:val="0"/>
                <w:sz w:val="24"/>
                <w:szCs w:val="24"/>
                <w:highlight w:val="none"/>
                <w:shd w:val="clear" w:fill="FFFFFF"/>
              </w:rPr>
              <w:t>文件采用双面打印</w:t>
            </w:r>
            <w:r>
              <w:rPr>
                <w:rFonts w:hint="eastAsia" w:ascii="宋体" w:hAnsi="宋体" w:eastAsia="宋体" w:cs="宋体"/>
                <w:b/>
                <w:bCs w:val="0"/>
                <w:sz w:val="24"/>
                <w:szCs w:val="24"/>
                <w:highlight w:val="none"/>
                <w:lang w:val="en-US" w:eastAsia="zh-CN"/>
              </w:rPr>
              <w:t>）</w:t>
            </w:r>
            <w:r>
              <w:rPr>
                <w:rFonts w:hint="eastAsia" w:ascii="宋体" w:hAnsi="宋体" w:eastAsia="宋体" w:cs="宋体"/>
                <w:b/>
                <w:bCs w:val="0"/>
                <w:sz w:val="24"/>
                <w:szCs w:val="24"/>
                <w:highlight w:val="none"/>
              </w:rPr>
              <w:t>。</w:t>
            </w:r>
          </w:p>
        </w:tc>
      </w:tr>
      <w:tr w14:paraId="0032A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2" w:hRule="atLeast"/>
          <w:jc w:val="center"/>
        </w:trPr>
        <w:tc>
          <w:tcPr>
            <w:tcW w:w="953" w:type="dxa"/>
            <w:tcBorders>
              <w:top w:val="single" w:color="auto" w:sz="6" w:space="0"/>
              <w:left w:val="single" w:color="auto" w:sz="12" w:space="0"/>
              <w:bottom w:val="single" w:color="auto" w:sz="6" w:space="0"/>
              <w:right w:val="single" w:color="auto" w:sz="6" w:space="0"/>
            </w:tcBorders>
            <w:vAlign w:val="center"/>
          </w:tcPr>
          <w:p w14:paraId="38EB3CAE">
            <w:pPr>
              <w:spacing w:line="360" w:lineRule="auto"/>
              <w:jc w:val="center"/>
              <w:rPr>
                <w:rFonts w:hint="eastAsia" w:eastAsiaTheme="minorEastAsia"/>
                <w:color w:val="000000"/>
                <w:sz w:val="24"/>
                <w:szCs w:val="24"/>
                <w:highlight w:val="none"/>
                <w:lang w:val="en-US" w:eastAsia="zh-CN"/>
              </w:rPr>
            </w:pPr>
            <w:r>
              <w:rPr>
                <w:rFonts w:hint="eastAsia"/>
                <w:color w:val="000000"/>
                <w:sz w:val="24"/>
                <w:szCs w:val="24"/>
                <w:highlight w:val="none"/>
              </w:rPr>
              <w:t>1</w:t>
            </w:r>
            <w:r>
              <w:rPr>
                <w:rFonts w:hint="eastAsia"/>
                <w:color w:val="000000"/>
                <w:sz w:val="24"/>
                <w:szCs w:val="24"/>
                <w:highlight w:val="none"/>
                <w:lang w:val="en-US" w:eastAsia="zh-CN"/>
              </w:rPr>
              <w:t>3</w:t>
            </w:r>
          </w:p>
        </w:tc>
        <w:tc>
          <w:tcPr>
            <w:tcW w:w="8431" w:type="dxa"/>
            <w:tcBorders>
              <w:top w:val="single" w:color="auto" w:sz="6" w:space="0"/>
              <w:left w:val="single" w:color="auto" w:sz="6" w:space="0"/>
              <w:bottom w:val="single" w:color="auto" w:sz="6" w:space="0"/>
              <w:right w:val="single" w:color="auto" w:sz="12" w:space="0"/>
            </w:tcBorders>
            <w:vAlign w:val="center"/>
          </w:tcPr>
          <w:p w14:paraId="2EE074C4">
            <w:pPr>
              <w:spacing w:line="360" w:lineRule="auto"/>
              <w:jc w:val="left"/>
              <w:rPr>
                <w:b/>
                <w:color w:val="000000"/>
                <w:sz w:val="24"/>
                <w:szCs w:val="24"/>
                <w:highlight w:val="none"/>
              </w:rPr>
            </w:pPr>
            <w:r>
              <w:rPr>
                <w:rFonts w:hint="eastAsia"/>
                <w:b/>
                <w:color w:val="000000"/>
                <w:sz w:val="24"/>
                <w:szCs w:val="24"/>
                <w:highlight w:val="none"/>
              </w:rPr>
              <w:t>响应文件要求：</w:t>
            </w:r>
          </w:p>
          <w:p w14:paraId="7F3C918F">
            <w:pPr>
              <w:spacing w:line="360" w:lineRule="auto"/>
              <w:ind w:firstLine="0" w:firstLineChars="0"/>
              <w:jc w:val="left"/>
              <w:rPr>
                <w:b/>
                <w:color w:val="000000"/>
                <w:sz w:val="24"/>
                <w:szCs w:val="24"/>
                <w:highlight w:val="none"/>
              </w:rPr>
            </w:pPr>
            <w:r>
              <w:rPr>
                <w:rFonts w:hint="eastAsia" w:ascii="宋体" w:hAnsi="宋体" w:cs="宋体"/>
                <w:color w:val="000000"/>
                <w:sz w:val="24"/>
                <w:szCs w:val="24"/>
                <w:highlight w:val="none"/>
              </w:rPr>
              <w:t>响应方应按照此征询文件中规定的响应文件的要求提供相关资质证明文件及资料。在评议时将由</w:t>
            </w:r>
            <w:r>
              <w:rPr>
                <w:rFonts w:hint="eastAsia" w:ascii="宋体" w:hAnsi="宋体" w:cs="宋体"/>
                <w:color w:val="000000"/>
                <w:sz w:val="24"/>
                <w:szCs w:val="24"/>
                <w:highlight w:val="none"/>
                <w:lang w:eastAsia="zh-CN"/>
              </w:rPr>
              <w:t>评审小组</w:t>
            </w:r>
            <w:r>
              <w:rPr>
                <w:rFonts w:hint="eastAsia" w:ascii="宋体" w:hAnsi="宋体" w:cs="宋体"/>
                <w:color w:val="000000"/>
                <w:sz w:val="24"/>
                <w:szCs w:val="24"/>
                <w:highlight w:val="none"/>
              </w:rPr>
              <w:t>进行核验，如响应方响应文件没有对征询文件</w:t>
            </w:r>
            <w:r>
              <w:rPr>
                <w:rFonts w:hint="eastAsia" w:ascii="宋体" w:hAnsi="宋体" w:cs="宋体"/>
                <w:color w:val="000000"/>
                <w:sz w:val="24"/>
                <w:szCs w:val="24"/>
                <w:highlight w:val="none"/>
                <w:lang w:val="en-US" w:eastAsia="zh-CN"/>
              </w:rPr>
              <w:t>进行</w:t>
            </w:r>
            <w:r>
              <w:rPr>
                <w:rFonts w:hint="eastAsia" w:ascii="宋体" w:hAnsi="宋体" w:cs="宋体"/>
                <w:color w:val="000000"/>
                <w:sz w:val="24"/>
                <w:szCs w:val="24"/>
                <w:highlight w:val="none"/>
              </w:rPr>
              <w:t>实质性响应，将导致响应文件无效。响应文件的组成及编排顺序以第四部分</w:t>
            </w: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响应文件格</w:t>
            </w:r>
            <w:r>
              <w:rPr>
                <w:rFonts w:hint="eastAsia" w:ascii="宋体" w:hAnsi="宋体" w:cs="宋体"/>
                <w:color w:val="000000"/>
                <w:sz w:val="24"/>
                <w:szCs w:val="24"/>
                <w:highlight w:val="none"/>
                <w:lang w:val="en-US" w:eastAsia="zh-CN"/>
              </w:rPr>
              <w:t>式要求</w:t>
            </w:r>
            <w:r>
              <w:rPr>
                <w:rFonts w:hint="eastAsia" w:ascii="宋体" w:hAnsi="宋体" w:cs="宋体"/>
                <w:color w:val="000000"/>
                <w:sz w:val="24"/>
                <w:szCs w:val="24"/>
                <w:highlight w:val="none"/>
              </w:rPr>
              <w:t>为准。</w:t>
            </w:r>
          </w:p>
        </w:tc>
      </w:tr>
      <w:tr w14:paraId="1D913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45" w:hRule="atLeast"/>
          <w:jc w:val="center"/>
        </w:trPr>
        <w:tc>
          <w:tcPr>
            <w:tcW w:w="9384" w:type="dxa"/>
            <w:gridSpan w:val="2"/>
            <w:tcBorders>
              <w:top w:val="single" w:color="auto" w:sz="6" w:space="0"/>
              <w:left w:val="single" w:color="auto" w:sz="12" w:space="0"/>
              <w:bottom w:val="single" w:color="auto" w:sz="6" w:space="0"/>
              <w:right w:val="single" w:color="auto" w:sz="12" w:space="0"/>
            </w:tcBorders>
            <w:vAlign w:val="center"/>
          </w:tcPr>
          <w:p w14:paraId="27008D7A">
            <w:pPr>
              <w:spacing w:line="360" w:lineRule="auto"/>
              <w:jc w:val="center"/>
              <w:rPr>
                <w:rFonts w:ascii="黑体" w:eastAsia="黑体"/>
                <w:color w:val="000000"/>
                <w:sz w:val="24"/>
                <w:szCs w:val="24"/>
                <w:highlight w:val="none"/>
              </w:rPr>
            </w:pPr>
            <w:r>
              <w:rPr>
                <w:rFonts w:hint="eastAsia" w:ascii="黑体" w:eastAsia="黑体"/>
                <w:color w:val="000000"/>
                <w:sz w:val="24"/>
                <w:szCs w:val="24"/>
                <w:highlight w:val="none"/>
              </w:rPr>
              <w:t>评审</w:t>
            </w:r>
          </w:p>
        </w:tc>
      </w:tr>
      <w:tr w14:paraId="28A1C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53" w:type="dxa"/>
            <w:tcBorders>
              <w:top w:val="single" w:color="auto" w:sz="6" w:space="0"/>
              <w:left w:val="single" w:color="auto" w:sz="12" w:space="0"/>
              <w:bottom w:val="single" w:color="auto" w:sz="6" w:space="0"/>
              <w:right w:val="single" w:color="auto" w:sz="6" w:space="0"/>
            </w:tcBorders>
            <w:vAlign w:val="center"/>
          </w:tcPr>
          <w:p w14:paraId="18C3F40A">
            <w:pPr>
              <w:spacing w:line="360" w:lineRule="auto"/>
              <w:jc w:val="center"/>
              <w:rPr>
                <w:rFonts w:hint="eastAsia" w:eastAsiaTheme="minorEastAsia"/>
                <w:color w:val="000000"/>
                <w:sz w:val="24"/>
                <w:szCs w:val="24"/>
                <w:highlight w:val="none"/>
                <w:lang w:eastAsia="zh-CN"/>
              </w:rPr>
            </w:pPr>
            <w:r>
              <w:rPr>
                <w:color w:val="000000"/>
                <w:sz w:val="24"/>
                <w:szCs w:val="24"/>
                <w:highlight w:val="none"/>
              </w:rPr>
              <w:t>1</w:t>
            </w:r>
            <w:r>
              <w:rPr>
                <w:rFonts w:hint="eastAsia"/>
                <w:color w:val="000000"/>
                <w:sz w:val="24"/>
                <w:szCs w:val="24"/>
                <w:highlight w:val="none"/>
                <w:lang w:val="en-US" w:eastAsia="zh-CN"/>
              </w:rPr>
              <w:t>4</w:t>
            </w:r>
          </w:p>
        </w:tc>
        <w:tc>
          <w:tcPr>
            <w:tcW w:w="8431" w:type="dxa"/>
            <w:tcBorders>
              <w:top w:val="single" w:color="auto" w:sz="6" w:space="0"/>
              <w:left w:val="single" w:color="auto" w:sz="6" w:space="0"/>
              <w:bottom w:val="single" w:color="auto" w:sz="6" w:space="0"/>
              <w:right w:val="single" w:color="auto" w:sz="12" w:space="0"/>
            </w:tcBorders>
            <w:vAlign w:val="center"/>
          </w:tcPr>
          <w:p w14:paraId="416AC3B3">
            <w:pPr>
              <w:spacing w:line="360" w:lineRule="auto"/>
              <w:rPr>
                <w:color w:val="000000"/>
                <w:sz w:val="24"/>
                <w:szCs w:val="24"/>
                <w:highlight w:val="none"/>
              </w:rPr>
            </w:pPr>
            <w:r>
              <w:rPr>
                <w:rFonts w:hint="eastAsia"/>
                <w:b/>
                <w:color w:val="000000"/>
                <w:sz w:val="24"/>
                <w:szCs w:val="24"/>
                <w:highlight w:val="none"/>
              </w:rPr>
              <w:t>评审时间：</w:t>
            </w:r>
            <w:r>
              <w:rPr>
                <w:rFonts w:hint="eastAsia"/>
                <w:color w:val="000000"/>
                <w:sz w:val="24"/>
                <w:szCs w:val="24"/>
                <w:highlight w:val="none"/>
              </w:rPr>
              <w:t>另行通知（暂定于开标次日）</w:t>
            </w:r>
          </w:p>
          <w:p w14:paraId="65C4C364">
            <w:pPr>
              <w:spacing w:line="360" w:lineRule="auto"/>
              <w:rPr>
                <w:color w:val="000000"/>
                <w:sz w:val="24"/>
                <w:szCs w:val="24"/>
                <w:highlight w:val="none"/>
              </w:rPr>
            </w:pPr>
            <w:r>
              <w:rPr>
                <w:rFonts w:hint="eastAsia"/>
                <w:b/>
                <w:color w:val="000000"/>
                <w:sz w:val="24"/>
                <w:szCs w:val="24"/>
                <w:highlight w:val="none"/>
              </w:rPr>
              <w:t>评审地点：上海市浦东新区浦东南路100号民生银行大厦</w:t>
            </w:r>
            <w:r>
              <w:rPr>
                <w:rFonts w:hint="eastAsia"/>
                <w:b/>
                <w:color w:val="000000"/>
                <w:sz w:val="24"/>
                <w:szCs w:val="24"/>
                <w:highlight w:val="none"/>
                <w:lang w:val="en-US" w:eastAsia="zh-CN"/>
              </w:rPr>
              <w:t>5</w:t>
            </w:r>
            <w:r>
              <w:rPr>
                <w:rFonts w:hint="eastAsia"/>
                <w:b/>
                <w:color w:val="000000"/>
                <w:sz w:val="24"/>
                <w:szCs w:val="24"/>
                <w:highlight w:val="none"/>
              </w:rPr>
              <w:t>楼</w:t>
            </w:r>
            <w:r>
              <w:rPr>
                <w:rFonts w:hint="eastAsia"/>
                <w:b/>
                <w:color w:val="000000"/>
                <w:sz w:val="24"/>
                <w:szCs w:val="24"/>
                <w:highlight w:val="none"/>
                <w:lang w:val="en-US" w:eastAsia="zh-CN"/>
              </w:rPr>
              <w:t>第一</w:t>
            </w:r>
            <w:r>
              <w:rPr>
                <w:rFonts w:hint="eastAsia"/>
                <w:b/>
                <w:color w:val="000000"/>
                <w:sz w:val="24"/>
                <w:szCs w:val="24"/>
                <w:highlight w:val="none"/>
              </w:rPr>
              <w:t>会议室</w:t>
            </w:r>
          </w:p>
        </w:tc>
      </w:tr>
      <w:tr w14:paraId="2E7A75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53" w:type="dxa"/>
            <w:tcBorders>
              <w:top w:val="single" w:color="auto" w:sz="6" w:space="0"/>
              <w:left w:val="single" w:color="auto" w:sz="12" w:space="0"/>
              <w:bottom w:val="single" w:color="auto" w:sz="6" w:space="0"/>
              <w:right w:val="single" w:color="auto" w:sz="6" w:space="0"/>
            </w:tcBorders>
            <w:vAlign w:val="center"/>
          </w:tcPr>
          <w:p w14:paraId="6CAF4E7B">
            <w:pPr>
              <w:spacing w:line="360" w:lineRule="auto"/>
              <w:jc w:val="center"/>
              <w:rPr>
                <w:rFonts w:hint="eastAsia" w:eastAsiaTheme="minorEastAsia"/>
                <w:color w:val="000000"/>
                <w:sz w:val="24"/>
                <w:szCs w:val="24"/>
                <w:highlight w:val="none"/>
                <w:lang w:eastAsia="zh-CN"/>
              </w:rPr>
            </w:pPr>
            <w:r>
              <w:rPr>
                <w:color w:val="000000"/>
                <w:sz w:val="24"/>
                <w:szCs w:val="24"/>
                <w:highlight w:val="none"/>
              </w:rPr>
              <w:t>1</w:t>
            </w:r>
            <w:r>
              <w:rPr>
                <w:rFonts w:hint="eastAsia"/>
                <w:color w:val="000000"/>
                <w:sz w:val="24"/>
                <w:szCs w:val="24"/>
                <w:highlight w:val="none"/>
                <w:lang w:val="en-US" w:eastAsia="zh-CN"/>
              </w:rPr>
              <w:t>5</w:t>
            </w:r>
          </w:p>
        </w:tc>
        <w:tc>
          <w:tcPr>
            <w:tcW w:w="8431" w:type="dxa"/>
            <w:tcBorders>
              <w:top w:val="single" w:color="auto" w:sz="6" w:space="0"/>
              <w:left w:val="single" w:color="auto" w:sz="6" w:space="0"/>
              <w:bottom w:val="single" w:color="auto" w:sz="6" w:space="0"/>
              <w:right w:val="single" w:color="auto" w:sz="12" w:space="0"/>
            </w:tcBorders>
            <w:vAlign w:val="center"/>
          </w:tcPr>
          <w:p w14:paraId="548555BD">
            <w:pPr>
              <w:spacing w:line="360" w:lineRule="auto"/>
              <w:rPr>
                <w:rFonts w:ascii="宋体" w:hAnsi="宋体" w:cs="宋体"/>
                <w:b/>
                <w:sz w:val="24"/>
                <w:szCs w:val="24"/>
                <w:highlight w:val="none"/>
              </w:rPr>
            </w:pPr>
            <w:r>
              <w:rPr>
                <w:rFonts w:hint="eastAsia" w:ascii="宋体" w:hAnsi="宋体" w:cs="宋体"/>
                <w:b/>
                <w:sz w:val="24"/>
                <w:szCs w:val="24"/>
                <w:highlight w:val="none"/>
              </w:rPr>
              <w:t>评审过程：</w:t>
            </w:r>
          </w:p>
          <w:p w14:paraId="0EF8FE7E">
            <w:pPr>
              <w:adjustRightInd w:val="0"/>
              <w:snapToGrid w:val="0"/>
              <w:spacing w:after="0" w:line="360" w:lineRule="auto"/>
              <w:ind w:firstLine="0" w:firstLineChars="0"/>
              <w:jc w:val="left"/>
              <w:rPr>
                <w:rFonts w:hint="eastAsia" w:ascii="宋体" w:hAnsi="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本项目评审过程方案陈述按下述</w:t>
            </w:r>
            <w:r>
              <w:rPr>
                <w:rFonts w:hint="eastAsia" w:ascii="宋体" w:hAnsi="宋体" w:cs="宋体"/>
                <w:color w:val="000000"/>
                <w:sz w:val="24"/>
                <w:szCs w:val="24"/>
                <w:highlight w:val="none"/>
                <w:lang w:val="en-US" w:eastAsia="zh-CN"/>
              </w:rPr>
              <w:t>第</w:t>
            </w:r>
            <w:r>
              <w:rPr>
                <w:rFonts w:hint="eastAsia" w:ascii="宋体" w:hAnsi="宋体" w:cs="宋体"/>
                <w:color w:val="000000"/>
                <w:sz w:val="24"/>
                <w:szCs w:val="24"/>
                <w:highlight w:val="none"/>
              </w:rPr>
              <w:fldChar w:fldCharType="begin">
                <w:ffData>
                  <w:name w:val="Text1"/>
                  <w:enabled/>
                  <w:calcOnExit w:val="0"/>
                  <w:textInput/>
                </w:ffData>
              </w:fldChar>
            </w:r>
            <w:r>
              <w:rPr>
                <w:rFonts w:hint="eastAsia" w:ascii="宋体" w:hAnsi="宋体" w:cs="宋体"/>
                <w:color w:val="000000"/>
                <w:sz w:val="24"/>
                <w:szCs w:val="24"/>
                <w:highlight w:val="none"/>
              </w:rPr>
              <w:instrText xml:space="preserve">FORMTEXT</w:instrText>
            </w:r>
            <w:r>
              <w:rPr>
                <w:rFonts w:hint="eastAsia" w:ascii="宋体" w:hAnsi="宋体" w:cs="宋体"/>
                <w:color w:val="000000"/>
                <w:sz w:val="24"/>
                <w:szCs w:val="24"/>
                <w:highlight w:val="none"/>
              </w:rPr>
              <w:fldChar w:fldCharType="separate"/>
            </w:r>
            <w:r>
              <w:rPr>
                <w:rFonts w:hint="eastAsia" w:ascii="宋体" w:hAnsi="宋体" w:cs="宋体"/>
                <w:color w:val="000000"/>
                <w:sz w:val="24"/>
                <w:szCs w:val="24"/>
                <w:highlight w:val="none"/>
              </w:rPr>
              <w:t>  </w:t>
            </w:r>
            <w:r>
              <w:rPr>
                <w:rFonts w:hint="eastAsia" w:ascii="宋体" w:hAnsi="宋体" w:cs="宋体"/>
                <w:color w:val="000000"/>
                <w:sz w:val="24"/>
                <w:szCs w:val="24"/>
                <w:highlight w:val="none"/>
                <w:lang w:val="en-US" w:eastAsia="zh-CN"/>
              </w:rPr>
              <w:t>b</w:t>
            </w:r>
            <w:r>
              <w:rPr>
                <w:rFonts w:hint="eastAsia" w:ascii="宋体" w:hAnsi="宋体" w:cs="宋体"/>
                <w:color w:val="000000"/>
                <w:sz w:val="24"/>
                <w:szCs w:val="24"/>
                <w:highlight w:val="none"/>
              </w:rPr>
              <w:t>  </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项执行：</w:t>
            </w:r>
          </w:p>
          <w:p w14:paraId="4E25CFC1">
            <w:pPr>
              <w:adjustRightInd w:val="0"/>
              <w:snapToGrid w:val="0"/>
              <w:spacing w:after="0" w:line="360" w:lineRule="auto"/>
              <w:ind w:firstLine="0" w:firstLineChars="0"/>
              <w:jc w:val="left"/>
              <w:rPr>
                <w:rFonts w:hint="eastAsia"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rPr>
              <w:t>a.本项目无方案陈述</w:t>
            </w:r>
            <w:r>
              <w:rPr>
                <w:rFonts w:hint="eastAsia" w:ascii="宋体" w:hAnsi="宋体" w:cs="宋体"/>
                <w:color w:val="000000"/>
                <w:sz w:val="24"/>
                <w:szCs w:val="24"/>
                <w:highlight w:val="none"/>
                <w:lang w:eastAsia="zh-CN"/>
              </w:rPr>
              <w:t>。</w:t>
            </w:r>
          </w:p>
          <w:p w14:paraId="2A3CAD02">
            <w:pPr>
              <w:pStyle w:val="18"/>
              <w:widowControl/>
              <w:spacing w:line="360" w:lineRule="auto"/>
              <w:rPr>
                <w:rFonts w:hint="default"/>
                <w:highlight w:val="none"/>
              </w:rPr>
            </w:pPr>
            <w:r>
              <w:rPr>
                <w:rFonts w:hint="eastAsia" w:ascii="宋体" w:hAnsi="宋体" w:cs="宋体"/>
                <w:color w:val="000000"/>
                <w:sz w:val="24"/>
                <w:szCs w:val="24"/>
                <w:highlight w:val="none"/>
              </w:rPr>
              <w:t>b.</w:t>
            </w:r>
            <w:r>
              <w:rPr>
                <w:rFonts w:hint="eastAsia" w:ascii="宋体" w:hAnsi="宋体" w:cs="宋体"/>
                <w:color w:val="000000"/>
                <w:sz w:val="24"/>
                <w:szCs w:val="24"/>
                <w:highlight w:val="none"/>
                <w:lang w:val="en-US" w:eastAsia="zh-CN"/>
              </w:rPr>
              <w:t>本项目有方案陈述。</w:t>
            </w:r>
            <w:r>
              <w:rPr>
                <w:rFonts w:cs="宋体"/>
                <w:color w:val="333333"/>
                <w:highlight w:val="none"/>
              </w:rPr>
              <w:t>各响应方按照递交响应文件的顺序依次进行方案陈述，方案陈述时间控制在10分钟以内，其中讲解时间</w:t>
            </w:r>
            <w:r>
              <w:rPr>
                <w:highlight w:val="none"/>
              </w:rPr>
              <w:t>5</w:t>
            </w:r>
            <w:r>
              <w:rPr>
                <w:rFonts w:cs="宋体"/>
                <w:color w:val="333333"/>
                <w:highlight w:val="none"/>
              </w:rPr>
              <w:t>分钟，回答评审组问题时间为</w:t>
            </w:r>
            <w:r>
              <w:rPr>
                <w:highlight w:val="none"/>
              </w:rPr>
              <w:t>5</w:t>
            </w:r>
            <w:r>
              <w:rPr>
                <w:rFonts w:cs="宋体"/>
                <w:color w:val="333333"/>
                <w:highlight w:val="none"/>
              </w:rPr>
              <w:t>分钟。</w:t>
            </w:r>
            <w:r>
              <w:rPr>
                <w:rFonts w:cs="宋体"/>
                <w:color w:val="333333"/>
                <w:highlight w:val="none"/>
              </w:rPr>
              <w:br w:type="textWrapping"/>
            </w:r>
            <w:r>
              <w:rPr>
                <w:rFonts w:cs="宋体"/>
                <w:kern w:val="2"/>
                <w:highlight w:val="none"/>
              </w:rPr>
              <w:t>（</w:t>
            </w:r>
            <w:r>
              <w:rPr>
                <w:rFonts w:hint="eastAsia" w:cs="宋体"/>
                <w:kern w:val="2"/>
                <w:highlight w:val="none"/>
                <w:lang w:val="en-US" w:eastAsia="zh-CN"/>
              </w:rPr>
              <w:t>2</w:t>
            </w:r>
            <w:r>
              <w:rPr>
                <w:rFonts w:cs="宋体"/>
                <w:kern w:val="2"/>
                <w:highlight w:val="none"/>
              </w:rPr>
              <w:t>）</w:t>
            </w:r>
            <w:r>
              <w:rPr>
                <w:rFonts w:cs="宋体"/>
                <w:color w:val="333333"/>
                <w:highlight w:val="none"/>
              </w:rPr>
              <w:t>本项目是否要求项目经理或项目负责人必须到场进行方案陈述：</w:t>
            </w:r>
            <w:r>
              <w:rPr>
                <w:rFonts w:hint="eastAsia" w:cs="宋体"/>
                <w:color w:val="333333"/>
                <w:highlight w:val="yellow"/>
              </w:rPr>
              <w:t>项目经理或项目负责人需到场陈述，被授权人也需到场。</w:t>
            </w:r>
            <w:r>
              <w:rPr>
                <w:rFonts w:hint="eastAsia" w:cs="宋体"/>
                <w:b/>
                <w:bCs/>
                <w:color w:val="333333"/>
                <w:highlight w:val="yellow"/>
              </w:rPr>
              <w:t>述标现场须提交上述人员近半年的社会保险缴纳记录，以此作为身份验证材料</w:t>
            </w:r>
            <w:r>
              <w:rPr>
                <w:rFonts w:hint="eastAsia" w:cs="宋体"/>
                <w:b/>
                <w:bCs/>
                <w:color w:val="333333"/>
                <w:highlight w:val="yellow"/>
                <w:lang w:eastAsia="zh-CN"/>
              </w:rPr>
              <w:t>。</w:t>
            </w:r>
            <w:r>
              <w:rPr>
                <w:rFonts w:cs="宋体"/>
                <w:b/>
                <w:bCs/>
                <w:color w:val="333333"/>
                <w:highlight w:val="yellow"/>
              </w:rPr>
              <w:br w:type="textWrapping"/>
            </w:r>
            <w:r>
              <w:rPr>
                <w:rFonts w:cs="宋体"/>
                <w:kern w:val="2"/>
                <w:highlight w:val="none"/>
              </w:rPr>
              <w:t>（</w:t>
            </w:r>
            <w:r>
              <w:rPr>
                <w:rFonts w:hint="eastAsia" w:cs="宋体"/>
                <w:kern w:val="2"/>
                <w:highlight w:val="none"/>
                <w:lang w:val="en-US" w:eastAsia="zh-CN"/>
              </w:rPr>
              <w:t>3</w:t>
            </w:r>
            <w:r>
              <w:rPr>
                <w:rFonts w:cs="宋体"/>
                <w:kern w:val="2"/>
                <w:highlight w:val="none"/>
              </w:rPr>
              <w:t>）</w:t>
            </w:r>
            <w:r>
              <w:rPr>
                <w:rFonts w:cs="宋体"/>
                <w:color w:val="333333"/>
                <w:highlight w:val="none"/>
              </w:rPr>
              <w:t>评审小组根据下述第</w:t>
            </w:r>
            <w:r>
              <w:rPr>
                <w:highlight w:val="none"/>
              </w:rPr>
              <w:fldChar w:fldCharType="begin">
                <w:ffData>
                  <w:name w:val="Text1"/>
                  <w:enabled/>
                  <w:calcOnExit w:val="0"/>
                  <w:textInput/>
                </w:ffData>
              </w:fldChar>
            </w:r>
            <w:r>
              <w:rPr>
                <w:highlight w:val="none"/>
              </w:rPr>
              <w:instrText xml:space="preserve">FORMTEXT</w:instrText>
            </w:r>
            <w:r>
              <w:rPr>
                <w:highlight w:val="none"/>
              </w:rPr>
              <w:fldChar w:fldCharType="separate"/>
            </w:r>
            <w:r>
              <w:rPr>
                <w:highlight w:val="none"/>
              </w:rPr>
              <w:t> a </w:t>
            </w:r>
            <w:r>
              <w:rPr>
                <w:highlight w:val="none"/>
              </w:rPr>
              <w:fldChar w:fldCharType="end"/>
            </w:r>
            <w:r>
              <w:rPr>
                <w:rFonts w:cs="宋体"/>
                <w:color w:val="333333"/>
                <w:highlight w:val="none"/>
              </w:rPr>
              <w:t>项评分办法，对响应方进行评分。</w:t>
            </w:r>
            <w:r>
              <w:rPr>
                <w:rFonts w:cs="宋体"/>
                <w:color w:val="333333"/>
                <w:highlight w:val="none"/>
              </w:rPr>
              <w:br w:type="textWrapping"/>
            </w:r>
            <w:r>
              <w:rPr>
                <w:rFonts w:cs="宋体"/>
                <w:color w:val="333333"/>
                <w:highlight w:val="none"/>
              </w:rPr>
              <w:t>a综合评分法</w:t>
            </w:r>
            <w:r>
              <w:rPr>
                <w:rFonts w:cs="宋体"/>
                <w:color w:val="333333"/>
                <w:highlight w:val="none"/>
              </w:rPr>
              <w:br w:type="textWrapping"/>
            </w:r>
            <w:r>
              <w:rPr>
                <w:rFonts w:cs="宋体"/>
                <w:color w:val="333333"/>
                <w:highlight w:val="none"/>
              </w:rPr>
              <w:t>b最低评审价法</w:t>
            </w:r>
            <w:r>
              <w:rPr>
                <w:rFonts w:cs="宋体"/>
                <w:color w:val="333333"/>
                <w:highlight w:val="none"/>
              </w:rPr>
              <w:br w:type="textWrapping"/>
            </w:r>
            <w:r>
              <w:rPr>
                <w:rFonts w:cs="宋体"/>
                <w:kern w:val="2"/>
                <w:highlight w:val="none"/>
              </w:rPr>
              <w:t>（</w:t>
            </w:r>
            <w:r>
              <w:rPr>
                <w:rFonts w:hint="eastAsia" w:cs="宋体"/>
                <w:kern w:val="2"/>
                <w:highlight w:val="none"/>
                <w:lang w:val="en-US" w:eastAsia="zh-CN"/>
              </w:rPr>
              <w:t>4</w:t>
            </w:r>
            <w:r>
              <w:rPr>
                <w:rFonts w:cs="宋体"/>
                <w:kern w:val="2"/>
                <w:highlight w:val="none"/>
              </w:rPr>
              <w:t>）</w:t>
            </w:r>
            <w:r>
              <w:rPr>
                <w:rFonts w:cs="宋体"/>
                <w:color w:val="333333"/>
                <w:highlight w:val="none"/>
              </w:rPr>
              <w:t>评审程序</w:t>
            </w:r>
            <w:r>
              <w:rPr>
                <w:rFonts w:cs="宋体"/>
                <w:color w:val="333333"/>
                <w:highlight w:val="none"/>
              </w:rPr>
              <w:br w:type="textWrapping"/>
            </w:r>
            <w:r>
              <w:rPr>
                <w:rFonts w:cs="宋体"/>
                <w:color w:val="333333"/>
                <w:highlight w:val="none"/>
              </w:rPr>
              <w:t>评审小组根据征询文件要求，对响应方的响应文件进行评审。</w:t>
            </w:r>
          </w:p>
        </w:tc>
      </w:tr>
      <w:tr w14:paraId="1AE08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46" w:hRule="atLeast"/>
          <w:jc w:val="center"/>
        </w:trPr>
        <w:tc>
          <w:tcPr>
            <w:tcW w:w="9384" w:type="dxa"/>
            <w:gridSpan w:val="2"/>
            <w:tcBorders>
              <w:top w:val="single" w:color="auto" w:sz="6" w:space="0"/>
              <w:left w:val="single" w:color="auto" w:sz="12" w:space="0"/>
              <w:bottom w:val="single" w:color="auto" w:sz="6" w:space="0"/>
              <w:right w:val="single" w:color="auto" w:sz="12" w:space="0"/>
            </w:tcBorders>
            <w:vAlign w:val="center"/>
          </w:tcPr>
          <w:p w14:paraId="0D3C6C29">
            <w:pPr>
              <w:spacing w:line="360" w:lineRule="auto"/>
              <w:jc w:val="center"/>
              <w:rPr>
                <w:color w:val="000000"/>
                <w:sz w:val="24"/>
                <w:szCs w:val="24"/>
                <w:highlight w:val="none"/>
              </w:rPr>
            </w:pPr>
            <w:r>
              <w:rPr>
                <w:rFonts w:hint="eastAsia" w:ascii="黑体" w:eastAsia="黑体"/>
                <w:color w:val="000000"/>
                <w:sz w:val="24"/>
                <w:szCs w:val="24"/>
                <w:highlight w:val="none"/>
              </w:rPr>
              <w:t>其他</w:t>
            </w:r>
          </w:p>
        </w:tc>
      </w:tr>
      <w:tr w14:paraId="33292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435" w:hRule="atLeast"/>
          <w:jc w:val="center"/>
        </w:trPr>
        <w:tc>
          <w:tcPr>
            <w:tcW w:w="9384" w:type="dxa"/>
            <w:gridSpan w:val="2"/>
            <w:tcBorders>
              <w:top w:val="single" w:color="auto" w:sz="6" w:space="0"/>
              <w:left w:val="single" w:color="auto" w:sz="12" w:space="0"/>
              <w:bottom w:val="single" w:color="auto" w:sz="12" w:space="0"/>
              <w:right w:val="single" w:color="auto" w:sz="12" w:space="0"/>
            </w:tcBorders>
            <w:vAlign w:val="center"/>
          </w:tcPr>
          <w:p w14:paraId="33F1CA39">
            <w:pPr>
              <w:numPr>
                <w:ilvl w:val="0"/>
                <w:numId w:val="0"/>
              </w:numPr>
              <w:adjustRightInd w:val="0"/>
              <w:snapToGrid w:val="0"/>
              <w:spacing w:line="360" w:lineRule="auto"/>
              <w:rPr>
                <w:color w:val="000000"/>
                <w:sz w:val="24"/>
                <w:szCs w:val="24"/>
                <w:highlight w:val="none"/>
              </w:rPr>
            </w:pPr>
            <w:r>
              <w:rPr>
                <w:rFonts w:asciiTheme="minorHAnsi" w:hAnsiTheme="minorHAnsi" w:eastAsiaTheme="minorEastAsia" w:cstheme="minorBidi"/>
                <w:color w:val="000000"/>
                <w:kern w:val="2"/>
                <w:sz w:val="24"/>
                <w:szCs w:val="24"/>
                <w:highlight w:val="none"/>
                <w:lang w:val="en-US" w:eastAsia="zh-CN" w:bidi="ar-SA"/>
              </w:rPr>
              <w:t>1</w:t>
            </w:r>
            <w:r>
              <w:rPr>
                <w:rFonts w:hint="eastAsia" w:cstheme="minorBidi"/>
                <w:color w:val="000000"/>
                <w:kern w:val="2"/>
                <w:sz w:val="24"/>
                <w:szCs w:val="24"/>
                <w:highlight w:val="none"/>
                <w:lang w:val="en-US" w:eastAsia="zh-CN" w:bidi="ar-SA"/>
              </w:rPr>
              <w:t>6</w:t>
            </w:r>
            <w:r>
              <w:rPr>
                <w:rFonts w:asciiTheme="minorHAnsi" w:hAnsiTheme="minorHAnsi" w:eastAsiaTheme="minorEastAsia" w:cstheme="minorBidi"/>
                <w:color w:val="000000"/>
                <w:kern w:val="2"/>
                <w:sz w:val="24"/>
                <w:szCs w:val="24"/>
                <w:highlight w:val="none"/>
                <w:lang w:val="en-US" w:eastAsia="zh-CN" w:bidi="ar-SA"/>
              </w:rPr>
              <w:t>、</w:t>
            </w:r>
            <w:r>
              <w:rPr>
                <w:rFonts w:hint="eastAsia"/>
                <w:color w:val="000000"/>
                <w:sz w:val="24"/>
                <w:szCs w:val="24"/>
                <w:highlight w:val="none"/>
              </w:rPr>
              <w:t>响应方提出问题的截止时间：</w:t>
            </w:r>
            <w:r>
              <w:rPr>
                <w:rFonts w:hint="eastAsia"/>
                <w:color w:val="000000"/>
                <w:sz w:val="24"/>
                <w:szCs w:val="24"/>
                <w:highlight w:val="yellow"/>
              </w:rPr>
              <w:t>202</w:t>
            </w:r>
            <w:r>
              <w:rPr>
                <w:rFonts w:hint="eastAsia"/>
                <w:color w:val="000000"/>
                <w:sz w:val="24"/>
                <w:szCs w:val="24"/>
                <w:highlight w:val="yellow"/>
                <w:lang w:val="en-US" w:eastAsia="zh-CN"/>
              </w:rPr>
              <w:t>6</w:t>
            </w:r>
            <w:r>
              <w:rPr>
                <w:rFonts w:hint="eastAsia"/>
                <w:color w:val="000000"/>
                <w:sz w:val="24"/>
                <w:szCs w:val="24"/>
                <w:highlight w:val="yellow"/>
              </w:rPr>
              <w:t>年</w:t>
            </w:r>
            <w:r>
              <w:rPr>
                <w:rFonts w:hint="eastAsia"/>
                <w:color w:val="000000"/>
                <w:sz w:val="24"/>
                <w:szCs w:val="24"/>
                <w:highlight w:val="yellow"/>
                <w:lang w:val="en-US" w:eastAsia="zh-CN"/>
              </w:rPr>
              <w:t>5</w:t>
            </w:r>
            <w:r>
              <w:rPr>
                <w:rFonts w:hint="eastAsia"/>
                <w:color w:val="000000"/>
                <w:sz w:val="24"/>
                <w:szCs w:val="24"/>
                <w:highlight w:val="yellow"/>
              </w:rPr>
              <w:t>月</w:t>
            </w:r>
            <w:r>
              <w:rPr>
                <w:rFonts w:hint="eastAsia"/>
                <w:color w:val="000000"/>
                <w:sz w:val="24"/>
                <w:szCs w:val="24"/>
                <w:highlight w:val="yellow"/>
                <w:lang w:val="en-US" w:eastAsia="zh-CN"/>
              </w:rPr>
              <w:t>11</w:t>
            </w:r>
            <w:r>
              <w:rPr>
                <w:rFonts w:hint="eastAsia"/>
                <w:color w:val="000000"/>
                <w:sz w:val="24"/>
                <w:szCs w:val="24"/>
                <w:highlight w:val="yellow"/>
              </w:rPr>
              <w:t>日</w:t>
            </w:r>
            <w:r>
              <w:rPr>
                <w:rFonts w:hint="eastAsia"/>
                <w:color w:val="000000"/>
                <w:sz w:val="24"/>
                <w:szCs w:val="24"/>
                <w:highlight w:val="none"/>
              </w:rPr>
              <w:t>10:00（北京时间）前</w:t>
            </w:r>
          </w:p>
          <w:p w14:paraId="5667DAD2">
            <w:pPr>
              <w:adjustRightInd w:val="0"/>
              <w:snapToGrid w:val="0"/>
              <w:spacing w:line="360" w:lineRule="auto"/>
              <w:ind w:firstLine="480"/>
              <w:rPr>
                <w:color w:val="000000"/>
                <w:sz w:val="24"/>
                <w:szCs w:val="24"/>
                <w:highlight w:val="none"/>
              </w:rPr>
            </w:pPr>
            <w:r>
              <w:rPr>
                <w:rFonts w:hint="eastAsia"/>
                <w:color w:val="000000"/>
                <w:sz w:val="24"/>
                <w:szCs w:val="24"/>
                <w:highlight w:val="none"/>
              </w:rPr>
              <w:t>方式：将加盖公章的扫描件和word版文档发送至招标代理机构指定邮箱yyuan@shbid.com；并电话告知招标代理。</w:t>
            </w:r>
          </w:p>
          <w:p w14:paraId="71D1B6C2">
            <w:pPr>
              <w:numPr>
                <w:ilvl w:val="0"/>
                <w:numId w:val="0"/>
              </w:numPr>
              <w:adjustRightInd w:val="0"/>
              <w:snapToGrid w:val="0"/>
              <w:spacing w:line="360" w:lineRule="auto"/>
              <w:rPr>
                <w:color w:val="000000"/>
                <w:sz w:val="24"/>
                <w:szCs w:val="24"/>
                <w:highlight w:val="none"/>
              </w:rPr>
            </w:pPr>
            <w:r>
              <w:rPr>
                <w:rFonts w:asciiTheme="minorHAnsi" w:hAnsiTheme="minorHAnsi" w:eastAsiaTheme="minorEastAsia" w:cstheme="minorBidi"/>
                <w:color w:val="000000"/>
                <w:kern w:val="2"/>
                <w:sz w:val="24"/>
                <w:szCs w:val="24"/>
                <w:highlight w:val="none"/>
                <w:lang w:val="en-US" w:eastAsia="zh-CN" w:bidi="ar-SA"/>
              </w:rPr>
              <w:t>1</w:t>
            </w:r>
            <w:r>
              <w:rPr>
                <w:rFonts w:hint="eastAsia" w:cstheme="minorBidi"/>
                <w:color w:val="000000"/>
                <w:kern w:val="2"/>
                <w:sz w:val="24"/>
                <w:szCs w:val="24"/>
                <w:highlight w:val="none"/>
                <w:lang w:val="en-US" w:eastAsia="zh-CN" w:bidi="ar-SA"/>
              </w:rPr>
              <w:t>7</w:t>
            </w:r>
            <w:r>
              <w:rPr>
                <w:rFonts w:asciiTheme="minorHAnsi" w:hAnsiTheme="minorHAnsi" w:eastAsiaTheme="minorEastAsia" w:cstheme="minorBidi"/>
                <w:color w:val="000000"/>
                <w:kern w:val="2"/>
                <w:sz w:val="24"/>
                <w:szCs w:val="24"/>
                <w:highlight w:val="none"/>
                <w:lang w:val="en-US" w:eastAsia="zh-CN" w:bidi="ar-SA"/>
              </w:rPr>
              <w:t>、</w:t>
            </w:r>
            <w:r>
              <w:rPr>
                <w:rFonts w:hint="eastAsia"/>
                <w:color w:val="000000"/>
                <w:sz w:val="24"/>
                <w:szCs w:val="24"/>
                <w:highlight w:val="none"/>
              </w:rPr>
              <w:t>答疑及澄清时间：</w:t>
            </w:r>
            <w:r>
              <w:rPr>
                <w:rFonts w:hint="eastAsia"/>
                <w:color w:val="000000"/>
                <w:sz w:val="24"/>
                <w:szCs w:val="24"/>
                <w:highlight w:val="yellow"/>
              </w:rPr>
              <w:t>202</w:t>
            </w:r>
            <w:r>
              <w:rPr>
                <w:rFonts w:hint="eastAsia"/>
                <w:color w:val="000000"/>
                <w:sz w:val="24"/>
                <w:szCs w:val="24"/>
                <w:highlight w:val="yellow"/>
                <w:lang w:val="en-US" w:eastAsia="zh-CN"/>
              </w:rPr>
              <w:t>6</w:t>
            </w:r>
            <w:r>
              <w:rPr>
                <w:rFonts w:hint="eastAsia"/>
                <w:color w:val="000000"/>
                <w:sz w:val="24"/>
                <w:szCs w:val="24"/>
                <w:highlight w:val="yellow"/>
              </w:rPr>
              <w:t>年</w:t>
            </w:r>
            <w:r>
              <w:rPr>
                <w:rFonts w:hint="eastAsia"/>
                <w:color w:val="000000"/>
                <w:sz w:val="24"/>
                <w:szCs w:val="24"/>
                <w:highlight w:val="yellow"/>
                <w:lang w:val="en-US" w:eastAsia="zh-CN"/>
              </w:rPr>
              <w:t>5</w:t>
            </w:r>
            <w:r>
              <w:rPr>
                <w:rFonts w:hint="eastAsia"/>
                <w:color w:val="000000"/>
                <w:sz w:val="24"/>
                <w:szCs w:val="24"/>
                <w:highlight w:val="yellow"/>
              </w:rPr>
              <w:t>月</w:t>
            </w:r>
            <w:r>
              <w:rPr>
                <w:rFonts w:hint="eastAsia"/>
                <w:color w:val="000000"/>
                <w:sz w:val="24"/>
                <w:szCs w:val="24"/>
                <w:highlight w:val="yellow"/>
                <w:lang w:val="en-US" w:eastAsia="zh-CN"/>
              </w:rPr>
              <w:t>12</w:t>
            </w:r>
            <w:r>
              <w:rPr>
                <w:rFonts w:hint="eastAsia"/>
                <w:color w:val="000000"/>
                <w:sz w:val="24"/>
                <w:szCs w:val="24"/>
                <w:highlight w:val="yellow"/>
              </w:rPr>
              <w:t>日</w:t>
            </w:r>
            <w:r>
              <w:rPr>
                <w:rFonts w:hint="eastAsia"/>
                <w:color w:val="000000"/>
                <w:sz w:val="24"/>
                <w:szCs w:val="24"/>
                <w:highlight w:val="none"/>
              </w:rPr>
              <w:t xml:space="preserve">12:00（北京时间）前   </w:t>
            </w:r>
          </w:p>
          <w:p w14:paraId="11430D76">
            <w:pPr>
              <w:adjustRightInd w:val="0"/>
              <w:snapToGrid w:val="0"/>
              <w:spacing w:line="360" w:lineRule="auto"/>
              <w:rPr>
                <w:color w:val="000000"/>
                <w:sz w:val="24"/>
                <w:szCs w:val="24"/>
                <w:highlight w:val="yellow"/>
              </w:rPr>
            </w:pPr>
            <w:r>
              <w:rPr>
                <w:rFonts w:hint="eastAsia"/>
                <w:color w:val="000000"/>
                <w:sz w:val="24"/>
                <w:szCs w:val="24"/>
                <w:highlight w:val="yellow"/>
              </w:rPr>
              <w:t>1</w:t>
            </w:r>
            <w:r>
              <w:rPr>
                <w:rFonts w:hint="eastAsia"/>
                <w:color w:val="000000"/>
                <w:sz w:val="24"/>
                <w:szCs w:val="24"/>
                <w:highlight w:val="yellow"/>
                <w:lang w:val="en-US" w:eastAsia="zh-CN"/>
              </w:rPr>
              <w:t>8</w:t>
            </w:r>
            <w:r>
              <w:rPr>
                <w:rFonts w:hint="eastAsia"/>
                <w:color w:val="000000"/>
                <w:sz w:val="24"/>
                <w:szCs w:val="24"/>
                <w:highlight w:val="yellow"/>
              </w:rPr>
              <w:t>、采购异常处理方式：</w:t>
            </w:r>
            <w:r>
              <w:rPr>
                <w:color w:val="000000"/>
                <w:sz w:val="24"/>
                <w:szCs w:val="24"/>
                <w:highlight w:val="yellow"/>
              </w:rPr>
              <w:t xml:space="preserve"> </w:t>
            </w:r>
          </w:p>
          <w:p w14:paraId="78D3F88F">
            <w:pPr>
              <w:adjustRightInd w:val="0"/>
              <w:snapToGrid w:val="0"/>
              <w:spacing w:line="360" w:lineRule="auto"/>
              <w:ind w:firstLine="480" w:firstLineChars="200"/>
              <w:rPr>
                <w:rFonts w:hint="eastAsia" w:eastAsiaTheme="minorEastAsia"/>
                <w:color w:val="000000"/>
                <w:sz w:val="24"/>
                <w:szCs w:val="24"/>
                <w:highlight w:val="none"/>
                <w:lang w:eastAsia="zh-CN"/>
              </w:rPr>
            </w:pPr>
            <w:r>
              <w:rPr>
                <w:rFonts w:hint="eastAsia"/>
                <w:color w:val="000000"/>
                <w:sz w:val="24"/>
                <w:szCs w:val="24"/>
                <w:highlight w:val="none"/>
              </w:rPr>
              <w:t>征询公告期结束后，入围供应商数量及入围规则</w:t>
            </w:r>
            <w:r>
              <w:rPr>
                <w:rFonts w:hint="eastAsia"/>
                <w:color w:val="000000"/>
                <w:sz w:val="24"/>
                <w:szCs w:val="24"/>
                <w:highlight w:val="none"/>
                <w:lang w:eastAsia="zh-CN"/>
              </w:rPr>
              <w:t>：</w:t>
            </w:r>
          </w:p>
          <w:p w14:paraId="1CA365B2">
            <w:pPr>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rPr>
              <w:t>（1）响应且通过初步审查的供应商数量N≥</w:t>
            </w:r>
            <w:r>
              <w:rPr>
                <w:rFonts w:hint="eastAsia"/>
                <w:color w:val="000000"/>
                <w:sz w:val="24"/>
                <w:szCs w:val="24"/>
                <w:highlight w:val="none"/>
                <w:lang w:val="en-US" w:eastAsia="zh-CN"/>
              </w:rPr>
              <w:t>4</w:t>
            </w:r>
            <w:r>
              <w:rPr>
                <w:rFonts w:hint="eastAsia"/>
                <w:color w:val="000000"/>
                <w:sz w:val="24"/>
                <w:szCs w:val="24"/>
                <w:highlight w:val="none"/>
              </w:rPr>
              <w:t>家时，按评审得分由高到低取前</w:t>
            </w:r>
            <w:r>
              <w:rPr>
                <w:rFonts w:hint="eastAsia"/>
                <w:color w:val="000000"/>
                <w:sz w:val="24"/>
                <w:szCs w:val="24"/>
                <w:highlight w:val="none"/>
                <w:lang w:val="en-US" w:eastAsia="zh-CN"/>
              </w:rPr>
              <w:t>3</w:t>
            </w:r>
            <w:r>
              <w:rPr>
                <w:rFonts w:hint="eastAsia"/>
                <w:color w:val="000000"/>
                <w:sz w:val="24"/>
                <w:szCs w:val="24"/>
                <w:highlight w:val="none"/>
              </w:rPr>
              <w:t>名入围；</w:t>
            </w:r>
          </w:p>
          <w:p w14:paraId="155C2381">
            <w:pPr>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rPr>
              <w:t>（2）响应且通过初步审查的供应商数量N&lt;</w:t>
            </w:r>
            <w:r>
              <w:rPr>
                <w:rFonts w:hint="eastAsia"/>
                <w:color w:val="000000"/>
                <w:sz w:val="24"/>
                <w:szCs w:val="24"/>
                <w:highlight w:val="none"/>
                <w:lang w:val="en-US" w:eastAsia="zh-CN"/>
              </w:rPr>
              <w:t>4</w:t>
            </w:r>
            <w:r>
              <w:rPr>
                <w:rFonts w:hint="eastAsia"/>
                <w:color w:val="000000"/>
                <w:sz w:val="24"/>
                <w:szCs w:val="24"/>
                <w:highlight w:val="none"/>
              </w:rPr>
              <w:t>家，不产生中选入围供应商，项目终止。（N为响应且符合初审要求的供应商数量）</w:t>
            </w:r>
          </w:p>
          <w:p w14:paraId="184449C0">
            <w:pPr>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rPr>
              <w:t>（</w:t>
            </w:r>
            <w:r>
              <w:rPr>
                <w:rFonts w:hint="eastAsia"/>
                <w:color w:val="000000"/>
                <w:sz w:val="24"/>
                <w:szCs w:val="24"/>
                <w:highlight w:val="none"/>
                <w:lang w:val="en-US" w:eastAsia="zh-CN"/>
              </w:rPr>
              <w:t>3</w:t>
            </w:r>
            <w:r>
              <w:rPr>
                <w:rFonts w:hint="eastAsia"/>
                <w:color w:val="000000"/>
                <w:sz w:val="24"/>
                <w:szCs w:val="24"/>
                <w:highlight w:val="none"/>
              </w:rPr>
              <w:t>）综合得分相同时报价低的优先推荐中选；得分且报价均相同的</w:t>
            </w:r>
            <w:r>
              <w:rPr>
                <w:rFonts w:hint="eastAsia"/>
                <w:color w:val="000000"/>
                <w:sz w:val="24"/>
                <w:szCs w:val="24"/>
                <w:highlight w:val="none"/>
                <w:lang w:eastAsia="zh-CN"/>
              </w:rPr>
              <w:t>，</w:t>
            </w:r>
            <w:r>
              <w:rPr>
                <w:rFonts w:hint="eastAsia"/>
                <w:color w:val="000000"/>
                <w:sz w:val="24"/>
                <w:szCs w:val="24"/>
                <w:highlight w:val="none"/>
              </w:rPr>
              <w:t>则由评审委员会采用记名投票方式确定入围中选候选人，得票最多者优先推荐中选。</w:t>
            </w:r>
          </w:p>
          <w:p w14:paraId="0130035E">
            <w:pPr>
              <w:adjustRightInd w:val="0"/>
              <w:snapToGrid w:val="0"/>
              <w:spacing w:line="360" w:lineRule="auto"/>
              <w:rPr>
                <w:color w:val="000000"/>
                <w:sz w:val="24"/>
                <w:szCs w:val="24"/>
                <w:highlight w:val="yellow"/>
              </w:rPr>
            </w:pPr>
            <w:r>
              <w:rPr>
                <w:rFonts w:hint="eastAsia"/>
                <w:color w:val="000000"/>
                <w:sz w:val="24"/>
                <w:szCs w:val="24"/>
                <w:highlight w:val="yellow"/>
                <w:lang w:val="en-US" w:eastAsia="zh-CN"/>
              </w:rPr>
              <w:t>19</w:t>
            </w:r>
            <w:r>
              <w:rPr>
                <w:rFonts w:hint="eastAsia"/>
                <w:color w:val="000000"/>
                <w:sz w:val="24"/>
                <w:szCs w:val="24"/>
                <w:highlight w:val="yellow"/>
              </w:rPr>
              <w:t>、现场踏勘</w:t>
            </w:r>
          </w:p>
          <w:p w14:paraId="163CC522">
            <w:pPr>
              <w:tabs>
                <w:tab w:val="left" w:pos="0"/>
              </w:tabs>
              <w:adjustRightInd w:val="0"/>
              <w:snapToGrid w:val="0"/>
              <w:spacing w:line="360" w:lineRule="auto"/>
              <w:ind w:firstLine="480" w:firstLineChars="200"/>
              <w:jc w:val="left"/>
              <w:rPr>
                <w:rFonts w:ascii="Arial" w:hAnsi="Arial" w:cs="Arial"/>
                <w:bCs/>
                <w:sz w:val="24"/>
                <w:szCs w:val="20"/>
                <w:highlight w:val="none"/>
              </w:rPr>
            </w:pPr>
            <w:r>
              <w:rPr>
                <w:rFonts w:hint="eastAsia" w:ascii="宋体" w:hAnsi="宋体" w:eastAsia="宋体" w:cs="宋体"/>
                <w:bCs/>
                <w:sz w:val="24"/>
                <w:szCs w:val="20"/>
                <w:highlight w:val="none"/>
              </w:rPr>
              <w:t>（1）</w:t>
            </w:r>
            <w:r>
              <w:rPr>
                <w:rFonts w:hint="eastAsia" w:ascii="Arial" w:hAnsi="Arial" w:cs="Arial"/>
                <w:bCs/>
                <w:sz w:val="24"/>
                <w:szCs w:val="20"/>
                <w:highlight w:val="none"/>
              </w:rPr>
              <w:t>本项目现场踏勘述按下述 c 项执行：</w:t>
            </w:r>
          </w:p>
          <w:p w14:paraId="3B9371DF">
            <w:pPr>
              <w:tabs>
                <w:tab w:val="left" w:pos="0"/>
              </w:tabs>
              <w:adjustRightInd w:val="0"/>
              <w:snapToGrid w:val="0"/>
              <w:spacing w:line="360" w:lineRule="auto"/>
              <w:ind w:firstLine="480" w:firstLineChars="200"/>
              <w:jc w:val="left"/>
              <w:rPr>
                <w:rFonts w:ascii="Arial" w:hAnsi="Arial" w:cs="Arial"/>
                <w:bCs/>
                <w:sz w:val="24"/>
                <w:szCs w:val="20"/>
                <w:highlight w:val="none"/>
              </w:rPr>
            </w:pPr>
            <w:r>
              <w:rPr>
                <w:rFonts w:hint="eastAsia" w:ascii="Arial" w:hAnsi="Arial" w:cs="Arial"/>
                <w:bCs/>
                <w:sz w:val="24"/>
                <w:szCs w:val="20"/>
                <w:highlight w:val="none"/>
              </w:rPr>
              <w:t>a.本项目无踏勘现场。</w:t>
            </w:r>
          </w:p>
          <w:p w14:paraId="25C587C7">
            <w:pPr>
              <w:tabs>
                <w:tab w:val="left" w:pos="0"/>
              </w:tabs>
              <w:adjustRightInd w:val="0"/>
              <w:snapToGrid w:val="0"/>
              <w:spacing w:line="360" w:lineRule="auto"/>
              <w:ind w:firstLine="480" w:firstLineChars="200"/>
              <w:jc w:val="left"/>
              <w:rPr>
                <w:rFonts w:ascii="Arial" w:hAnsi="Arial" w:cs="Arial"/>
                <w:bCs/>
                <w:sz w:val="24"/>
                <w:szCs w:val="20"/>
                <w:highlight w:val="none"/>
              </w:rPr>
            </w:pPr>
            <w:r>
              <w:rPr>
                <w:rFonts w:hint="eastAsia" w:ascii="Arial" w:hAnsi="Arial" w:cs="Arial"/>
                <w:bCs/>
                <w:sz w:val="24"/>
                <w:szCs w:val="20"/>
                <w:highlight w:val="none"/>
              </w:rPr>
              <w:t>b.征询响应人自行踏勘现场，在现场踏勘过程中，非征询方原因造成的征询响应人的人身伤亡财物损失或其他损失，由征询响应人自行负责。现场踏勘的费用由征询响应人自理。</w:t>
            </w:r>
          </w:p>
          <w:p w14:paraId="77D66808">
            <w:pPr>
              <w:tabs>
                <w:tab w:val="left" w:pos="0"/>
              </w:tabs>
              <w:adjustRightInd w:val="0"/>
              <w:snapToGrid w:val="0"/>
              <w:spacing w:line="360" w:lineRule="auto"/>
              <w:ind w:firstLine="480" w:firstLineChars="200"/>
              <w:jc w:val="left"/>
              <w:rPr>
                <w:rFonts w:ascii="Arial" w:hAnsi="Arial" w:cs="Arial"/>
                <w:bCs/>
                <w:sz w:val="24"/>
                <w:szCs w:val="20"/>
                <w:highlight w:val="none"/>
              </w:rPr>
            </w:pPr>
            <w:r>
              <w:rPr>
                <w:rFonts w:hint="eastAsia" w:ascii="Arial" w:hAnsi="Arial" w:cs="Arial"/>
                <w:bCs/>
                <w:sz w:val="24"/>
                <w:szCs w:val="20"/>
                <w:highlight w:val="none"/>
              </w:rPr>
              <w:t>c.征询方组织现场踏勘</w:t>
            </w:r>
          </w:p>
          <w:p w14:paraId="554CFDAB">
            <w:pPr>
              <w:tabs>
                <w:tab w:val="left" w:pos="0"/>
              </w:tabs>
              <w:adjustRightInd w:val="0"/>
              <w:snapToGrid w:val="0"/>
              <w:spacing w:line="360" w:lineRule="auto"/>
              <w:ind w:firstLine="480" w:firstLineChars="200"/>
              <w:jc w:val="left"/>
              <w:rPr>
                <w:rFonts w:hint="eastAsia" w:ascii="Arial" w:hAnsi="Arial" w:cs="Arial"/>
                <w:bCs/>
                <w:sz w:val="24"/>
                <w:szCs w:val="20"/>
                <w:highlight w:val="yellow"/>
              </w:rPr>
            </w:pPr>
            <w:r>
              <w:rPr>
                <w:rFonts w:hint="eastAsia" w:ascii="Arial" w:hAnsi="Arial" w:cs="Arial"/>
                <w:bCs/>
                <w:sz w:val="24"/>
                <w:szCs w:val="20"/>
                <w:highlight w:val="yellow"/>
              </w:rPr>
              <w:t>踏勘时间：20</w:t>
            </w:r>
            <w:r>
              <w:rPr>
                <w:rFonts w:hint="eastAsia" w:ascii="Arial" w:hAnsi="Arial" w:cs="Arial"/>
                <w:bCs/>
                <w:sz w:val="24"/>
                <w:szCs w:val="20"/>
                <w:highlight w:val="yellow"/>
                <w:lang w:val="en-US" w:eastAsia="zh-CN"/>
              </w:rPr>
              <w:t>26</w:t>
            </w:r>
            <w:r>
              <w:rPr>
                <w:rFonts w:hint="eastAsia" w:ascii="Arial" w:hAnsi="Arial" w:cs="Arial"/>
                <w:bCs/>
                <w:sz w:val="24"/>
                <w:szCs w:val="20"/>
                <w:highlight w:val="yellow"/>
              </w:rPr>
              <w:t>年</w:t>
            </w:r>
            <w:r>
              <w:rPr>
                <w:rFonts w:hint="eastAsia" w:ascii="Arial" w:hAnsi="Arial" w:cs="Arial"/>
                <w:bCs/>
                <w:sz w:val="24"/>
                <w:szCs w:val="20"/>
                <w:highlight w:val="yellow"/>
                <w:shd w:val="clear" w:color="auto" w:fill="auto"/>
                <w:lang w:val="en-US" w:eastAsia="zh-CN"/>
              </w:rPr>
              <w:t>5</w:t>
            </w:r>
            <w:r>
              <w:rPr>
                <w:rFonts w:hint="eastAsia" w:ascii="Arial" w:hAnsi="Arial" w:cs="Arial"/>
                <w:bCs/>
                <w:sz w:val="24"/>
                <w:szCs w:val="20"/>
                <w:highlight w:val="yellow"/>
              </w:rPr>
              <w:t>月</w:t>
            </w:r>
            <w:r>
              <w:rPr>
                <w:rFonts w:hint="eastAsia" w:ascii="Arial" w:hAnsi="Arial" w:cs="Arial"/>
                <w:bCs/>
                <w:sz w:val="24"/>
                <w:szCs w:val="20"/>
                <w:highlight w:val="yellow"/>
                <w:shd w:val="clear" w:color="auto" w:fill="auto"/>
                <w:lang w:val="en-US" w:eastAsia="zh-CN"/>
              </w:rPr>
              <w:t>9</w:t>
            </w:r>
            <w:r>
              <w:rPr>
                <w:rFonts w:hint="eastAsia" w:ascii="Arial" w:hAnsi="Arial" w:cs="Arial"/>
                <w:bCs/>
                <w:sz w:val="24"/>
                <w:szCs w:val="20"/>
                <w:highlight w:val="yellow"/>
              </w:rPr>
              <w:t xml:space="preserve">日 </w:t>
            </w:r>
          </w:p>
          <w:p w14:paraId="339E9930">
            <w:pPr>
              <w:tabs>
                <w:tab w:val="left" w:pos="0"/>
              </w:tabs>
              <w:adjustRightInd w:val="0"/>
              <w:snapToGrid w:val="0"/>
              <w:spacing w:line="360" w:lineRule="auto"/>
              <w:ind w:firstLine="480" w:firstLineChars="200"/>
              <w:jc w:val="left"/>
              <w:rPr>
                <w:rFonts w:ascii="Arial" w:hAnsi="Arial" w:cs="Arial"/>
                <w:bCs/>
                <w:sz w:val="24"/>
                <w:szCs w:val="20"/>
                <w:highlight w:val="yellow"/>
              </w:rPr>
            </w:pPr>
            <w:r>
              <w:rPr>
                <w:rFonts w:hint="eastAsia" w:ascii="Arial" w:hAnsi="Arial" w:cs="Arial"/>
                <w:bCs/>
                <w:sz w:val="24"/>
                <w:szCs w:val="20"/>
                <w:highlight w:val="yellow"/>
              </w:rPr>
              <w:t>踏勘地点：</w:t>
            </w:r>
            <w:r>
              <w:rPr>
                <w:rFonts w:hint="eastAsia"/>
                <w:b w:val="0"/>
                <w:color w:val="000000"/>
                <w:sz w:val="24"/>
                <w:szCs w:val="24"/>
                <w:highlight w:val="yellow"/>
                <w:lang w:val="en-US" w:eastAsia="zh-CN"/>
              </w:rPr>
              <w:t>上海市浦东新区浦东南路100号民生银行大厦</w:t>
            </w:r>
          </w:p>
          <w:p w14:paraId="469BDB87">
            <w:pPr>
              <w:tabs>
                <w:tab w:val="left" w:pos="0"/>
              </w:tabs>
              <w:adjustRightInd w:val="0"/>
              <w:snapToGrid w:val="0"/>
              <w:spacing w:line="360" w:lineRule="auto"/>
              <w:ind w:firstLine="480" w:firstLineChars="200"/>
              <w:jc w:val="left"/>
              <w:rPr>
                <w:rFonts w:ascii="Arial" w:hAnsi="Arial" w:cs="Arial"/>
                <w:bCs/>
                <w:sz w:val="24"/>
                <w:szCs w:val="20"/>
                <w:highlight w:val="yellow"/>
              </w:rPr>
            </w:pPr>
            <w:r>
              <w:rPr>
                <w:rFonts w:hint="eastAsia" w:ascii="Arial" w:hAnsi="Arial" w:cs="Arial"/>
                <w:bCs/>
                <w:sz w:val="24"/>
                <w:szCs w:val="20"/>
                <w:highlight w:val="yellow"/>
              </w:rPr>
              <w:t>踏勘联系人及联系方式：</w:t>
            </w:r>
            <w:r>
              <w:rPr>
                <w:rFonts w:hint="eastAsia" w:ascii="Arial" w:hAnsi="Arial" w:cs="Arial"/>
                <w:bCs/>
                <w:sz w:val="24"/>
                <w:szCs w:val="20"/>
                <w:highlight w:val="yellow"/>
                <w:lang w:val="en-US" w:eastAsia="zh-CN"/>
              </w:rPr>
              <w:t>范一尘</w:t>
            </w:r>
            <w:r>
              <w:rPr>
                <w:rFonts w:hint="eastAsia" w:ascii="Arial" w:hAnsi="Arial" w:cs="Arial"/>
                <w:bCs/>
                <w:sz w:val="24"/>
                <w:szCs w:val="20"/>
                <w:highlight w:val="yellow"/>
                <w:lang w:eastAsia="zh-CN"/>
              </w:rPr>
              <w:t>，13661893217</w:t>
            </w:r>
          </w:p>
          <w:p w14:paraId="272AC61E">
            <w:pPr>
              <w:adjustRightInd w:val="0"/>
              <w:snapToGrid w:val="0"/>
              <w:spacing w:line="360" w:lineRule="auto"/>
              <w:rPr>
                <w:color w:val="000000"/>
                <w:sz w:val="24"/>
                <w:szCs w:val="24"/>
                <w:highlight w:val="none"/>
              </w:rPr>
            </w:pPr>
            <w:r>
              <w:rPr>
                <w:rFonts w:hint="eastAsia"/>
                <w:color w:val="000000"/>
                <w:sz w:val="24"/>
                <w:szCs w:val="24"/>
                <w:highlight w:val="none"/>
                <w:lang w:val="en-US" w:eastAsia="zh-CN"/>
              </w:rPr>
              <w:t>20</w:t>
            </w:r>
            <w:r>
              <w:rPr>
                <w:color w:val="000000"/>
                <w:sz w:val="24"/>
                <w:szCs w:val="24"/>
                <w:highlight w:val="none"/>
              </w:rPr>
              <w:t>、</w:t>
            </w:r>
            <w:r>
              <w:rPr>
                <w:rFonts w:hint="eastAsia"/>
                <w:color w:val="000000"/>
                <w:sz w:val="24"/>
                <w:szCs w:val="24"/>
                <w:highlight w:val="none"/>
              </w:rPr>
              <w:t>其他异常情况处理：</w:t>
            </w:r>
          </w:p>
          <w:p w14:paraId="250B9CC4">
            <w:pPr>
              <w:adjustRightInd w:val="0"/>
              <w:snapToGrid w:val="0"/>
              <w:spacing w:line="360" w:lineRule="auto"/>
              <w:ind w:firstLine="480" w:firstLineChars="200"/>
              <w:rPr>
                <w:color w:val="000000"/>
                <w:sz w:val="24"/>
                <w:szCs w:val="24"/>
                <w:highlight w:val="none"/>
              </w:rPr>
            </w:pPr>
            <w:r>
              <w:rPr>
                <w:rFonts w:hint="eastAsia"/>
                <w:color w:val="000000"/>
                <w:sz w:val="24"/>
                <w:szCs w:val="24"/>
                <w:highlight w:val="none"/>
              </w:rPr>
              <w:t>若中选供应商主动放弃中选资格、因不可抗力提出不能履行合同、或者征询文件规定应当提交履约担保而在规定的期限内未能提交、或被查实存在影响中选结果的违法违规行为等情形，不符合中选条件的，征询方可根据评审小组提出的中选候选人名单依序确定其他中选候选人为中选人，也可以重新征询。</w:t>
            </w:r>
          </w:p>
        </w:tc>
      </w:tr>
      <w:tr w14:paraId="6761B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524" w:hRule="atLeast"/>
          <w:jc w:val="center"/>
        </w:trPr>
        <w:tc>
          <w:tcPr>
            <w:tcW w:w="9384" w:type="dxa"/>
            <w:gridSpan w:val="2"/>
            <w:tcBorders>
              <w:top w:val="single" w:color="auto" w:sz="6" w:space="0"/>
              <w:left w:val="single" w:color="auto" w:sz="12" w:space="0"/>
              <w:bottom w:val="single" w:color="auto" w:sz="12" w:space="0"/>
              <w:right w:val="single" w:color="auto" w:sz="12" w:space="0"/>
            </w:tcBorders>
            <w:vAlign w:val="center"/>
          </w:tcPr>
          <w:p w14:paraId="066B6B5C">
            <w:pPr>
              <w:spacing w:line="360" w:lineRule="auto"/>
              <w:jc w:val="left"/>
              <w:rPr>
                <w:color w:val="000000"/>
                <w:sz w:val="24"/>
                <w:szCs w:val="24"/>
                <w:highlight w:val="none"/>
              </w:rPr>
            </w:pPr>
            <w:r>
              <w:rPr>
                <w:rFonts w:hint="eastAsia"/>
                <w:color w:val="000000"/>
                <w:sz w:val="24"/>
                <w:szCs w:val="24"/>
                <w:highlight w:val="none"/>
              </w:rPr>
              <w:t>说明：</w:t>
            </w:r>
          </w:p>
          <w:p w14:paraId="2C1405D7">
            <w:pPr>
              <w:spacing w:line="360" w:lineRule="auto"/>
              <w:ind w:firstLine="480" w:firstLineChars="200"/>
              <w:jc w:val="left"/>
              <w:rPr>
                <w:color w:val="000000"/>
                <w:sz w:val="24"/>
                <w:szCs w:val="24"/>
                <w:highlight w:val="none"/>
              </w:rPr>
            </w:pPr>
            <w:r>
              <w:rPr>
                <w:rFonts w:hint="eastAsia"/>
                <w:color w:val="000000"/>
                <w:sz w:val="24"/>
                <w:szCs w:val="24"/>
                <w:highlight w:val="none"/>
              </w:rPr>
              <w:t>本表是关于征询项目的具体要求，是对响应方须知的具体补充和强调，如有矛盾，应以本表为准。</w:t>
            </w:r>
          </w:p>
        </w:tc>
      </w:tr>
    </w:tbl>
    <w:p w14:paraId="5F3E37DD">
      <w:pPr>
        <w:widowControl/>
        <w:jc w:val="left"/>
        <w:rPr>
          <w:highlight w:val="none"/>
        </w:rPr>
        <w:sectPr>
          <w:footerReference r:id="rId6" w:type="default"/>
          <w:pgSz w:w="11906" w:h="16838"/>
          <w:pgMar w:top="1247" w:right="1247" w:bottom="1247" w:left="124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bookmarkEnd w:id="34"/>
    <w:bookmarkEnd w:id="35"/>
    <w:bookmarkEnd w:id="36"/>
    <w:bookmarkEnd w:id="37"/>
    <w:bookmarkEnd w:id="38"/>
    <w:bookmarkEnd w:id="39"/>
    <w:bookmarkEnd w:id="40"/>
    <w:bookmarkEnd w:id="41"/>
    <w:bookmarkEnd w:id="42"/>
    <w:p w14:paraId="52746832">
      <w:pPr>
        <w:pStyle w:val="2"/>
        <w:adjustRightInd w:val="0"/>
        <w:snapToGrid w:val="0"/>
        <w:spacing w:before="287" w:beforeLines="100" w:after="287" w:afterLines="100" w:line="360" w:lineRule="auto"/>
        <w:jc w:val="center"/>
        <w:rPr>
          <w:rFonts w:eastAsia="黑体"/>
          <w:sz w:val="32"/>
          <w:highlight w:val="none"/>
        </w:rPr>
      </w:pPr>
      <w:bookmarkStart w:id="43" w:name="_Toc18782"/>
      <w:bookmarkStart w:id="44" w:name="_Toc9235"/>
      <w:r>
        <w:rPr>
          <w:rFonts w:hint="eastAsia" w:eastAsia="黑体"/>
          <w:sz w:val="32"/>
          <w:highlight w:val="none"/>
        </w:rPr>
        <w:t>第二部分  征询响应方须知</w:t>
      </w:r>
      <w:bookmarkEnd w:id="43"/>
      <w:bookmarkEnd w:id="44"/>
    </w:p>
    <w:p w14:paraId="32477644">
      <w:pPr>
        <w:pStyle w:val="3"/>
        <w:adjustRightInd w:val="0"/>
        <w:snapToGrid w:val="0"/>
        <w:spacing w:before="287" w:beforeLines="100" w:after="287" w:afterLines="100" w:line="360" w:lineRule="auto"/>
        <w:jc w:val="center"/>
        <w:rPr>
          <w:rFonts w:ascii="黑体"/>
          <w:sz w:val="28"/>
          <w:highlight w:val="none"/>
        </w:rPr>
      </w:pPr>
      <w:r>
        <w:rPr>
          <w:rFonts w:hint="eastAsia" w:ascii="黑体"/>
          <w:sz w:val="28"/>
          <w:highlight w:val="none"/>
          <w:lang w:val="en-US" w:eastAsia="zh-CN"/>
        </w:rPr>
        <w:t xml:space="preserve">1 </w:t>
      </w:r>
      <w:r>
        <w:rPr>
          <w:rFonts w:hint="eastAsia" w:ascii="黑体"/>
          <w:sz w:val="28"/>
          <w:highlight w:val="none"/>
        </w:rPr>
        <w:t>征询响应概述</w:t>
      </w:r>
    </w:p>
    <w:p w14:paraId="6BBED0CD">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rPr>
        <w:t>1.</w:t>
      </w: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定义</w:t>
      </w:r>
    </w:p>
    <w:p w14:paraId="1CE882AB">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“征询方”系指组织本次征询的机构——中国民生银行股份有限公司</w:t>
      </w:r>
      <w:r>
        <w:rPr>
          <w:rFonts w:hint="eastAsia" w:ascii="宋体" w:hAnsi="宋体" w:cs="宋体"/>
          <w:sz w:val="24"/>
          <w:szCs w:val="24"/>
          <w:highlight w:val="none"/>
          <w:lang w:val="en-US" w:eastAsia="zh-CN"/>
        </w:rPr>
        <w:t>上海分行</w:t>
      </w:r>
      <w:r>
        <w:rPr>
          <w:rFonts w:hint="eastAsia" w:ascii="宋体" w:hAnsi="宋体" w:cs="宋体"/>
          <w:sz w:val="24"/>
          <w:szCs w:val="24"/>
          <w:highlight w:val="none"/>
        </w:rPr>
        <w:t>；</w:t>
      </w:r>
    </w:p>
    <w:p w14:paraId="4902240D">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“征询响应方”系指向征询机构提交征询响应文件的征询响应</w:t>
      </w:r>
      <w:r>
        <w:rPr>
          <w:rFonts w:hint="eastAsia" w:ascii="宋体" w:hAnsi="宋体" w:cs="宋体"/>
          <w:sz w:val="24"/>
          <w:szCs w:val="24"/>
          <w:highlight w:val="none"/>
          <w:lang w:val="en-US" w:eastAsia="zh-CN"/>
        </w:rPr>
        <w:t>单位或个人</w:t>
      </w:r>
      <w:r>
        <w:rPr>
          <w:rFonts w:hint="eastAsia" w:ascii="宋体" w:hAnsi="宋体" w:cs="宋体"/>
          <w:sz w:val="24"/>
          <w:szCs w:val="24"/>
          <w:highlight w:val="none"/>
        </w:rPr>
        <w:t>；</w:t>
      </w:r>
    </w:p>
    <w:p w14:paraId="02790C25">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“买方”系指购买货物及服务的单位——中国民生银行股份有限公司</w:t>
      </w:r>
      <w:r>
        <w:rPr>
          <w:rFonts w:hint="eastAsia" w:ascii="宋体" w:hAnsi="宋体" w:cs="宋体"/>
          <w:sz w:val="24"/>
          <w:szCs w:val="24"/>
          <w:highlight w:val="none"/>
          <w:lang w:val="en-US" w:eastAsia="zh-CN"/>
        </w:rPr>
        <w:t>上海分行</w:t>
      </w:r>
      <w:r>
        <w:rPr>
          <w:rFonts w:hint="eastAsia" w:ascii="宋体" w:hAnsi="宋体" w:cs="宋体"/>
          <w:sz w:val="24"/>
          <w:szCs w:val="24"/>
          <w:highlight w:val="none"/>
        </w:rPr>
        <w:t>，合同的一方当事人；</w:t>
      </w:r>
    </w:p>
    <w:p w14:paraId="48D77236">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“货物”系指征询文件规定</w:t>
      </w:r>
      <w:r>
        <w:rPr>
          <w:rFonts w:hint="eastAsia" w:ascii="宋体" w:hAnsi="宋体" w:cs="宋体"/>
          <w:sz w:val="24"/>
          <w:szCs w:val="24"/>
          <w:highlight w:val="none"/>
          <w:lang w:eastAsia="zh-CN"/>
        </w:rPr>
        <w:t>需</w:t>
      </w:r>
      <w:r>
        <w:rPr>
          <w:rFonts w:hint="eastAsia" w:ascii="宋体" w:hAnsi="宋体" w:cs="宋体"/>
          <w:sz w:val="24"/>
          <w:szCs w:val="24"/>
          <w:highlight w:val="none"/>
        </w:rPr>
        <w:t>完成的本项目需采购的物料设备、软件等材料或物品。</w:t>
      </w:r>
    </w:p>
    <w:p w14:paraId="3FE7A1DD">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“软件”系指本项目所涉及的有关</w:t>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"https://baike.baidu.com/item/%E8%AE%A1%E7%AE%97%E6%9C%BA%E7%A8%8B%E5%BA%8F/3220205" \t "_blank"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计算机程序</w:t>
      </w:r>
      <w:r>
        <w:rPr>
          <w:rFonts w:hint="eastAsia" w:ascii="宋体" w:hAnsi="宋体" w:cs="宋体"/>
          <w:sz w:val="24"/>
          <w:szCs w:val="24"/>
          <w:highlight w:val="none"/>
        </w:rPr>
        <w:fldChar w:fldCharType="end"/>
      </w:r>
      <w:r>
        <w:rPr>
          <w:rFonts w:hint="eastAsia" w:ascii="宋体" w:hAnsi="宋体" w:cs="宋体"/>
          <w:sz w:val="24"/>
          <w:szCs w:val="24"/>
          <w:highlight w:val="none"/>
        </w:rPr>
        <w:t>、</w:t>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"https://baike.baidu.com/item/%E8%A7%84%E7%A8%8B" \t "_blank"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规程</w:t>
      </w:r>
      <w:r>
        <w:rPr>
          <w:rFonts w:hint="eastAsia" w:ascii="宋体" w:hAnsi="宋体" w:cs="宋体"/>
          <w:sz w:val="24"/>
          <w:szCs w:val="24"/>
          <w:highlight w:val="none"/>
        </w:rPr>
        <w:fldChar w:fldCharType="end"/>
      </w:r>
      <w:r>
        <w:rPr>
          <w:rFonts w:hint="eastAsia" w:ascii="宋体" w:hAnsi="宋体" w:cs="宋体"/>
          <w:sz w:val="24"/>
          <w:szCs w:val="24"/>
          <w:highlight w:val="none"/>
        </w:rPr>
        <w:t>、</w:t>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"https://baike.baidu.com/item/%E8%A7%84%E5%88%99/4405" \t "_blank"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规则</w:t>
      </w:r>
      <w:r>
        <w:rPr>
          <w:rFonts w:hint="eastAsia" w:ascii="宋体" w:hAnsi="宋体" w:cs="宋体"/>
          <w:sz w:val="24"/>
          <w:szCs w:val="24"/>
          <w:highlight w:val="none"/>
        </w:rPr>
        <w:fldChar w:fldCharType="end"/>
      </w:r>
      <w:r>
        <w:rPr>
          <w:rFonts w:hint="eastAsia" w:ascii="宋体" w:hAnsi="宋体" w:cs="宋体"/>
          <w:sz w:val="24"/>
          <w:szCs w:val="24"/>
          <w:highlight w:val="none"/>
        </w:rPr>
        <w:t>，以及所包含的开发文件、开发</w:t>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"https://baike.baidu.com/item/%E6%96%87%E6%A1%A3" \t "_blank"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文档</w:t>
      </w:r>
      <w:r>
        <w:rPr>
          <w:rFonts w:hint="eastAsia" w:ascii="宋体" w:hAnsi="宋体" w:cs="宋体"/>
          <w:sz w:val="24"/>
          <w:szCs w:val="24"/>
          <w:highlight w:val="none"/>
        </w:rPr>
        <w:fldChar w:fldCharType="end"/>
      </w:r>
      <w:r>
        <w:rPr>
          <w:rFonts w:hint="eastAsia" w:ascii="宋体" w:hAnsi="宋体" w:cs="宋体"/>
          <w:sz w:val="24"/>
          <w:szCs w:val="24"/>
          <w:highlight w:val="none"/>
        </w:rPr>
        <w:t>及数据等。</w:t>
      </w:r>
    </w:p>
    <w:p w14:paraId="0D4E41A2">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“服务”系指征询文件规定</w:t>
      </w:r>
      <w:r>
        <w:rPr>
          <w:rFonts w:hint="eastAsia" w:ascii="宋体" w:hAnsi="宋体" w:cs="宋体"/>
          <w:sz w:val="24"/>
          <w:szCs w:val="24"/>
          <w:highlight w:val="none"/>
          <w:lang w:eastAsia="zh-CN"/>
        </w:rPr>
        <w:t>需</w:t>
      </w:r>
      <w:r>
        <w:rPr>
          <w:rFonts w:hint="eastAsia" w:ascii="宋体" w:hAnsi="宋体" w:cs="宋体"/>
          <w:sz w:val="24"/>
          <w:szCs w:val="24"/>
          <w:highlight w:val="none"/>
        </w:rPr>
        <w:t>完成的项目咨询、开发、测试、施工、安装、集成、联调、测试、正式运行、部署上线、培训和运行维护保障以及其他类似义务等，该等服务可单独成为项目或作为货物、软件项目的附随内容。</w:t>
      </w:r>
    </w:p>
    <w:p w14:paraId="37A23CF1">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“日”、“天”系指日历日；</w:t>
      </w:r>
    </w:p>
    <w:p w14:paraId="534DB8F4">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“现场”系指征询文件所指定进行服务的地点；</w:t>
      </w:r>
    </w:p>
    <w:p w14:paraId="0E4E99FE">
      <w:pPr>
        <w:adjustRightInd w:val="0"/>
        <w:snapToGrid w:val="0"/>
        <w:spacing w:after="0" w:line="360" w:lineRule="auto"/>
        <w:ind w:firstLine="480" w:firstLineChars="200"/>
        <w:rPr>
          <w:rFonts w:hint="eastAsia"/>
          <w:highlight w:val="none"/>
        </w:rPr>
      </w:pPr>
      <w:r>
        <w:rPr>
          <w:rFonts w:hint="eastAsia" w:ascii="宋体" w:hAnsi="宋体" w:cs="宋体"/>
          <w:sz w:val="24"/>
          <w:szCs w:val="24"/>
          <w:highlight w:val="none"/>
        </w:rPr>
        <w:t>“合同”是买方与中选人共同以征询文件、征询响应文件为依据，经过进一步商务谈判和协商后签订的具备法律效力的文件。征询文件、征询响应文件及其共同确定的补充文件是合同的有效组成部分，与合同正文不一致的，以合同正文的约定为准。</w:t>
      </w:r>
    </w:p>
    <w:p w14:paraId="6860B1C4">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2合格的征询响应方</w:t>
      </w:r>
    </w:p>
    <w:p w14:paraId="6041D5B1">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2.1受到征询方邀请的征询响应方作为本次邀请征询响应的合格征询响应方。</w:t>
      </w:r>
    </w:p>
    <w:p w14:paraId="0FAFAFDD">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2.2按国家法律法规及相关办法规定的从事此类项目的所需具备的一切资质，征询响应方都应具有，否则将视为无效征询响应。</w:t>
      </w:r>
    </w:p>
    <w:p w14:paraId="0173323F">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2.3 其他征</w:t>
      </w:r>
      <w:r>
        <w:rPr>
          <w:rFonts w:hint="eastAsia" w:ascii="宋体" w:hAnsi="宋体" w:cs="宋体"/>
          <w:sz w:val="24"/>
          <w:szCs w:val="24"/>
          <w:highlight w:val="none"/>
          <w:lang w:val="en-US" w:eastAsia="zh-CN"/>
        </w:rPr>
        <w:t>询</w:t>
      </w:r>
      <w:r>
        <w:rPr>
          <w:rFonts w:hint="eastAsia" w:ascii="宋体" w:hAnsi="宋体" w:cs="宋体"/>
          <w:sz w:val="24"/>
          <w:szCs w:val="24"/>
          <w:highlight w:val="none"/>
        </w:rPr>
        <w:t>响应方资格要求详见第一部分征</w:t>
      </w:r>
      <w:r>
        <w:rPr>
          <w:rFonts w:hint="eastAsia" w:ascii="宋体" w:hAnsi="宋体" w:cs="宋体"/>
          <w:sz w:val="24"/>
          <w:szCs w:val="24"/>
          <w:highlight w:val="none"/>
          <w:lang w:val="en-US" w:eastAsia="zh-CN"/>
        </w:rPr>
        <w:t>询</w:t>
      </w:r>
      <w:r>
        <w:rPr>
          <w:rFonts w:hint="eastAsia" w:ascii="宋体" w:hAnsi="宋体" w:cs="宋体"/>
          <w:sz w:val="24"/>
          <w:szCs w:val="24"/>
          <w:highlight w:val="none"/>
        </w:rPr>
        <w:t>项目概要汇总表。</w:t>
      </w:r>
    </w:p>
    <w:p w14:paraId="72FBA98F">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3征询响应费用</w:t>
      </w:r>
    </w:p>
    <w:p w14:paraId="176AD342">
      <w:pPr>
        <w:adjustRightInd w:val="0"/>
        <w:snapToGrid w:val="0"/>
        <w:spacing w:after="0"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rPr>
        <w:t>征询响应方应承担其在征询响应准备、编制、递交征询响应文件和签订合同的整个过程中发生的一切费用而不论其征询响应结果如何。</w:t>
      </w:r>
    </w:p>
    <w:p w14:paraId="6B01C581">
      <w:pPr>
        <w:adjustRightInd w:val="0"/>
        <w:snapToGrid w:val="0"/>
        <w:spacing w:after="0" w:line="360" w:lineRule="auto"/>
        <w:ind w:firstLine="482" w:firstLineChars="200"/>
        <w:rPr>
          <w:rFonts w:hint="eastAsia" w:ascii="宋体" w:hAnsi="宋体" w:cs="宋体"/>
          <w:sz w:val="24"/>
          <w:szCs w:val="24"/>
          <w:highlight w:val="none"/>
        </w:rPr>
      </w:pPr>
      <w:r>
        <w:rPr>
          <w:rFonts w:hint="eastAsia" w:ascii="宋体" w:hAnsi="宋体" w:cs="宋体"/>
          <w:b/>
          <w:bCs/>
          <w:sz w:val="24"/>
          <w:szCs w:val="24"/>
          <w:highlight w:val="none"/>
        </w:rPr>
        <w:t>征询响应方确认，征询响应方为与征询方缔结合同所做的准备（包括但不限于印刷响应文件等行为），系征询响应方基于真实意思表示为积极响应征询方的要约邀请所做出的行为，如征询响应方因此遭受损失的，征询方不承担任何责任。</w:t>
      </w:r>
    </w:p>
    <w:p w14:paraId="423441A3">
      <w:pPr>
        <w:pStyle w:val="6"/>
        <w:adjustRightInd w:val="0"/>
        <w:snapToGrid w:val="0"/>
        <w:spacing w:before="287" w:beforeLines="100" w:after="0" w:afterLines="0" w:line="360" w:lineRule="auto"/>
        <w:ind w:left="433" w:leftChars="206" w:firstLine="70" w:firstLineChars="29"/>
        <w:rPr>
          <w:rFonts w:hint="default"/>
          <w:b/>
          <w:bCs/>
          <w:highlight w:val="none"/>
          <w:lang w:val="en-US"/>
        </w:rPr>
      </w:pPr>
      <w:r>
        <w:rPr>
          <w:rFonts w:hint="default"/>
          <w:b/>
          <w:bCs/>
          <w:highlight w:val="none"/>
          <w:lang w:val="en-US" w:eastAsia="zh-CN"/>
        </w:rPr>
        <w:t>1.</w:t>
      </w:r>
      <w:r>
        <w:rPr>
          <w:rFonts w:hint="default"/>
          <w:b/>
          <w:bCs/>
          <w:highlight w:val="none"/>
          <w:lang w:val="en-US"/>
        </w:rPr>
        <w:t>3.1征询保证金</w:t>
      </w:r>
    </w:p>
    <w:p w14:paraId="7BC13A4B">
      <w:pPr>
        <w:adjustRightInd w:val="0"/>
        <w:snapToGrid w:val="0"/>
        <w:spacing w:after="0" w:line="360" w:lineRule="auto"/>
        <w:ind w:firstLine="470" w:firstLineChars="196"/>
        <w:rPr>
          <w:rFonts w:hint="eastAsia" w:ascii="宋体" w:hAnsi="宋体" w:cs="宋体"/>
          <w:color w:val="000000"/>
          <w:sz w:val="24"/>
          <w:szCs w:val="24"/>
          <w:highlight w:val="none"/>
        </w:rPr>
      </w:pPr>
      <w:r>
        <w:rPr>
          <w:rFonts w:hint="eastAsia" w:ascii="宋体" w:hAnsi="宋体" w:cs="宋体"/>
          <w:color w:val="000000"/>
          <w:sz w:val="24"/>
          <w:szCs w:val="24"/>
          <w:highlight w:val="none"/>
        </w:rPr>
        <w:t>根据第一部分征询项目概要汇总表</w:t>
      </w:r>
      <w:r>
        <w:rPr>
          <w:rFonts w:hint="eastAsia" w:ascii="宋体" w:hAnsi="宋体" w:cs="宋体"/>
          <w:sz w:val="24"/>
          <w:szCs w:val="24"/>
          <w:highlight w:val="none"/>
        </w:rPr>
        <w:t>的规定，如本项目征询收取征询保证金的，保证金应采用电汇形式，必须保证在递交响应文件前将足额保证金汇到指定汇</w:t>
      </w:r>
      <w:r>
        <w:rPr>
          <w:rFonts w:hint="eastAsia" w:ascii="宋体" w:hAnsi="宋体" w:cs="宋体"/>
          <w:color w:val="000000"/>
          <w:sz w:val="24"/>
          <w:szCs w:val="24"/>
          <w:highlight w:val="none"/>
        </w:rPr>
        <w:t>入账户，并在递交响应文件时递交电汇底单复印件加盖</w:t>
      </w: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响应方公章以证明保证金</w:t>
      </w:r>
      <w:r>
        <w:rPr>
          <w:rFonts w:hint="eastAsia" w:ascii="宋体" w:hAnsi="宋体" w:cs="宋体"/>
          <w:color w:val="000000"/>
          <w:sz w:val="24"/>
          <w:szCs w:val="24"/>
          <w:highlight w:val="none"/>
          <w:lang w:eastAsia="zh-CN"/>
        </w:rPr>
        <w:t>交纳</w:t>
      </w:r>
      <w:r>
        <w:rPr>
          <w:rFonts w:hint="eastAsia" w:ascii="宋体" w:hAnsi="宋体" w:cs="宋体"/>
          <w:color w:val="000000"/>
          <w:sz w:val="24"/>
          <w:szCs w:val="24"/>
          <w:highlight w:val="none"/>
        </w:rPr>
        <w:t>情况，</w:t>
      </w:r>
      <w:r>
        <w:rPr>
          <w:rFonts w:hint="eastAsia" w:ascii="宋体" w:hAnsi="宋体" w:cs="宋体"/>
          <w:sz w:val="24"/>
          <w:szCs w:val="24"/>
          <w:highlight w:val="none"/>
        </w:rPr>
        <w:t>并作为其征询响应文件的一部分，</w:t>
      </w:r>
      <w:r>
        <w:rPr>
          <w:rFonts w:hint="eastAsia" w:ascii="宋体" w:hAnsi="宋体" w:cs="宋体"/>
          <w:color w:val="000000"/>
          <w:sz w:val="24"/>
          <w:szCs w:val="24"/>
          <w:highlight w:val="none"/>
        </w:rPr>
        <w:t>否则将被视为</w:t>
      </w: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响应方未提供保证金</w:t>
      </w:r>
      <w:r>
        <w:rPr>
          <w:rFonts w:hint="eastAsia" w:ascii="宋体" w:hAnsi="宋体" w:cs="宋体"/>
          <w:sz w:val="24"/>
          <w:szCs w:val="24"/>
          <w:highlight w:val="none"/>
        </w:rPr>
        <w:t>。</w:t>
      </w: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响应方需在征询响应</w:t>
      </w:r>
      <w:r>
        <w:rPr>
          <w:rFonts w:hint="eastAsia" w:ascii="宋体" w:hAnsi="宋体" w:cs="宋体"/>
          <w:color w:val="000000"/>
          <w:sz w:val="24"/>
          <w:szCs w:val="24"/>
          <w:highlight w:val="none"/>
          <w:lang w:val="en-US" w:eastAsia="zh-CN"/>
        </w:rPr>
        <w:t>文件</w:t>
      </w:r>
      <w:r>
        <w:rPr>
          <w:rFonts w:hint="eastAsia" w:ascii="宋体" w:hAnsi="宋体" w:cs="宋体"/>
          <w:color w:val="000000"/>
          <w:sz w:val="24"/>
          <w:szCs w:val="24"/>
          <w:highlight w:val="none"/>
        </w:rPr>
        <w:t>中提供退款银行详细信息。</w:t>
      </w:r>
    </w:p>
    <w:p w14:paraId="76E5FDA4">
      <w:pPr>
        <w:adjustRightInd w:val="0"/>
        <w:snapToGrid w:val="0"/>
        <w:spacing w:after="0" w:line="360" w:lineRule="auto"/>
        <w:ind w:firstLine="468" w:firstLineChars="195"/>
        <w:rPr>
          <w:rFonts w:hint="eastAsia" w:ascii="宋体" w:hAnsi="宋体" w:cs="宋体"/>
          <w:sz w:val="24"/>
          <w:szCs w:val="24"/>
          <w:highlight w:val="none"/>
        </w:rPr>
      </w:pPr>
      <w:r>
        <w:rPr>
          <w:rFonts w:hint="eastAsia" w:ascii="宋体" w:hAnsi="宋体" w:cs="宋体"/>
          <w:sz w:val="24"/>
          <w:szCs w:val="24"/>
          <w:highlight w:val="none"/>
        </w:rPr>
        <w:t>未中选的</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响应方的已</w:t>
      </w:r>
      <w:r>
        <w:rPr>
          <w:rFonts w:hint="eastAsia" w:ascii="宋体" w:hAnsi="宋体" w:cs="宋体"/>
          <w:sz w:val="24"/>
          <w:szCs w:val="24"/>
          <w:highlight w:val="none"/>
          <w:lang w:eastAsia="zh-CN"/>
        </w:rPr>
        <w:t>交纳</w:t>
      </w:r>
      <w:r>
        <w:rPr>
          <w:rFonts w:hint="eastAsia" w:ascii="宋体" w:hAnsi="宋体" w:cs="宋体"/>
          <w:sz w:val="24"/>
          <w:szCs w:val="24"/>
          <w:highlight w:val="none"/>
          <w:lang w:val="en-US" w:eastAsia="zh-CN"/>
        </w:rPr>
        <w:t>的</w:t>
      </w:r>
      <w:r>
        <w:rPr>
          <w:rFonts w:hint="eastAsia" w:ascii="宋体" w:hAnsi="宋体" w:cs="宋体"/>
          <w:sz w:val="24"/>
          <w:szCs w:val="24"/>
          <w:highlight w:val="none"/>
        </w:rPr>
        <w:t>征询项目保证金，将尽速并不晚于按照规定的响应有效期满后30天</w:t>
      </w:r>
      <w:r>
        <w:rPr>
          <w:rFonts w:hint="eastAsia" w:ascii="宋体" w:hAnsi="宋体" w:cs="宋体"/>
          <w:sz w:val="24"/>
          <w:szCs w:val="24"/>
          <w:highlight w:val="none"/>
          <w:lang w:eastAsia="zh-CN"/>
        </w:rPr>
        <w:t>以内</w:t>
      </w:r>
      <w:r>
        <w:rPr>
          <w:rFonts w:hint="eastAsia" w:ascii="宋体" w:hAnsi="宋体" w:cs="宋体"/>
          <w:sz w:val="24"/>
          <w:szCs w:val="24"/>
          <w:highlight w:val="none"/>
        </w:rPr>
        <w:t>原额退还</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响应方；中选响应方的征询项目保证金，在中选响应方在征询方规定期限签订了合同并足额支付了代理服务费（如有）及/或履约保证金（如有）后，</w:t>
      </w:r>
      <w:r>
        <w:rPr>
          <w:rFonts w:hint="eastAsia" w:ascii="宋体" w:hAnsi="宋体" w:cs="宋体"/>
          <w:sz w:val="24"/>
          <w:szCs w:val="24"/>
          <w:highlight w:val="none"/>
          <w:lang w:val="en-US" w:eastAsia="zh-CN"/>
        </w:rPr>
        <w:t>在</w:t>
      </w:r>
      <w:r>
        <w:rPr>
          <w:rFonts w:hint="eastAsia" w:ascii="宋体" w:hAnsi="宋体" w:cs="宋体"/>
          <w:sz w:val="24"/>
          <w:szCs w:val="24"/>
          <w:highlight w:val="none"/>
        </w:rPr>
        <w:t>合同签订后5日内按照原额退还中选响应方。</w:t>
      </w:r>
    </w:p>
    <w:p w14:paraId="113BE00F">
      <w:pPr>
        <w:adjustRightInd w:val="0"/>
        <w:snapToGrid w:val="0"/>
        <w:spacing w:after="0" w:line="360" w:lineRule="auto"/>
        <w:ind w:firstLine="480" w:firstLineChars="200"/>
        <w:rPr>
          <w:rFonts w:hint="eastAsia" w:ascii="宋体" w:hAnsi="宋体" w:cs="宋体"/>
          <w:color w:val="000000"/>
          <w:sz w:val="24"/>
          <w:szCs w:val="24"/>
          <w:highlight w:val="none"/>
        </w:rPr>
      </w:pPr>
      <w:r>
        <w:rPr>
          <w:rFonts w:hint="eastAsia" w:ascii="宋体" w:hAnsi="宋体" w:cs="宋体"/>
          <w:sz w:val="24"/>
          <w:szCs w:val="24"/>
          <w:highlight w:val="none"/>
        </w:rPr>
        <w:t>保证金是为了保护征询方免遭因</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响应方的行为而蒙受损失。</w:t>
      </w:r>
      <w:r>
        <w:rPr>
          <w:rFonts w:hint="eastAsia" w:ascii="宋体" w:hAnsi="宋体" w:cs="宋体"/>
          <w:color w:val="000000"/>
          <w:sz w:val="24"/>
          <w:szCs w:val="24"/>
          <w:highlight w:val="none"/>
        </w:rPr>
        <w:t>凡没有根据上述规定附有保证金的，征询方或</w:t>
      </w:r>
      <w:r>
        <w:rPr>
          <w:rFonts w:hint="eastAsia" w:ascii="宋体" w:hAnsi="宋体" w:cs="宋体"/>
          <w:color w:val="000000"/>
          <w:sz w:val="24"/>
          <w:szCs w:val="24"/>
          <w:highlight w:val="none"/>
          <w:lang w:val="en-US" w:eastAsia="zh-CN"/>
        </w:rPr>
        <w:t>采购</w:t>
      </w:r>
      <w:r>
        <w:rPr>
          <w:rFonts w:hint="eastAsia" w:ascii="宋体" w:hAnsi="宋体" w:cs="宋体"/>
          <w:color w:val="000000"/>
          <w:sz w:val="24"/>
          <w:szCs w:val="24"/>
          <w:highlight w:val="none"/>
        </w:rPr>
        <w:t>代理机构将拒绝接收</w:t>
      </w: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响应方的响应文件。</w:t>
      </w:r>
    </w:p>
    <w:p w14:paraId="38A43BB1">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如发生下列</w:t>
      </w:r>
      <w:r>
        <w:rPr>
          <w:rFonts w:hint="eastAsia" w:ascii="宋体" w:hAnsi="宋体" w:cs="宋体"/>
          <w:sz w:val="24"/>
          <w:szCs w:val="24"/>
          <w:highlight w:val="none"/>
        </w:rPr>
        <w:t>任一情况，保证金将不予退还给</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响应方，且征询方有权不与中选响应方签署合同：</w:t>
      </w:r>
    </w:p>
    <w:p w14:paraId="280264D2">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1</w:t>
      </w:r>
      <w:r>
        <w:rPr>
          <w:rFonts w:hint="eastAsia" w:hAnsi="宋体" w:cs="宋体"/>
          <w:sz w:val="24"/>
          <w:szCs w:val="24"/>
          <w:highlight w:val="none"/>
          <w:lang w:eastAsia="zh-CN"/>
        </w:rPr>
        <w:t>）</w:t>
      </w:r>
      <w:r>
        <w:rPr>
          <w:rFonts w:hint="eastAsia" w:ascii="宋体" w:hAnsi="宋体" w:cs="宋体"/>
          <w:sz w:val="24"/>
          <w:szCs w:val="24"/>
          <w:highlight w:val="none"/>
        </w:rPr>
        <w:t>中选后无正当理由不与征询人签订合同</w:t>
      </w:r>
      <w:r>
        <w:rPr>
          <w:rFonts w:hint="eastAsia" w:hAnsi="宋体" w:cs="宋体"/>
          <w:sz w:val="24"/>
          <w:szCs w:val="24"/>
          <w:highlight w:val="none"/>
        </w:rPr>
        <w:t>；</w:t>
      </w:r>
    </w:p>
    <w:p w14:paraId="72A655F0">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2</w:t>
      </w:r>
      <w:r>
        <w:rPr>
          <w:rFonts w:hint="eastAsia" w:hAnsi="宋体" w:cs="宋体"/>
          <w:sz w:val="24"/>
          <w:szCs w:val="24"/>
          <w:highlight w:val="none"/>
          <w:lang w:eastAsia="zh-CN"/>
        </w:rPr>
        <w:t>）</w:t>
      </w:r>
      <w:r>
        <w:rPr>
          <w:rFonts w:hint="eastAsia" w:hAnsi="宋体" w:cs="宋体"/>
          <w:sz w:val="24"/>
          <w:szCs w:val="24"/>
          <w:highlight w:val="none"/>
        </w:rPr>
        <w:t>在签订合同时向征询人提出附加条件；</w:t>
      </w:r>
    </w:p>
    <w:p w14:paraId="72B3449E">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3</w:t>
      </w:r>
      <w:r>
        <w:rPr>
          <w:rFonts w:hint="eastAsia" w:hAnsi="宋体" w:cs="宋体"/>
          <w:sz w:val="24"/>
          <w:szCs w:val="24"/>
          <w:highlight w:val="none"/>
          <w:lang w:eastAsia="zh-CN"/>
        </w:rPr>
        <w:t>）</w:t>
      </w:r>
      <w:r>
        <w:rPr>
          <w:rFonts w:hint="eastAsia" w:ascii="宋体" w:hAnsi="宋体" w:cs="宋体"/>
          <w:sz w:val="24"/>
          <w:szCs w:val="24"/>
          <w:highlight w:val="none"/>
        </w:rPr>
        <w:t>将中选项目转让给</w:t>
      </w:r>
      <w:r>
        <w:rPr>
          <w:rFonts w:hint="eastAsia" w:ascii="宋体" w:hAnsi="宋体" w:cs="宋体"/>
          <w:sz w:val="24"/>
          <w:szCs w:val="24"/>
          <w:highlight w:val="none"/>
          <w:lang w:val="en-US" w:eastAsia="zh-CN"/>
        </w:rPr>
        <w:t>他</w:t>
      </w:r>
      <w:r>
        <w:rPr>
          <w:rFonts w:hint="eastAsia" w:ascii="宋体" w:hAnsi="宋体" w:cs="宋体"/>
          <w:sz w:val="24"/>
          <w:szCs w:val="24"/>
          <w:highlight w:val="none"/>
        </w:rPr>
        <w:t>人</w:t>
      </w:r>
      <w:r>
        <w:rPr>
          <w:rFonts w:hint="eastAsia" w:hAnsi="宋体" w:cs="宋体"/>
          <w:sz w:val="24"/>
          <w:szCs w:val="24"/>
          <w:highlight w:val="none"/>
        </w:rPr>
        <w:t>，或者在响应文件中未说明，且未经征询人同意，将中选项目分包给他人；</w:t>
      </w:r>
    </w:p>
    <w:p w14:paraId="3E0DDE2D">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ascii="宋体" w:hAnsi="宋体" w:cs="宋体"/>
          <w:sz w:val="24"/>
          <w:szCs w:val="24"/>
          <w:highlight w:val="none"/>
        </w:rPr>
        <w:t>（4）拒绝履行合同义务；</w:t>
      </w:r>
    </w:p>
    <w:p w14:paraId="4505746D">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5</w:t>
      </w:r>
      <w:r>
        <w:rPr>
          <w:rFonts w:hint="eastAsia" w:hAnsi="宋体" w:cs="宋体"/>
          <w:sz w:val="24"/>
          <w:szCs w:val="24"/>
          <w:highlight w:val="none"/>
          <w:lang w:eastAsia="zh-CN"/>
        </w:rPr>
        <w:t>）</w:t>
      </w:r>
      <w:r>
        <w:rPr>
          <w:rFonts w:hint="eastAsia" w:hAnsi="宋体" w:cs="宋体"/>
          <w:sz w:val="24"/>
          <w:szCs w:val="24"/>
          <w:highlight w:val="none"/>
        </w:rPr>
        <w:t>中选</w:t>
      </w:r>
      <w:r>
        <w:rPr>
          <w:rFonts w:hint="eastAsia" w:hAnsi="宋体" w:cs="宋体"/>
          <w:sz w:val="24"/>
          <w:szCs w:val="24"/>
          <w:highlight w:val="none"/>
          <w:lang w:val="en-US" w:eastAsia="zh-CN"/>
        </w:rPr>
        <w:t>响应方</w:t>
      </w:r>
      <w:r>
        <w:rPr>
          <w:rFonts w:hint="eastAsia" w:hAnsi="宋体" w:cs="宋体"/>
          <w:sz w:val="24"/>
          <w:szCs w:val="24"/>
          <w:highlight w:val="none"/>
        </w:rPr>
        <w:t>未按照规定</w:t>
      </w:r>
      <w:r>
        <w:rPr>
          <w:rFonts w:hint="eastAsia" w:hAnsi="宋体" w:cs="宋体"/>
          <w:sz w:val="24"/>
          <w:szCs w:val="24"/>
          <w:highlight w:val="none"/>
          <w:lang w:val="en-US" w:eastAsia="zh-CN"/>
        </w:rPr>
        <w:t>交纳</w:t>
      </w:r>
      <w:r>
        <w:rPr>
          <w:rFonts w:hint="eastAsia" w:hAnsi="宋体" w:cs="宋体"/>
          <w:sz w:val="24"/>
          <w:szCs w:val="24"/>
          <w:highlight w:val="none"/>
        </w:rPr>
        <w:t>履约保证金（如有）；</w:t>
      </w:r>
    </w:p>
    <w:p w14:paraId="6D74CFF7">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6</w:t>
      </w:r>
      <w:r>
        <w:rPr>
          <w:rFonts w:hint="eastAsia" w:hAnsi="宋体" w:cs="宋体"/>
          <w:sz w:val="24"/>
          <w:szCs w:val="24"/>
          <w:highlight w:val="none"/>
          <w:lang w:eastAsia="zh-CN"/>
        </w:rPr>
        <w:t>）</w:t>
      </w:r>
      <w:r>
        <w:rPr>
          <w:rFonts w:hint="eastAsia" w:hAnsi="宋体" w:cs="宋体"/>
          <w:sz w:val="24"/>
          <w:szCs w:val="24"/>
          <w:highlight w:val="none"/>
        </w:rPr>
        <w:t>中选</w:t>
      </w:r>
      <w:r>
        <w:rPr>
          <w:rFonts w:hint="eastAsia" w:hAnsi="宋体" w:cs="宋体"/>
          <w:sz w:val="24"/>
          <w:szCs w:val="24"/>
          <w:highlight w:val="none"/>
          <w:lang w:val="en-US" w:eastAsia="zh-CN"/>
        </w:rPr>
        <w:t>响应方</w:t>
      </w:r>
      <w:r>
        <w:rPr>
          <w:rFonts w:hint="eastAsia" w:hAnsi="宋体" w:cs="宋体"/>
          <w:sz w:val="24"/>
          <w:szCs w:val="24"/>
          <w:highlight w:val="none"/>
        </w:rPr>
        <w:t>未按照规定</w:t>
      </w:r>
      <w:r>
        <w:rPr>
          <w:rFonts w:hint="eastAsia" w:hAnsi="宋体" w:cs="宋体"/>
          <w:sz w:val="24"/>
          <w:szCs w:val="24"/>
          <w:highlight w:val="none"/>
          <w:lang w:val="en-US" w:eastAsia="zh-CN"/>
        </w:rPr>
        <w:t>交纳</w:t>
      </w:r>
      <w:r>
        <w:rPr>
          <w:rFonts w:hint="eastAsia" w:hAnsi="宋体" w:cs="宋体"/>
          <w:sz w:val="24"/>
          <w:szCs w:val="24"/>
          <w:highlight w:val="none"/>
        </w:rPr>
        <w:t>代理服务费（如有）</w:t>
      </w:r>
      <w:r>
        <w:rPr>
          <w:rFonts w:hint="eastAsia" w:hAnsi="宋体" w:cs="宋体"/>
          <w:sz w:val="24"/>
          <w:szCs w:val="24"/>
          <w:highlight w:val="none"/>
          <w:lang w:eastAsia="zh-CN"/>
        </w:rPr>
        <w:t>；</w:t>
      </w:r>
    </w:p>
    <w:p w14:paraId="7540790C">
      <w:pPr>
        <w:pStyle w:val="10"/>
        <w:numPr>
          <w:ilvl w:val="0"/>
          <w:numId w:val="0"/>
        </w:numPr>
        <w:adjustRightInd w:val="0"/>
        <w:snapToGrid w:val="0"/>
        <w:spacing w:after="0" w:line="360" w:lineRule="auto"/>
        <w:ind w:firstLine="480" w:firstLineChars="200"/>
        <w:rPr>
          <w:rFonts w:hint="eastAsia"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7</w:t>
      </w:r>
      <w:r>
        <w:rPr>
          <w:rFonts w:hint="eastAsia" w:hAnsi="宋体" w:cs="宋体"/>
          <w:sz w:val="24"/>
          <w:szCs w:val="24"/>
          <w:highlight w:val="none"/>
          <w:lang w:eastAsia="zh-CN"/>
        </w:rPr>
        <w:t>）</w:t>
      </w:r>
      <w:r>
        <w:rPr>
          <w:rFonts w:hint="eastAsia" w:hAnsi="宋体" w:cs="宋体"/>
          <w:sz w:val="24"/>
          <w:szCs w:val="24"/>
          <w:highlight w:val="none"/>
        </w:rPr>
        <w:t>在签署合同前任何时间内，确认中选</w:t>
      </w:r>
      <w:r>
        <w:rPr>
          <w:rFonts w:hint="eastAsia" w:hAnsi="宋体" w:cs="宋体"/>
          <w:sz w:val="24"/>
          <w:szCs w:val="24"/>
          <w:highlight w:val="none"/>
          <w:lang w:val="en-US" w:eastAsia="zh-CN"/>
        </w:rPr>
        <w:t>响应方</w:t>
      </w:r>
      <w:r>
        <w:rPr>
          <w:rFonts w:hint="eastAsia" w:hAnsi="宋体" w:cs="宋体"/>
          <w:sz w:val="24"/>
          <w:szCs w:val="24"/>
          <w:highlight w:val="none"/>
        </w:rPr>
        <w:t>在响应过程中提供的资格证明文件或有关资料等不真实，或方案陈述不符合实际情况。</w:t>
      </w:r>
    </w:p>
    <w:p w14:paraId="159723CD">
      <w:pPr>
        <w:pStyle w:val="6"/>
        <w:adjustRightInd w:val="0"/>
        <w:snapToGrid w:val="0"/>
        <w:spacing w:before="287" w:beforeLines="100" w:after="0" w:afterLines="0" w:line="360" w:lineRule="auto"/>
        <w:ind w:left="433" w:leftChars="206" w:firstLine="70" w:firstLineChars="29"/>
        <w:rPr>
          <w:rFonts w:hint="default" w:ascii="宋体" w:hAnsi="宋体" w:cs="Times New Roman"/>
          <w:b/>
          <w:bCs/>
          <w:sz w:val="24"/>
          <w:szCs w:val="20"/>
          <w:highlight w:val="none"/>
          <w:lang w:val="en-US"/>
        </w:rPr>
      </w:pPr>
      <w:r>
        <w:rPr>
          <w:rFonts w:hint="default" w:ascii="宋体" w:hAnsi="宋体" w:cs="Times New Roman"/>
          <w:b/>
          <w:bCs/>
          <w:sz w:val="24"/>
          <w:szCs w:val="20"/>
          <w:highlight w:val="none"/>
          <w:lang w:val="en-US" w:eastAsia="zh-CN"/>
        </w:rPr>
        <w:t>1.</w:t>
      </w:r>
      <w:r>
        <w:rPr>
          <w:rFonts w:hint="default" w:ascii="宋体" w:hAnsi="宋体" w:cs="Times New Roman"/>
          <w:b/>
          <w:bCs/>
          <w:sz w:val="24"/>
          <w:szCs w:val="20"/>
          <w:highlight w:val="none"/>
          <w:lang w:val="en-US"/>
        </w:rPr>
        <w:t>3.2代理服务费</w:t>
      </w:r>
    </w:p>
    <w:p w14:paraId="346AE375">
      <w:pPr>
        <w:adjustRightInd w:val="0"/>
        <w:snapToGrid w:val="0"/>
        <w:spacing w:after="0" w:line="360" w:lineRule="auto"/>
        <w:ind w:firstLine="470" w:firstLineChars="196"/>
        <w:rPr>
          <w:rFonts w:hint="eastAsia" w:ascii="宋体" w:hAnsi="宋体" w:cs="宋体"/>
          <w:sz w:val="24"/>
          <w:szCs w:val="24"/>
          <w:highlight w:val="none"/>
        </w:rPr>
      </w:pPr>
      <w:r>
        <w:rPr>
          <w:rFonts w:hint="eastAsia" w:ascii="宋体" w:hAnsi="宋体" w:cs="宋体"/>
          <w:color w:val="000000"/>
          <w:sz w:val="24"/>
          <w:szCs w:val="24"/>
          <w:highlight w:val="none"/>
        </w:rPr>
        <w:t>根据第一部分征询项目概要汇总表</w:t>
      </w:r>
      <w:r>
        <w:rPr>
          <w:rFonts w:hint="eastAsia" w:ascii="宋体" w:hAnsi="宋体" w:cs="宋体"/>
          <w:sz w:val="24"/>
          <w:szCs w:val="24"/>
          <w:highlight w:val="none"/>
        </w:rPr>
        <w:t>的规定，如本项目征询收取代理服务费的，</w:t>
      </w:r>
      <w:r>
        <w:rPr>
          <w:rFonts w:hint="eastAsia" w:ascii="宋体" w:hAnsi="宋体" w:cs="宋体"/>
          <w:sz w:val="24"/>
          <w:szCs w:val="24"/>
          <w:highlight w:val="none"/>
          <w:lang w:val="en-US" w:eastAsia="zh-CN"/>
        </w:rPr>
        <w:t>采购</w:t>
      </w:r>
      <w:r>
        <w:rPr>
          <w:rFonts w:hint="eastAsia" w:ascii="宋体" w:hAnsi="宋体" w:cs="宋体"/>
          <w:sz w:val="24"/>
          <w:szCs w:val="24"/>
          <w:highlight w:val="none"/>
        </w:rPr>
        <w:t>代理机构将在向中选人发出中选通知书的同时，向中选人收取代理服务费，</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w:t>
      </w:r>
      <w:r>
        <w:rPr>
          <w:rFonts w:hint="eastAsia" w:ascii="宋体" w:hAnsi="宋体" w:cs="宋体"/>
          <w:sz w:val="24"/>
          <w:szCs w:val="24"/>
          <w:highlight w:val="none"/>
          <w:lang w:eastAsia="zh-CN"/>
        </w:rPr>
        <w:t>需</w:t>
      </w:r>
      <w:r>
        <w:rPr>
          <w:rFonts w:hint="eastAsia" w:ascii="宋体" w:hAnsi="宋体" w:cs="宋体"/>
          <w:sz w:val="24"/>
          <w:szCs w:val="24"/>
          <w:highlight w:val="none"/>
        </w:rPr>
        <w:t>在征询</w:t>
      </w:r>
      <w:r>
        <w:rPr>
          <w:rFonts w:hint="eastAsia" w:ascii="宋体" w:hAnsi="宋体" w:cs="宋体"/>
          <w:sz w:val="24"/>
          <w:szCs w:val="24"/>
          <w:highlight w:val="none"/>
          <w:lang w:val="en-US" w:eastAsia="zh-CN"/>
        </w:rPr>
        <w:t>响应</w:t>
      </w:r>
      <w:r>
        <w:rPr>
          <w:rFonts w:hint="eastAsia" w:ascii="宋体" w:hAnsi="宋体" w:cs="宋体"/>
          <w:sz w:val="24"/>
          <w:szCs w:val="24"/>
          <w:highlight w:val="none"/>
        </w:rPr>
        <w:t>文件中提交代理服务费承诺函。</w:t>
      </w:r>
    </w:p>
    <w:p w14:paraId="361AA6EA">
      <w:pPr>
        <w:pStyle w:val="6"/>
        <w:adjustRightInd w:val="0"/>
        <w:snapToGrid w:val="0"/>
        <w:spacing w:before="287" w:beforeLines="100" w:after="0" w:afterLines="0" w:line="360" w:lineRule="auto"/>
        <w:ind w:left="433" w:leftChars="206" w:firstLine="70" w:firstLineChars="29"/>
        <w:rPr>
          <w:rFonts w:hint="default" w:ascii="宋体" w:hAnsi="宋体" w:cs="Times New Roman"/>
          <w:b/>
          <w:bCs/>
          <w:kern w:val="0"/>
          <w:szCs w:val="20"/>
          <w:highlight w:val="none"/>
          <w:lang w:val="en-US"/>
        </w:rPr>
      </w:pPr>
      <w:r>
        <w:rPr>
          <w:rFonts w:hint="default" w:ascii="宋体" w:hAnsi="宋体" w:cs="Times New Roman"/>
          <w:b/>
          <w:bCs/>
          <w:kern w:val="0"/>
          <w:szCs w:val="20"/>
          <w:highlight w:val="none"/>
          <w:lang w:val="en-US" w:eastAsia="zh-CN"/>
        </w:rPr>
        <w:t>1.</w:t>
      </w:r>
      <w:r>
        <w:rPr>
          <w:rFonts w:hint="default" w:ascii="宋体" w:hAnsi="宋体" w:cs="Times New Roman"/>
          <w:b/>
          <w:bCs/>
          <w:kern w:val="0"/>
          <w:szCs w:val="20"/>
          <w:highlight w:val="none"/>
          <w:lang w:val="en-US"/>
        </w:rPr>
        <w:t>3.3 其他费用</w:t>
      </w:r>
    </w:p>
    <w:p w14:paraId="2A5CCE92">
      <w:pPr>
        <w:pStyle w:val="11"/>
        <w:adjustRightInd w:val="0"/>
        <w:snapToGrid w:val="0"/>
        <w:spacing w:after="0" w:line="360" w:lineRule="auto"/>
        <w:ind w:firstLine="480" w:firstLineChars="200"/>
        <w:rPr>
          <w:rFonts w:hint="eastAsia" w:ascii="宋体" w:hAnsi="宋体" w:cs="宋体"/>
          <w:color w:val="000000"/>
          <w:szCs w:val="24"/>
          <w:highlight w:val="none"/>
        </w:rPr>
      </w:pPr>
      <w:r>
        <w:rPr>
          <w:rFonts w:hint="eastAsia" w:ascii="宋体" w:hAnsi="宋体" w:cs="宋体"/>
          <w:kern w:val="2"/>
          <w:szCs w:val="24"/>
          <w:highlight w:val="none"/>
        </w:rPr>
        <w:t>详见</w:t>
      </w:r>
      <w:r>
        <w:rPr>
          <w:rFonts w:hint="eastAsia" w:ascii="宋体" w:hAnsi="宋体" w:cs="宋体"/>
          <w:color w:val="000000"/>
          <w:szCs w:val="24"/>
          <w:highlight w:val="none"/>
        </w:rPr>
        <w:t>第一部分征询项目概要汇总表。</w:t>
      </w:r>
    </w:p>
    <w:p w14:paraId="6FB4D3DD">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4征询响应报价</w:t>
      </w:r>
    </w:p>
    <w:p w14:paraId="5994B649">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4.1征询响应报价应当是征询方为取得本项目</w:t>
      </w:r>
      <w:r>
        <w:rPr>
          <w:rFonts w:hint="eastAsia" w:ascii="宋体" w:hAnsi="宋体" w:cs="宋体"/>
          <w:sz w:val="24"/>
          <w:szCs w:val="24"/>
          <w:highlight w:val="none"/>
          <w:lang w:val="en-US" w:eastAsia="zh-CN"/>
        </w:rPr>
        <w:t>货物和/或</w:t>
      </w:r>
      <w:r>
        <w:rPr>
          <w:rFonts w:hint="eastAsia" w:ascii="宋体" w:hAnsi="宋体" w:cs="宋体"/>
          <w:sz w:val="24"/>
          <w:szCs w:val="24"/>
          <w:highlight w:val="none"/>
        </w:rPr>
        <w:t>服务所支付的全部费用，在此价格外，征询方不另行支付任何款项。</w:t>
      </w:r>
    </w:p>
    <w:p w14:paraId="0C88B4BF">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4.2征询响应方应在填写</w:t>
      </w:r>
      <w:r>
        <w:rPr>
          <w:rFonts w:hint="eastAsia" w:ascii="宋体"/>
          <w:sz w:val="24"/>
          <w:highlight w:val="none"/>
        </w:rPr>
        <w:t>价格明细表</w:t>
      </w:r>
      <w:r>
        <w:rPr>
          <w:rFonts w:hint="eastAsia" w:ascii="宋体" w:hAnsi="宋体" w:cs="宋体"/>
          <w:sz w:val="24"/>
          <w:szCs w:val="24"/>
          <w:highlight w:val="none"/>
        </w:rPr>
        <w:t>时按照征询方征询要求，列明为完成本项目所发生的一切费用明细。</w:t>
      </w:r>
    </w:p>
    <w:p w14:paraId="3BC81272">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4.3在合同约定的风险范围内，征询响应报价、结算方式不可调整。</w:t>
      </w:r>
    </w:p>
    <w:p w14:paraId="52F66FCA">
      <w:pPr>
        <w:adjustRightInd w:val="0"/>
        <w:snapToGrid w:val="0"/>
        <w:spacing w:after="0" w:line="360" w:lineRule="auto"/>
        <w:ind w:firstLine="480" w:firstLineChars="200"/>
        <w:rPr>
          <w:rFonts w:hint="eastAsia" w:ascii="宋体" w:hAnsi="宋体" w:cs="宋体"/>
          <w:b/>
          <w:bCs/>
          <w:color w:val="FF0000"/>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4.4其他报价要求：</w:t>
      </w:r>
      <w:r>
        <w:rPr>
          <w:rFonts w:hint="eastAsia" w:ascii="宋体" w:hAnsi="宋体" w:cs="宋体"/>
          <w:color w:val="000000"/>
          <w:sz w:val="24"/>
          <w:szCs w:val="24"/>
          <w:highlight w:val="none"/>
        </w:rPr>
        <w:t>详见第一部分征询项目概要汇总表。</w:t>
      </w:r>
    </w:p>
    <w:p w14:paraId="7657CE5C">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4.5征询响应方应按上述</w:t>
      </w:r>
      <w:r>
        <w:rPr>
          <w:rFonts w:hint="eastAsia" w:ascii="宋体" w:hAnsi="宋体" w:cs="宋体"/>
          <w:sz w:val="24"/>
          <w:szCs w:val="24"/>
          <w:highlight w:val="none"/>
          <w:lang w:val="en-US" w:eastAsia="zh-CN"/>
        </w:rPr>
        <w:t>1.</w:t>
      </w:r>
      <w:r>
        <w:rPr>
          <w:rFonts w:hint="eastAsia" w:ascii="宋体" w:hAnsi="宋体" w:cs="宋体"/>
          <w:sz w:val="24"/>
          <w:szCs w:val="24"/>
          <w:highlight w:val="none"/>
        </w:rPr>
        <w:t>4.1</w:t>
      </w:r>
      <w:r>
        <w:rPr>
          <w:rFonts w:hint="eastAsia" w:ascii="宋体" w:hAnsi="宋体" w:cs="宋体"/>
          <w:sz w:val="24"/>
          <w:szCs w:val="24"/>
          <w:highlight w:val="none"/>
          <w:lang w:val="en-US" w:eastAsia="zh-CN"/>
        </w:rPr>
        <w:t>至1.</w:t>
      </w:r>
      <w:r>
        <w:rPr>
          <w:rFonts w:hint="eastAsia" w:ascii="宋体" w:hAnsi="宋体" w:cs="宋体"/>
          <w:sz w:val="24"/>
          <w:szCs w:val="24"/>
          <w:highlight w:val="none"/>
        </w:rPr>
        <w:t>4.4条款要求填写征询响应报价，以</w:t>
      </w:r>
      <w:r>
        <w:rPr>
          <w:rFonts w:hint="eastAsia" w:ascii="宋体" w:hAnsi="宋体" w:cs="宋体"/>
          <w:sz w:val="24"/>
          <w:szCs w:val="24"/>
          <w:highlight w:val="none"/>
          <w:lang w:val="en-US" w:eastAsia="zh-CN"/>
        </w:rPr>
        <w:t>便于</w:t>
      </w:r>
      <w:r>
        <w:rPr>
          <w:rFonts w:hint="eastAsia" w:ascii="宋体" w:hAnsi="宋体" w:cs="宋体"/>
          <w:sz w:val="24"/>
          <w:szCs w:val="24"/>
          <w:highlight w:val="none"/>
        </w:rPr>
        <w:t>征询方</w:t>
      </w:r>
      <w:r>
        <w:rPr>
          <w:rFonts w:hint="eastAsia" w:ascii="宋体" w:hAnsi="宋体" w:cs="宋体"/>
          <w:sz w:val="24"/>
          <w:szCs w:val="24"/>
          <w:highlight w:val="none"/>
          <w:lang w:val="en-US" w:eastAsia="zh-CN"/>
        </w:rPr>
        <w:t>进行</w:t>
      </w:r>
      <w:r>
        <w:rPr>
          <w:rFonts w:hint="eastAsia" w:ascii="宋体" w:hAnsi="宋体" w:cs="宋体"/>
          <w:sz w:val="24"/>
          <w:szCs w:val="24"/>
          <w:highlight w:val="none"/>
        </w:rPr>
        <w:t>评审，但不限制</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方以其他方式签订合同的权</w:t>
      </w:r>
      <w:r>
        <w:rPr>
          <w:rFonts w:hint="eastAsia" w:ascii="宋体" w:hAnsi="宋体" w:cs="宋体"/>
          <w:sz w:val="24"/>
          <w:szCs w:val="24"/>
          <w:highlight w:val="none"/>
          <w:lang w:val="en-US" w:eastAsia="zh-CN"/>
        </w:rPr>
        <w:t>利</w:t>
      </w:r>
      <w:r>
        <w:rPr>
          <w:rFonts w:hint="eastAsia" w:ascii="宋体" w:hAnsi="宋体" w:cs="宋体"/>
          <w:sz w:val="24"/>
          <w:szCs w:val="24"/>
          <w:highlight w:val="none"/>
        </w:rPr>
        <w:t>。</w:t>
      </w:r>
    </w:p>
    <w:p w14:paraId="651A34A2">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5征询响应货币</w:t>
      </w:r>
    </w:p>
    <w:p w14:paraId="76BA89E3">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征询响应方对本项目的征询响应最终</w:t>
      </w:r>
      <w:r>
        <w:rPr>
          <w:rFonts w:hint="eastAsia" w:ascii="宋体" w:hAnsi="宋体" w:cs="宋体"/>
          <w:sz w:val="24"/>
          <w:szCs w:val="24"/>
          <w:highlight w:val="none"/>
          <w:lang w:val="en-US" w:eastAsia="zh-CN"/>
        </w:rPr>
        <w:t>应</w:t>
      </w:r>
      <w:r>
        <w:rPr>
          <w:rFonts w:hint="eastAsia" w:ascii="宋体" w:hAnsi="宋体" w:cs="宋体"/>
          <w:sz w:val="24"/>
          <w:szCs w:val="24"/>
          <w:highlight w:val="none"/>
        </w:rPr>
        <w:t>采用人民币报价。</w:t>
      </w:r>
    </w:p>
    <w:p w14:paraId="61E1A587">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6征询响应文件递交截止时间</w:t>
      </w:r>
    </w:p>
    <w:p w14:paraId="4E977349">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6.1所有征询响应文件</w:t>
      </w:r>
      <w:r>
        <w:rPr>
          <w:rFonts w:hint="eastAsia" w:ascii="宋体" w:hAnsi="宋体" w:cs="宋体"/>
          <w:sz w:val="24"/>
          <w:szCs w:val="24"/>
          <w:highlight w:val="none"/>
          <w:lang w:eastAsia="zh-CN"/>
        </w:rPr>
        <w:t>，</w:t>
      </w:r>
      <w:r>
        <w:rPr>
          <w:rFonts w:hint="eastAsia" w:ascii="宋体" w:hAnsi="宋体" w:cs="宋体"/>
          <w:sz w:val="24"/>
          <w:szCs w:val="24"/>
          <w:highlight w:val="none"/>
        </w:rPr>
        <w:t>不论是通过专人或邮寄递交，都必须按照征询方在征询邀请中规定的征询响应文件递交截止时间之前送至征询方指定地点。</w:t>
      </w:r>
    </w:p>
    <w:p w14:paraId="12CF5B4C">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6.2 征询方</w:t>
      </w:r>
      <w:r>
        <w:rPr>
          <w:rFonts w:hint="eastAsia" w:ascii="宋体" w:hAnsi="宋体" w:cs="宋体"/>
          <w:sz w:val="24"/>
          <w:szCs w:val="24"/>
          <w:highlight w:val="none"/>
          <w:lang w:val="en-US" w:eastAsia="zh-CN"/>
        </w:rPr>
        <w:t>如</w:t>
      </w:r>
      <w:r>
        <w:rPr>
          <w:rFonts w:hint="eastAsia" w:ascii="宋体" w:hAnsi="宋体" w:cs="宋体"/>
          <w:sz w:val="24"/>
          <w:szCs w:val="24"/>
          <w:highlight w:val="none"/>
        </w:rPr>
        <w:t>推迟征询响应文件递交截止时间，应以书面</w:t>
      </w:r>
      <w:r>
        <w:rPr>
          <w:rFonts w:hint="eastAsia" w:ascii="宋体" w:hAnsi="宋体" w:cs="宋体"/>
          <w:sz w:val="24"/>
          <w:szCs w:val="24"/>
          <w:highlight w:val="none"/>
          <w:lang w:val="en-US" w:eastAsia="zh-CN"/>
        </w:rPr>
        <w:t>形式</w:t>
      </w:r>
      <w:r>
        <w:rPr>
          <w:rFonts w:hint="eastAsia" w:ascii="宋体" w:hAnsi="宋体" w:cs="宋体"/>
          <w:sz w:val="24"/>
          <w:szCs w:val="24"/>
          <w:highlight w:val="none"/>
        </w:rPr>
        <w:t>(或</w:t>
      </w:r>
      <w:r>
        <w:rPr>
          <w:rFonts w:hint="eastAsia" w:ascii="宋体" w:hAnsi="宋体" w:cs="宋体"/>
          <w:sz w:val="24"/>
          <w:szCs w:val="24"/>
          <w:highlight w:val="none"/>
          <w:lang w:val="en-US" w:eastAsia="zh-CN"/>
        </w:rPr>
        <w:t>信函、电子邮件、</w:t>
      </w:r>
      <w:r>
        <w:rPr>
          <w:rFonts w:hint="eastAsia" w:ascii="宋体" w:hAnsi="宋体" w:cs="宋体"/>
          <w:sz w:val="24"/>
          <w:szCs w:val="24"/>
          <w:highlight w:val="none"/>
        </w:rPr>
        <w:t>传真、电报)通知所有征询响应方。在这种情况下，征询方和征询响应方的权利和义务将受到新的截止</w:t>
      </w:r>
      <w:r>
        <w:rPr>
          <w:rFonts w:hint="eastAsia" w:ascii="宋体" w:hAnsi="宋体" w:cs="宋体"/>
          <w:sz w:val="24"/>
          <w:szCs w:val="24"/>
          <w:highlight w:val="none"/>
          <w:lang w:val="en-US" w:eastAsia="zh-CN"/>
        </w:rPr>
        <w:t>时间</w:t>
      </w:r>
      <w:r>
        <w:rPr>
          <w:rFonts w:hint="eastAsia" w:ascii="宋体" w:hAnsi="宋体" w:cs="宋体"/>
          <w:sz w:val="24"/>
          <w:szCs w:val="24"/>
          <w:highlight w:val="none"/>
        </w:rPr>
        <w:t>的约束。</w:t>
      </w:r>
    </w:p>
    <w:p w14:paraId="4AE3A089">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6.3 征询方对征询响应文件在邮寄过程中的遗失或损坏不负责任。</w:t>
      </w:r>
    </w:p>
    <w:p w14:paraId="41A5E539">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6.4 在征询响应文件递交截止时间以后送达的征询响应文件，征询方拒绝接收。</w:t>
      </w:r>
    </w:p>
    <w:p w14:paraId="6F95F649">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7征询响应有效期</w:t>
      </w:r>
    </w:p>
    <w:p w14:paraId="72939C4A">
      <w:pPr>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7.1征询响应有效期从</w:t>
      </w:r>
      <w:r>
        <w:rPr>
          <w:rFonts w:hint="eastAsia" w:ascii="宋体"/>
          <w:sz w:val="24"/>
          <w:highlight w:val="none"/>
          <w:lang w:val="en-US" w:eastAsia="zh-CN"/>
        </w:rPr>
        <w:t>提交征询响应文件截止日次</w:t>
      </w:r>
      <w:r>
        <w:rPr>
          <w:rFonts w:hint="eastAsia" w:ascii="宋体" w:hAnsi="宋体" w:cs="宋体"/>
          <w:sz w:val="24"/>
          <w:szCs w:val="24"/>
          <w:highlight w:val="none"/>
        </w:rPr>
        <w:t>日起算，在该期限内，征询响应文件持续有效。本项目征询响应有效期见第一部分征询项目概要汇总表。有效期短于</w:t>
      </w:r>
      <w:r>
        <w:rPr>
          <w:rFonts w:hint="eastAsia" w:ascii="宋体" w:hAnsi="宋体" w:cs="宋体"/>
          <w:sz w:val="24"/>
          <w:szCs w:val="24"/>
          <w:highlight w:val="none"/>
          <w:lang w:val="en-US" w:eastAsia="zh-CN"/>
        </w:rPr>
        <w:t>该</w:t>
      </w:r>
      <w:r>
        <w:rPr>
          <w:rFonts w:hint="eastAsia" w:ascii="宋体" w:hAnsi="宋体" w:cs="宋体"/>
          <w:sz w:val="24"/>
          <w:szCs w:val="24"/>
          <w:highlight w:val="none"/>
        </w:rPr>
        <w:t>规定期限的征询响应，将被拒绝</w:t>
      </w:r>
      <w:r>
        <w:rPr>
          <w:rFonts w:hint="eastAsia" w:ascii="宋体" w:hAnsi="宋体" w:cs="宋体"/>
          <w:sz w:val="24"/>
          <w:szCs w:val="24"/>
          <w:highlight w:val="none"/>
          <w:lang w:eastAsia="zh-CN"/>
        </w:rPr>
        <w:t>。</w:t>
      </w:r>
    </w:p>
    <w:p w14:paraId="1EBEA4F1">
      <w:pPr>
        <w:adjustRightInd w:val="0"/>
        <w:snapToGrid w:val="0"/>
        <w:spacing w:after="0" w:line="360" w:lineRule="auto"/>
        <w:ind w:firstLine="480" w:firstLineChars="200"/>
        <w:rPr>
          <w:rFonts w:hint="eastAsia" w:ascii="宋体" w:eastAsia="宋体"/>
          <w:sz w:val="24"/>
          <w:highlight w:val="none"/>
          <w:lang w:val="en-US" w:eastAsia="zh-CN"/>
        </w:rPr>
      </w:pPr>
      <w:r>
        <w:rPr>
          <w:rFonts w:hint="eastAsia" w:ascii="宋体" w:hAnsi="宋体" w:cs="宋体"/>
          <w:sz w:val="24"/>
          <w:szCs w:val="24"/>
          <w:highlight w:val="none"/>
          <w:lang w:val="en-US" w:eastAsia="zh-CN"/>
        </w:rPr>
        <w:t>1.</w:t>
      </w:r>
      <w:r>
        <w:rPr>
          <w:rFonts w:hint="eastAsia" w:ascii="宋体" w:hAnsi="宋体" w:cs="宋体"/>
          <w:sz w:val="24"/>
          <w:szCs w:val="24"/>
          <w:highlight w:val="none"/>
        </w:rPr>
        <w:t>7.2特殊情况下，征询方可于征询响应有效期满之前要求征询响应方延长征询响应有效期，这种要求和答复都应以书面</w:t>
      </w:r>
      <w:r>
        <w:rPr>
          <w:rFonts w:hint="eastAsia" w:ascii="宋体" w:hAnsi="宋体" w:cs="宋体"/>
          <w:sz w:val="24"/>
          <w:szCs w:val="24"/>
          <w:highlight w:val="none"/>
          <w:lang w:val="en-US" w:eastAsia="zh-CN"/>
        </w:rPr>
        <w:t>形式（或信函、电子邮件</w:t>
      </w:r>
      <w:r>
        <w:rPr>
          <w:rFonts w:hint="eastAsia" w:ascii="宋体" w:hAnsi="宋体" w:cs="宋体"/>
          <w:sz w:val="24"/>
          <w:szCs w:val="24"/>
          <w:highlight w:val="none"/>
        </w:rPr>
        <w:t>、传真、电报</w:t>
      </w:r>
      <w:r>
        <w:rPr>
          <w:rFonts w:hint="eastAsia" w:ascii="宋体" w:hAnsi="宋体" w:cs="宋体"/>
          <w:sz w:val="24"/>
          <w:szCs w:val="24"/>
          <w:highlight w:val="none"/>
          <w:lang w:eastAsia="zh-CN"/>
        </w:rPr>
        <w:t>）</w:t>
      </w:r>
      <w:r>
        <w:rPr>
          <w:rFonts w:hint="eastAsia" w:ascii="宋体" w:hAnsi="宋体" w:cs="宋体"/>
          <w:sz w:val="24"/>
          <w:szCs w:val="24"/>
          <w:highlight w:val="none"/>
        </w:rPr>
        <w:t>进行。</w:t>
      </w:r>
    </w:p>
    <w:p w14:paraId="32CE77E0">
      <w:pPr>
        <w:pStyle w:val="3"/>
        <w:adjustRightInd w:val="0"/>
        <w:snapToGrid w:val="0"/>
        <w:spacing w:before="287" w:beforeLines="100" w:after="287" w:afterLines="100" w:line="360" w:lineRule="auto"/>
        <w:jc w:val="center"/>
        <w:rPr>
          <w:rFonts w:ascii="黑体"/>
          <w:sz w:val="28"/>
          <w:highlight w:val="none"/>
        </w:rPr>
      </w:pPr>
      <w:r>
        <w:rPr>
          <w:rFonts w:hint="eastAsia" w:ascii="黑体"/>
          <w:sz w:val="28"/>
          <w:highlight w:val="none"/>
          <w:lang w:val="en-US" w:eastAsia="zh-CN"/>
        </w:rPr>
        <w:t xml:space="preserve">2 </w:t>
      </w:r>
      <w:r>
        <w:rPr>
          <w:rFonts w:hint="eastAsia" w:ascii="黑体"/>
          <w:sz w:val="28"/>
          <w:highlight w:val="none"/>
        </w:rPr>
        <w:t>征询文件说明</w:t>
      </w:r>
    </w:p>
    <w:p w14:paraId="4C0B1F1B">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2.1</w:t>
      </w:r>
      <w:r>
        <w:rPr>
          <w:rFonts w:hint="eastAsia" w:ascii="黑体" w:hAnsi="黑体" w:eastAsia="黑体" w:cs="黑体"/>
          <w:sz w:val="28"/>
          <w:szCs w:val="28"/>
          <w:highlight w:val="none"/>
        </w:rPr>
        <w:t>适用范围</w:t>
      </w:r>
    </w:p>
    <w:p w14:paraId="369432DC">
      <w:pPr>
        <w:adjustRightInd w:val="0"/>
        <w:snapToGrid w:val="0"/>
        <w:spacing w:line="360" w:lineRule="auto"/>
        <w:ind w:firstLine="480" w:firstLineChars="200"/>
        <w:rPr>
          <w:sz w:val="24"/>
          <w:szCs w:val="24"/>
          <w:highlight w:val="none"/>
        </w:rPr>
      </w:pPr>
      <w:r>
        <w:rPr>
          <w:rFonts w:hint="eastAsia"/>
          <w:sz w:val="24"/>
          <w:szCs w:val="24"/>
          <w:highlight w:val="none"/>
        </w:rPr>
        <w:t>本征询文件是对征询邀请中所列征询</w:t>
      </w:r>
      <w:r>
        <w:rPr>
          <w:rFonts w:hint="eastAsia" w:ascii="宋体" w:hAnsi="宋体"/>
          <w:sz w:val="24"/>
          <w:szCs w:val="24"/>
          <w:highlight w:val="none"/>
        </w:rPr>
        <w:t>项目（以下简称“本项目”）</w:t>
      </w:r>
      <w:r>
        <w:rPr>
          <w:rFonts w:hint="eastAsia"/>
          <w:sz w:val="24"/>
          <w:szCs w:val="24"/>
          <w:highlight w:val="none"/>
        </w:rPr>
        <w:t>的规范性文件，适用于本项目所涉及的征询响应方案、货物和服务采购等方面，是征询响应方编制征询响应文件的依据。本次征询产生的征询文件适用中华人民共和国法律。</w:t>
      </w:r>
    </w:p>
    <w:p w14:paraId="188B3E03">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2</w:t>
      </w:r>
      <w:r>
        <w:rPr>
          <w:rFonts w:hint="eastAsia" w:ascii="黑体" w:hAnsi="黑体" w:eastAsia="黑体" w:cs="黑体"/>
          <w:sz w:val="28"/>
          <w:szCs w:val="28"/>
          <w:highlight w:val="none"/>
          <w:lang w:val="en-US" w:eastAsia="zh-CN"/>
        </w:rPr>
        <w:t>.2</w:t>
      </w:r>
      <w:r>
        <w:rPr>
          <w:rFonts w:hint="eastAsia" w:ascii="黑体" w:hAnsi="黑体" w:eastAsia="黑体" w:cs="黑体"/>
          <w:sz w:val="28"/>
          <w:szCs w:val="28"/>
          <w:highlight w:val="none"/>
        </w:rPr>
        <w:t>征询文件的组成</w:t>
      </w:r>
    </w:p>
    <w:p w14:paraId="01A8DB7C">
      <w:pPr>
        <w:pStyle w:val="11"/>
        <w:adjustRightInd w:val="0"/>
        <w:snapToGrid w:val="0"/>
        <w:spacing w:line="360" w:lineRule="auto"/>
        <w:ind w:firstLine="480" w:firstLineChars="200"/>
        <w:rPr>
          <w:rFonts w:ascii="宋体" w:hAnsi="宋体"/>
          <w:szCs w:val="24"/>
          <w:highlight w:val="none"/>
        </w:rPr>
      </w:pPr>
      <w:r>
        <w:rPr>
          <w:rFonts w:hint="eastAsia" w:ascii="宋体" w:hAnsi="宋体"/>
          <w:szCs w:val="24"/>
          <w:highlight w:val="none"/>
        </w:rPr>
        <w:t>征询文件用以阐明所需货物及服务、征询响应程序和合同条款等。征询文件</w:t>
      </w:r>
      <w:r>
        <w:rPr>
          <w:rFonts w:hint="eastAsia" w:ascii="宋体" w:hAnsi="宋体"/>
          <w:szCs w:val="24"/>
          <w:highlight w:val="none"/>
          <w:lang w:val="en-US" w:eastAsia="zh-CN"/>
        </w:rPr>
        <w:t>包括以下内容</w:t>
      </w:r>
      <w:r>
        <w:rPr>
          <w:rFonts w:hint="eastAsia" w:ascii="宋体" w:hAnsi="宋体"/>
          <w:szCs w:val="24"/>
          <w:highlight w:val="none"/>
        </w:rPr>
        <w:t>：</w:t>
      </w:r>
    </w:p>
    <w:p w14:paraId="79DDA6E3">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（1）征询邀请</w:t>
      </w:r>
    </w:p>
    <w:p w14:paraId="090054BB">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（2）征询响应方须知</w:t>
      </w:r>
    </w:p>
    <w:p w14:paraId="1502EC52">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（3）征询要求</w:t>
      </w:r>
    </w:p>
    <w:p w14:paraId="59C8E8E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（4）征询响应文件格式</w:t>
      </w:r>
    </w:p>
    <w:p w14:paraId="2C5E89EF">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（5）附件</w:t>
      </w:r>
    </w:p>
    <w:p w14:paraId="1470AA14">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2</w:t>
      </w:r>
      <w:r>
        <w:rPr>
          <w:rFonts w:hint="eastAsia" w:ascii="黑体" w:hAnsi="黑体" w:eastAsia="黑体" w:cs="黑体"/>
          <w:sz w:val="28"/>
          <w:szCs w:val="28"/>
          <w:highlight w:val="none"/>
        </w:rPr>
        <w:t>.</w:t>
      </w:r>
      <w:r>
        <w:rPr>
          <w:rFonts w:hint="eastAsia" w:ascii="黑体" w:hAnsi="黑体" w:eastAsia="黑体" w:cs="黑体"/>
          <w:sz w:val="28"/>
          <w:szCs w:val="28"/>
          <w:highlight w:val="none"/>
          <w:lang w:val="en-US" w:eastAsia="zh-CN"/>
        </w:rPr>
        <w:t>3</w:t>
      </w:r>
      <w:r>
        <w:rPr>
          <w:rFonts w:hint="eastAsia" w:ascii="黑体" w:hAnsi="黑体" w:eastAsia="黑体" w:cs="黑体"/>
          <w:sz w:val="28"/>
          <w:szCs w:val="28"/>
          <w:highlight w:val="none"/>
        </w:rPr>
        <w:t>征询文件的澄清</w:t>
      </w:r>
    </w:p>
    <w:p w14:paraId="4E4B605E">
      <w:pPr>
        <w:adjustRightInd w:val="0"/>
        <w:snapToGrid w:val="0"/>
        <w:spacing w:line="360" w:lineRule="auto"/>
        <w:ind w:firstLine="480" w:firstLineChars="200"/>
        <w:rPr>
          <w:sz w:val="24"/>
          <w:szCs w:val="24"/>
          <w:highlight w:val="none"/>
        </w:rPr>
      </w:pPr>
      <w:r>
        <w:rPr>
          <w:rFonts w:hint="eastAsia"/>
          <w:sz w:val="24"/>
          <w:szCs w:val="24"/>
          <w:highlight w:val="none"/>
        </w:rPr>
        <w:t>征询响应方对本次征询文件的内容有疑问时，可要求澄清，但应在</w:t>
      </w:r>
      <w:r>
        <w:rPr>
          <w:rFonts w:hint="eastAsia" w:asciiTheme="minorHAnsi" w:eastAsiaTheme="minorEastAsia"/>
          <w:sz w:val="24"/>
          <w:szCs w:val="24"/>
          <w:highlight w:val="none"/>
        </w:rPr>
        <w:t>项目概述</w:t>
      </w:r>
      <w:r>
        <w:rPr>
          <w:rFonts w:hint="eastAsia" w:asciiTheme="minorHAnsi" w:eastAsiaTheme="minorEastAsia"/>
          <w:sz w:val="24"/>
          <w:szCs w:val="24"/>
          <w:highlight w:val="none"/>
          <w:lang w:val="en-US" w:eastAsia="zh-CN"/>
        </w:rPr>
        <w:t>要求中约定的</w:t>
      </w:r>
      <w:r>
        <w:rPr>
          <w:rFonts w:hint="eastAsia"/>
          <w:sz w:val="24"/>
          <w:szCs w:val="24"/>
          <w:highlight w:val="none"/>
        </w:rPr>
        <w:t>截止时间</w:t>
      </w:r>
      <w:r>
        <w:rPr>
          <w:rFonts w:hint="eastAsia"/>
          <w:sz w:val="24"/>
          <w:szCs w:val="24"/>
          <w:highlight w:val="none"/>
          <w:lang w:val="en-US" w:eastAsia="zh-CN"/>
        </w:rPr>
        <w:t>前</w:t>
      </w:r>
      <w:r>
        <w:rPr>
          <w:rFonts w:hint="eastAsia"/>
          <w:sz w:val="24"/>
          <w:szCs w:val="24"/>
          <w:highlight w:val="none"/>
        </w:rPr>
        <w:t>，按征询邀请中注明的联系方</w:t>
      </w:r>
      <w:r>
        <w:rPr>
          <w:rFonts w:hint="eastAsia"/>
          <w:sz w:val="24"/>
          <w:szCs w:val="24"/>
          <w:highlight w:val="none"/>
          <w:lang w:val="en-US" w:eastAsia="zh-CN"/>
        </w:rPr>
        <w:t>式</w:t>
      </w:r>
      <w:r>
        <w:rPr>
          <w:rFonts w:hint="eastAsia"/>
          <w:sz w:val="24"/>
          <w:szCs w:val="24"/>
          <w:highlight w:val="none"/>
        </w:rPr>
        <w:t>以书面形式（</w:t>
      </w:r>
      <w:r>
        <w:rPr>
          <w:rFonts w:hint="eastAsia"/>
          <w:sz w:val="24"/>
          <w:szCs w:val="24"/>
          <w:highlight w:val="none"/>
          <w:lang w:val="en-US" w:eastAsia="zh-CN"/>
        </w:rPr>
        <w:t>或</w:t>
      </w:r>
      <w:r>
        <w:rPr>
          <w:rFonts w:hint="eastAsia"/>
          <w:sz w:val="24"/>
          <w:szCs w:val="24"/>
          <w:highlight w:val="none"/>
        </w:rPr>
        <w:t>信函、</w:t>
      </w:r>
      <w:r>
        <w:rPr>
          <w:rFonts w:hint="eastAsia"/>
          <w:sz w:val="24"/>
          <w:szCs w:val="24"/>
          <w:highlight w:val="none"/>
          <w:lang w:val="en-US" w:eastAsia="zh-CN"/>
        </w:rPr>
        <w:t>电子邮件、传真、</w:t>
      </w:r>
      <w:r>
        <w:rPr>
          <w:rFonts w:hint="eastAsia"/>
          <w:sz w:val="24"/>
          <w:szCs w:val="24"/>
          <w:highlight w:val="none"/>
        </w:rPr>
        <w:t>电报）通知到征询方</w:t>
      </w:r>
      <w:r>
        <w:rPr>
          <w:rFonts w:hint="eastAsia"/>
          <w:sz w:val="24"/>
          <w:szCs w:val="24"/>
          <w:highlight w:val="none"/>
          <w:lang w:eastAsia="zh-CN"/>
        </w:rPr>
        <w:t>；</w:t>
      </w:r>
      <w:r>
        <w:rPr>
          <w:rFonts w:hint="eastAsia"/>
          <w:sz w:val="24"/>
          <w:szCs w:val="24"/>
          <w:highlight w:val="none"/>
        </w:rPr>
        <w:t>如本次征询有</w:t>
      </w:r>
      <w:r>
        <w:rPr>
          <w:rFonts w:hint="eastAsia"/>
          <w:sz w:val="24"/>
          <w:szCs w:val="24"/>
          <w:highlight w:val="none"/>
          <w:lang w:val="en-US" w:eastAsia="zh-CN"/>
        </w:rPr>
        <w:t>采购</w:t>
      </w:r>
      <w:r>
        <w:rPr>
          <w:rFonts w:hint="eastAsia"/>
          <w:sz w:val="24"/>
          <w:szCs w:val="24"/>
          <w:highlight w:val="none"/>
        </w:rPr>
        <w:t>代理机构，则相应通知应提交</w:t>
      </w:r>
      <w:r>
        <w:rPr>
          <w:rFonts w:hint="eastAsia"/>
          <w:sz w:val="24"/>
          <w:szCs w:val="24"/>
          <w:highlight w:val="none"/>
          <w:lang w:val="en-US" w:eastAsia="zh-CN"/>
        </w:rPr>
        <w:t>采购</w:t>
      </w:r>
      <w:r>
        <w:rPr>
          <w:rFonts w:hint="eastAsia"/>
          <w:sz w:val="24"/>
          <w:szCs w:val="24"/>
          <w:highlight w:val="none"/>
        </w:rPr>
        <w:t>代理机构。征询方将视情况决定采用其认为适当的方式，包括但不限于</w:t>
      </w:r>
      <w:r>
        <w:rPr>
          <w:rFonts w:hint="eastAsia"/>
          <w:sz w:val="24"/>
          <w:szCs w:val="24"/>
          <w:highlight w:val="none"/>
          <w:lang w:val="en-US" w:eastAsia="zh-CN"/>
        </w:rPr>
        <w:t>以</w:t>
      </w:r>
      <w:r>
        <w:rPr>
          <w:rFonts w:hint="eastAsia"/>
          <w:sz w:val="24"/>
          <w:szCs w:val="24"/>
          <w:highlight w:val="none"/>
        </w:rPr>
        <w:t>答疑会的方式予以澄清或以书面形式</w:t>
      </w:r>
      <w:r>
        <w:rPr>
          <w:rFonts w:hint="eastAsia" w:ascii="宋体"/>
          <w:sz w:val="24"/>
          <w:szCs w:val="24"/>
          <w:highlight w:val="none"/>
          <w:lang w:val="en-US" w:eastAsia="zh-CN"/>
        </w:rPr>
        <w:t>（或信函、电子邮件</w:t>
      </w:r>
      <w:r>
        <w:rPr>
          <w:rFonts w:hint="eastAsia" w:ascii="宋体"/>
          <w:sz w:val="24"/>
          <w:szCs w:val="24"/>
          <w:highlight w:val="none"/>
        </w:rPr>
        <w:t>、传真、电报</w:t>
      </w:r>
      <w:r>
        <w:rPr>
          <w:rFonts w:hint="eastAsia" w:ascii="宋体"/>
          <w:sz w:val="24"/>
          <w:szCs w:val="24"/>
          <w:highlight w:val="none"/>
          <w:lang w:eastAsia="zh-CN"/>
        </w:rPr>
        <w:t>）</w:t>
      </w:r>
      <w:r>
        <w:rPr>
          <w:rFonts w:hint="eastAsia"/>
          <w:sz w:val="24"/>
          <w:szCs w:val="24"/>
          <w:highlight w:val="none"/>
        </w:rPr>
        <w:t>予以答复，并在其认为必要时，将不标明查询来源的答复</w:t>
      </w:r>
      <w:r>
        <w:rPr>
          <w:rFonts w:hint="eastAsia"/>
          <w:sz w:val="24"/>
          <w:szCs w:val="24"/>
          <w:highlight w:val="none"/>
          <w:lang w:val="en-US" w:eastAsia="zh-CN"/>
        </w:rPr>
        <w:t>以书面形式（或信函、</w:t>
      </w:r>
      <w:r>
        <w:rPr>
          <w:rFonts w:hint="eastAsia" w:ascii="宋体"/>
          <w:sz w:val="24"/>
          <w:szCs w:val="24"/>
          <w:highlight w:val="none"/>
          <w:lang w:val="en-US" w:eastAsia="zh-CN"/>
        </w:rPr>
        <w:t>电子邮件</w:t>
      </w:r>
      <w:r>
        <w:rPr>
          <w:rFonts w:hint="eastAsia" w:ascii="宋体"/>
          <w:sz w:val="24"/>
          <w:szCs w:val="24"/>
          <w:highlight w:val="none"/>
        </w:rPr>
        <w:t>、传真、电报</w:t>
      </w:r>
      <w:r>
        <w:rPr>
          <w:rFonts w:hint="eastAsia" w:ascii="宋体"/>
          <w:sz w:val="24"/>
          <w:szCs w:val="24"/>
          <w:highlight w:val="none"/>
          <w:lang w:eastAsia="zh-CN"/>
        </w:rPr>
        <w:t>）</w:t>
      </w:r>
      <w:r>
        <w:rPr>
          <w:rFonts w:hint="eastAsia"/>
          <w:sz w:val="24"/>
          <w:szCs w:val="24"/>
          <w:highlight w:val="none"/>
        </w:rPr>
        <w:t>发给所有领取征询文件的征询响应方。</w:t>
      </w:r>
    </w:p>
    <w:p w14:paraId="6FCEC16F">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2.4</w:t>
      </w:r>
      <w:r>
        <w:rPr>
          <w:rFonts w:hint="eastAsia" w:ascii="黑体" w:hAnsi="黑体" w:eastAsia="黑体" w:cs="黑体"/>
          <w:sz w:val="28"/>
          <w:szCs w:val="28"/>
          <w:highlight w:val="none"/>
        </w:rPr>
        <w:t>征询文件的修改</w:t>
      </w:r>
    </w:p>
    <w:p w14:paraId="5788771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lang w:val="en-US" w:eastAsia="zh-CN"/>
        </w:rPr>
        <w:t>2.4</w:t>
      </w:r>
      <w:r>
        <w:rPr>
          <w:rFonts w:ascii="宋体" w:hAnsi="宋体"/>
          <w:sz w:val="24"/>
          <w:szCs w:val="24"/>
          <w:highlight w:val="none"/>
        </w:rPr>
        <w:t>.1</w:t>
      </w:r>
      <w:r>
        <w:rPr>
          <w:rFonts w:hint="eastAsia" w:ascii="宋体" w:hAnsi="宋体"/>
          <w:sz w:val="24"/>
          <w:szCs w:val="24"/>
          <w:highlight w:val="none"/>
        </w:rPr>
        <w:t>在征询响应文件递交截止时间前，征询方可根据需要和（或）依据征询响应方要求澄清的问题而修改征询文件，并以书面形式</w:t>
      </w:r>
      <w:r>
        <w:rPr>
          <w:rFonts w:hint="eastAsia" w:ascii="宋体"/>
          <w:sz w:val="24"/>
          <w:szCs w:val="24"/>
          <w:highlight w:val="none"/>
          <w:lang w:val="en-US" w:eastAsia="zh-CN"/>
        </w:rPr>
        <w:t>（或信函、电子邮件</w:t>
      </w:r>
      <w:r>
        <w:rPr>
          <w:rFonts w:hint="eastAsia" w:ascii="宋体"/>
          <w:sz w:val="24"/>
          <w:szCs w:val="24"/>
          <w:highlight w:val="none"/>
        </w:rPr>
        <w:t>、传真、电报</w:t>
      </w:r>
      <w:r>
        <w:rPr>
          <w:rFonts w:hint="eastAsia" w:ascii="宋体"/>
          <w:sz w:val="24"/>
          <w:szCs w:val="24"/>
          <w:highlight w:val="none"/>
          <w:lang w:eastAsia="zh-CN"/>
        </w:rPr>
        <w:t>）</w:t>
      </w:r>
      <w:r>
        <w:rPr>
          <w:rFonts w:hint="eastAsia" w:ascii="宋体" w:hAnsi="宋体"/>
          <w:sz w:val="24"/>
          <w:szCs w:val="24"/>
          <w:highlight w:val="none"/>
        </w:rPr>
        <w:t>通知所有领取征询文件的征询响应方，征询响应方在收到该通知后应立即以</w:t>
      </w:r>
      <w:r>
        <w:rPr>
          <w:rFonts w:hint="eastAsia" w:ascii="宋体" w:hAnsi="宋体"/>
          <w:sz w:val="24"/>
          <w:szCs w:val="24"/>
          <w:highlight w:val="none"/>
          <w:lang w:val="en-US" w:eastAsia="zh-CN"/>
        </w:rPr>
        <w:t>书面形式（或信函、电子邮件、传真、</w:t>
      </w:r>
      <w:r>
        <w:rPr>
          <w:rFonts w:hint="eastAsia" w:ascii="宋体" w:hAnsi="宋体"/>
          <w:sz w:val="24"/>
          <w:szCs w:val="24"/>
          <w:highlight w:val="none"/>
        </w:rPr>
        <w:t>电报</w:t>
      </w:r>
      <w:r>
        <w:rPr>
          <w:rFonts w:hint="eastAsia" w:ascii="宋体" w:hAnsi="宋体"/>
          <w:sz w:val="24"/>
          <w:szCs w:val="24"/>
          <w:highlight w:val="none"/>
          <w:lang w:eastAsia="zh-CN"/>
        </w:rPr>
        <w:t>）</w:t>
      </w:r>
      <w:r>
        <w:rPr>
          <w:rFonts w:hint="eastAsia" w:ascii="宋体" w:hAnsi="宋体"/>
          <w:sz w:val="24"/>
          <w:szCs w:val="24"/>
          <w:highlight w:val="none"/>
        </w:rPr>
        <w:t>予以确认</w:t>
      </w:r>
      <w:r>
        <w:rPr>
          <w:rFonts w:hint="eastAsia" w:ascii="宋体" w:hAnsi="宋体"/>
          <w:sz w:val="24"/>
          <w:szCs w:val="24"/>
          <w:highlight w:val="none"/>
          <w:lang w:eastAsia="zh-CN"/>
        </w:rPr>
        <w:t>。</w:t>
      </w:r>
    </w:p>
    <w:p w14:paraId="2537F2B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lang w:eastAsia="zh-CN"/>
        </w:rPr>
        <w:t>2</w:t>
      </w:r>
      <w:r>
        <w:rPr>
          <w:rFonts w:hint="eastAsia" w:ascii="宋体" w:hAnsi="宋体"/>
          <w:sz w:val="24"/>
          <w:szCs w:val="24"/>
          <w:highlight w:val="none"/>
          <w:lang w:val="en-US" w:eastAsia="zh-CN"/>
        </w:rPr>
        <w:t>.4</w:t>
      </w:r>
      <w:r>
        <w:rPr>
          <w:rFonts w:hint="eastAsia" w:ascii="宋体" w:hAnsi="宋体"/>
          <w:sz w:val="24"/>
          <w:szCs w:val="24"/>
          <w:highlight w:val="none"/>
        </w:rPr>
        <w:t>.</w:t>
      </w:r>
      <w:r>
        <w:rPr>
          <w:rFonts w:ascii="宋体" w:hAnsi="宋体"/>
          <w:sz w:val="24"/>
          <w:szCs w:val="24"/>
          <w:highlight w:val="none"/>
        </w:rPr>
        <w:t>2</w:t>
      </w:r>
      <w:r>
        <w:rPr>
          <w:rFonts w:hint="eastAsia" w:ascii="宋体" w:hAnsi="宋体"/>
          <w:sz w:val="24"/>
          <w:szCs w:val="24"/>
          <w:highlight w:val="none"/>
        </w:rPr>
        <w:t>征询文件的修改书将构成征询文件的一部分，对征询响应方具有同样的约束力。</w:t>
      </w:r>
    </w:p>
    <w:p w14:paraId="6EB62815">
      <w:pPr>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en-US" w:eastAsia="zh-CN"/>
        </w:rPr>
        <w:t>2.4</w:t>
      </w:r>
      <w:r>
        <w:rPr>
          <w:rFonts w:hint="eastAsia" w:ascii="宋体" w:hAnsi="宋体"/>
          <w:sz w:val="24"/>
          <w:szCs w:val="24"/>
          <w:highlight w:val="none"/>
        </w:rPr>
        <w:t>.3为使征询响应方有足够的时间按征询文件的修改</w:t>
      </w:r>
      <w:r>
        <w:rPr>
          <w:rFonts w:hint="eastAsia" w:ascii="宋体" w:hAnsi="宋体"/>
          <w:sz w:val="24"/>
          <w:szCs w:val="24"/>
          <w:highlight w:val="none"/>
          <w:lang w:val="en-US" w:eastAsia="zh-CN"/>
        </w:rPr>
        <w:t>书</w:t>
      </w:r>
      <w:r>
        <w:rPr>
          <w:rFonts w:hint="eastAsia" w:ascii="宋体" w:hAnsi="宋体"/>
          <w:sz w:val="24"/>
          <w:szCs w:val="24"/>
          <w:highlight w:val="none"/>
        </w:rPr>
        <w:t>要求考虑修正征询响应文件，征询</w:t>
      </w:r>
      <w:r>
        <w:rPr>
          <w:rFonts w:hint="eastAsia" w:ascii="宋体" w:hAnsi="宋体"/>
          <w:sz w:val="24"/>
          <w:szCs w:val="24"/>
          <w:highlight w:val="none"/>
          <w:lang w:val="en-US" w:eastAsia="zh-CN"/>
        </w:rPr>
        <w:t>方</w:t>
      </w:r>
      <w:r>
        <w:rPr>
          <w:rFonts w:hint="eastAsia" w:ascii="宋体" w:hAnsi="宋体"/>
          <w:sz w:val="24"/>
          <w:szCs w:val="24"/>
          <w:highlight w:val="none"/>
        </w:rPr>
        <w:t>可酌情推迟征询响应文件递交截止时间和评审时间，并以书面形式</w:t>
      </w:r>
      <w:r>
        <w:rPr>
          <w:rFonts w:hint="eastAsia" w:ascii="宋体" w:hAnsi="宋体"/>
          <w:sz w:val="24"/>
          <w:szCs w:val="24"/>
          <w:highlight w:val="none"/>
          <w:lang w:val="en-US" w:eastAsia="zh-CN"/>
        </w:rPr>
        <w:t>（或信函、电子邮件、传真、</w:t>
      </w:r>
      <w:r>
        <w:rPr>
          <w:rFonts w:hint="eastAsia" w:ascii="宋体" w:hAnsi="宋体"/>
          <w:sz w:val="24"/>
          <w:szCs w:val="24"/>
          <w:highlight w:val="none"/>
        </w:rPr>
        <w:t>电报</w:t>
      </w:r>
      <w:r>
        <w:rPr>
          <w:rFonts w:hint="eastAsia" w:ascii="宋体" w:hAnsi="宋体"/>
          <w:sz w:val="24"/>
          <w:szCs w:val="24"/>
          <w:highlight w:val="none"/>
          <w:lang w:eastAsia="zh-CN"/>
        </w:rPr>
        <w:t>）</w:t>
      </w:r>
      <w:r>
        <w:rPr>
          <w:rFonts w:hint="eastAsia" w:ascii="宋体" w:hAnsi="宋体"/>
          <w:sz w:val="24"/>
          <w:szCs w:val="24"/>
          <w:highlight w:val="none"/>
        </w:rPr>
        <w:t>通知已领取征询文件的每一征询响应方。</w:t>
      </w:r>
    </w:p>
    <w:p w14:paraId="11D29F65">
      <w:pPr>
        <w:adjustRightInd w:val="0"/>
        <w:snapToGrid w:val="0"/>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en-US" w:eastAsia="zh-CN"/>
        </w:rPr>
        <w:t>2.4</w:t>
      </w:r>
      <w:r>
        <w:rPr>
          <w:rFonts w:hint="eastAsia" w:ascii="宋体" w:hAnsi="宋体"/>
          <w:sz w:val="24"/>
          <w:szCs w:val="24"/>
          <w:highlight w:val="none"/>
        </w:rPr>
        <w:t>.4因</w:t>
      </w:r>
      <w:r>
        <w:rPr>
          <w:rFonts w:hint="eastAsia" w:ascii="宋体" w:hAnsi="宋体"/>
          <w:sz w:val="24"/>
          <w:szCs w:val="24"/>
          <w:highlight w:val="none"/>
          <w:lang w:val="en-US" w:eastAsia="zh-CN"/>
        </w:rPr>
        <w:t>征询响应方</w:t>
      </w:r>
      <w:r>
        <w:rPr>
          <w:rFonts w:hint="eastAsia" w:ascii="宋体" w:hAnsi="宋体"/>
          <w:sz w:val="24"/>
          <w:szCs w:val="24"/>
          <w:highlight w:val="none"/>
        </w:rPr>
        <w:t>登记有误、传真线路故障或其他任何意外情形，导致</w:t>
      </w:r>
      <w:r>
        <w:rPr>
          <w:rFonts w:hint="eastAsia" w:ascii="宋体" w:hAnsi="宋体"/>
          <w:sz w:val="24"/>
          <w:szCs w:val="24"/>
          <w:highlight w:val="none"/>
          <w:lang w:val="en-US" w:eastAsia="zh-CN"/>
        </w:rPr>
        <w:t>征询方或采购代理机构</w:t>
      </w:r>
      <w:r>
        <w:rPr>
          <w:rFonts w:hint="eastAsia" w:ascii="宋体" w:hAnsi="宋体"/>
          <w:sz w:val="24"/>
          <w:szCs w:val="24"/>
          <w:highlight w:val="none"/>
        </w:rPr>
        <w:t>所发出的通知延迟送达或无法到达征询响应方</w:t>
      </w:r>
      <w:r>
        <w:rPr>
          <w:rFonts w:hint="eastAsia" w:ascii="宋体" w:hAnsi="宋体"/>
          <w:sz w:val="24"/>
          <w:szCs w:val="24"/>
          <w:highlight w:val="none"/>
          <w:lang w:eastAsia="zh-CN"/>
        </w:rPr>
        <w:t>，</w:t>
      </w:r>
      <w:r>
        <w:rPr>
          <w:rFonts w:hint="eastAsia" w:ascii="宋体" w:hAnsi="宋体"/>
          <w:sz w:val="24"/>
          <w:szCs w:val="24"/>
          <w:highlight w:val="none"/>
        </w:rPr>
        <w:t>除非有适当的证据表明</w:t>
      </w:r>
      <w:r>
        <w:rPr>
          <w:rFonts w:hint="eastAsia" w:ascii="宋体" w:hAnsi="宋体"/>
          <w:sz w:val="24"/>
          <w:szCs w:val="24"/>
          <w:highlight w:val="none"/>
          <w:lang w:val="en-US" w:eastAsia="zh-CN"/>
        </w:rPr>
        <w:t>征询方或采购代理机构</w:t>
      </w:r>
      <w:r>
        <w:rPr>
          <w:rFonts w:hint="eastAsia" w:ascii="宋体" w:hAnsi="宋体"/>
          <w:sz w:val="24"/>
          <w:szCs w:val="24"/>
          <w:highlight w:val="none"/>
        </w:rPr>
        <w:t>已经明知该项应当通知的事项并未实际有效到达且认为仍有条件和必要及时地再次补发通知而故意拖延或不予补发通知，</w:t>
      </w:r>
      <w:r>
        <w:rPr>
          <w:rFonts w:hint="eastAsia" w:ascii="宋体" w:hAnsi="宋体"/>
          <w:sz w:val="24"/>
          <w:szCs w:val="24"/>
          <w:highlight w:val="none"/>
          <w:lang w:val="en-US" w:eastAsia="zh-CN"/>
        </w:rPr>
        <w:t>征询方或采购代理机构</w:t>
      </w:r>
      <w:r>
        <w:rPr>
          <w:rFonts w:hint="eastAsia" w:ascii="宋体" w:hAnsi="宋体"/>
          <w:sz w:val="24"/>
          <w:szCs w:val="24"/>
          <w:highlight w:val="none"/>
        </w:rPr>
        <w:t>不因此承担任何责任，有关</w:t>
      </w:r>
      <w:r>
        <w:rPr>
          <w:rFonts w:hint="eastAsia" w:ascii="宋体" w:hAnsi="宋体"/>
          <w:sz w:val="24"/>
          <w:szCs w:val="24"/>
          <w:highlight w:val="none"/>
          <w:lang w:val="en-US" w:eastAsia="zh-CN"/>
        </w:rPr>
        <w:t>采购</w:t>
      </w:r>
      <w:r>
        <w:rPr>
          <w:rFonts w:hint="eastAsia" w:ascii="宋体" w:hAnsi="宋体"/>
          <w:sz w:val="24"/>
          <w:szCs w:val="24"/>
          <w:highlight w:val="none"/>
        </w:rPr>
        <w:t>活动可以继续有效进行。</w:t>
      </w:r>
    </w:p>
    <w:p w14:paraId="376993D3">
      <w:pPr>
        <w:pStyle w:val="35"/>
        <w:ind w:firstLine="0" w:firstLineChars="0"/>
        <w:rPr>
          <w:rFonts w:hint="eastAsia" w:ascii="宋体" w:hAnsi="宋体"/>
          <w:sz w:val="24"/>
          <w:szCs w:val="24"/>
          <w:highlight w:val="none"/>
        </w:rPr>
      </w:pPr>
    </w:p>
    <w:p w14:paraId="33FB2EEF">
      <w:pPr>
        <w:pStyle w:val="3"/>
        <w:adjustRightInd w:val="0"/>
        <w:snapToGrid w:val="0"/>
        <w:spacing w:before="287" w:beforeLines="100" w:after="287" w:afterLines="100" w:line="360" w:lineRule="auto"/>
        <w:jc w:val="center"/>
        <w:rPr>
          <w:rFonts w:hint="eastAsia" w:ascii="黑体"/>
          <w:sz w:val="28"/>
          <w:highlight w:val="none"/>
        </w:rPr>
      </w:pPr>
      <w:r>
        <w:rPr>
          <w:rFonts w:hint="eastAsia" w:ascii="黑体"/>
          <w:sz w:val="28"/>
          <w:highlight w:val="none"/>
          <w:lang w:val="en-US" w:eastAsia="zh-CN"/>
        </w:rPr>
        <w:t xml:space="preserve">3 </w:t>
      </w:r>
      <w:r>
        <w:rPr>
          <w:rFonts w:hint="default" w:ascii="黑体"/>
          <w:sz w:val="28"/>
          <w:highlight w:val="none"/>
        </w:rPr>
        <w:t>征询响应文件说明</w:t>
      </w:r>
    </w:p>
    <w:p w14:paraId="231C2957">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3</w:t>
      </w:r>
      <w:r>
        <w:rPr>
          <w:rFonts w:hint="eastAsia" w:ascii="黑体" w:hAnsi="黑体" w:eastAsia="黑体" w:cs="黑体"/>
          <w:sz w:val="28"/>
          <w:szCs w:val="28"/>
          <w:highlight w:val="none"/>
        </w:rPr>
        <w:t>.</w:t>
      </w: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征询响应文件语言及计量单位</w:t>
      </w:r>
    </w:p>
    <w:p w14:paraId="2DCE343F">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.1</w:t>
      </w:r>
      <w:r>
        <w:rPr>
          <w:rFonts w:hint="eastAsia" w:ascii="宋体" w:hAnsi="宋体" w:cs="宋体"/>
          <w:sz w:val="24"/>
          <w:szCs w:val="24"/>
          <w:highlight w:val="none"/>
        </w:rPr>
        <w:t>.1征询响应文件及征询响应方和征询方就征询响应交换的文件和来往信件，以中文书写（专有名词除外）</w:t>
      </w:r>
      <w:r>
        <w:rPr>
          <w:rFonts w:hint="eastAsia" w:ascii="宋体" w:hAnsi="宋体" w:cs="宋体"/>
          <w:sz w:val="24"/>
          <w:szCs w:val="24"/>
          <w:highlight w:val="none"/>
          <w:lang w:eastAsia="zh-CN"/>
        </w:rPr>
        <w:t>。</w:t>
      </w:r>
    </w:p>
    <w:p w14:paraId="0E7639C4">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.1</w:t>
      </w:r>
      <w:r>
        <w:rPr>
          <w:rFonts w:hint="eastAsia" w:ascii="宋体" w:hAnsi="宋体" w:cs="宋体"/>
          <w:sz w:val="24"/>
          <w:szCs w:val="24"/>
          <w:highlight w:val="none"/>
        </w:rPr>
        <w:t>.2计量单位应使用中华人民共和国法定计量单位（国际单位制和国家选定的其他计量单位）。</w:t>
      </w:r>
    </w:p>
    <w:p w14:paraId="4B95D8AA">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3</w:t>
      </w:r>
      <w:r>
        <w:rPr>
          <w:rFonts w:hint="eastAsia" w:ascii="黑体" w:hAnsi="黑体" w:eastAsia="黑体" w:cs="黑体"/>
          <w:sz w:val="28"/>
          <w:szCs w:val="28"/>
          <w:highlight w:val="none"/>
        </w:rPr>
        <w:t>.</w:t>
      </w:r>
      <w:r>
        <w:rPr>
          <w:rFonts w:hint="eastAsia" w:ascii="黑体" w:hAnsi="黑体" w:eastAsia="黑体" w:cs="黑体"/>
          <w:sz w:val="28"/>
          <w:szCs w:val="28"/>
          <w:highlight w:val="none"/>
          <w:lang w:val="en-US" w:eastAsia="zh-CN"/>
        </w:rPr>
        <w:t>2</w:t>
      </w:r>
      <w:r>
        <w:rPr>
          <w:rFonts w:hint="eastAsia" w:ascii="黑体" w:hAnsi="黑体" w:eastAsia="黑体" w:cs="黑体"/>
          <w:sz w:val="28"/>
          <w:szCs w:val="28"/>
          <w:highlight w:val="none"/>
        </w:rPr>
        <w:t>征询响应文件的组成</w:t>
      </w:r>
    </w:p>
    <w:p w14:paraId="1B3E76DB">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征询响应方应仔细阅读征询文件的所有内容，按征询文件中响应文件格式及其他要求提供征询响应文件，注明提供的服务内容以及对合同主要条款（如有）的回应。征询响应方保证所提供的全部资料的真实性，</w:t>
      </w:r>
      <w:r>
        <w:rPr>
          <w:rFonts w:hint="eastAsia" w:ascii="宋体" w:hAnsi="宋体" w:cs="宋体"/>
          <w:sz w:val="24"/>
          <w:szCs w:val="24"/>
          <w:highlight w:val="none"/>
          <w:lang w:val="en-US" w:eastAsia="zh-CN"/>
        </w:rPr>
        <w:t>以</w:t>
      </w:r>
      <w:r>
        <w:rPr>
          <w:rFonts w:hint="eastAsia" w:ascii="宋体" w:hAnsi="宋体" w:cs="宋体"/>
          <w:sz w:val="24"/>
          <w:szCs w:val="24"/>
          <w:highlight w:val="none"/>
        </w:rPr>
        <w:t>使其征询响应</w:t>
      </w:r>
      <w:r>
        <w:rPr>
          <w:rFonts w:hint="eastAsia" w:ascii="宋体" w:hAnsi="宋体" w:cs="宋体"/>
          <w:sz w:val="24"/>
          <w:szCs w:val="24"/>
          <w:highlight w:val="none"/>
          <w:lang w:val="en-US" w:eastAsia="zh-CN"/>
        </w:rPr>
        <w:t>文件</w:t>
      </w:r>
      <w:r>
        <w:rPr>
          <w:rFonts w:hint="eastAsia" w:ascii="宋体" w:hAnsi="宋体" w:cs="宋体"/>
          <w:sz w:val="24"/>
          <w:szCs w:val="24"/>
          <w:highlight w:val="none"/>
        </w:rPr>
        <w:t>对征询文件做出实质性响应，否则，其征询响应将被拒绝。征询方保留进一步要求征询响应方补充提供有关材料的权利，拒绝补充材料或提供材料不真实，将被视为自动放弃征询响应资格。为提高评审效率，</w:t>
      </w:r>
      <w:r>
        <w:rPr>
          <w:rFonts w:hint="eastAsia" w:ascii="宋体" w:hAnsi="宋体" w:cs="宋体"/>
          <w:sz w:val="24"/>
          <w:szCs w:val="24"/>
          <w:highlight w:val="none"/>
          <w:lang w:val="en-US" w:eastAsia="zh-CN"/>
        </w:rPr>
        <w:t>建议征询</w:t>
      </w:r>
      <w:r>
        <w:rPr>
          <w:rFonts w:hint="eastAsia" w:ascii="宋体" w:hAnsi="宋体" w:cs="宋体"/>
          <w:sz w:val="24"/>
          <w:szCs w:val="24"/>
          <w:highlight w:val="none"/>
        </w:rPr>
        <w:t>响应方在</w:t>
      </w:r>
      <w:r>
        <w:rPr>
          <w:rFonts w:hint="eastAsia" w:ascii="宋体" w:hAnsi="宋体" w:cs="宋体"/>
          <w:sz w:val="24"/>
          <w:szCs w:val="24"/>
          <w:highlight w:val="none"/>
          <w:lang w:val="en-US" w:eastAsia="zh-CN"/>
        </w:rPr>
        <w:t>其征询</w:t>
      </w:r>
      <w:r>
        <w:rPr>
          <w:rFonts w:hint="eastAsia" w:ascii="宋体" w:hAnsi="宋体" w:cs="宋体"/>
          <w:sz w:val="24"/>
          <w:szCs w:val="24"/>
          <w:highlight w:val="none"/>
        </w:rPr>
        <w:t>响应文件内首页编写索引表（格式自拟，列明响应值及索引页码），包括：</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响应方资格要求及关键技术指标（如有）的索引表、以第五部分评审标准为基础填写的各评分项的索引表。</w:t>
      </w:r>
      <w:r>
        <w:rPr>
          <w:rFonts w:hint="eastAsia" w:ascii="宋体" w:hAnsi="宋体" w:cs="宋体"/>
          <w:color w:val="000000"/>
          <w:sz w:val="24"/>
          <w:szCs w:val="24"/>
          <w:highlight w:val="none"/>
        </w:rPr>
        <w:t>征询响应文件应至少包括以下内容，</w:t>
      </w:r>
      <w:r>
        <w:rPr>
          <w:rFonts w:hint="eastAsia" w:ascii="宋体" w:hAnsi="宋体" w:cs="宋体"/>
          <w:b w:val="0"/>
          <w:bCs/>
          <w:color w:val="000000"/>
          <w:sz w:val="24"/>
          <w:szCs w:val="24"/>
          <w:highlight w:val="none"/>
          <w:u w:val="single"/>
        </w:rPr>
        <w:t>并按如下结构顺序编制：</w:t>
      </w:r>
    </w:p>
    <w:p w14:paraId="7D278755">
      <w:pPr>
        <w:pStyle w:val="6"/>
        <w:adjustRightInd w:val="0"/>
        <w:snapToGrid w:val="0"/>
        <w:spacing w:before="287" w:beforeLines="100" w:after="0" w:afterLines="0" w:line="360" w:lineRule="auto"/>
        <w:ind w:left="0" w:leftChars="0" w:firstLine="482" w:firstLineChars="200"/>
        <w:rPr>
          <w:rFonts w:hint="default" w:ascii="宋体" w:hAnsi="宋体"/>
          <w:b/>
          <w:bCs/>
          <w:sz w:val="24"/>
          <w:highlight w:val="none"/>
          <w:lang w:val="en-US"/>
        </w:rPr>
      </w:pPr>
      <w:r>
        <w:rPr>
          <w:rFonts w:hint="default" w:ascii="宋体" w:hAnsi="宋体" w:cs="Times New Roman"/>
          <w:b/>
          <w:bCs/>
          <w:sz w:val="24"/>
          <w:szCs w:val="20"/>
          <w:highlight w:val="none"/>
          <w:lang w:val="en-US" w:eastAsia="zh-CN"/>
        </w:rPr>
        <w:t>3.2</w:t>
      </w:r>
      <w:r>
        <w:rPr>
          <w:rFonts w:hint="default" w:ascii="宋体" w:hAnsi="宋体"/>
          <w:b/>
          <w:bCs/>
          <w:sz w:val="24"/>
          <w:highlight w:val="none"/>
          <w:lang w:val="en-US"/>
        </w:rPr>
        <w:t>.1征询响应</w:t>
      </w:r>
      <w:r>
        <w:rPr>
          <w:rFonts w:hint="eastAsia"/>
          <w:b/>
          <w:bCs/>
          <w:sz w:val="24"/>
          <w:highlight w:val="none"/>
          <w:lang w:val="en-US" w:eastAsia="zh-CN"/>
        </w:rPr>
        <w:t>文件</w:t>
      </w:r>
    </w:p>
    <w:p w14:paraId="42A5A1C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（1）征询响应函（格式见第四部分征询响应文件格式）</w:t>
      </w:r>
    </w:p>
    <w:p w14:paraId="4C4C245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（2）报价一览表（格式见第四部分征询响应文件格式）</w:t>
      </w:r>
    </w:p>
    <w:p w14:paraId="5F0158C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（3）分项报价表（格式见第四部分征询响应文件格式）</w:t>
      </w:r>
    </w:p>
    <w:p w14:paraId="54C906B2">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（4）国家安全承诺函（涉及</w:t>
      </w:r>
      <w:r>
        <w:rPr>
          <w:rFonts w:hint="eastAsia" w:ascii="宋体" w:hAnsi="宋体" w:cs="宋体"/>
          <w:color w:val="000000"/>
          <w:sz w:val="24"/>
          <w:szCs w:val="24"/>
          <w:highlight w:val="none"/>
        </w:rPr>
        <w:t>网络关键设备和网络安全专用产品</w:t>
      </w:r>
      <w:r>
        <w:rPr>
          <w:rFonts w:hint="eastAsia" w:ascii="宋体" w:hAnsi="宋体" w:cs="宋体"/>
          <w:color w:val="000000"/>
          <w:sz w:val="24"/>
          <w:szCs w:val="24"/>
          <w:highlight w:val="none"/>
          <w:lang w:val="en-US" w:eastAsia="zh-CN"/>
        </w:rPr>
        <w:t>的</w:t>
      </w:r>
      <w:r>
        <w:rPr>
          <w:rFonts w:hint="eastAsia" w:ascii="宋体" w:hAnsi="宋体" w:cs="宋体"/>
          <w:color w:val="000000"/>
          <w:sz w:val="24"/>
          <w:szCs w:val="24"/>
          <w:highlight w:val="none"/>
        </w:rPr>
        <w:t>采购征询</w:t>
      </w:r>
      <w:r>
        <w:rPr>
          <w:rFonts w:hint="eastAsia" w:ascii="宋体" w:hAnsi="宋体" w:cs="宋体"/>
          <w:color w:val="000000"/>
          <w:sz w:val="24"/>
          <w:szCs w:val="24"/>
          <w:highlight w:val="none"/>
          <w:lang w:val="en-US" w:eastAsia="zh-CN"/>
        </w:rPr>
        <w:t>项目应予</w:t>
      </w:r>
      <w:r>
        <w:rPr>
          <w:rFonts w:hint="eastAsia" w:ascii="宋体" w:hAnsi="宋体" w:cs="宋体"/>
          <w:color w:val="000000"/>
          <w:sz w:val="24"/>
          <w:szCs w:val="24"/>
          <w:highlight w:val="none"/>
        </w:rPr>
        <w:t>提供</w:t>
      </w:r>
      <w:r>
        <w:rPr>
          <w:rFonts w:hint="eastAsia" w:ascii="宋体" w:hAnsi="宋体" w:cs="宋体"/>
          <w:sz w:val="24"/>
          <w:szCs w:val="24"/>
          <w:highlight w:val="none"/>
        </w:rPr>
        <w:t>，格式见第四部分</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响应文件格式）</w:t>
      </w:r>
    </w:p>
    <w:p w14:paraId="46E09E0A">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5</w:t>
      </w:r>
      <w:r>
        <w:rPr>
          <w:rFonts w:hint="eastAsia" w:ascii="宋体" w:hAnsi="宋体" w:cs="宋体"/>
          <w:sz w:val="24"/>
          <w:szCs w:val="24"/>
          <w:highlight w:val="none"/>
          <w:lang w:eastAsia="zh-CN"/>
        </w:rPr>
        <w:t>）</w:t>
      </w:r>
      <w:r>
        <w:rPr>
          <w:rFonts w:hint="eastAsia" w:ascii="宋体" w:hAnsi="宋体" w:cs="宋体"/>
          <w:sz w:val="24"/>
          <w:szCs w:val="24"/>
          <w:highlight w:val="none"/>
        </w:rPr>
        <w:t>安全保密承诺函（如有，格式见第四部分征询响应文件格式）</w:t>
      </w:r>
    </w:p>
    <w:p w14:paraId="129C522B">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6</w:t>
      </w:r>
      <w:r>
        <w:rPr>
          <w:rFonts w:hint="eastAsia" w:ascii="宋体" w:hAnsi="宋体" w:cs="宋体"/>
          <w:sz w:val="24"/>
          <w:szCs w:val="24"/>
          <w:highlight w:val="none"/>
        </w:rPr>
        <w:t>）</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保证金承诺函（如有，格式见第四部分征询响应文件格式）</w:t>
      </w:r>
    </w:p>
    <w:p w14:paraId="303DA94E">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7</w:t>
      </w:r>
      <w:r>
        <w:rPr>
          <w:rFonts w:hint="eastAsia" w:ascii="宋体" w:hAnsi="宋体" w:cs="宋体"/>
          <w:sz w:val="24"/>
          <w:szCs w:val="24"/>
          <w:highlight w:val="none"/>
        </w:rPr>
        <w:t>）代理服务费承诺函（如有，格式见第四部分征询响应文件格式）</w:t>
      </w:r>
    </w:p>
    <w:p w14:paraId="52D85095">
      <w:pPr>
        <w:adjustRightInd w:val="0"/>
        <w:snapToGrid w:val="0"/>
        <w:spacing w:line="360" w:lineRule="auto"/>
        <w:ind w:left="0"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8</w:t>
      </w:r>
      <w:r>
        <w:rPr>
          <w:rFonts w:hint="eastAsia" w:ascii="宋体" w:hAnsi="宋体" w:cs="宋体"/>
          <w:sz w:val="24"/>
          <w:szCs w:val="24"/>
          <w:highlight w:val="none"/>
          <w:lang w:eastAsia="zh-CN"/>
        </w:rPr>
        <w:t>）</w:t>
      </w:r>
      <w:r>
        <w:rPr>
          <w:rFonts w:hint="eastAsia" w:ascii="宋体" w:hAnsi="宋体" w:cs="宋体"/>
          <w:sz w:val="24"/>
          <w:szCs w:val="24"/>
          <w:highlight w:val="none"/>
        </w:rPr>
        <w:t>履行社会责任承诺</w:t>
      </w:r>
      <w:r>
        <w:rPr>
          <w:rFonts w:hint="eastAsia" w:ascii="宋体" w:hAnsi="宋体" w:cs="宋体"/>
          <w:sz w:val="24"/>
          <w:szCs w:val="24"/>
          <w:highlight w:val="none"/>
          <w:lang w:val="en-US" w:eastAsia="zh-CN"/>
        </w:rPr>
        <w:t>函</w:t>
      </w:r>
      <w:r>
        <w:rPr>
          <w:rFonts w:hint="eastAsia" w:ascii="宋体" w:hAnsi="宋体" w:cs="宋体"/>
          <w:sz w:val="24"/>
          <w:szCs w:val="24"/>
          <w:highlight w:val="none"/>
        </w:rPr>
        <w:t>（格式见第四部分征询响应文件格式）</w:t>
      </w:r>
    </w:p>
    <w:p w14:paraId="0A3AED5B">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9</w:t>
      </w:r>
      <w:r>
        <w:rPr>
          <w:rFonts w:hint="eastAsia" w:ascii="宋体" w:hAnsi="宋体" w:cs="宋体"/>
          <w:sz w:val="24"/>
          <w:szCs w:val="24"/>
          <w:highlight w:val="none"/>
        </w:rPr>
        <w:t>）</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w:t>
      </w:r>
      <w:r>
        <w:rPr>
          <w:rFonts w:hint="eastAsia" w:ascii="宋体" w:hAnsi="宋体" w:cs="宋体"/>
          <w:sz w:val="24"/>
          <w:szCs w:val="24"/>
          <w:highlight w:val="none"/>
          <w:lang w:val="en-US" w:eastAsia="zh-CN"/>
        </w:rPr>
        <w:t>方</w:t>
      </w:r>
      <w:r>
        <w:rPr>
          <w:rFonts w:hint="eastAsia" w:ascii="宋体" w:hAnsi="宋体" w:cs="宋体"/>
          <w:sz w:val="24"/>
          <w:szCs w:val="24"/>
          <w:highlight w:val="none"/>
        </w:rPr>
        <w:t>退款银行信息表（格式见第四部分征询响应文件格式）</w:t>
      </w:r>
    </w:p>
    <w:p w14:paraId="09BF2F83">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10</w:t>
      </w:r>
      <w:r>
        <w:rPr>
          <w:rFonts w:hint="eastAsia" w:ascii="宋体" w:hAnsi="宋体" w:cs="宋体"/>
          <w:sz w:val="24"/>
          <w:szCs w:val="24"/>
          <w:highlight w:val="none"/>
        </w:rPr>
        <w:t>）商务条款偏离表（格式见第四部分征询响应文件格式）</w:t>
      </w:r>
    </w:p>
    <w:p w14:paraId="5EC50396">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11</w:t>
      </w:r>
      <w:r>
        <w:rPr>
          <w:rFonts w:hint="eastAsia" w:ascii="宋体" w:hAnsi="宋体" w:cs="宋体"/>
          <w:sz w:val="24"/>
          <w:szCs w:val="24"/>
          <w:highlight w:val="none"/>
        </w:rPr>
        <w:t>）技术需求偏离表（格式见第四部分征询响应文件格式）</w:t>
      </w:r>
    </w:p>
    <w:p w14:paraId="5E4FFD45">
      <w:pPr>
        <w:adjustRightInd w:val="0"/>
        <w:snapToGrid w:val="0"/>
        <w:spacing w:line="360" w:lineRule="auto"/>
        <w:ind w:left="0" w:firstLine="480" w:firstLineChars="200"/>
        <w:rPr>
          <w:rFonts w:hint="eastAsia"/>
          <w:highlight w:val="none"/>
        </w:rPr>
      </w:pPr>
      <w:r>
        <w:rPr>
          <w:rFonts w:hint="eastAsia" w:ascii="宋体" w:hAnsi="宋体" w:cs="宋体"/>
          <w:sz w:val="24"/>
          <w:szCs w:val="24"/>
          <w:highlight w:val="none"/>
        </w:rPr>
        <w:t>（</w:t>
      </w:r>
      <w:r>
        <w:rPr>
          <w:rFonts w:hint="eastAsia" w:ascii="宋体" w:hAnsi="宋体" w:cs="宋体"/>
          <w:sz w:val="24"/>
          <w:szCs w:val="24"/>
          <w:highlight w:val="none"/>
          <w:lang w:val="en-US" w:eastAsia="zh-CN"/>
        </w:rPr>
        <w:t>12</w:t>
      </w:r>
      <w:r>
        <w:rPr>
          <w:rFonts w:hint="eastAsia" w:ascii="宋体" w:hAnsi="宋体" w:cs="宋体"/>
          <w:sz w:val="24"/>
          <w:szCs w:val="24"/>
          <w:highlight w:val="none"/>
        </w:rPr>
        <w:t>）</w:t>
      </w:r>
      <w:r>
        <w:rPr>
          <w:rFonts w:hint="eastAsia" w:cs="宋体"/>
          <w:b w:val="0"/>
          <w:bCs/>
          <w:sz w:val="24"/>
          <w:szCs w:val="24"/>
          <w:highlight w:val="none"/>
          <w:lang w:val="en-US" w:eastAsia="zh-CN"/>
        </w:rPr>
        <w:t>供应商廉洁自律承诺函</w:t>
      </w:r>
      <w:r>
        <w:rPr>
          <w:rFonts w:hint="eastAsia" w:ascii="宋体" w:hAnsi="宋体" w:cs="宋体"/>
          <w:sz w:val="24"/>
          <w:szCs w:val="24"/>
          <w:highlight w:val="none"/>
        </w:rPr>
        <w:t>（格式见第四部分征询响应文件格式）</w:t>
      </w:r>
    </w:p>
    <w:p w14:paraId="27B81311">
      <w:pPr>
        <w:pStyle w:val="6"/>
        <w:adjustRightInd w:val="0"/>
        <w:snapToGrid w:val="0"/>
        <w:spacing w:before="287" w:beforeLines="100" w:after="0" w:afterLines="0" w:line="360" w:lineRule="auto"/>
        <w:ind w:left="0" w:leftChars="0" w:firstLine="482" w:firstLineChars="200"/>
        <w:rPr>
          <w:rFonts w:hint="default" w:ascii="宋体" w:hAnsi="宋体"/>
          <w:b/>
          <w:bCs/>
          <w:sz w:val="24"/>
          <w:highlight w:val="none"/>
          <w:lang w:val="en-US"/>
        </w:rPr>
      </w:pPr>
      <w:r>
        <w:rPr>
          <w:rFonts w:hint="default" w:ascii="宋体" w:hAnsi="宋体" w:cs="Times New Roman"/>
          <w:b/>
          <w:bCs/>
          <w:sz w:val="24"/>
          <w:szCs w:val="20"/>
          <w:highlight w:val="none"/>
          <w:lang w:val="en-US" w:eastAsia="zh-CN"/>
        </w:rPr>
        <w:t>3.2</w:t>
      </w:r>
      <w:r>
        <w:rPr>
          <w:rFonts w:hint="default" w:ascii="宋体" w:hAnsi="宋体"/>
          <w:b/>
          <w:bCs/>
          <w:sz w:val="24"/>
          <w:highlight w:val="none"/>
          <w:lang w:val="en-US"/>
        </w:rPr>
        <w:t>.2资格证明及其他文件</w:t>
      </w:r>
    </w:p>
    <w:p w14:paraId="058272CD">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征询响应方必须提交书面文件，证明其是合格的征询响应方和中选后具有履行合同的能力，并作为征询响应文件的一部分</w:t>
      </w:r>
      <w:r>
        <w:rPr>
          <w:rFonts w:hint="eastAsia" w:ascii="宋体" w:hAnsi="宋体" w:cs="宋体"/>
          <w:sz w:val="24"/>
          <w:szCs w:val="24"/>
          <w:highlight w:val="none"/>
          <w:lang w:eastAsia="zh-CN"/>
        </w:rPr>
        <w:t>。</w:t>
      </w:r>
    </w:p>
    <w:p w14:paraId="51010A17">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征询</w:t>
      </w:r>
      <w:r>
        <w:rPr>
          <w:rFonts w:hint="eastAsia" w:ascii="宋体" w:hAnsi="宋体" w:cs="宋体"/>
          <w:sz w:val="24"/>
          <w:szCs w:val="24"/>
          <w:highlight w:val="none"/>
        </w:rPr>
        <w:t>方要求的征询响应方资格证明及其他文件包括：</w:t>
      </w:r>
    </w:p>
    <w:p w14:paraId="2BE35B5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（1）法定代表人授权书（法定代表人直接签署可不提供）（格式见第四部分征询</w:t>
      </w:r>
      <w:r>
        <w:rPr>
          <w:rFonts w:hint="eastAsia" w:ascii="宋体" w:hAnsi="宋体" w:cs="宋体"/>
          <w:sz w:val="24"/>
          <w:szCs w:val="24"/>
          <w:highlight w:val="none"/>
          <w:lang w:val="en-US" w:eastAsia="zh-CN"/>
        </w:rPr>
        <w:t>响</w:t>
      </w:r>
      <w:r>
        <w:rPr>
          <w:rFonts w:hint="eastAsia" w:ascii="宋体" w:hAnsi="宋体" w:cs="宋体"/>
          <w:sz w:val="24"/>
          <w:szCs w:val="24"/>
          <w:highlight w:val="none"/>
        </w:rPr>
        <w:t>应文件格式）、</w:t>
      </w:r>
      <w:r>
        <w:rPr>
          <w:rFonts w:hint="eastAsia" w:ascii="宋体" w:hAnsi="宋体" w:cs="宋体"/>
          <w:color w:val="000000"/>
          <w:sz w:val="24"/>
          <w:szCs w:val="24"/>
          <w:highlight w:val="none"/>
        </w:rPr>
        <w:t>法定代表人身份证复印件、被授权人身份证复印件</w:t>
      </w:r>
      <w:r>
        <w:rPr>
          <w:rFonts w:hint="eastAsia" w:ascii="宋体" w:hAnsi="宋体" w:cs="宋体"/>
          <w:sz w:val="24"/>
          <w:szCs w:val="24"/>
          <w:highlight w:val="none"/>
        </w:rPr>
        <w:t>（法定代表人直接签署可不提供）</w:t>
      </w:r>
      <w:r>
        <w:rPr>
          <w:rFonts w:hint="eastAsia" w:ascii="宋体" w:hAnsi="宋体" w:cs="宋体"/>
          <w:color w:val="000000"/>
          <w:sz w:val="24"/>
          <w:szCs w:val="24"/>
          <w:highlight w:val="none"/>
        </w:rPr>
        <w:t>。</w:t>
      </w:r>
    </w:p>
    <w:p w14:paraId="0E2734B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（2）征询响应方资格声明（格式见第四部分征询响应文件格式）</w:t>
      </w:r>
      <w:r>
        <w:rPr>
          <w:rFonts w:hint="eastAsia" w:ascii="宋体" w:hAnsi="宋体" w:cs="宋体"/>
          <w:sz w:val="24"/>
          <w:szCs w:val="24"/>
          <w:highlight w:val="none"/>
          <w:lang w:eastAsia="zh-CN"/>
        </w:rPr>
        <w:t>。</w:t>
      </w:r>
    </w:p>
    <w:p w14:paraId="56FAF2BB">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sz w:val="24"/>
          <w:szCs w:val="24"/>
          <w:highlight w:val="none"/>
          <w:lang w:eastAsia="zh-CN"/>
        </w:rPr>
        <w:t>3</w:t>
      </w:r>
      <w:r>
        <w:rPr>
          <w:rFonts w:hint="eastAsia" w:ascii="宋体" w:hAnsi="宋体" w:cs="宋体"/>
          <w:sz w:val="24"/>
          <w:szCs w:val="24"/>
          <w:highlight w:val="none"/>
        </w:rPr>
        <w:t>）</w:t>
      </w:r>
      <w:r>
        <w:rPr>
          <w:rFonts w:hint="eastAsia" w:ascii="宋体" w:hAnsi="宋体" w:cs="宋体"/>
          <w:sz w:val="24"/>
          <w:szCs w:val="24"/>
          <w:highlight w:val="none"/>
          <w:lang w:val="en-US" w:eastAsia="zh-CN"/>
        </w:rPr>
        <w:t>其他资格证明或</w:t>
      </w:r>
      <w:r>
        <w:rPr>
          <w:rFonts w:hint="eastAsia" w:ascii="宋体" w:hAnsi="宋体" w:cs="宋体"/>
          <w:sz w:val="24"/>
          <w:szCs w:val="24"/>
          <w:highlight w:val="none"/>
        </w:rPr>
        <w:t>文件：详见第一部分征询项目概要汇总表</w:t>
      </w:r>
      <w:r>
        <w:rPr>
          <w:rFonts w:hint="eastAsia" w:ascii="宋体" w:hAnsi="宋体" w:cs="宋体"/>
          <w:sz w:val="24"/>
          <w:szCs w:val="24"/>
          <w:highlight w:val="none"/>
          <w:lang w:eastAsia="zh-CN"/>
        </w:rPr>
        <w:t>。</w:t>
      </w:r>
    </w:p>
    <w:p w14:paraId="0A7EE459">
      <w:pPr>
        <w:adjustRightInd w:val="0"/>
        <w:snapToGrid w:val="0"/>
        <w:spacing w:line="360" w:lineRule="auto"/>
        <w:ind w:firstLine="482" w:firstLineChars="200"/>
        <w:rPr>
          <w:rFonts w:hint="eastAsia" w:ascii="宋体" w:hAnsi="宋体" w:eastAsia="宋体" w:cs="宋体"/>
          <w:b/>
          <w:sz w:val="24"/>
          <w:szCs w:val="24"/>
          <w:highlight w:val="none"/>
          <w:lang w:eastAsia="zh-CN"/>
        </w:rPr>
      </w:pPr>
      <w:r>
        <w:rPr>
          <w:rFonts w:hint="eastAsia" w:ascii="宋体" w:hAnsi="宋体" w:cs="宋体"/>
          <w:b/>
          <w:sz w:val="24"/>
          <w:szCs w:val="24"/>
          <w:highlight w:val="none"/>
        </w:rPr>
        <w:t>所有证明文件的复印件均需加盖</w:t>
      </w:r>
      <w:r>
        <w:rPr>
          <w:rFonts w:hint="eastAsia" w:ascii="宋体" w:hAnsi="宋体" w:cs="宋体"/>
          <w:b/>
          <w:sz w:val="24"/>
          <w:szCs w:val="24"/>
          <w:highlight w:val="none"/>
          <w:lang w:val="en-US" w:eastAsia="zh-CN"/>
        </w:rPr>
        <w:t>征询响应方</w:t>
      </w:r>
      <w:r>
        <w:rPr>
          <w:rFonts w:hint="eastAsia" w:ascii="宋体" w:hAnsi="宋体" w:cs="宋体"/>
          <w:b/>
          <w:sz w:val="24"/>
          <w:szCs w:val="24"/>
          <w:highlight w:val="none"/>
        </w:rPr>
        <w:t>公章</w:t>
      </w:r>
      <w:r>
        <w:rPr>
          <w:rFonts w:hint="eastAsia" w:ascii="宋体" w:hAnsi="宋体" w:cs="宋体"/>
          <w:b/>
          <w:sz w:val="24"/>
          <w:szCs w:val="24"/>
          <w:highlight w:val="none"/>
          <w:lang w:eastAsia="zh-CN"/>
        </w:rPr>
        <w:t>。</w:t>
      </w:r>
    </w:p>
    <w:p w14:paraId="19E5DF0D">
      <w:pPr>
        <w:pStyle w:val="6"/>
        <w:adjustRightInd w:val="0"/>
        <w:snapToGrid w:val="0"/>
        <w:spacing w:before="287" w:beforeLines="100" w:after="0" w:afterLines="0" w:line="360" w:lineRule="auto"/>
        <w:ind w:left="0" w:leftChars="0" w:firstLine="482" w:firstLineChars="200"/>
        <w:rPr>
          <w:rFonts w:hint="default" w:ascii="宋体" w:hAnsi="宋体"/>
          <w:b/>
          <w:bCs/>
          <w:sz w:val="24"/>
          <w:highlight w:val="none"/>
          <w:lang w:val="en-US"/>
        </w:rPr>
      </w:pPr>
      <w:r>
        <w:rPr>
          <w:rFonts w:hint="default"/>
          <w:b/>
          <w:bCs/>
          <w:sz w:val="24"/>
          <w:highlight w:val="none"/>
          <w:lang w:val="en-US" w:eastAsia="zh-CN"/>
        </w:rPr>
        <w:t>3.2</w:t>
      </w:r>
      <w:r>
        <w:rPr>
          <w:rFonts w:hint="default" w:ascii="宋体" w:hAnsi="宋体"/>
          <w:b/>
          <w:bCs/>
          <w:sz w:val="24"/>
          <w:highlight w:val="none"/>
          <w:lang w:val="en-US"/>
        </w:rPr>
        <w:t>.3征询响应方案</w:t>
      </w:r>
    </w:p>
    <w:p w14:paraId="197125CB">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征询响应方案应对第三部分征询要求的内容逐一对应作答。</w:t>
      </w:r>
    </w:p>
    <w:p w14:paraId="63FFD5FC">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3</w:t>
      </w:r>
      <w:r>
        <w:rPr>
          <w:rFonts w:hint="eastAsia" w:ascii="黑体" w:hAnsi="黑体" w:eastAsia="黑体" w:cs="黑体"/>
          <w:sz w:val="28"/>
          <w:szCs w:val="28"/>
          <w:highlight w:val="none"/>
          <w:lang w:val="en-US" w:eastAsia="zh-CN"/>
        </w:rPr>
        <w:t>.3</w:t>
      </w:r>
      <w:r>
        <w:rPr>
          <w:rFonts w:hint="eastAsia" w:ascii="黑体" w:hAnsi="黑体" w:eastAsia="黑体" w:cs="黑体"/>
          <w:sz w:val="28"/>
          <w:szCs w:val="28"/>
          <w:highlight w:val="none"/>
        </w:rPr>
        <w:t>征询响应文件内容填写说明</w:t>
      </w:r>
    </w:p>
    <w:p w14:paraId="17AEAE27">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.3</w:t>
      </w:r>
      <w:r>
        <w:rPr>
          <w:rFonts w:hint="eastAsia" w:ascii="宋体" w:hAnsi="宋体" w:cs="宋体"/>
          <w:sz w:val="24"/>
          <w:szCs w:val="24"/>
          <w:highlight w:val="none"/>
        </w:rPr>
        <w:t>.1征询响应方应严格按征询文件要求的内容逐项填写编制征询响应文件，有规定格式的</w:t>
      </w:r>
      <w:r>
        <w:rPr>
          <w:rFonts w:hint="eastAsia" w:ascii="宋体" w:hAnsi="宋体" w:cs="宋体"/>
          <w:sz w:val="24"/>
          <w:szCs w:val="24"/>
          <w:highlight w:val="none"/>
          <w:lang w:val="en-US" w:eastAsia="zh-CN"/>
        </w:rPr>
        <w:t>应</w:t>
      </w:r>
      <w:r>
        <w:rPr>
          <w:rFonts w:hint="eastAsia" w:ascii="宋体" w:hAnsi="宋体" w:cs="宋体"/>
          <w:sz w:val="24"/>
          <w:szCs w:val="24"/>
          <w:highlight w:val="none"/>
        </w:rPr>
        <w:t>按规定格式填写，无规定格式的由征询响应方自拟</w:t>
      </w:r>
      <w:r>
        <w:rPr>
          <w:rFonts w:hint="eastAsia" w:ascii="宋体" w:hAnsi="宋体" w:cs="宋体"/>
          <w:sz w:val="24"/>
          <w:szCs w:val="24"/>
          <w:highlight w:val="none"/>
          <w:lang w:eastAsia="zh-CN"/>
        </w:rPr>
        <w:t>，</w:t>
      </w:r>
      <w:r>
        <w:rPr>
          <w:rFonts w:hint="eastAsia" w:ascii="宋体" w:hAnsi="宋体" w:cs="宋体"/>
          <w:sz w:val="24"/>
          <w:szCs w:val="24"/>
          <w:highlight w:val="none"/>
        </w:rPr>
        <w:t>并装订成册。</w:t>
      </w:r>
    </w:p>
    <w:p w14:paraId="251129B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.3</w:t>
      </w:r>
      <w:r>
        <w:rPr>
          <w:rFonts w:hint="eastAsia" w:ascii="宋体" w:hAnsi="宋体" w:cs="宋体"/>
          <w:sz w:val="24"/>
          <w:szCs w:val="24"/>
          <w:highlight w:val="none"/>
        </w:rPr>
        <w:t>.2征询响应文件不得漏项或虚报，否则将可能导致其征询响应被拒绝。</w:t>
      </w:r>
    </w:p>
    <w:p w14:paraId="50CAABF2">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3</w:t>
      </w:r>
      <w:r>
        <w:rPr>
          <w:rFonts w:hint="eastAsia" w:ascii="黑体" w:hAnsi="黑体" w:eastAsia="黑体" w:cs="黑体"/>
          <w:sz w:val="28"/>
          <w:szCs w:val="28"/>
          <w:highlight w:val="none"/>
          <w:lang w:val="en-US" w:eastAsia="zh-CN"/>
        </w:rPr>
        <w:t>.4</w:t>
      </w:r>
      <w:r>
        <w:rPr>
          <w:rFonts w:hint="eastAsia" w:ascii="黑体" w:hAnsi="黑体" w:eastAsia="黑体" w:cs="黑体"/>
          <w:sz w:val="28"/>
          <w:szCs w:val="28"/>
          <w:highlight w:val="none"/>
        </w:rPr>
        <w:t>征询响应文件的签署及规定</w:t>
      </w:r>
    </w:p>
    <w:p w14:paraId="1CB4343B">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.1 组成征询响应文件的各项资料</w:t>
      </w:r>
      <w:r>
        <w:rPr>
          <w:rFonts w:hint="eastAsia" w:ascii="宋体" w:hAnsi="宋体" w:cs="宋体"/>
          <w:sz w:val="24"/>
          <w:szCs w:val="24"/>
          <w:highlight w:val="none"/>
          <w:lang w:eastAsia="zh-CN"/>
        </w:rPr>
        <w:t>（</w:t>
      </w:r>
      <w:r>
        <w:rPr>
          <w:rFonts w:hint="eastAsia" w:ascii="宋体" w:hAnsi="宋体" w:cs="宋体"/>
          <w:sz w:val="24"/>
          <w:szCs w:val="24"/>
          <w:highlight w:val="none"/>
        </w:rPr>
        <w:t>本须知第</w:t>
      </w:r>
      <w:r>
        <w:rPr>
          <w:rFonts w:hint="eastAsia" w:ascii="宋体" w:hAnsi="宋体" w:cs="宋体"/>
          <w:sz w:val="24"/>
          <w:szCs w:val="24"/>
          <w:highlight w:val="none"/>
          <w:lang w:val="en-US" w:eastAsia="zh-CN"/>
        </w:rPr>
        <w:t>3.2项</w:t>
      </w:r>
      <w:r>
        <w:rPr>
          <w:rFonts w:hint="eastAsia" w:ascii="宋体" w:hAnsi="宋体" w:cs="宋体"/>
          <w:sz w:val="24"/>
          <w:szCs w:val="24"/>
          <w:highlight w:val="none"/>
        </w:rPr>
        <w:t>中所规定</w:t>
      </w:r>
      <w:r>
        <w:rPr>
          <w:rFonts w:hint="eastAsia" w:ascii="宋体" w:hAnsi="宋体" w:cs="宋体"/>
          <w:sz w:val="24"/>
          <w:szCs w:val="24"/>
          <w:highlight w:val="none"/>
          <w:lang w:eastAsia="zh-CN"/>
        </w:rPr>
        <w:t>）</w:t>
      </w:r>
      <w:r>
        <w:rPr>
          <w:rFonts w:hint="eastAsia" w:ascii="宋体" w:hAnsi="宋体" w:cs="宋体"/>
          <w:sz w:val="24"/>
          <w:szCs w:val="24"/>
          <w:highlight w:val="none"/>
        </w:rPr>
        <w:t>均应遵守本条。</w:t>
      </w:r>
    </w:p>
    <w:p w14:paraId="3C1B67F5">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.4</w:t>
      </w:r>
      <w:r>
        <w:rPr>
          <w:rFonts w:hint="eastAsia" w:ascii="宋体" w:hAnsi="宋体" w:cs="宋体"/>
          <w:sz w:val="24"/>
          <w:szCs w:val="24"/>
          <w:highlight w:val="none"/>
        </w:rPr>
        <w:t>.2 征询响应方应填写单位全称，同时加盖印章。</w:t>
      </w:r>
    </w:p>
    <w:p w14:paraId="2130FFC0">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.3 征询响应文件必须由法定代表人或</w:t>
      </w:r>
      <w:r>
        <w:rPr>
          <w:rFonts w:hint="eastAsia" w:ascii="宋体" w:hAnsi="宋体" w:cs="宋体"/>
          <w:sz w:val="24"/>
          <w:szCs w:val="24"/>
          <w:highlight w:val="none"/>
          <w:lang w:val="en-US" w:eastAsia="zh-CN"/>
        </w:rPr>
        <w:t>其</w:t>
      </w:r>
      <w:r>
        <w:rPr>
          <w:rFonts w:hint="eastAsia" w:ascii="宋体" w:hAnsi="宋体" w:cs="宋体"/>
          <w:sz w:val="24"/>
          <w:szCs w:val="24"/>
          <w:highlight w:val="none"/>
        </w:rPr>
        <w:t>授权代表签署。</w:t>
      </w:r>
    </w:p>
    <w:p w14:paraId="17D0D9E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.4 征询响应文件正本、副本数量详见第一部分征询项目概要汇总表。如果正本与副本不符，</w:t>
      </w:r>
      <w:r>
        <w:rPr>
          <w:rFonts w:hint="eastAsia" w:ascii="宋体" w:hAnsi="宋体" w:cs="宋体"/>
          <w:sz w:val="24"/>
          <w:szCs w:val="24"/>
          <w:highlight w:val="none"/>
          <w:lang w:val="en-US" w:eastAsia="zh-CN"/>
        </w:rPr>
        <w:t>应</w:t>
      </w:r>
      <w:r>
        <w:rPr>
          <w:rFonts w:hint="eastAsia" w:ascii="宋体" w:hAnsi="宋体" w:cs="宋体"/>
          <w:sz w:val="24"/>
          <w:szCs w:val="24"/>
          <w:highlight w:val="none"/>
        </w:rPr>
        <w:t>以正本为准。</w:t>
      </w:r>
    </w:p>
    <w:p w14:paraId="3964B983">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.5 征询响应文件的正本必须用不</w:t>
      </w:r>
      <w:r>
        <w:rPr>
          <w:rFonts w:hint="eastAsia" w:ascii="宋体" w:hAnsi="宋体" w:cs="宋体"/>
          <w:sz w:val="24"/>
          <w:szCs w:val="24"/>
          <w:highlight w:val="none"/>
          <w:lang w:val="en-US" w:eastAsia="zh-CN"/>
        </w:rPr>
        <w:t>褪</w:t>
      </w:r>
      <w:r>
        <w:rPr>
          <w:rFonts w:hint="eastAsia" w:ascii="宋体" w:hAnsi="宋体" w:cs="宋体"/>
          <w:sz w:val="24"/>
          <w:szCs w:val="24"/>
          <w:highlight w:val="none"/>
        </w:rPr>
        <w:t>色</w:t>
      </w:r>
      <w:r>
        <w:rPr>
          <w:rFonts w:hint="eastAsia" w:ascii="宋体" w:hAnsi="宋体" w:cs="宋体"/>
          <w:sz w:val="24"/>
          <w:szCs w:val="24"/>
          <w:highlight w:val="none"/>
          <w:lang w:val="en-US" w:eastAsia="zh-CN"/>
        </w:rPr>
        <w:t>且不可擦除</w:t>
      </w:r>
      <w:r>
        <w:rPr>
          <w:rFonts w:hint="eastAsia" w:ascii="宋体" w:hAnsi="宋体" w:cs="宋体"/>
          <w:sz w:val="24"/>
          <w:szCs w:val="24"/>
          <w:highlight w:val="none"/>
        </w:rPr>
        <w:t>的墨水填写或打印，注明“正本”字样。</w:t>
      </w:r>
    </w:p>
    <w:p w14:paraId="7A607B7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.6 征询响应文件不得涂改和增删，如有修改错漏处，</w:t>
      </w:r>
      <w:r>
        <w:rPr>
          <w:rFonts w:hint="eastAsia" w:ascii="宋体" w:hAnsi="宋体" w:cs="宋体"/>
          <w:sz w:val="24"/>
          <w:szCs w:val="24"/>
          <w:highlight w:val="none"/>
          <w:lang w:val="en-US" w:eastAsia="zh-CN"/>
        </w:rPr>
        <w:t>在相应位置</w:t>
      </w:r>
      <w:r>
        <w:rPr>
          <w:rFonts w:hint="eastAsia" w:ascii="宋体" w:hAnsi="宋体" w:cs="宋体"/>
          <w:sz w:val="24"/>
          <w:szCs w:val="24"/>
          <w:highlight w:val="none"/>
        </w:rPr>
        <w:t>必须由同一签署人签字或盖章。</w:t>
      </w:r>
    </w:p>
    <w:p w14:paraId="7F4A14C4">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.7 征询响应文件因字迹潦草或表达不清所引起的后果由征询响应方负责。</w:t>
      </w:r>
    </w:p>
    <w:p w14:paraId="6EFB983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.8征询</w:t>
      </w:r>
      <w:r>
        <w:rPr>
          <w:rFonts w:hint="eastAsia" w:ascii="宋体" w:hAnsi="宋体" w:cs="宋体"/>
          <w:sz w:val="24"/>
          <w:szCs w:val="24"/>
          <w:highlight w:val="none"/>
          <w:lang w:val="en-US" w:eastAsia="zh-CN"/>
        </w:rPr>
        <w:t>方</w:t>
      </w:r>
      <w:r>
        <w:rPr>
          <w:rFonts w:hint="eastAsia" w:ascii="宋体" w:hAnsi="宋体" w:cs="宋体"/>
          <w:sz w:val="24"/>
          <w:szCs w:val="24"/>
          <w:highlight w:val="none"/>
        </w:rPr>
        <w:t>概不接受以电子邮件、电报、电话、传真形式的征询响应。</w:t>
      </w:r>
    </w:p>
    <w:p w14:paraId="31C8B36F">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.9</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响应方应对所有</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响应文件采用左侧书本式装订，装订应采用胶装，牢固、不易拆散和换页，不得采用活页方式装订</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否则响应无效</w:t>
      </w:r>
      <w:r>
        <w:rPr>
          <w:rFonts w:hint="eastAsia" w:ascii="宋体" w:hAnsi="宋体" w:cs="宋体"/>
          <w:sz w:val="24"/>
          <w:szCs w:val="24"/>
          <w:highlight w:val="none"/>
        </w:rPr>
        <w:t>。征询响应方自行承担因装订问题导致</w:t>
      </w:r>
      <w:r>
        <w:rPr>
          <w:rFonts w:hint="eastAsia" w:ascii="宋体" w:hAnsi="宋体" w:cs="宋体"/>
          <w:sz w:val="24"/>
          <w:szCs w:val="24"/>
          <w:highlight w:val="none"/>
          <w:lang w:val="en-US" w:eastAsia="zh-CN"/>
        </w:rPr>
        <w:t>的征询</w:t>
      </w:r>
      <w:r>
        <w:rPr>
          <w:rFonts w:hint="eastAsia" w:ascii="宋体" w:hAnsi="宋体" w:cs="宋体"/>
          <w:sz w:val="24"/>
          <w:szCs w:val="24"/>
          <w:highlight w:val="none"/>
        </w:rPr>
        <w:t>响应文件缺页或少页</w:t>
      </w:r>
      <w:r>
        <w:rPr>
          <w:rFonts w:hint="eastAsia" w:ascii="宋体" w:hAnsi="宋体" w:cs="宋体"/>
          <w:sz w:val="24"/>
          <w:szCs w:val="24"/>
          <w:highlight w:val="none"/>
          <w:lang w:val="en-US" w:eastAsia="zh-CN"/>
        </w:rPr>
        <w:t>等</w:t>
      </w:r>
      <w:r>
        <w:rPr>
          <w:rFonts w:hint="eastAsia" w:ascii="宋体" w:hAnsi="宋体" w:cs="宋体"/>
          <w:sz w:val="24"/>
          <w:szCs w:val="24"/>
          <w:highlight w:val="none"/>
        </w:rPr>
        <w:t>影响评审的一切后果和风险。</w:t>
      </w:r>
    </w:p>
    <w:p w14:paraId="5D0DE84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w:t>
      </w:r>
      <w:r>
        <w:rPr>
          <w:rFonts w:hint="eastAsia" w:ascii="宋体" w:hAnsi="宋体" w:cs="宋体"/>
          <w:sz w:val="24"/>
          <w:szCs w:val="24"/>
          <w:highlight w:val="none"/>
        </w:rPr>
        <w:t>.10</w:t>
      </w:r>
      <w:r>
        <w:rPr>
          <w:rFonts w:hint="eastAsia" w:ascii="宋体" w:hAnsi="宋体" w:cs="宋体"/>
          <w:color w:val="000000"/>
          <w:sz w:val="24"/>
          <w:szCs w:val="24"/>
          <w:highlight w:val="none"/>
          <w:lang w:val="en-US" w:eastAsia="zh-CN"/>
        </w:rPr>
        <w:t>征询</w:t>
      </w:r>
      <w:r>
        <w:rPr>
          <w:rFonts w:hint="eastAsia" w:ascii="宋体" w:hAnsi="宋体" w:cs="宋体"/>
          <w:sz w:val="24"/>
          <w:szCs w:val="24"/>
          <w:highlight w:val="none"/>
        </w:rPr>
        <w:t>响应方</w:t>
      </w:r>
      <w:r>
        <w:rPr>
          <w:rFonts w:hint="eastAsia" w:ascii="宋体" w:hAnsi="宋体" w:cs="宋体"/>
          <w:sz w:val="24"/>
          <w:szCs w:val="24"/>
          <w:highlight w:val="none"/>
          <w:lang w:eastAsia="zh-CN"/>
        </w:rPr>
        <w:t>需</w:t>
      </w:r>
      <w:r>
        <w:rPr>
          <w:rFonts w:hint="eastAsia" w:ascii="宋体" w:hAnsi="宋体" w:cs="宋体"/>
          <w:sz w:val="24"/>
          <w:szCs w:val="24"/>
          <w:highlight w:val="none"/>
        </w:rPr>
        <w:t>提供与纸质征询响应文件完全一致的电子版（U盘存储）</w:t>
      </w:r>
      <w:r>
        <w:rPr>
          <w:rFonts w:hint="eastAsia" w:ascii="宋体" w:hAnsi="宋体" w:cs="宋体"/>
          <w:sz w:val="24"/>
          <w:szCs w:val="24"/>
          <w:highlight w:val="none"/>
          <w:lang w:val="en-US" w:eastAsia="zh-CN"/>
        </w:rPr>
        <w:t>两</w:t>
      </w:r>
      <w:r>
        <w:rPr>
          <w:rFonts w:hint="eastAsia" w:ascii="宋体" w:hAnsi="宋体" w:cs="宋体"/>
          <w:sz w:val="24"/>
          <w:szCs w:val="24"/>
          <w:highlight w:val="none"/>
        </w:rPr>
        <w:t>份。</w:t>
      </w:r>
    </w:p>
    <w:p w14:paraId="4F6161E3">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3.4.11</w:t>
      </w:r>
      <w:r>
        <w:rPr>
          <w:rFonts w:hint="eastAsia" w:ascii="宋体" w:hAnsi="宋体" w:cs="宋体"/>
          <w:sz w:val="24"/>
          <w:szCs w:val="24"/>
          <w:highlight w:val="none"/>
        </w:rPr>
        <w:t>征询响应文件未按照第四部分征询响应文件格式中要求签字或盖章的，响应无效。</w:t>
      </w:r>
      <w:r>
        <w:rPr>
          <w:rFonts w:hint="eastAsia" w:ascii="宋体" w:hAnsi="宋体" w:cs="宋体"/>
          <w:sz w:val="24"/>
          <w:szCs w:val="24"/>
          <w:highlight w:val="none"/>
          <w:lang w:val="en-US" w:eastAsia="zh-CN"/>
        </w:rPr>
        <w:t>征询响应方如</w:t>
      </w:r>
      <w:r>
        <w:rPr>
          <w:rFonts w:hint="eastAsia" w:ascii="宋体" w:hAnsi="宋体" w:cs="宋体"/>
          <w:sz w:val="24"/>
          <w:szCs w:val="24"/>
          <w:highlight w:val="none"/>
        </w:rPr>
        <w:t>使用“专用章”或“电子公章”等其他非标准</w:t>
      </w:r>
      <w:r>
        <w:rPr>
          <w:rFonts w:hint="eastAsia" w:ascii="宋体" w:hAnsi="宋体" w:cs="宋体"/>
          <w:sz w:val="24"/>
          <w:szCs w:val="24"/>
          <w:highlight w:val="none"/>
          <w:lang w:val="en-US" w:eastAsia="zh-CN"/>
        </w:rPr>
        <w:t>公章</w:t>
      </w:r>
      <w:r>
        <w:rPr>
          <w:rFonts w:hint="eastAsia" w:ascii="宋体" w:hAnsi="宋体" w:cs="宋体"/>
          <w:sz w:val="24"/>
          <w:szCs w:val="24"/>
          <w:highlight w:val="none"/>
        </w:rPr>
        <w:t>，</w:t>
      </w:r>
      <w:r>
        <w:rPr>
          <w:rFonts w:hint="eastAsia" w:ascii="宋体" w:hAnsi="宋体" w:cs="宋体"/>
          <w:sz w:val="24"/>
          <w:szCs w:val="24"/>
          <w:highlight w:val="none"/>
          <w:lang w:val="en-US" w:eastAsia="zh-CN"/>
        </w:rPr>
        <w:t>应</w:t>
      </w:r>
      <w:r>
        <w:rPr>
          <w:rFonts w:hint="eastAsia" w:ascii="宋体" w:hAnsi="宋体" w:cs="宋体"/>
          <w:sz w:val="24"/>
          <w:szCs w:val="24"/>
          <w:highlight w:val="none"/>
          <w:lang w:eastAsia="zh-CN"/>
        </w:rPr>
        <w:t>补充</w:t>
      </w:r>
      <w:r>
        <w:rPr>
          <w:rFonts w:hint="eastAsia" w:ascii="宋体" w:hAnsi="宋体" w:cs="宋体"/>
          <w:sz w:val="24"/>
          <w:szCs w:val="24"/>
          <w:highlight w:val="none"/>
        </w:rPr>
        <w:t>征询响应方标准公章针对本项目</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使用</w:t>
      </w:r>
      <w:r>
        <w:rPr>
          <w:rFonts w:hint="eastAsia" w:ascii="宋体" w:hAnsi="宋体" w:cs="宋体"/>
          <w:sz w:val="24"/>
          <w:szCs w:val="24"/>
          <w:highlight w:val="none"/>
          <w:lang w:val="en-US" w:eastAsia="zh-CN"/>
        </w:rPr>
        <w:t>该</w:t>
      </w:r>
      <w:r>
        <w:rPr>
          <w:rFonts w:hint="eastAsia" w:ascii="宋体" w:hAnsi="宋体" w:cs="宋体"/>
          <w:sz w:val="24"/>
          <w:szCs w:val="24"/>
          <w:highlight w:val="none"/>
        </w:rPr>
        <w:t>“专用章”或“电子公章”等其他非标准</w:t>
      </w:r>
      <w:r>
        <w:rPr>
          <w:rFonts w:hint="eastAsia" w:ascii="宋体" w:hAnsi="宋体" w:cs="宋体"/>
          <w:sz w:val="24"/>
          <w:szCs w:val="24"/>
          <w:highlight w:val="none"/>
          <w:lang w:val="en-US" w:eastAsia="zh-CN"/>
        </w:rPr>
        <w:t>公章</w:t>
      </w:r>
      <w:r>
        <w:rPr>
          <w:rFonts w:hint="eastAsia" w:ascii="宋体" w:hAnsi="宋体" w:cs="宋体"/>
          <w:sz w:val="24"/>
          <w:szCs w:val="24"/>
          <w:highlight w:val="none"/>
        </w:rPr>
        <w:t>的授权函原件，否则</w:t>
      </w:r>
      <w:r>
        <w:rPr>
          <w:rFonts w:hint="eastAsia" w:ascii="宋体" w:hAnsi="宋体" w:cs="宋体"/>
          <w:sz w:val="24"/>
          <w:szCs w:val="24"/>
          <w:highlight w:val="none"/>
          <w:lang w:eastAsia="zh-CN"/>
        </w:rPr>
        <w:t>响应</w:t>
      </w:r>
      <w:r>
        <w:rPr>
          <w:rFonts w:hint="eastAsia" w:ascii="宋体" w:hAnsi="宋体" w:cs="宋体"/>
          <w:sz w:val="24"/>
          <w:szCs w:val="24"/>
          <w:highlight w:val="none"/>
        </w:rPr>
        <w:t>无效。</w:t>
      </w:r>
    </w:p>
    <w:p w14:paraId="417344E7">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3</w:t>
      </w:r>
      <w:r>
        <w:rPr>
          <w:rFonts w:hint="eastAsia" w:ascii="黑体" w:hAnsi="黑体" w:eastAsia="黑体" w:cs="黑体"/>
          <w:sz w:val="28"/>
          <w:szCs w:val="28"/>
          <w:highlight w:val="none"/>
          <w:lang w:val="en-US" w:eastAsia="zh-CN"/>
        </w:rPr>
        <w:t>.5</w:t>
      </w:r>
      <w:r>
        <w:rPr>
          <w:rFonts w:hint="eastAsia" w:ascii="黑体" w:hAnsi="黑体" w:eastAsia="黑体" w:cs="黑体"/>
          <w:sz w:val="28"/>
          <w:szCs w:val="28"/>
          <w:highlight w:val="none"/>
        </w:rPr>
        <w:t>征询响应文件的密封和标记</w:t>
      </w:r>
    </w:p>
    <w:p w14:paraId="56831A99">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.5</w:t>
      </w:r>
      <w:r>
        <w:rPr>
          <w:rFonts w:hint="eastAsia" w:ascii="宋体" w:hAnsi="宋体" w:cs="宋体"/>
          <w:sz w:val="24"/>
          <w:szCs w:val="24"/>
          <w:highlight w:val="none"/>
        </w:rPr>
        <w:t>.1征询响应方应将征询响应文件正本和副本分别用信封或信袋、信箱（统称“信封”）密封，</w:t>
      </w:r>
      <w:r>
        <w:rPr>
          <w:rFonts w:hint="eastAsia" w:ascii="宋体" w:hAnsi="宋体" w:cs="宋体"/>
          <w:color w:val="000000"/>
          <w:sz w:val="24"/>
          <w:szCs w:val="24"/>
          <w:highlight w:val="none"/>
        </w:rPr>
        <w:t>封口处要用封条（自制）密封，并在封条上写明密封日期</w:t>
      </w:r>
      <w:r>
        <w:rPr>
          <w:rFonts w:hint="eastAsia" w:ascii="宋体" w:hAnsi="宋体" w:cs="宋体"/>
          <w:sz w:val="24"/>
          <w:szCs w:val="24"/>
          <w:highlight w:val="none"/>
        </w:rPr>
        <w:t>。封口骑封处应加盖征询响应方印章</w:t>
      </w:r>
      <w:r>
        <w:rPr>
          <w:rFonts w:hint="eastAsia" w:ascii="宋体" w:hAnsi="宋体" w:cs="宋体"/>
          <w:sz w:val="24"/>
          <w:szCs w:val="24"/>
          <w:highlight w:val="none"/>
          <w:lang w:eastAsia="zh-CN"/>
        </w:rPr>
        <w:t>。</w:t>
      </w:r>
    </w:p>
    <w:p w14:paraId="5540705D">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.5</w:t>
      </w:r>
      <w:r>
        <w:rPr>
          <w:rFonts w:hint="eastAsia" w:ascii="宋体" w:hAnsi="宋体" w:cs="宋体"/>
          <w:sz w:val="24"/>
          <w:szCs w:val="24"/>
          <w:highlight w:val="none"/>
        </w:rPr>
        <w:t>.2为了方便评审，征询响应方除了在征询响应文件中提供报价一览表外，还</w:t>
      </w:r>
      <w:r>
        <w:rPr>
          <w:rFonts w:hint="eastAsia" w:ascii="宋体" w:hAnsi="宋体" w:cs="宋体"/>
          <w:sz w:val="24"/>
          <w:szCs w:val="24"/>
          <w:highlight w:val="none"/>
          <w:lang w:eastAsia="zh-CN"/>
        </w:rPr>
        <w:t>需</w:t>
      </w:r>
      <w:r>
        <w:rPr>
          <w:rFonts w:hint="eastAsia" w:ascii="宋体" w:hAnsi="宋体" w:cs="宋体"/>
          <w:sz w:val="24"/>
          <w:szCs w:val="24"/>
          <w:highlight w:val="none"/>
        </w:rPr>
        <w:t>将报价一览表一式</w:t>
      </w:r>
      <w:r>
        <w:rPr>
          <w:rFonts w:hint="eastAsia" w:ascii="宋体" w:hAnsi="宋体" w:cs="宋体"/>
          <w:sz w:val="24"/>
          <w:szCs w:val="24"/>
          <w:highlight w:val="none"/>
          <w:lang w:val="en-US" w:eastAsia="zh-CN"/>
        </w:rPr>
        <w:t>两</w:t>
      </w:r>
      <w:r>
        <w:rPr>
          <w:rFonts w:hint="eastAsia" w:ascii="宋体" w:hAnsi="宋体" w:cs="宋体"/>
          <w:sz w:val="24"/>
          <w:szCs w:val="24"/>
          <w:highlight w:val="none"/>
        </w:rPr>
        <w:t>份单独密封，并在信封上标明“报价一览表”字样，然后再装入密封信封中</w:t>
      </w:r>
      <w:r>
        <w:rPr>
          <w:rFonts w:hint="eastAsia" w:ascii="宋体" w:hAnsi="宋体" w:cs="宋体"/>
          <w:sz w:val="24"/>
          <w:szCs w:val="24"/>
          <w:highlight w:val="none"/>
          <w:lang w:eastAsia="zh-CN"/>
        </w:rPr>
        <w:t>。</w:t>
      </w:r>
    </w:p>
    <w:p w14:paraId="13CEA71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.5</w:t>
      </w:r>
      <w:r>
        <w:rPr>
          <w:rFonts w:hint="eastAsia" w:ascii="宋体" w:hAnsi="宋体" w:cs="宋体"/>
          <w:sz w:val="24"/>
          <w:szCs w:val="24"/>
          <w:highlight w:val="none"/>
        </w:rPr>
        <w:t>.3每一密封信封上正面应标明征询</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编号、征询项目名称、征询响应方名称及正本或副本等，并注明“于</w:t>
      </w:r>
      <w:r>
        <w:rPr>
          <w:rFonts w:hint="eastAsia" w:ascii="宋体" w:hAnsi="宋体" w:cs="宋体"/>
          <w:color w:val="000000"/>
          <w:sz w:val="24"/>
          <w:szCs w:val="24"/>
          <w:highlight w:val="none"/>
        </w:rPr>
        <w:t xml:space="preserve"> XX年XX月XX日评审之前不准</w:t>
      </w:r>
      <w:r>
        <w:rPr>
          <w:rFonts w:hint="eastAsia" w:ascii="宋体" w:hAnsi="宋体" w:cs="宋体"/>
          <w:sz w:val="24"/>
          <w:szCs w:val="24"/>
          <w:highlight w:val="none"/>
        </w:rPr>
        <w:t>启封”的字样，并加盖征询响应方印章</w:t>
      </w:r>
      <w:r>
        <w:rPr>
          <w:rFonts w:hint="eastAsia" w:ascii="宋体" w:hAnsi="宋体" w:cs="宋体"/>
          <w:sz w:val="24"/>
          <w:szCs w:val="24"/>
          <w:highlight w:val="none"/>
          <w:lang w:eastAsia="zh-CN"/>
        </w:rPr>
        <w:t>。</w:t>
      </w:r>
    </w:p>
    <w:p w14:paraId="3DCE91F1">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.5</w:t>
      </w:r>
      <w:r>
        <w:rPr>
          <w:rFonts w:hint="eastAsia" w:ascii="宋体" w:hAnsi="宋体" w:cs="宋体"/>
          <w:sz w:val="24"/>
          <w:szCs w:val="24"/>
          <w:highlight w:val="none"/>
        </w:rPr>
        <w:t>.4如征询响应文件由专人送交，征询响应方应将征询响应文件按</w:t>
      </w:r>
      <w:r>
        <w:rPr>
          <w:rFonts w:hint="eastAsia" w:ascii="宋体" w:hAnsi="宋体" w:cs="宋体"/>
          <w:sz w:val="24"/>
          <w:szCs w:val="24"/>
          <w:highlight w:val="none"/>
          <w:lang w:val="en-US" w:eastAsia="zh-CN"/>
        </w:rPr>
        <w:t>上述3.5</w:t>
      </w:r>
      <w:r>
        <w:rPr>
          <w:rFonts w:hint="eastAsia" w:ascii="宋体" w:hAnsi="宋体" w:cs="宋体"/>
          <w:sz w:val="24"/>
          <w:szCs w:val="24"/>
          <w:highlight w:val="none"/>
        </w:rPr>
        <w:t>.1</w:t>
      </w:r>
      <w:r>
        <w:rPr>
          <w:rFonts w:hint="eastAsia" w:ascii="宋体" w:hAnsi="宋体" w:cs="宋体"/>
          <w:sz w:val="24"/>
          <w:szCs w:val="24"/>
          <w:highlight w:val="none"/>
          <w:lang w:val="en-US" w:eastAsia="zh-CN"/>
        </w:rPr>
        <w:t>至3.5</w:t>
      </w:r>
      <w:r>
        <w:rPr>
          <w:rFonts w:hint="eastAsia" w:ascii="宋体" w:hAnsi="宋体" w:cs="宋体"/>
          <w:sz w:val="24"/>
          <w:szCs w:val="24"/>
          <w:highlight w:val="none"/>
        </w:rPr>
        <w:t>.3中的规定进行密封和标记后，按征询</w:t>
      </w:r>
      <w:r>
        <w:rPr>
          <w:rFonts w:hint="eastAsia" w:ascii="宋体" w:hAnsi="宋体" w:cs="宋体"/>
          <w:sz w:val="24"/>
          <w:szCs w:val="24"/>
          <w:highlight w:val="none"/>
          <w:lang w:val="en-US" w:eastAsia="zh-CN"/>
        </w:rPr>
        <w:t>文件</w:t>
      </w:r>
      <w:r>
        <w:rPr>
          <w:rFonts w:hint="eastAsia" w:ascii="宋体" w:hAnsi="宋体" w:cs="宋体"/>
          <w:sz w:val="24"/>
          <w:szCs w:val="24"/>
          <w:highlight w:val="none"/>
        </w:rPr>
        <w:t>注明的地址送至征询</w:t>
      </w:r>
      <w:r>
        <w:rPr>
          <w:rFonts w:hint="eastAsia" w:ascii="宋体" w:hAnsi="宋体" w:cs="宋体"/>
          <w:sz w:val="24"/>
          <w:szCs w:val="24"/>
          <w:highlight w:val="none"/>
          <w:lang w:val="en-US" w:eastAsia="zh-CN"/>
        </w:rPr>
        <w:t>方</w:t>
      </w:r>
      <w:r>
        <w:rPr>
          <w:rFonts w:hint="eastAsia" w:ascii="宋体" w:hAnsi="宋体" w:cs="宋体"/>
          <w:sz w:val="24"/>
          <w:szCs w:val="24"/>
          <w:highlight w:val="none"/>
          <w:lang w:eastAsia="zh-CN"/>
        </w:rPr>
        <w:t>。</w:t>
      </w:r>
    </w:p>
    <w:p w14:paraId="341D30C9">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.5</w:t>
      </w:r>
      <w:r>
        <w:rPr>
          <w:rFonts w:hint="eastAsia" w:ascii="宋体" w:hAnsi="宋体" w:cs="宋体"/>
          <w:sz w:val="24"/>
          <w:szCs w:val="24"/>
          <w:highlight w:val="none"/>
        </w:rPr>
        <w:t>.5如果征询响应文件通过邮寄递交,征询响应方应将征询响应文件用内外两层信封密封:</w:t>
      </w:r>
    </w:p>
    <w:p w14:paraId="6C542347">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w:t>
      </w:r>
      <w:r>
        <w:rPr>
          <w:rFonts w:hint="eastAsia" w:ascii="宋体" w:hAnsi="宋体" w:cs="宋体"/>
          <w:sz w:val="24"/>
          <w:szCs w:val="24"/>
          <w:highlight w:val="none"/>
        </w:rPr>
        <w:t>内层信封的封装与标记同</w:t>
      </w:r>
      <w:r>
        <w:rPr>
          <w:rFonts w:hint="eastAsia" w:ascii="宋体" w:hAnsi="宋体" w:cs="宋体"/>
          <w:sz w:val="24"/>
          <w:szCs w:val="24"/>
          <w:highlight w:val="none"/>
          <w:lang w:val="en-US" w:eastAsia="zh-CN"/>
        </w:rPr>
        <w:t>上述3.5</w:t>
      </w:r>
      <w:r>
        <w:rPr>
          <w:rFonts w:hint="eastAsia" w:ascii="宋体" w:hAnsi="宋体" w:cs="宋体"/>
          <w:sz w:val="24"/>
          <w:szCs w:val="24"/>
          <w:highlight w:val="none"/>
        </w:rPr>
        <w:t>.1</w:t>
      </w:r>
      <w:r>
        <w:rPr>
          <w:rFonts w:hint="eastAsia" w:ascii="宋体" w:hAnsi="宋体" w:cs="宋体"/>
          <w:sz w:val="24"/>
          <w:szCs w:val="24"/>
          <w:highlight w:val="none"/>
          <w:lang w:val="en-US" w:eastAsia="zh-CN"/>
        </w:rPr>
        <w:t>至3.5</w:t>
      </w:r>
      <w:r>
        <w:rPr>
          <w:rFonts w:hint="eastAsia" w:ascii="宋体" w:hAnsi="宋体" w:cs="宋体"/>
          <w:sz w:val="24"/>
          <w:szCs w:val="24"/>
          <w:highlight w:val="none"/>
        </w:rPr>
        <w:t>.3</w:t>
      </w:r>
      <w:r>
        <w:rPr>
          <w:rFonts w:hint="eastAsia" w:ascii="宋体" w:hAnsi="宋体" w:cs="宋体"/>
          <w:sz w:val="24"/>
          <w:szCs w:val="24"/>
          <w:highlight w:val="none"/>
          <w:lang w:val="en-US" w:eastAsia="zh-CN"/>
        </w:rPr>
        <w:t>中的</w:t>
      </w:r>
      <w:r>
        <w:rPr>
          <w:rFonts w:hint="eastAsia" w:ascii="宋体" w:hAnsi="宋体" w:cs="宋体"/>
          <w:sz w:val="24"/>
          <w:szCs w:val="24"/>
          <w:highlight w:val="none"/>
        </w:rPr>
        <w:t>规定；</w:t>
      </w:r>
    </w:p>
    <w:p w14:paraId="00847FDB">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w:t>
      </w:r>
      <w:r>
        <w:rPr>
          <w:rFonts w:hint="eastAsia" w:ascii="宋体" w:hAnsi="宋体" w:cs="宋体"/>
          <w:sz w:val="24"/>
          <w:szCs w:val="24"/>
          <w:highlight w:val="none"/>
        </w:rPr>
        <w:t>外层信封装入</w:t>
      </w:r>
      <w:r>
        <w:rPr>
          <w:rFonts w:hint="eastAsia" w:ascii="宋体" w:hAnsi="宋体" w:cs="宋体"/>
          <w:sz w:val="24"/>
          <w:szCs w:val="24"/>
          <w:highlight w:val="none"/>
          <w:lang w:val="en-US" w:eastAsia="zh-CN"/>
        </w:rPr>
        <w:t>上述3.5</w:t>
      </w:r>
      <w:r>
        <w:rPr>
          <w:rFonts w:hint="eastAsia" w:ascii="宋体" w:hAnsi="宋体" w:cs="宋体"/>
          <w:sz w:val="24"/>
          <w:szCs w:val="24"/>
          <w:highlight w:val="none"/>
        </w:rPr>
        <w:t>.1及</w:t>
      </w:r>
      <w:r>
        <w:rPr>
          <w:rFonts w:hint="eastAsia" w:ascii="宋体" w:hAnsi="宋体" w:cs="宋体"/>
          <w:sz w:val="24"/>
          <w:szCs w:val="24"/>
          <w:highlight w:val="none"/>
          <w:lang w:val="en-US" w:eastAsia="zh-CN"/>
        </w:rPr>
        <w:t>3.5</w:t>
      </w:r>
      <w:r>
        <w:rPr>
          <w:rFonts w:hint="eastAsia" w:ascii="宋体" w:hAnsi="宋体" w:cs="宋体"/>
          <w:sz w:val="24"/>
          <w:szCs w:val="24"/>
          <w:highlight w:val="none"/>
        </w:rPr>
        <w:t>.3所述全部内封资料</w:t>
      </w:r>
      <w:r>
        <w:rPr>
          <w:rFonts w:hint="eastAsia" w:ascii="宋体" w:hAnsi="宋体" w:cs="宋体"/>
          <w:sz w:val="24"/>
          <w:szCs w:val="24"/>
          <w:highlight w:val="none"/>
          <w:lang w:eastAsia="zh-CN"/>
        </w:rPr>
        <w:t>，</w:t>
      </w:r>
      <w:r>
        <w:rPr>
          <w:rFonts w:hint="eastAsia" w:ascii="宋体" w:hAnsi="宋体" w:cs="宋体"/>
          <w:sz w:val="24"/>
          <w:szCs w:val="24"/>
          <w:highlight w:val="none"/>
        </w:rPr>
        <w:t>并注明征询</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编号、征询项目名称、征询</w:t>
      </w:r>
      <w:r>
        <w:rPr>
          <w:rFonts w:hint="eastAsia" w:ascii="宋体" w:hAnsi="宋体" w:cs="宋体"/>
          <w:sz w:val="24"/>
          <w:szCs w:val="24"/>
          <w:highlight w:val="none"/>
          <w:lang w:val="en-US" w:eastAsia="zh-CN"/>
        </w:rPr>
        <w:t>方</w:t>
      </w:r>
      <w:r>
        <w:rPr>
          <w:rFonts w:hint="eastAsia" w:ascii="宋体" w:hAnsi="宋体" w:cs="宋体"/>
          <w:sz w:val="24"/>
          <w:szCs w:val="24"/>
          <w:highlight w:val="none"/>
        </w:rPr>
        <w:t>名称、地址。同时应写明征询响应方的名称、地址，以便将迟交的征询响应文件原封退还。</w:t>
      </w:r>
    </w:p>
    <w:p w14:paraId="3919EA40">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3</w:t>
      </w:r>
      <w:r>
        <w:rPr>
          <w:rFonts w:hint="eastAsia" w:ascii="宋体" w:hAnsi="宋体" w:cs="宋体"/>
          <w:sz w:val="24"/>
          <w:szCs w:val="24"/>
          <w:highlight w:val="none"/>
          <w:lang w:val="en-US" w:eastAsia="zh-CN"/>
        </w:rPr>
        <w:t>.5</w:t>
      </w:r>
      <w:r>
        <w:rPr>
          <w:rFonts w:hint="eastAsia" w:ascii="宋体" w:hAnsi="宋体" w:cs="宋体"/>
          <w:sz w:val="24"/>
          <w:szCs w:val="24"/>
          <w:highlight w:val="none"/>
        </w:rPr>
        <w:t>.6征询响应</w:t>
      </w:r>
      <w:r>
        <w:rPr>
          <w:rFonts w:hint="eastAsia" w:ascii="宋体" w:hAnsi="宋体" w:cs="宋体"/>
          <w:sz w:val="24"/>
          <w:szCs w:val="24"/>
          <w:highlight w:val="none"/>
          <w:lang w:val="en-US" w:eastAsia="zh-CN"/>
        </w:rPr>
        <w:t>文件</w:t>
      </w:r>
      <w:r>
        <w:rPr>
          <w:rFonts w:hint="eastAsia" w:ascii="宋体" w:hAnsi="宋体" w:cs="宋体"/>
          <w:sz w:val="24"/>
          <w:szCs w:val="24"/>
          <w:highlight w:val="none"/>
        </w:rPr>
        <w:t>如果</w:t>
      </w:r>
      <w:r>
        <w:rPr>
          <w:rFonts w:hint="eastAsia" w:ascii="宋体" w:hAnsi="宋体" w:cs="宋体"/>
          <w:sz w:val="24"/>
          <w:szCs w:val="24"/>
          <w:highlight w:val="none"/>
          <w:lang w:val="en-US" w:eastAsia="zh-CN"/>
        </w:rPr>
        <w:t>未</w:t>
      </w:r>
      <w:r>
        <w:rPr>
          <w:rFonts w:hint="eastAsia" w:ascii="宋体" w:hAnsi="宋体" w:cs="宋体"/>
          <w:sz w:val="24"/>
          <w:szCs w:val="24"/>
          <w:highlight w:val="none"/>
        </w:rPr>
        <w:t>按上述规定进行密封和标记，征询方</w:t>
      </w:r>
      <w:r>
        <w:rPr>
          <w:rFonts w:hint="eastAsia" w:ascii="宋体" w:hAnsi="宋体" w:cs="宋体"/>
          <w:sz w:val="24"/>
          <w:szCs w:val="24"/>
          <w:highlight w:val="none"/>
          <w:lang w:val="en-US" w:eastAsia="zh-CN"/>
        </w:rPr>
        <w:t>有权拒绝并对其</w:t>
      </w:r>
      <w:r>
        <w:rPr>
          <w:rFonts w:hint="eastAsia" w:ascii="宋体" w:hAnsi="宋体" w:cs="宋体"/>
          <w:sz w:val="24"/>
          <w:szCs w:val="24"/>
          <w:highlight w:val="none"/>
        </w:rPr>
        <w:t>误投或提前拆封概不负责。</w:t>
      </w:r>
    </w:p>
    <w:p w14:paraId="6F8A9296">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eastAsia="zh-CN"/>
        </w:rPr>
        <w:t>3</w:t>
      </w:r>
      <w:r>
        <w:rPr>
          <w:rFonts w:hint="eastAsia" w:ascii="黑体" w:hAnsi="黑体" w:eastAsia="黑体" w:cs="黑体"/>
          <w:sz w:val="28"/>
          <w:szCs w:val="28"/>
          <w:highlight w:val="none"/>
          <w:lang w:val="en-US" w:eastAsia="zh-CN"/>
        </w:rPr>
        <w:t>.6</w:t>
      </w:r>
      <w:r>
        <w:rPr>
          <w:rFonts w:hint="eastAsia" w:ascii="黑体" w:hAnsi="黑体" w:eastAsia="黑体" w:cs="黑体"/>
          <w:sz w:val="28"/>
          <w:szCs w:val="28"/>
          <w:highlight w:val="none"/>
        </w:rPr>
        <w:t>征询响应文件</w:t>
      </w:r>
      <w:r>
        <w:rPr>
          <w:rFonts w:hint="eastAsia" w:ascii="黑体" w:hAnsi="黑体" w:eastAsia="黑体" w:cs="黑体"/>
          <w:sz w:val="28"/>
          <w:szCs w:val="28"/>
          <w:highlight w:val="none"/>
          <w:lang w:val="en-US" w:eastAsia="zh-CN"/>
        </w:rPr>
        <w:t>的</w:t>
      </w:r>
      <w:r>
        <w:rPr>
          <w:rFonts w:hint="eastAsia" w:ascii="黑体" w:hAnsi="黑体" w:eastAsia="黑体" w:cs="黑体"/>
          <w:sz w:val="28"/>
          <w:szCs w:val="28"/>
          <w:highlight w:val="none"/>
        </w:rPr>
        <w:t>修改和撤</w:t>
      </w:r>
      <w:r>
        <w:rPr>
          <w:rFonts w:hint="eastAsia" w:ascii="黑体" w:hAnsi="黑体" w:eastAsia="黑体" w:cs="黑体"/>
          <w:sz w:val="28"/>
          <w:szCs w:val="28"/>
          <w:highlight w:val="none"/>
          <w:lang w:val="en-US" w:eastAsia="zh-CN"/>
        </w:rPr>
        <w:t>回</w:t>
      </w:r>
    </w:p>
    <w:p w14:paraId="756F0180">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3.6</w:t>
      </w:r>
      <w:r>
        <w:rPr>
          <w:rFonts w:hint="eastAsia" w:ascii="宋体" w:hAnsi="宋体" w:cs="宋体"/>
          <w:sz w:val="24"/>
          <w:szCs w:val="24"/>
          <w:highlight w:val="none"/>
        </w:rPr>
        <w:t xml:space="preserve">.1 </w:t>
      </w:r>
      <w:r>
        <w:rPr>
          <w:rFonts w:hint="eastAsia" w:ascii="宋体" w:hAnsi="宋体" w:cs="宋体"/>
          <w:sz w:val="24"/>
          <w:szCs w:val="24"/>
          <w:highlight w:val="none"/>
          <w:lang w:val="en-US" w:eastAsia="zh-CN"/>
        </w:rPr>
        <w:t>征询响应方在递交</w:t>
      </w:r>
      <w:r>
        <w:rPr>
          <w:rFonts w:hint="eastAsia" w:ascii="宋体" w:hAnsi="宋体" w:cs="宋体"/>
          <w:sz w:val="24"/>
          <w:szCs w:val="24"/>
          <w:highlight w:val="none"/>
        </w:rPr>
        <w:t>征询响应</w:t>
      </w:r>
      <w:r>
        <w:rPr>
          <w:rFonts w:hint="eastAsia" w:ascii="宋体" w:hAnsi="宋体" w:cs="宋体"/>
          <w:sz w:val="24"/>
          <w:szCs w:val="24"/>
          <w:highlight w:val="none"/>
          <w:lang w:val="en-US" w:eastAsia="zh-CN"/>
        </w:rPr>
        <w:t>文件</w:t>
      </w:r>
      <w:r>
        <w:rPr>
          <w:rFonts w:hint="eastAsia" w:ascii="宋体" w:hAnsi="宋体" w:cs="宋体"/>
          <w:sz w:val="24"/>
          <w:szCs w:val="24"/>
          <w:highlight w:val="none"/>
        </w:rPr>
        <w:t>以后，</w:t>
      </w:r>
      <w:r>
        <w:rPr>
          <w:rFonts w:hint="eastAsia" w:ascii="宋体" w:hAnsi="宋体" w:cs="宋体"/>
          <w:sz w:val="24"/>
          <w:szCs w:val="24"/>
          <w:highlight w:val="none"/>
          <w:lang w:val="en-US" w:eastAsia="zh-CN"/>
        </w:rPr>
        <w:t>可以</w:t>
      </w:r>
      <w:r>
        <w:rPr>
          <w:rFonts w:hint="eastAsia" w:ascii="宋体" w:hAnsi="宋体" w:cs="宋体"/>
          <w:sz w:val="24"/>
          <w:szCs w:val="24"/>
          <w:highlight w:val="none"/>
        </w:rPr>
        <w:t>修改</w:t>
      </w:r>
      <w:r>
        <w:rPr>
          <w:rFonts w:hint="eastAsia" w:ascii="宋体" w:hAnsi="宋体" w:cs="宋体"/>
          <w:sz w:val="24"/>
          <w:szCs w:val="24"/>
          <w:highlight w:val="none"/>
          <w:lang w:val="en-US" w:eastAsia="zh-CN"/>
        </w:rPr>
        <w:t>或</w:t>
      </w:r>
      <w:r>
        <w:rPr>
          <w:rFonts w:hint="eastAsia" w:ascii="宋体" w:hAnsi="宋体" w:cs="宋体"/>
          <w:sz w:val="24"/>
          <w:szCs w:val="24"/>
          <w:highlight w:val="none"/>
          <w:lang w:eastAsia="zh-CN"/>
        </w:rPr>
        <w:t>撤回</w:t>
      </w:r>
      <w:r>
        <w:rPr>
          <w:rFonts w:hint="eastAsia" w:ascii="宋体" w:hAnsi="宋体" w:cs="宋体"/>
          <w:sz w:val="24"/>
          <w:szCs w:val="24"/>
          <w:highlight w:val="none"/>
          <w:lang w:val="en-US" w:eastAsia="zh-CN"/>
        </w:rPr>
        <w:t>其</w:t>
      </w:r>
      <w:r>
        <w:rPr>
          <w:rFonts w:hint="eastAsia" w:ascii="宋体" w:hAnsi="宋体" w:cs="宋体"/>
          <w:sz w:val="24"/>
          <w:szCs w:val="24"/>
          <w:highlight w:val="none"/>
        </w:rPr>
        <w:t>征询</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w:t>
      </w:r>
      <w:r>
        <w:rPr>
          <w:rFonts w:hint="eastAsia" w:ascii="宋体" w:hAnsi="宋体" w:cs="宋体"/>
          <w:sz w:val="24"/>
          <w:szCs w:val="24"/>
          <w:highlight w:val="none"/>
          <w:lang w:val="en-US" w:eastAsia="zh-CN"/>
        </w:rPr>
        <w:t>但征询方必须</w:t>
      </w:r>
      <w:r>
        <w:rPr>
          <w:rFonts w:hint="eastAsia" w:ascii="宋体" w:hAnsi="宋体" w:cs="宋体"/>
          <w:sz w:val="24"/>
          <w:szCs w:val="24"/>
          <w:highlight w:val="none"/>
        </w:rPr>
        <w:t>在征询响应文件递交截止时间前</w:t>
      </w:r>
      <w:r>
        <w:rPr>
          <w:rFonts w:hint="eastAsia" w:ascii="宋体" w:hAnsi="宋体" w:cs="宋体"/>
          <w:sz w:val="24"/>
          <w:szCs w:val="24"/>
          <w:highlight w:val="none"/>
          <w:lang w:val="en-US" w:eastAsia="zh-CN"/>
        </w:rPr>
        <w:t>将书面通知</w:t>
      </w:r>
      <w:r>
        <w:rPr>
          <w:rFonts w:hint="eastAsia" w:ascii="宋体" w:hAnsi="宋体" w:cs="宋体"/>
          <w:sz w:val="24"/>
          <w:szCs w:val="24"/>
          <w:highlight w:val="none"/>
        </w:rPr>
        <w:t>送达征询方，征询方可以接受但不退还征询响应文件。</w:t>
      </w:r>
    </w:p>
    <w:p w14:paraId="09BAD4F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3.6</w:t>
      </w:r>
      <w:r>
        <w:rPr>
          <w:rFonts w:hint="eastAsia" w:ascii="宋体" w:hAnsi="宋体" w:cs="宋体"/>
          <w:sz w:val="24"/>
          <w:szCs w:val="24"/>
          <w:highlight w:val="none"/>
        </w:rPr>
        <w:t>.2 征询响应方修改征询响应文件的书面材料</w:t>
      </w:r>
      <w:r>
        <w:rPr>
          <w:rFonts w:hint="eastAsia" w:ascii="宋体" w:hAnsi="宋体" w:cs="宋体"/>
          <w:sz w:val="24"/>
          <w:szCs w:val="24"/>
          <w:highlight w:val="none"/>
          <w:lang w:val="en-US" w:eastAsia="zh-CN"/>
        </w:rPr>
        <w:t>应按征询文件相关规定编制、密封、标记和</w:t>
      </w:r>
      <w:r>
        <w:rPr>
          <w:rFonts w:hint="eastAsia" w:ascii="宋体" w:hAnsi="宋体" w:cs="宋体"/>
          <w:sz w:val="24"/>
          <w:szCs w:val="24"/>
          <w:highlight w:val="none"/>
        </w:rPr>
        <w:t>送达征询方，应在封套上标明“修改征询响应文件</w:t>
      </w:r>
      <w:r>
        <w:rPr>
          <w:rFonts w:hint="eastAsia" w:ascii="宋体" w:hAnsi="宋体" w:cs="宋体"/>
          <w:sz w:val="24"/>
          <w:szCs w:val="24"/>
          <w:highlight w:val="none"/>
          <w:lang w:eastAsia="zh-CN"/>
        </w:rPr>
        <w:t>（</w:t>
      </w:r>
      <w:r>
        <w:rPr>
          <w:rFonts w:hint="eastAsia" w:ascii="宋体" w:hAnsi="宋体" w:cs="宋体"/>
          <w:sz w:val="24"/>
          <w:szCs w:val="24"/>
          <w:highlight w:val="none"/>
        </w:rPr>
        <w:t>并注明征询</w:t>
      </w:r>
      <w:r>
        <w:rPr>
          <w:rFonts w:hint="eastAsia" w:ascii="宋体" w:hAnsi="宋体" w:cs="宋体"/>
          <w:sz w:val="24"/>
          <w:szCs w:val="24"/>
          <w:highlight w:val="none"/>
          <w:lang w:val="en-US" w:eastAsia="zh-CN"/>
        </w:rPr>
        <w:t>项目</w:t>
      </w:r>
      <w:r>
        <w:rPr>
          <w:rFonts w:hint="eastAsia" w:ascii="宋体" w:hAnsi="宋体" w:cs="宋体"/>
          <w:sz w:val="24"/>
          <w:szCs w:val="24"/>
          <w:highlight w:val="none"/>
        </w:rPr>
        <w:t>编号、征询项目名称等)”和“评审时启封”字样。</w:t>
      </w:r>
    </w:p>
    <w:p w14:paraId="6DE5D9C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3.6</w:t>
      </w:r>
      <w:r>
        <w:rPr>
          <w:rFonts w:hint="eastAsia" w:ascii="宋体" w:hAnsi="宋体" w:cs="宋体"/>
          <w:sz w:val="24"/>
          <w:szCs w:val="24"/>
          <w:highlight w:val="none"/>
        </w:rPr>
        <w:t>.3 征询响应方</w:t>
      </w:r>
      <w:r>
        <w:rPr>
          <w:rFonts w:hint="eastAsia" w:ascii="宋体" w:hAnsi="宋体" w:cs="宋体"/>
          <w:sz w:val="24"/>
          <w:szCs w:val="24"/>
          <w:highlight w:val="none"/>
          <w:lang w:eastAsia="zh-CN"/>
        </w:rPr>
        <w:t>撤回</w:t>
      </w:r>
      <w:r>
        <w:rPr>
          <w:rFonts w:hint="eastAsia" w:ascii="宋体" w:hAnsi="宋体" w:cs="宋体"/>
          <w:sz w:val="24"/>
          <w:szCs w:val="24"/>
          <w:highlight w:val="none"/>
        </w:rPr>
        <w:t>征询响应应以书面</w:t>
      </w:r>
      <w:r>
        <w:rPr>
          <w:rFonts w:hint="eastAsia" w:ascii="宋体" w:hAnsi="宋体" w:cs="宋体"/>
          <w:sz w:val="24"/>
          <w:szCs w:val="24"/>
          <w:highlight w:val="none"/>
          <w:lang w:val="en-US" w:eastAsia="zh-CN"/>
        </w:rPr>
        <w:t>形式</w:t>
      </w:r>
      <w:r>
        <w:rPr>
          <w:rFonts w:hint="eastAsia" w:ascii="宋体" w:hAnsi="宋体" w:cs="宋体"/>
          <w:sz w:val="24"/>
          <w:szCs w:val="24"/>
          <w:highlight w:val="none"/>
        </w:rPr>
        <w:t>(或</w:t>
      </w:r>
      <w:r>
        <w:rPr>
          <w:rFonts w:hint="eastAsia" w:ascii="宋体" w:hAnsi="宋体" w:cs="宋体"/>
          <w:sz w:val="24"/>
          <w:szCs w:val="24"/>
          <w:highlight w:val="none"/>
          <w:lang w:val="en-US" w:eastAsia="zh-CN"/>
        </w:rPr>
        <w:t>信函、电子邮件、</w:t>
      </w:r>
      <w:r>
        <w:rPr>
          <w:rFonts w:hint="eastAsia" w:ascii="宋体" w:hAnsi="宋体" w:cs="宋体"/>
          <w:sz w:val="24"/>
          <w:szCs w:val="24"/>
          <w:highlight w:val="none"/>
        </w:rPr>
        <w:t>传真、电报)的形式通知征询方。</w:t>
      </w:r>
      <w:r>
        <w:rPr>
          <w:rFonts w:hint="eastAsia" w:ascii="宋体" w:hAnsi="宋体" w:cs="宋体"/>
          <w:sz w:val="24"/>
          <w:szCs w:val="24"/>
          <w:highlight w:val="none"/>
          <w:lang w:val="en-US" w:eastAsia="zh-CN"/>
        </w:rPr>
        <w:t>其中，</w:t>
      </w:r>
      <w:r>
        <w:rPr>
          <w:rFonts w:hint="eastAsia" w:ascii="宋体" w:hAnsi="宋体" w:cs="宋体"/>
          <w:sz w:val="24"/>
          <w:szCs w:val="24"/>
          <w:highlight w:val="none"/>
        </w:rPr>
        <w:t>如采取</w:t>
      </w:r>
      <w:r>
        <w:rPr>
          <w:rFonts w:hint="eastAsia" w:ascii="宋体" w:hAnsi="宋体" w:cs="宋体"/>
          <w:sz w:val="24"/>
          <w:szCs w:val="24"/>
          <w:highlight w:val="none"/>
          <w:lang w:val="en-US" w:eastAsia="zh-CN"/>
        </w:rPr>
        <w:t>电子邮件或传真、</w:t>
      </w:r>
      <w:r>
        <w:rPr>
          <w:rFonts w:hint="eastAsia" w:ascii="宋体" w:hAnsi="宋体" w:cs="宋体"/>
          <w:sz w:val="24"/>
          <w:szCs w:val="24"/>
          <w:highlight w:val="none"/>
        </w:rPr>
        <w:t>电报形式撤回征询响应，随后必须补充有法定代表人或</w:t>
      </w:r>
      <w:r>
        <w:rPr>
          <w:rFonts w:hint="eastAsia" w:ascii="宋体" w:hAnsi="宋体" w:cs="宋体"/>
          <w:sz w:val="24"/>
          <w:szCs w:val="24"/>
          <w:highlight w:val="none"/>
          <w:lang w:val="en-US" w:eastAsia="zh-CN"/>
        </w:rPr>
        <w:t>其</w:t>
      </w:r>
      <w:r>
        <w:rPr>
          <w:rFonts w:hint="eastAsia" w:ascii="宋体" w:hAnsi="宋体" w:cs="宋体"/>
          <w:sz w:val="24"/>
          <w:szCs w:val="24"/>
          <w:highlight w:val="none"/>
        </w:rPr>
        <w:t>授权代表签署的要求</w:t>
      </w:r>
      <w:r>
        <w:rPr>
          <w:rFonts w:hint="eastAsia" w:ascii="宋体" w:hAnsi="宋体" w:cs="宋体"/>
          <w:sz w:val="24"/>
          <w:szCs w:val="24"/>
          <w:highlight w:val="none"/>
          <w:lang w:eastAsia="zh-CN"/>
        </w:rPr>
        <w:t>撤回</w:t>
      </w:r>
      <w:r>
        <w:rPr>
          <w:rFonts w:hint="eastAsia" w:ascii="宋体" w:hAnsi="宋体" w:cs="宋体"/>
          <w:sz w:val="24"/>
          <w:szCs w:val="24"/>
          <w:highlight w:val="none"/>
        </w:rPr>
        <w:t>征询响应的正式文件。</w:t>
      </w:r>
      <w:r>
        <w:rPr>
          <w:rFonts w:hint="eastAsia" w:ascii="宋体" w:hAnsi="宋体" w:cs="宋体"/>
          <w:sz w:val="24"/>
          <w:szCs w:val="24"/>
          <w:highlight w:val="none"/>
          <w:lang w:eastAsia="zh-CN"/>
        </w:rPr>
        <w:t>撤回</w:t>
      </w:r>
      <w:r>
        <w:rPr>
          <w:rFonts w:hint="eastAsia" w:ascii="宋体" w:hAnsi="宋体" w:cs="宋体"/>
          <w:sz w:val="24"/>
          <w:szCs w:val="24"/>
          <w:highlight w:val="none"/>
        </w:rPr>
        <w:t>征询响应的时间以送达征询方或邮电到达日戳为准。</w:t>
      </w:r>
    </w:p>
    <w:p w14:paraId="206424C4">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3.6</w:t>
      </w:r>
      <w:r>
        <w:rPr>
          <w:rFonts w:hint="eastAsia" w:ascii="宋体" w:hAnsi="宋体" w:cs="宋体"/>
          <w:sz w:val="24"/>
          <w:szCs w:val="24"/>
          <w:highlight w:val="none"/>
        </w:rPr>
        <w:t>.4征询响应文件递交截止时间以后</w:t>
      </w:r>
      <w:r>
        <w:rPr>
          <w:rFonts w:hint="eastAsia" w:ascii="宋体" w:hAnsi="宋体" w:cs="宋体"/>
          <w:sz w:val="24"/>
          <w:szCs w:val="24"/>
          <w:highlight w:val="none"/>
          <w:lang w:eastAsia="zh-CN"/>
        </w:rPr>
        <w:t>，</w:t>
      </w:r>
      <w:r>
        <w:rPr>
          <w:rFonts w:hint="eastAsia" w:ascii="宋体" w:hAnsi="宋体" w:cs="宋体"/>
          <w:sz w:val="24"/>
          <w:szCs w:val="24"/>
          <w:highlight w:val="none"/>
        </w:rPr>
        <w:t>征询响应方不得修改征询响应文件</w:t>
      </w:r>
      <w:r>
        <w:rPr>
          <w:rFonts w:hint="eastAsia" w:ascii="宋体" w:hAnsi="宋体" w:cs="宋体"/>
          <w:sz w:val="24"/>
          <w:szCs w:val="24"/>
          <w:highlight w:val="none"/>
          <w:lang w:eastAsia="zh-CN"/>
        </w:rPr>
        <w:t>。</w:t>
      </w:r>
    </w:p>
    <w:p w14:paraId="05E9BA1D">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3.6</w:t>
      </w:r>
      <w:r>
        <w:rPr>
          <w:rFonts w:hint="eastAsia" w:ascii="宋体" w:hAnsi="宋体" w:cs="宋体"/>
          <w:sz w:val="24"/>
          <w:szCs w:val="24"/>
          <w:highlight w:val="none"/>
        </w:rPr>
        <w:t>.5征询响应方同意延长</w:t>
      </w:r>
      <w:r>
        <w:rPr>
          <w:rFonts w:hint="eastAsia" w:ascii="宋体" w:hAnsi="宋体" w:cs="宋体"/>
          <w:sz w:val="24"/>
          <w:szCs w:val="24"/>
          <w:highlight w:val="none"/>
          <w:lang w:val="en-US" w:eastAsia="zh-CN"/>
        </w:rPr>
        <w:t>征询响应</w:t>
      </w:r>
      <w:r>
        <w:rPr>
          <w:rFonts w:hint="eastAsia" w:ascii="宋体" w:hAnsi="宋体" w:cs="宋体"/>
          <w:sz w:val="24"/>
          <w:szCs w:val="24"/>
          <w:highlight w:val="none"/>
        </w:rPr>
        <w:t>有效期的</w:t>
      </w:r>
      <w:r>
        <w:rPr>
          <w:rFonts w:hint="eastAsia" w:ascii="宋体" w:hAnsi="宋体" w:cs="宋体"/>
          <w:sz w:val="24"/>
          <w:szCs w:val="24"/>
          <w:highlight w:val="none"/>
          <w:lang w:eastAsia="zh-CN"/>
        </w:rPr>
        <w:t>，</w:t>
      </w:r>
      <w:r>
        <w:rPr>
          <w:rFonts w:hint="eastAsia" w:ascii="宋体" w:hAnsi="宋体" w:cs="宋体"/>
          <w:sz w:val="24"/>
          <w:szCs w:val="24"/>
          <w:highlight w:val="none"/>
        </w:rPr>
        <w:t>征询响应方不能修改征询响应文件。</w:t>
      </w:r>
    </w:p>
    <w:p w14:paraId="2EBA7D93">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3.6</w:t>
      </w:r>
      <w:r>
        <w:rPr>
          <w:rFonts w:hint="eastAsia" w:ascii="宋体" w:hAnsi="宋体" w:cs="宋体"/>
          <w:sz w:val="24"/>
          <w:szCs w:val="24"/>
          <w:highlight w:val="none"/>
        </w:rPr>
        <w:t>.6征询响应方不得在评审时间起至征询响应有效期期满前</w:t>
      </w:r>
      <w:r>
        <w:rPr>
          <w:rFonts w:hint="eastAsia" w:ascii="宋体" w:hAnsi="宋体" w:cs="宋体"/>
          <w:sz w:val="24"/>
          <w:szCs w:val="24"/>
          <w:highlight w:val="none"/>
          <w:lang w:eastAsia="zh-CN"/>
        </w:rPr>
        <w:t>撤回</w:t>
      </w:r>
      <w:r>
        <w:rPr>
          <w:rFonts w:hint="eastAsia" w:ascii="宋体" w:hAnsi="宋体" w:cs="宋体"/>
          <w:sz w:val="24"/>
          <w:szCs w:val="24"/>
          <w:highlight w:val="none"/>
        </w:rPr>
        <w:t>征询响应文件。</w:t>
      </w:r>
    </w:p>
    <w:p w14:paraId="20CD2798">
      <w:pPr>
        <w:pStyle w:val="35"/>
        <w:ind w:firstLine="0" w:firstLineChars="0"/>
        <w:rPr>
          <w:rFonts w:hint="eastAsia" w:ascii="宋体" w:hAnsi="宋体" w:cs="宋体"/>
          <w:sz w:val="24"/>
          <w:szCs w:val="24"/>
          <w:highlight w:val="none"/>
        </w:rPr>
      </w:pPr>
      <w:r>
        <w:rPr>
          <w:rFonts w:hint="eastAsia" w:ascii="宋体" w:hAnsi="宋体" w:cs="宋体"/>
          <w:sz w:val="24"/>
          <w:szCs w:val="24"/>
          <w:highlight w:val="none"/>
        </w:rPr>
        <w:t xml:space="preserve">12.3  12.4  </w:t>
      </w:r>
    </w:p>
    <w:p w14:paraId="323598F9">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3</w:t>
      </w:r>
      <w:r>
        <w:rPr>
          <w:rFonts w:hint="eastAsia" w:ascii="黑体" w:hAnsi="黑体" w:eastAsia="黑体" w:cs="黑体"/>
          <w:sz w:val="28"/>
          <w:szCs w:val="28"/>
          <w:highlight w:val="none"/>
          <w:lang w:val="en-US" w:eastAsia="zh-CN"/>
        </w:rPr>
        <w:t>.7</w:t>
      </w:r>
      <w:r>
        <w:rPr>
          <w:rFonts w:hint="eastAsia" w:ascii="黑体" w:hAnsi="黑体" w:eastAsia="黑体" w:cs="黑体"/>
          <w:sz w:val="28"/>
          <w:szCs w:val="28"/>
          <w:highlight w:val="none"/>
        </w:rPr>
        <w:t>征询文件解释</w:t>
      </w:r>
    </w:p>
    <w:p w14:paraId="397E852B">
      <w:pPr>
        <w:pStyle w:val="5"/>
        <w:adjustRightInd w:val="0"/>
        <w:snapToGrid w:val="0"/>
        <w:ind w:firstLine="480" w:firstLineChars="200"/>
        <w:rPr>
          <w:rFonts w:hint="eastAsia" w:ascii="宋体" w:hAnsi="宋体" w:cs="宋体"/>
          <w:sz w:val="24"/>
          <w:szCs w:val="24"/>
          <w:highlight w:val="none"/>
        </w:rPr>
      </w:pPr>
      <w:r>
        <w:rPr>
          <w:rFonts w:hint="eastAsia" w:hAnsi="宋体" w:cs="宋体"/>
          <w:szCs w:val="24"/>
          <w:highlight w:val="none"/>
        </w:rPr>
        <w:t>征询方</w:t>
      </w:r>
      <w:r>
        <w:rPr>
          <w:rFonts w:hint="eastAsia" w:hAnsi="宋体" w:cs="宋体"/>
          <w:szCs w:val="24"/>
          <w:highlight w:val="none"/>
          <w:lang w:eastAsia="zh-CN"/>
        </w:rPr>
        <w:t>在法律法规允许范围内</w:t>
      </w:r>
      <w:r>
        <w:rPr>
          <w:rFonts w:hint="eastAsia" w:hAnsi="宋体" w:cs="宋体"/>
          <w:szCs w:val="24"/>
          <w:highlight w:val="none"/>
        </w:rPr>
        <w:t>享有本征询文件最终解释权。</w:t>
      </w:r>
    </w:p>
    <w:p w14:paraId="3554ECAD">
      <w:pPr>
        <w:pStyle w:val="3"/>
        <w:adjustRightInd w:val="0"/>
        <w:snapToGrid w:val="0"/>
        <w:spacing w:before="287" w:beforeLines="100" w:after="287" w:afterLines="100" w:line="360" w:lineRule="auto"/>
        <w:jc w:val="center"/>
        <w:rPr>
          <w:rFonts w:hint="eastAsia" w:ascii="黑体"/>
          <w:sz w:val="28"/>
          <w:highlight w:val="none"/>
        </w:rPr>
      </w:pPr>
      <w:r>
        <w:rPr>
          <w:rFonts w:hint="eastAsia" w:ascii="黑体"/>
          <w:sz w:val="28"/>
          <w:highlight w:val="none"/>
          <w:lang w:val="en-US" w:eastAsia="zh-CN"/>
        </w:rPr>
        <w:t>4 公开宣读与</w:t>
      </w:r>
      <w:r>
        <w:rPr>
          <w:rFonts w:hint="default" w:ascii="黑体"/>
          <w:sz w:val="28"/>
          <w:highlight w:val="none"/>
        </w:rPr>
        <w:t>评审</w:t>
      </w:r>
    </w:p>
    <w:p w14:paraId="5EDBD978">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rPr>
      </w:pPr>
      <w:r>
        <w:rPr>
          <w:rFonts w:hint="default" w:ascii="黑体" w:hAnsi="黑体" w:eastAsia="黑体" w:cs="黑体"/>
          <w:sz w:val="28"/>
          <w:szCs w:val="28"/>
          <w:highlight w:val="none"/>
          <w:lang w:eastAsia="zh-CN"/>
        </w:rPr>
        <w:t>4</w:t>
      </w:r>
      <w:r>
        <w:rPr>
          <w:rFonts w:hint="default" w:ascii="黑体" w:hAnsi="黑体" w:eastAsia="黑体" w:cs="黑体"/>
          <w:sz w:val="28"/>
          <w:szCs w:val="28"/>
          <w:highlight w:val="none"/>
          <w:lang w:val="en-US" w:eastAsia="zh-CN"/>
        </w:rPr>
        <w:t>.1</w:t>
      </w:r>
      <w:r>
        <w:rPr>
          <w:rFonts w:hint="eastAsia" w:ascii="黑体" w:hAnsi="黑体" w:eastAsia="黑体" w:cs="黑体"/>
          <w:sz w:val="28"/>
          <w:szCs w:val="28"/>
          <w:highlight w:val="none"/>
          <w:lang w:val="en-US" w:eastAsia="zh-CN"/>
        </w:rPr>
        <w:t>公开宣读及</w:t>
      </w:r>
      <w:r>
        <w:rPr>
          <w:rFonts w:hint="default" w:ascii="黑体" w:hAnsi="黑体" w:eastAsia="黑体" w:cs="黑体"/>
          <w:sz w:val="28"/>
          <w:szCs w:val="28"/>
          <w:highlight w:val="none"/>
        </w:rPr>
        <w:t>评审程序</w:t>
      </w:r>
    </w:p>
    <w:p w14:paraId="0C8F4F8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4.1</w:t>
      </w:r>
      <w:r>
        <w:rPr>
          <w:rFonts w:hint="eastAsia" w:ascii="宋体" w:hAnsi="宋体" w:cs="宋体"/>
          <w:sz w:val="24"/>
          <w:szCs w:val="24"/>
          <w:highlight w:val="none"/>
        </w:rPr>
        <w:t>.1 征询方或</w:t>
      </w:r>
      <w:r>
        <w:rPr>
          <w:rFonts w:hint="eastAsia" w:ascii="宋体" w:hAnsi="宋体" w:cs="宋体"/>
          <w:sz w:val="24"/>
          <w:szCs w:val="24"/>
          <w:highlight w:val="none"/>
          <w:lang w:val="en-US" w:eastAsia="zh-CN"/>
        </w:rPr>
        <w:t>采购</w:t>
      </w:r>
      <w:r>
        <w:rPr>
          <w:rFonts w:hint="eastAsia" w:ascii="宋体" w:hAnsi="宋体" w:cs="宋体"/>
          <w:sz w:val="24"/>
          <w:szCs w:val="24"/>
          <w:highlight w:val="none"/>
        </w:rPr>
        <w:t>代理机构按征询文件规定的时间、地点主持</w:t>
      </w:r>
      <w:r>
        <w:rPr>
          <w:rFonts w:hint="eastAsia" w:ascii="宋体" w:hAnsi="宋体" w:cs="宋体"/>
          <w:sz w:val="24"/>
          <w:szCs w:val="24"/>
          <w:highlight w:val="none"/>
          <w:lang w:val="en-US" w:eastAsia="zh-CN"/>
        </w:rPr>
        <w:t>公开宣读</w:t>
      </w:r>
      <w:r>
        <w:rPr>
          <w:rFonts w:hint="eastAsia" w:ascii="宋体" w:hAnsi="宋体" w:cs="宋体"/>
          <w:sz w:val="24"/>
          <w:szCs w:val="24"/>
          <w:highlight w:val="none"/>
        </w:rPr>
        <w:t>。</w:t>
      </w:r>
      <w:r>
        <w:rPr>
          <w:rFonts w:hint="eastAsia" w:ascii="宋体" w:hAnsi="宋体" w:cs="宋体"/>
          <w:sz w:val="24"/>
          <w:szCs w:val="24"/>
          <w:highlight w:val="none"/>
          <w:lang w:val="en-US" w:eastAsia="zh-CN"/>
        </w:rPr>
        <w:t>公开宣读</w:t>
      </w:r>
      <w:r>
        <w:rPr>
          <w:rFonts w:hint="eastAsia" w:ascii="宋体" w:hAnsi="宋体" w:cs="宋体"/>
          <w:sz w:val="24"/>
          <w:szCs w:val="24"/>
          <w:highlight w:val="none"/>
        </w:rPr>
        <w:t>仪式由征询响应方代表及有关工作人员参加。</w:t>
      </w:r>
    </w:p>
    <w:p w14:paraId="31F2159B">
      <w:pPr>
        <w:adjustRightInd w:val="0"/>
        <w:snapToGrid w:val="0"/>
        <w:spacing w:line="360" w:lineRule="auto"/>
        <w:ind w:firstLine="480" w:firstLineChars="200"/>
        <w:rPr>
          <w:rFonts w:hint="eastAsia" w:ascii="宋体" w:hAnsi="宋体" w:cs="宋体"/>
          <w:b w:val="0"/>
          <w:bCs/>
          <w:sz w:val="24"/>
          <w:szCs w:val="24"/>
          <w:highlight w:val="none"/>
        </w:rPr>
      </w:pPr>
      <w:r>
        <w:rPr>
          <w:rFonts w:hint="eastAsia" w:ascii="宋体" w:hAnsi="宋体" w:cs="宋体"/>
          <w:sz w:val="24"/>
          <w:szCs w:val="24"/>
          <w:highlight w:val="none"/>
          <w:lang w:val="en-US" w:eastAsia="zh-CN"/>
        </w:rPr>
        <w:t>（1）参加公开宣读仪式的</w:t>
      </w:r>
      <w:r>
        <w:rPr>
          <w:rFonts w:hint="eastAsia" w:ascii="宋体" w:hAnsi="宋体" w:cs="宋体"/>
          <w:b w:val="0"/>
          <w:bCs/>
          <w:sz w:val="24"/>
          <w:szCs w:val="24"/>
          <w:highlight w:val="none"/>
        </w:rPr>
        <w:t>征询响应方的被授权人需携带本人身份证原件和法定代表人授权委托书。如果征询响应方的被授权人未携带有效身份证件原件，则征询方有权但无义务采取国家相关身份验证机制对征询响应方的被授权人身份进行验证。</w:t>
      </w:r>
    </w:p>
    <w:p w14:paraId="46D3DBED">
      <w:pPr>
        <w:adjustRightInd w:val="0"/>
        <w:snapToGrid w:val="0"/>
        <w:spacing w:line="360" w:lineRule="auto"/>
        <w:ind w:firstLine="480" w:firstLineChars="200"/>
        <w:rPr>
          <w:rFonts w:hint="eastAsia" w:ascii="宋体" w:hAnsi="宋体" w:cs="宋体"/>
          <w:b w:val="0"/>
          <w:bCs/>
          <w:sz w:val="24"/>
          <w:szCs w:val="24"/>
          <w:highlight w:val="none"/>
          <w:lang w:val="en-US" w:eastAsia="zh-CN"/>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lang w:eastAsia="zh-CN"/>
        </w:rPr>
        <w:t>）</w:t>
      </w:r>
      <w:r>
        <w:rPr>
          <w:rFonts w:hint="eastAsia" w:ascii="宋体" w:hAnsi="宋体" w:cs="宋体"/>
          <w:bCs/>
          <w:sz w:val="24"/>
          <w:szCs w:val="24"/>
          <w:highlight w:val="none"/>
        </w:rPr>
        <w:t>征询响应方讲解项目（如需）</w:t>
      </w:r>
      <w:r>
        <w:rPr>
          <w:rFonts w:hint="eastAsia" w:ascii="宋体" w:hAnsi="宋体" w:cs="宋体"/>
          <w:bCs/>
          <w:sz w:val="24"/>
          <w:szCs w:val="24"/>
          <w:highlight w:val="none"/>
          <w:lang w:eastAsia="zh-CN"/>
        </w:rPr>
        <w:t>。</w:t>
      </w:r>
      <w:r>
        <w:rPr>
          <w:rFonts w:hint="eastAsia" w:ascii="宋体" w:hAnsi="宋体" w:cs="宋体"/>
          <w:b w:val="0"/>
          <w:bCs/>
          <w:sz w:val="24"/>
          <w:szCs w:val="24"/>
          <w:highlight w:val="none"/>
        </w:rPr>
        <w:t>征询响应方拟定的本</w:t>
      </w:r>
      <w:r>
        <w:rPr>
          <w:rFonts w:hint="eastAsia" w:ascii="宋体" w:hAnsi="宋体" w:cs="宋体"/>
          <w:b w:val="0"/>
          <w:bCs/>
          <w:sz w:val="24"/>
          <w:szCs w:val="24"/>
          <w:highlight w:val="none"/>
          <w:lang w:val="en-US" w:eastAsia="zh-CN"/>
        </w:rPr>
        <w:t>征询项目的</w:t>
      </w:r>
      <w:r>
        <w:rPr>
          <w:rFonts w:hint="eastAsia" w:ascii="宋体" w:hAnsi="宋体" w:cs="宋体"/>
          <w:b w:val="0"/>
          <w:bCs/>
          <w:sz w:val="24"/>
          <w:szCs w:val="24"/>
          <w:highlight w:val="none"/>
        </w:rPr>
        <w:t>项目经理</w:t>
      </w:r>
      <w:r>
        <w:rPr>
          <w:rFonts w:hint="eastAsia" w:ascii="宋体" w:hAnsi="宋体" w:cs="宋体"/>
          <w:b w:val="0"/>
          <w:bCs/>
          <w:sz w:val="24"/>
          <w:szCs w:val="24"/>
          <w:highlight w:val="none"/>
          <w:lang w:val="en-US" w:eastAsia="zh-CN"/>
        </w:rPr>
        <w:t>是否</w:t>
      </w:r>
      <w:r>
        <w:rPr>
          <w:rFonts w:hint="eastAsia" w:ascii="宋体" w:hAnsi="宋体" w:cs="宋体"/>
          <w:b w:val="0"/>
          <w:bCs/>
          <w:sz w:val="24"/>
          <w:szCs w:val="24"/>
          <w:highlight w:val="none"/>
        </w:rPr>
        <w:t>到场</w:t>
      </w:r>
      <w:r>
        <w:rPr>
          <w:rFonts w:hint="eastAsia" w:ascii="宋体" w:hAnsi="宋体" w:cs="宋体"/>
          <w:b w:val="0"/>
          <w:bCs/>
          <w:sz w:val="24"/>
          <w:szCs w:val="24"/>
          <w:highlight w:val="none"/>
          <w:lang w:val="en-US" w:eastAsia="zh-CN"/>
        </w:rPr>
        <w:t>按第一部分征询项目概要汇总表要求执行。</w:t>
      </w:r>
    </w:p>
    <w:p w14:paraId="7B81EAA2">
      <w:pPr>
        <w:adjustRightInd w:val="0"/>
        <w:snapToGrid w:val="0"/>
        <w:spacing w:line="360" w:lineRule="auto"/>
        <w:ind w:firstLine="480" w:firstLineChars="200"/>
        <w:rPr>
          <w:rFonts w:hint="default" w:ascii="宋体" w:hAnsi="宋体" w:cs="宋体"/>
          <w:sz w:val="24"/>
          <w:szCs w:val="24"/>
          <w:highlight w:val="none"/>
        </w:rPr>
      </w:pPr>
      <w:r>
        <w:rPr>
          <w:rFonts w:hint="eastAsia" w:ascii="宋体" w:hAnsi="宋体" w:cs="宋体"/>
          <w:b w:val="0"/>
          <w:bCs/>
          <w:sz w:val="24"/>
          <w:szCs w:val="24"/>
          <w:highlight w:val="none"/>
          <w:lang w:val="en-US" w:eastAsia="zh-CN"/>
        </w:rPr>
        <w:t>（3）</w:t>
      </w:r>
      <w:r>
        <w:rPr>
          <w:rFonts w:hint="eastAsia" w:ascii="宋体" w:hAnsi="宋体" w:cs="宋体"/>
          <w:sz w:val="24"/>
          <w:szCs w:val="24"/>
          <w:highlight w:val="none"/>
          <w:lang w:val="en-US" w:eastAsia="zh-CN"/>
        </w:rPr>
        <w:t>公开宣读仪式中，</w:t>
      </w:r>
      <w:r>
        <w:rPr>
          <w:rFonts w:hint="eastAsia" w:ascii="宋体" w:hAnsi="宋体" w:cs="宋体"/>
          <w:sz w:val="24"/>
          <w:szCs w:val="24"/>
          <w:highlight w:val="none"/>
        </w:rPr>
        <w:t>征询响应方查验征询响应文件密封情况，确认密封无误后</w:t>
      </w:r>
      <w:r>
        <w:rPr>
          <w:rFonts w:hint="eastAsia" w:ascii="宋体" w:hAnsi="宋体" w:cs="宋体"/>
          <w:sz w:val="24"/>
          <w:szCs w:val="24"/>
          <w:highlight w:val="none"/>
          <w:lang w:val="en-US" w:eastAsia="zh-CN"/>
        </w:rPr>
        <w:t>由</w:t>
      </w:r>
      <w:r>
        <w:rPr>
          <w:rFonts w:hint="eastAsia" w:ascii="宋体" w:hAnsi="宋体" w:cs="宋体"/>
          <w:sz w:val="24"/>
          <w:szCs w:val="24"/>
          <w:highlight w:val="none"/>
        </w:rPr>
        <w:t>主持人拆封宣读</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w:t>
      </w:r>
      <w:r>
        <w:rPr>
          <w:rFonts w:hint="eastAsia" w:ascii="宋体" w:hAnsi="宋体" w:cs="宋体"/>
          <w:sz w:val="24"/>
          <w:szCs w:val="24"/>
          <w:highlight w:val="none"/>
          <w:lang w:val="en-US" w:eastAsia="zh-CN"/>
        </w:rPr>
        <w:t>征询响应文件未按规定密封的，征询方有权拒绝。</w:t>
      </w:r>
      <w:r>
        <w:rPr>
          <w:rFonts w:hint="eastAsia" w:ascii="宋体" w:hAnsi="宋体" w:cs="宋体"/>
          <w:sz w:val="24"/>
          <w:szCs w:val="24"/>
          <w:highlight w:val="none"/>
        </w:rPr>
        <w:t>公开宣读的内容包括响应方名称、报价、保证金</w:t>
      </w:r>
      <w:r>
        <w:rPr>
          <w:rFonts w:hint="eastAsia" w:ascii="宋体" w:hAnsi="宋体" w:cs="宋体"/>
          <w:sz w:val="24"/>
          <w:szCs w:val="24"/>
          <w:highlight w:val="none"/>
          <w:lang w:eastAsia="zh-CN"/>
        </w:rPr>
        <w:t>交</w:t>
      </w:r>
      <w:r>
        <w:rPr>
          <w:rFonts w:hint="eastAsia" w:ascii="宋体" w:hAnsi="宋体" w:cs="宋体"/>
          <w:sz w:val="24"/>
          <w:szCs w:val="24"/>
          <w:highlight w:val="none"/>
          <w:lang w:val="en-US" w:eastAsia="zh-CN"/>
        </w:rPr>
        <w:t>纳</w:t>
      </w:r>
      <w:r>
        <w:rPr>
          <w:rFonts w:hint="eastAsia" w:ascii="宋体" w:hAnsi="宋体" w:cs="宋体"/>
          <w:sz w:val="24"/>
          <w:szCs w:val="24"/>
          <w:highlight w:val="none"/>
        </w:rPr>
        <w:t>情况</w:t>
      </w:r>
      <w:r>
        <w:rPr>
          <w:rFonts w:hint="eastAsia" w:ascii="宋体" w:hAnsi="宋体" w:cs="宋体"/>
          <w:sz w:val="24"/>
          <w:szCs w:val="24"/>
          <w:highlight w:val="none"/>
          <w:lang w:eastAsia="zh-CN"/>
        </w:rPr>
        <w:t>和</w:t>
      </w:r>
      <w:r>
        <w:rPr>
          <w:rFonts w:hint="eastAsia" w:ascii="宋体" w:hAnsi="宋体" w:cs="宋体"/>
          <w:sz w:val="24"/>
          <w:szCs w:val="24"/>
          <w:highlight w:val="none"/>
        </w:rPr>
        <w:t>响应方的其他声明，以及征询方认为需要宣读的其他</w:t>
      </w:r>
      <w:r>
        <w:rPr>
          <w:rFonts w:hint="eastAsia" w:ascii="宋体" w:hAnsi="宋体" w:cs="宋体"/>
          <w:sz w:val="24"/>
          <w:szCs w:val="24"/>
          <w:highlight w:val="none"/>
          <w:lang w:val="en-US" w:eastAsia="zh-CN"/>
        </w:rPr>
        <w:t>内容</w:t>
      </w:r>
      <w:r>
        <w:rPr>
          <w:rFonts w:hint="eastAsia" w:ascii="宋体" w:hAnsi="宋体" w:cs="宋体"/>
          <w:sz w:val="24"/>
          <w:szCs w:val="24"/>
          <w:highlight w:val="none"/>
        </w:rPr>
        <w:t>。</w:t>
      </w:r>
    </w:p>
    <w:p w14:paraId="6749A09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4.1</w:t>
      </w:r>
      <w:r>
        <w:rPr>
          <w:rFonts w:hint="eastAsia" w:ascii="宋体" w:hAnsi="宋体" w:cs="宋体"/>
          <w:sz w:val="24"/>
          <w:szCs w:val="24"/>
          <w:highlight w:val="none"/>
        </w:rPr>
        <w:t>.</w:t>
      </w:r>
      <w:r>
        <w:rPr>
          <w:rFonts w:hint="eastAsia" w:ascii="宋体" w:hAnsi="宋体" w:cs="宋体"/>
          <w:sz w:val="24"/>
          <w:szCs w:val="24"/>
          <w:highlight w:val="none"/>
          <w:lang w:val="en-US" w:eastAsia="zh-CN"/>
        </w:rPr>
        <w:t>2征询方组建评审小组负责</w:t>
      </w:r>
      <w:r>
        <w:rPr>
          <w:rFonts w:hint="eastAsia" w:ascii="宋体" w:hAnsi="宋体" w:cs="宋体"/>
          <w:sz w:val="24"/>
          <w:szCs w:val="24"/>
          <w:highlight w:val="none"/>
          <w:lang w:eastAsia="zh-CN"/>
        </w:rPr>
        <w:t>评审</w:t>
      </w:r>
      <w:r>
        <w:rPr>
          <w:rFonts w:hint="eastAsia" w:ascii="宋体" w:hAnsi="宋体" w:cs="宋体"/>
          <w:sz w:val="24"/>
          <w:szCs w:val="24"/>
          <w:highlight w:val="none"/>
          <w:lang w:val="en-US" w:eastAsia="zh-CN"/>
        </w:rPr>
        <w:t>工作</w:t>
      </w:r>
      <w:r>
        <w:rPr>
          <w:rFonts w:hint="eastAsia" w:ascii="宋体" w:hAnsi="宋体" w:cs="宋体"/>
          <w:sz w:val="24"/>
          <w:szCs w:val="24"/>
          <w:highlight w:val="none"/>
        </w:rPr>
        <w:t>，征询方或</w:t>
      </w:r>
      <w:r>
        <w:rPr>
          <w:rFonts w:hint="eastAsia" w:ascii="宋体" w:hAnsi="宋体" w:cs="宋体"/>
          <w:sz w:val="24"/>
          <w:szCs w:val="24"/>
          <w:highlight w:val="none"/>
          <w:lang w:val="en-US" w:eastAsia="zh-CN"/>
        </w:rPr>
        <w:t>采购</w:t>
      </w:r>
      <w:r>
        <w:rPr>
          <w:rFonts w:hint="eastAsia" w:ascii="宋体" w:hAnsi="宋体" w:cs="宋体"/>
          <w:sz w:val="24"/>
          <w:szCs w:val="24"/>
          <w:highlight w:val="none"/>
        </w:rPr>
        <w:t>代理机构工作人员负责</w:t>
      </w:r>
      <w:r>
        <w:rPr>
          <w:rFonts w:hint="eastAsia" w:ascii="宋体" w:hAnsi="宋体" w:cs="宋体"/>
          <w:sz w:val="24"/>
          <w:szCs w:val="24"/>
          <w:highlight w:val="none"/>
          <w:lang w:val="en-US" w:eastAsia="zh-CN"/>
        </w:rPr>
        <w:t>有关</w:t>
      </w:r>
      <w:r>
        <w:rPr>
          <w:rFonts w:hint="eastAsia" w:ascii="宋体" w:hAnsi="宋体" w:cs="宋体"/>
          <w:sz w:val="24"/>
          <w:szCs w:val="24"/>
          <w:highlight w:val="none"/>
        </w:rPr>
        <w:t>组织工作。评审</w:t>
      </w:r>
      <w:r>
        <w:rPr>
          <w:rFonts w:hint="eastAsia" w:ascii="宋体" w:hAnsi="宋体" w:cs="宋体"/>
          <w:sz w:val="24"/>
          <w:szCs w:val="24"/>
          <w:highlight w:val="none"/>
          <w:lang w:val="en-US" w:eastAsia="zh-CN"/>
        </w:rPr>
        <w:t>专家</w:t>
      </w:r>
      <w:r>
        <w:rPr>
          <w:rFonts w:hint="eastAsia" w:ascii="宋体" w:hAnsi="宋体" w:cs="宋体"/>
          <w:sz w:val="24"/>
          <w:szCs w:val="24"/>
          <w:highlight w:val="none"/>
        </w:rPr>
        <w:t>不得参加公开宣读仪式。评审过程中，评审</w:t>
      </w:r>
      <w:r>
        <w:rPr>
          <w:rFonts w:hint="eastAsia" w:ascii="宋体" w:hAnsi="宋体" w:cs="宋体"/>
          <w:sz w:val="24"/>
          <w:szCs w:val="24"/>
          <w:highlight w:val="none"/>
          <w:lang w:eastAsia="zh-CN"/>
        </w:rPr>
        <w:t>小</w:t>
      </w:r>
      <w:r>
        <w:rPr>
          <w:rFonts w:hint="eastAsia" w:ascii="宋体" w:hAnsi="宋体" w:cs="宋体"/>
          <w:sz w:val="24"/>
          <w:szCs w:val="24"/>
          <w:highlight w:val="none"/>
          <w:lang w:val="en-US" w:eastAsia="zh-CN"/>
        </w:rPr>
        <w:t>组</w:t>
      </w:r>
      <w:r>
        <w:rPr>
          <w:rFonts w:hint="eastAsia" w:ascii="宋体" w:hAnsi="宋体" w:cs="宋体"/>
          <w:sz w:val="24"/>
          <w:szCs w:val="24"/>
          <w:highlight w:val="none"/>
        </w:rPr>
        <w:t>有权要求响应方代表解释其响应文件的有关内容，也有权要求其他有关人员（如请购方）解释征询文件采购需求书的有关情况。</w:t>
      </w:r>
    </w:p>
    <w:p w14:paraId="37FE7946">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rPr>
      </w:pPr>
      <w:r>
        <w:rPr>
          <w:rFonts w:hint="default" w:ascii="黑体" w:hAnsi="黑体" w:eastAsia="黑体" w:cs="黑体"/>
          <w:sz w:val="28"/>
          <w:szCs w:val="28"/>
          <w:highlight w:val="none"/>
          <w:lang w:eastAsia="zh-CN"/>
        </w:rPr>
        <w:t>4</w:t>
      </w:r>
      <w:r>
        <w:rPr>
          <w:rFonts w:hint="default" w:ascii="黑体" w:hAnsi="黑体" w:eastAsia="黑体" w:cs="黑体"/>
          <w:sz w:val="28"/>
          <w:szCs w:val="28"/>
          <w:highlight w:val="none"/>
          <w:lang w:val="en-US" w:eastAsia="zh-CN"/>
        </w:rPr>
        <w:t>.2</w:t>
      </w:r>
      <w:r>
        <w:rPr>
          <w:rFonts w:hint="default" w:ascii="黑体" w:hAnsi="黑体" w:eastAsia="黑体" w:cs="黑体"/>
          <w:sz w:val="28"/>
          <w:szCs w:val="28"/>
          <w:highlight w:val="none"/>
        </w:rPr>
        <w:t>对征询响应文件的初审</w:t>
      </w:r>
    </w:p>
    <w:p w14:paraId="3E4174F4">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.2</w:t>
      </w:r>
      <w:r>
        <w:rPr>
          <w:rFonts w:hint="eastAsia" w:ascii="宋体" w:hAnsi="宋体" w:cs="宋体"/>
          <w:sz w:val="24"/>
          <w:szCs w:val="24"/>
          <w:highlight w:val="none"/>
        </w:rPr>
        <w:t>.1 初审内容为征询响应文件是否符合征询文件的要求、内容是否完整、价格构成有无计算错误、文件签署是否齐全以及征询响应文件是否具有实质响应性。符合实质响应性是指未发生</w:t>
      </w:r>
      <w:r>
        <w:rPr>
          <w:rFonts w:hint="eastAsia" w:ascii="宋体" w:hAnsi="宋体" w:cs="宋体"/>
          <w:sz w:val="24"/>
          <w:szCs w:val="24"/>
          <w:highlight w:val="none"/>
          <w:lang w:val="en-US" w:eastAsia="zh-CN"/>
        </w:rPr>
        <w:t>4.2</w:t>
      </w:r>
      <w:r>
        <w:rPr>
          <w:rFonts w:hint="eastAsia" w:ascii="宋体" w:hAnsi="宋体" w:cs="宋体"/>
          <w:sz w:val="24"/>
          <w:szCs w:val="24"/>
          <w:highlight w:val="none"/>
        </w:rPr>
        <w:t>.4</w:t>
      </w:r>
      <w:r>
        <w:rPr>
          <w:rFonts w:hint="eastAsia" w:ascii="宋体" w:hAnsi="宋体" w:cs="宋体"/>
          <w:sz w:val="24"/>
          <w:szCs w:val="24"/>
          <w:highlight w:val="none"/>
          <w:lang w:val="en-US" w:eastAsia="zh-CN"/>
        </w:rPr>
        <w:t>规定</w:t>
      </w:r>
      <w:r>
        <w:rPr>
          <w:rFonts w:hint="eastAsia" w:ascii="宋体" w:hAnsi="宋体" w:cs="宋体"/>
          <w:sz w:val="24"/>
          <w:szCs w:val="24"/>
          <w:highlight w:val="none"/>
        </w:rPr>
        <w:t>的情形。</w:t>
      </w:r>
    </w:p>
    <w:p w14:paraId="29EFB64E">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w:t>
      </w:r>
      <w:r>
        <w:rPr>
          <w:rFonts w:hint="eastAsia" w:ascii="宋体" w:hAnsi="宋体" w:cs="宋体"/>
          <w:sz w:val="24"/>
          <w:szCs w:val="24"/>
          <w:highlight w:val="none"/>
          <w:lang w:val="en-US" w:eastAsia="zh-CN"/>
        </w:rPr>
        <w:t>2</w:t>
      </w:r>
      <w:r>
        <w:rPr>
          <w:rFonts w:hint="eastAsia" w:ascii="宋体" w:hAnsi="宋体" w:cs="宋体"/>
          <w:sz w:val="24"/>
          <w:szCs w:val="24"/>
          <w:highlight w:val="none"/>
        </w:rPr>
        <w:t>.1</w:t>
      </w:r>
      <w:r>
        <w:rPr>
          <w:rFonts w:hint="eastAsia" w:ascii="宋体" w:hAnsi="宋体" w:cs="宋体"/>
          <w:sz w:val="24"/>
          <w:szCs w:val="24"/>
          <w:highlight w:val="none"/>
          <w:lang w:val="en-US" w:eastAsia="zh-CN"/>
        </w:rPr>
        <w:t>.1</w:t>
      </w:r>
      <w:r>
        <w:rPr>
          <w:rFonts w:hint="eastAsia" w:ascii="宋体" w:hAnsi="宋体" w:cs="宋体"/>
          <w:sz w:val="24"/>
          <w:szCs w:val="24"/>
          <w:highlight w:val="none"/>
        </w:rPr>
        <w:t>资格性审查</w:t>
      </w:r>
    </w:p>
    <w:p w14:paraId="3B50BE97">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评审</w:t>
      </w:r>
      <w:r>
        <w:rPr>
          <w:rFonts w:hint="eastAsia" w:ascii="宋体" w:hAnsi="宋体" w:cs="宋体"/>
          <w:sz w:val="24"/>
          <w:szCs w:val="24"/>
          <w:highlight w:val="none"/>
          <w:lang w:val="en-US" w:eastAsia="zh-CN"/>
        </w:rPr>
        <w:t>小组</w:t>
      </w:r>
      <w:r>
        <w:rPr>
          <w:rFonts w:hint="eastAsia" w:ascii="宋体" w:hAnsi="宋体" w:cs="宋体"/>
          <w:sz w:val="24"/>
          <w:szCs w:val="24"/>
          <w:highlight w:val="none"/>
        </w:rPr>
        <w:t>按照</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文件规定，对各家响应文件进行资格性审查；资格审查应按照</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文件相关条款规定执行，以现场查询、确认承诺等方式进行。</w:t>
      </w:r>
    </w:p>
    <w:p w14:paraId="35D0EF1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4.2</w:t>
      </w:r>
      <w:r>
        <w:rPr>
          <w:rFonts w:hint="eastAsia" w:ascii="宋体" w:hAnsi="宋体" w:cs="宋体"/>
          <w:sz w:val="24"/>
          <w:szCs w:val="24"/>
          <w:highlight w:val="none"/>
        </w:rPr>
        <w:t>.1.2符合性审查</w:t>
      </w:r>
    </w:p>
    <w:p w14:paraId="0C2F62B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评审</w:t>
      </w:r>
      <w:r>
        <w:rPr>
          <w:rFonts w:hint="eastAsia" w:ascii="宋体" w:hAnsi="宋体" w:cs="宋体"/>
          <w:sz w:val="24"/>
          <w:szCs w:val="24"/>
          <w:highlight w:val="none"/>
          <w:lang w:val="en-US" w:eastAsia="zh-CN"/>
        </w:rPr>
        <w:t>小组</w:t>
      </w:r>
      <w:r>
        <w:rPr>
          <w:rFonts w:hint="eastAsia" w:ascii="宋体" w:hAnsi="宋体" w:cs="宋体"/>
          <w:sz w:val="24"/>
          <w:szCs w:val="24"/>
          <w:highlight w:val="none"/>
        </w:rPr>
        <w:t>按照</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文件规定，对各家响应文件进行资格性审查</w:t>
      </w:r>
      <w:r>
        <w:rPr>
          <w:rFonts w:hint="eastAsia" w:ascii="宋体" w:hAnsi="宋体" w:cs="宋体"/>
          <w:sz w:val="24"/>
          <w:szCs w:val="24"/>
          <w:highlight w:val="none"/>
          <w:lang w:eastAsia="zh-CN"/>
        </w:rPr>
        <w:t>，</w:t>
      </w:r>
      <w:r>
        <w:rPr>
          <w:rFonts w:hint="eastAsia" w:ascii="宋体" w:hAnsi="宋体" w:cs="宋体"/>
          <w:sz w:val="24"/>
          <w:szCs w:val="24"/>
          <w:highlight w:val="none"/>
        </w:rPr>
        <w:t>以确定其是否满足</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文件的实质性要求。符合性审查主要包括以下内容：</w:t>
      </w:r>
    </w:p>
    <w:p w14:paraId="56538765">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（1）响应方代表的身份和授权是否符合</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w:t>
      </w:r>
      <w:r>
        <w:rPr>
          <w:rFonts w:hint="eastAsia" w:ascii="宋体" w:hAnsi="宋体" w:cs="宋体"/>
          <w:sz w:val="24"/>
          <w:szCs w:val="24"/>
          <w:highlight w:val="none"/>
          <w:lang w:val="en-US" w:eastAsia="zh-CN"/>
        </w:rPr>
        <w:t>规定</w:t>
      </w:r>
      <w:r>
        <w:rPr>
          <w:rFonts w:hint="eastAsia" w:ascii="宋体" w:hAnsi="宋体" w:cs="宋体"/>
          <w:sz w:val="24"/>
          <w:szCs w:val="24"/>
          <w:highlight w:val="none"/>
        </w:rPr>
        <w:t>；</w:t>
      </w:r>
    </w:p>
    <w:p w14:paraId="57FEA5D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（2）响应文件的格式和内容是否符合</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w:t>
      </w:r>
      <w:r>
        <w:rPr>
          <w:rFonts w:hint="eastAsia" w:ascii="宋体" w:hAnsi="宋体" w:cs="宋体"/>
          <w:sz w:val="24"/>
          <w:szCs w:val="24"/>
          <w:highlight w:val="none"/>
          <w:lang w:val="en-US" w:eastAsia="zh-CN"/>
        </w:rPr>
        <w:t>规定</w:t>
      </w:r>
      <w:r>
        <w:rPr>
          <w:rFonts w:hint="eastAsia" w:ascii="宋体" w:hAnsi="宋体" w:cs="宋体"/>
          <w:sz w:val="24"/>
          <w:szCs w:val="24"/>
          <w:highlight w:val="none"/>
        </w:rPr>
        <w:t>；</w:t>
      </w:r>
    </w:p>
    <w:p w14:paraId="17DCBA04">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（3）响应文件中证明材料是否符合</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w:t>
      </w:r>
      <w:r>
        <w:rPr>
          <w:rFonts w:hint="eastAsia" w:ascii="宋体" w:hAnsi="宋体" w:cs="宋体"/>
          <w:sz w:val="24"/>
          <w:szCs w:val="24"/>
          <w:highlight w:val="none"/>
          <w:lang w:val="en-US" w:eastAsia="zh-CN"/>
        </w:rPr>
        <w:t>规定</w:t>
      </w:r>
      <w:r>
        <w:rPr>
          <w:rFonts w:hint="eastAsia" w:ascii="宋体" w:hAnsi="宋体" w:cs="宋体"/>
          <w:sz w:val="24"/>
          <w:szCs w:val="24"/>
          <w:highlight w:val="none"/>
        </w:rPr>
        <w:t>；</w:t>
      </w:r>
    </w:p>
    <w:p w14:paraId="03EF9BF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（4）响应文件的装订和密封是否符合</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w:t>
      </w:r>
      <w:r>
        <w:rPr>
          <w:rFonts w:hint="eastAsia" w:ascii="宋体" w:hAnsi="宋体" w:cs="宋体"/>
          <w:sz w:val="24"/>
          <w:szCs w:val="24"/>
          <w:highlight w:val="none"/>
          <w:lang w:val="en-US" w:eastAsia="zh-CN"/>
        </w:rPr>
        <w:t>规定</w:t>
      </w:r>
      <w:r>
        <w:rPr>
          <w:rFonts w:hint="eastAsia" w:ascii="宋体" w:hAnsi="宋体" w:cs="宋体"/>
          <w:sz w:val="24"/>
          <w:szCs w:val="24"/>
          <w:highlight w:val="none"/>
        </w:rPr>
        <w:t>；</w:t>
      </w:r>
    </w:p>
    <w:p w14:paraId="2C72A35F">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（5）响应文件是否按照</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文件的要求签字和/或盖章；</w:t>
      </w:r>
    </w:p>
    <w:p w14:paraId="55DD9B9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（6）以联合体形式响应的，是否附有联合响应协议；</w:t>
      </w:r>
    </w:p>
    <w:p w14:paraId="4C480761">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文件中规定的其他标准和条件。</w:t>
      </w:r>
    </w:p>
    <w:p w14:paraId="61A4872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.2</w:t>
      </w:r>
      <w:r>
        <w:rPr>
          <w:rFonts w:hint="eastAsia" w:ascii="宋体" w:hAnsi="宋体" w:cs="宋体"/>
          <w:sz w:val="24"/>
          <w:szCs w:val="24"/>
          <w:highlight w:val="none"/>
        </w:rPr>
        <w:t>.2 初审中，对价格的计算错误按下述原则由征询方修正：</w:t>
      </w:r>
    </w:p>
    <w:p w14:paraId="3BE70FE0">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1</w:t>
      </w:r>
      <w:r>
        <w:rPr>
          <w:rFonts w:hint="eastAsia" w:hAnsi="宋体" w:cs="宋体"/>
          <w:szCs w:val="24"/>
          <w:highlight w:val="none"/>
          <w:lang w:eastAsia="zh-CN"/>
        </w:rPr>
        <w:t>）</w:t>
      </w:r>
      <w:r>
        <w:rPr>
          <w:rFonts w:hint="eastAsia" w:hAnsi="宋体" w:cs="宋体"/>
          <w:szCs w:val="24"/>
          <w:highlight w:val="none"/>
        </w:rPr>
        <w:t>单独递交的报价一览表与响应文件中报价一览表内容不一致的，</w:t>
      </w:r>
      <w:r>
        <w:rPr>
          <w:rFonts w:hint="eastAsia" w:hAnsi="宋体" w:cs="宋体"/>
          <w:szCs w:val="24"/>
          <w:highlight w:val="none"/>
          <w:lang w:eastAsia="zh-CN"/>
        </w:rPr>
        <w:t>应</w:t>
      </w:r>
      <w:r>
        <w:rPr>
          <w:rFonts w:hint="eastAsia" w:hAnsi="宋体" w:cs="宋体"/>
          <w:szCs w:val="24"/>
          <w:highlight w:val="none"/>
        </w:rPr>
        <w:t>以单独递交的报价一览表为准</w:t>
      </w:r>
      <w:r>
        <w:rPr>
          <w:rFonts w:hint="eastAsia" w:hAnsi="宋体" w:cs="宋体"/>
          <w:szCs w:val="24"/>
          <w:highlight w:val="none"/>
          <w:lang w:eastAsia="zh-CN"/>
        </w:rPr>
        <w:t>。</w:t>
      </w:r>
    </w:p>
    <w:p w14:paraId="7DC43204">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2</w:t>
      </w:r>
      <w:r>
        <w:rPr>
          <w:rFonts w:hint="eastAsia" w:hAnsi="宋体" w:cs="宋体"/>
          <w:szCs w:val="24"/>
          <w:highlight w:val="none"/>
          <w:lang w:eastAsia="zh-CN"/>
        </w:rPr>
        <w:t>）</w:t>
      </w:r>
      <w:r>
        <w:rPr>
          <w:rFonts w:hint="eastAsia" w:hAnsi="宋体" w:cs="宋体"/>
          <w:szCs w:val="24"/>
          <w:highlight w:val="none"/>
        </w:rPr>
        <w:t>响应文件中</w:t>
      </w:r>
      <w:r>
        <w:rPr>
          <w:rFonts w:hint="eastAsia" w:hAnsi="宋体" w:cs="宋体"/>
          <w:szCs w:val="24"/>
          <w:highlight w:val="none"/>
          <w:lang w:eastAsia="zh-CN"/>
        </w:rPr>
        <w:t>报价</w:t>
      </w:r>
      <w:r>
        <w:rPr>
          <w:rFonts w:hint="eastAsia" w:hAnsi="宋体" w:cs="宋体"/>
          <w:szCs w:val="24"/>
          <w:highlight w:val="none"/>
        </w:rPr>
        <w:t>一览表内容与响应文件中</w:t>
      </w:r>
      <w:r>
        <w:rPr>
          <w:rFonts w:hint="eastAsia" w:hAnsi="宋体" w:cs="宋体"/>
          <w:szCs w:val="24"/>
          <w:highlight w:val="none"/>
          <w:lang w:eastAsia="zh-CN"/>
        </w:rPr>
        <w:t>相应</w:t>
      </w:r>
      <w:r>
        <w:rPr>
          <w:rFonts w:hint="eastAsia" w:hAnsi="宋体" w:cs="宋体"/>
          <w:szCs w:val="24"/>
          <w:highlight w:val="none"/>
        </w:rPr>
        <w:t>内容不一致的，</w:t>
      </w:r>
      <w:r>
        <w:rPr>
          <w:rFonts w:hint="eastAsia" w:hAnsi="宋体" w:cs="宋体"/>
          <w:szCs w:val="24"/>
          <w:highlight w:val="none"/>
          <w:lang w:eastAsia="zh-CN"/>
        </w:rPr>
        <w:t>应</w:t>
      </w:r>
      <w:r>
        <w:rPr>
          <w:rFonts w:hint="eastAsia" w:hAnsi="宋体" w:cs="宋体"/>
          <w:szCs w:val="24"/>
          <w:highlight w:val="none"/>
        </w:rPr>
        <w:t>以</w:t>
      </w:r>
      <w:r>
        <w:rPr>
          <w:rFonts w:hint="eastAsia" w:hAnsi="宋体" w:cs="宋体"/>
          <w:szCs w:val="24"/>
          <w:highlight w:val="none"/>
          <w:lang w:eastAsia="zh-CN"/>
        </w:rPr>
        <w:t>报价</w:t>
      </w:r>
      <w:r>
        <w:rPr>
          <w:rFonts w:hint="eastAsia" w:hAnsi="宋体" w:cs="宋体"/>
          <w:szCs w:val="24"/>
          <w:highlight w:val="none"/>
        </w:rPr>
        <w:t>一览表为准</w:t>
      </w:r>
      <w:r>
        <w:rPr>
          <w:rFonts w:hint="eastAsia" w:hAnsi="宋体" w:cs="宋体"/>
          <w:szCs w:val="24"/>
          <w:highlight w:val="none"/>
          <w:lang w:eastAsia="zh-CN"/>
        </w:rPr>
        <w:t>。</w:t>
      </w:r>
    </w:p>
    <w:p w14:paraId="1B8476F7">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3</w:t>
      </w:r>
      <w:r>
        <w:rPr>
          <w:rFonts w:hint="eastAsia" w:hAnsi="宋体" w:cs="宋体"/>
          <w:szCs w:val="24"/>
          <w:highlight w:val="none"/>
          <w:lang w:eastAsia="zh-CN"/>
        </w:rPr>
        <w:t>）</w:t>
      </w:r>
      <w:r>
        <w:rPr>
          <w:rFonts w:hint="eastAsia" w:hAnsi="宋体" w:cs="宋体"/>
          <w:szCs w:val="24"/>
          <w:highlight w:val="none"/>
        </w:rPr>
        <w:t>大写金额和小写金额不一致的，</w:t>
      </w:r>
      <w:r>
        <w:rPr>
          <w:rFonts w:hint="eastAsia" w:hAnsi="宋体" w:cs="宋体"/>
          <w:szCs w:val="24"/>
          <w:highlight w:val="none"/>
          <w:lang w:eastAsia="zh-CN"/>
        </w:rPr>
        <w:t>应</w:t>
      </w:r>
      <w:r>
        <w:rPr>
          <w:rFonts w:hint="eastAsia" w:hAnsi="宋体" w:cs="宋体"/>
          <w:szCs w:val="24"/>
          <w:highlight w:val="none"/>
        </w:rPr>
        <w:t>以大写金额为准，但大写金额出现文字错误，导致金额无法判断的，以小写金额为准。</w:t>
      </w:r>
    </w:p>
    <w:p w14:paraId="44BF128E">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4</w:t>
      </w:r>
      <w:r>
        <w:rPr>
          <w:rFonts w:hint="eastAsia" w:hAnsi="宋体" w:cs="宋体"/>
          <w:szCs w:val="24"/>
          <w:highlight w:val="none"/>
          <w:lang w:eastAsia="zh-CN"/>
        </w:rPr>
        <w:t>）</w:t>
      </w:r>
      <w:r>
        <w:rPr>
          <w:rFonts w:hint="eastAsia" w:hAnsi="宋体" w:cs="宋体"/>
          <w:szCs w:val="24"/>
          <w:highlight w:val="none"/>
        </w:rPr>
        <w:t>单价金额小数点或者百分比有明显错位的，以</w:t>
      </w:r>
      <w:r>
        <w:rPr>
          <w:rFonts w:hint="eastAsia" w:hAnsi="宋体" w:cs="宋体"/>
          <w:szCs w:val="24"/>
          <w:highlight w:val="none"/>
          <w:lang w:eastAsia="zh-CN"/>
        </w:rPr>
        <w:t>报价</w:t>
      </w:r>
      <w:r>
        <w:rPr>
          <w:rFonts w:hint="eastAsia" w:hAnsi="宋体" w:cs="宋体"/>
          <w:szCs w:val="24"/>
          <w:highlight w:val="none"/>
        </w:rPr>
        <w:t>一览表的总价为准，并修改单价</w:t>
      </w:r>
      <w:r>
        <w:rPr>
          <w:rFonts w:hint="eastAsia" w:hAnsi="宋体" w:cs="宋体"/>
          <w:szCs w:val="24"/>
          <w:highlight w:val="none"/>
          <w:lang w:eastAsia="zh-CN"/>
        </w:rPr>
        <w:t>。</w:t>
      </w:r>
    </w:p>
    <w:p w14:paraId="5DAF4560">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5</w:t>
      </w:r>
      <w:r>
        <w:rPr>
          <w:rFonts w:hint="eastAsia" w:hAnsi="宋体" w:cs="宋体"/>
          <w:szCs w:val="24"/>
          <w:highlight w:val="none"/>
          <w:lang w:eastAsia="zh-CN"/>
        </w:rPr>
        <w:t>）总价金额与按单价及数量计算的汇总金额不一致的，应以单价及数量计算的汇总金额为准，</w:t>
      </w:r>
      <w:r>
        <w:rPr>
          <w:rFonts w:hint="eastAsia" w:hAnsi="宋体" w:cs="宋体"/>
          <w:szCs w:val="24"/>
          <w:highlight w:val="none"/>
        </w:rPr>
        <w:t>但是</w:t>
      </w:r>
      <w:r>
        <w:rPr>
          <w:rFonts w:hint="eastAsia" w:hAnsi="宋体" w:cs="宋体"/>
          <w:szCs w:val="24"/>
          <w:highlight w:val="none"/>
          <w:lang w:val="en-US" w:eastAsia="zh-CN"/>
        </w:rPr>
        <w:t>按</w:t>
      </w:r>
      <w:r>
        <w:rPr>
          <w:rFonts w:hint="eastAsia" w:hAnsi="宋体" w:cs="宋体"/>
          <w:szCs w:val="24"/>
          <w:highlight w:val="none"/>
        </w:rPr>
        <w:t>单价</w:t>
      </w:r>
      <w:r>
        <w:rPr>
          <w:rFonts w:hint="eastAsia" w:hAnsi="宋体" w:cs="宋体"/>
          <w:szCs w:val="24"/>
          <w:highlight w:val="none"/>
          <w:lang w:val="en-US" w:eastAsia="zh-CN"/>
        </w:rPr>
        <w:t>计算的</w:t>
      </w:r>
      <w:r>
        <w:rPr>
          <w:rFonts w:hint="eastAsia" w:hAnsi="宋体" w:cs="宋体"/>
          <w:szCs w:val="24"/>
          <w:highlight w:val="none"/>
        </w:rPr>
        <w:t>汇总金额出现计算错误且明显人为工作失误的，以总价金额为准</w:t>
      </w:r>
      <w:r>
        <w:rPr>
          <w:rFonts w:hint="eastAsia" w:hAnsi="宋体" w:cs="宋体"/>
          <w:szCs w:val="24"/>
          <w:highlight w:val="none"/>
          <w:lang w:eastAsia="zh-CN"/>
        </w:rPr>
        <w:t>。</w:t>
      </w:r>
    </w:p>
    <w:p w14:paraId="29DF51B2">
      <w:pPr>
        <w:pStyle w:val="5"/>
        <w:numPr>
          <w:ilvl w:val="-1"/>
          <w:numId w:val="0"/>
        </w:numPr>
        <w:adjustRightInd w:val="0"/>
        <w:snapToGrid w:val="0"/>
        <w:spacing w:line="360" w:lineRule="auto"/>
        <w:ind w:left="0" w:firstLine="480" w:firstLineChars="200"/>
        <w:rPr>
          <w:rFonts w:hint="eastAsia" w:hAnsi="宋体" w:eastAsia="宋体" w:cs="宋体"/>
          <w:szCs w:val="24"/>
          <w:highlight w:val="none"/>
          <w:lang w:eastAsia="zh-CN"/>
        </w:rPr>
      </w:pPr>
      <w:r>
        <w:rPr>
          <w:rFonts w:hint="eastAsia" w:hAnsi="宋体" w:cs="宋体"/>
          <w:szCs w:val="24"/>
          <w:highlight w:val="none"/>
          <w:lang w:eastAsia="zh-CN"/>
        </w:rPr>
        <w:t>（</w:t>
      </w:r>
      <w:r>
        <w:rPr>
          <w:rFonts w:hint="eastAsia" w:hAnsi="宋体" w:cs="宋体"/>
          <w:szCs w:val="24"/>
          <w:highlight w:val="none"/>
          <w:lang w:val="en-US" w:eastAsia="zh-CN"/>
        </w:rPr>
        <w:t>6</w:t>
      </w:r>
      <w:r>
        <w:rPr>
          <w:rFonts w:hint="eastAsia" w:hAnsi="宋体" w:cs="宋体"/>
          <w:szCs w:val="24"/>
          <w:highlight w:val="none"/>
          <w:lang w:eastAsia="zh-CN"/>
        </w:rPr>
        <w:t>）</w:t>
      </w:r>
      <w:r>
        <w:rPr>
          <w:rFonts w:hint="eastAsia" w:hAnsi="宋体" w:cs="宋体"/>
          <w:szCs w:val="24"/>
          <w:highlight w:val="none"/>
        </w:rPr>
        <w:t>以</w:t>
      </w:r>
      <w:r>
        <w:rPr>
          <w:rFonts w:hint="eastAsia" w:hAnsi="宋体" w:cs="宋体"/>
          <w:szCs w:val="24"/>
          <w:highlight w:val="none"/>
          <w:lang w:val="en-US" w:eastAsia="zh-CN"/>
        </w:rPr>
        <w:t>不含增值税的价格为</w:t>
      </w:r>
      <w:r>
        <w:rPr>
          <w:rFonts w:hint="eastAsia" w:hAnsi="宋体" w:cs="宋体"/>
          <w:szCs w:val="24"/>
          <w:highlight w:val="none"/>
        </w:rPr>
        <w:t>报价</w:t>
      </w:r>
      <w:r>
        <w:rPr>
          <w:rFonts w:hint="eastAsia" w:hAnsi="宋体" w:cs="宋体"/>
          <w:szCs w:val="24"/>
          <w:highlight w:val="none"/>
          <w:lang w:val="en-US" w:eastAsia="zh-CN"/>
        </w:rPr>
        <w:t>方式</w:t>
      </w:r>
      <w:r>
        <w:rPr>
          <w:rFonts w:hint="eastAsia" w:hAnsi="宋体" w:cs="宋体"/>
          <w:szCs w:val="24"/>
          <w:highlight w:val="none"/>
        </w:rPr>
        <w:t>的项目，应当以</w:t>
      </w:r>
      <w:r>
        <w:rPr>
          <w:rFonts w:hint="eastAsia" w:hAnsi="宋体" w:cs="宋体"/>
          <w:szCs w:val="24"/>
          <w:highlight w:val="none"/>
          <w:lang w:val="en-US" w:eastAsia="zh-CN"/>
        </w:rPr>
        <w:t>不含增值税的价格</w:t>
      </w:r>
      <w:r>
        <w:rPr>
          <w:rFonts w:hint="eastAsia" w:hAnsi="宋体" w:cs="宋体"/>
          <w:szCs w:val="24"/>
          <w:highlight w:val="none"/>
        </w:rPr>
        <w:t>为准；以含</w:t>
      </w:r>
      <w:r>
        <w:rPr>
          <w:rFonts w:hint="eastAsia" w:hAnsi="宋体" w:cs="宋体"/>
          <w:szCs w:val="24"/>
          <w:highlight w:val="none"/>
          <w:lang w:val="en-US" w:eastAsia="zh-CN"/>
        </w:rPr>
        <w:t>增值税的</w:t>
      </w:r>
      <w:r>
        <w:rPr>
          <w:rFonts w:hint="eastAsia" w:hAnsi="宋体" w:cs="宋体"/>
          <w:szCs w:val="24"/>
          <w:highlight w:val="none"/>
        </w:rPr>
        <w:t>价</w:t>
      </w:r>
      <w:r>
        <w:rPr>
          <w:rFonts w:hint="eastAsia" w:hAnsi="宋体" w:cs="宋体"/>
          <w:szCs w:val="24"/>
          <w:highlight w:val="none"/>
          <w:lang w:val="en-US" w:eastAsia="zh-CN"/>
        </w:rPr>
        <w:t>格</w:t>
      </w:r>
      <w:r>
        <w:rPr>
          <w:rFonts w:hint="eastAsia" w:hAnsi="宋体" w:cs="宋体"/>
          <w:szCs w:val="24"/>
          <w:highlight w:val="none"/>
        </w:rPr>
        <w:t>为</w:t>
      </w:r>
      <w:r>
        <w:rPr>
          <w:rFonts w:hint="eastAsia" w:hAnsi="宋体" w:cs="宋体"/>
          <w:szCs w:val="24"/>
          <w:highlight w:val="none"/>
          <w:lang w:val="en-US" w:eastAsia="zh-CN"/>
        </w:rPr>
        <w:t>报价方式</w:t>
      </w:r>
      <w:r>
        <w:rPr>
          <w:rFonts w:hint="eastAsia" w:hAnsi="宋体" w:cs="宋体"/>
          <w:szCs w:val="24"/>
          <w:highlight w:val="none"/>
        </w:rPr>
        <w:t>的项目</w:t>
      </w:r>
      <w:r>
        <w:rPr>
          <w:rFonts w:hint="eastAsia" w:hAnsi="宋体" w:cs="宋体"/>
          <w:szCs w:val="24"/>
          <w:highlight w:val="none"/>
          <w:lang w:eastAsia="zh-CN"/>
        </w:rPr>
        <w:t>，</w:t>
      </w:r>
      <w:r>
        <w:rPr>
          <w:rFonts w:hint="eastAsia" w:hAnsi="宋体" w:cs="宋体"/>
          <w:szCs w:val="24"/>
          <w:highlight w:val="none"/>
        </w:rPr>
        <w:t>应当以</w:t>
      </w:r>
      <w:r>
        <w:rPr>
          <w:rFonts w:hint="eastAsia" w:hAnsi="宋体" w:cs="宋体"/>
          <w:szCs w:val="24"/>
          <w:highlight w:val="none"/>
          <w:lang w:val="en-US" w:eastAsia="zh-CN"/>
        </w:rPr>
        <w:t>含增值税的</w:t>
      </w:r>
      <w:r>
        <w:rPr>
          <w:rFonts w:hint="eastAsia" w:hAnsi="宋体" w:cs="宋体"/>
          <w:szCs w:val="24"/>
          <w:highlight w:val="none"/>
        </w:rPr>
        <w:t>价</w:t>
      </w:r>
      <w:r>
        <w:rPr>
          <w:rFonts w:hint="eastAsia" w:hAnsi="宋体" w:cs="宋体"/>
          <w:szCs w:val="24"/>
          <w:highlight w:val="none"/>
          <w:lang w:val="en-US" w:eastAsia="zh-CN"/>
        </w:rPr>
        <w:t>格</w:t>
      </w:r>
      <w:r>
        <w:rPr>
          <w:rFonts w:hint="eastAsia" w:hAnsi="宋体" w:cs="宋体"/>
          <w:szCs w:val="24"/>
          <w:highlight w:val="none"/>
        </w:rPr>
        <w:t>为准</w:t>
      </w:r>
      <w:r>
        <w:rPr>
          <w:rFonts w:hint="eastAsia" w:hAnsi="宋体" w:cs="宋体"/>
          <w:szCs w:val="24"/>
          <w:highlight w:val="none"/>
          <w:lang w:eastAsia="zh-CN"/>
        </w:rPr>
        <w:t>。</w:t>
      </w:r>
    </w:p>
    <w:p w14:paraId="1BEBCEA5">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7</w:t>
      </w:r>
      <w:r>
        <w:rPr>
          <w:rFonts w:hint="eastAsia" w:hAnsi="宋体" w:cs="宋体"/>
          <w:szCs w:val="24"/>
          <w:highlight w:val="none"/>
          <w:lang w:eastAsia="zh-CN"/>
        </w:rPr>
        <w:t>）如</w:t>
      </w:r>
      <w:r>
        <w:rPr>
          <w:rFonts w:hint="eastAsia" w:hAnsi="宋体" w:cs="宋体"/>
          <w:szCs w:val="24"/>
          <w:highlight w:val="none"/>
          <w:lang w:val="en-US" w:eastAsia="zh-CN"/>
        </w:rPr>
        <w:t>果</w:t>
      </w:r>
      <w:r>
        <w:rPr>
          <w:rFonts w:hint="eastAsia" w:hAnsi="宋体" w:cs="宋体"/>
          <w:szCs w:val="24"/>
          <w:highlight w:val="none"/>
          <w:lang w:eastAsia="zh-CN"/>
        </w:rPr>
        <w:t>含增值税</w:t>
      </w:r>
      <w:r>
        <w:rPr>
          <w:rFonts w:hint="eastAsia" w:hAnsi="宋体" w:cs="宋体"/>
          <w:szCs w:val="24"/>
          <w:highlight w:val="none"/>
          <w:lang w:val="en-US" w:eastAsia="zh-CN"/>
        </w:rPr>
        <w:t>的</w:t>
      </w:r>
      <w:r>
        <w:rPr>
          <w:rFonts w:hint="eastAsia" w:hAnsi="宋体" w:cs="宋体"/>
          <w:szCs w:val="24"/>
          <w:highlight w:val="none"/>
          <w:lang w:eastAsia="zh-CN"/>
        </w:rPr>
        <w:t>价</w:t>
      </w:r>
      <w:r>
        <w:rPr>
          <w:rFonts w:hint="eastAsia" w:hAnsi="宋体" w:cs="宋体"/>
          <w:szCs w:val="24"/>
          <w:highlight w:val="none"/>
          <w:lang w:val="en-US" w:eastAsia="zh-CN"/>
        </w:rPr>
        <w:t>格</w:t>
      </w:r>
      <w:r>
        <w:rPr>
          <w:rFonts w:hint="eastAsia" w:hAnsi="宋体" w:cs="宋体"/>
          <w:szCs w:val="24"/>
          <w:highlight w:val="none"/>
          <w:lang w:eastAsia="zh-CN"/>
        </w:rPr>
        <w:t>与不含增值税的价</w:t>
      </w:r>
      <w:r>
        <w:rPr>
          <w:rFonts w:hint="eastAsia" w:hAnsi="宋体" w:cs="宋体"/>
          <w:szCs w:val="24"/>
          <w:highlight w:val="none"/>
          <w:lang w:val="en-US" w:eastAsia="zh-CN"/>
        </w:rPr>
        <w:t>格</w:t>
      </w:r>
      <w:r>
        <w:rPr>
          <w:rFonts w:hint="eastAsia" w:hAnsi="宋体" w:cs="宋体"/>
          <w:szCs w:val="24"/>
          <w:highlight w:val="none"/>
          <w:lang w:eastAsia="zh-CN"/>
        </w:rPr>
        <w:t>及增值税</w:t>
      </w:r>
      <w:r>
        <w:rPr>
          <w:rFonts w:hint="eastAsia" w:hAnsi="宋体" w:cs="宋体"/>
          <w:szCs w:val="24"/>
          <w:highlight w:val="none"/>
          <w:lang w:val="en-US" w:eastAsia="zh-CN"/>
        </w:rPr>
        <w:t>税</w:t>
      </w:r>
      <w:r>
        <w:rPr>
          <w:rFonts w:hint="eastAsia" w:hAnsi="宋体" w:cs="宋体"/>
          <w:szCs w:val="24"/>
          <w:highlight w:val="none"/>
          <w:lang w:eastAsia="zh-CN"/>
        </w:rPr>
        <w:t>率计算的含增值税</w:t>
      </w:r>
      <w:r>
        <w:rPr>
          <w:rFonts w:hint="eastAsia" w:hAnsi="宋体" w:cs="宋体"/>
          <w:szCs w:val="24"/>
          <w:highlight w:val="none"/>
          <w:lang w:val="en-US" w:eastAsia="zh-CN"/>
        </w:rPr>
        <w:t>的</w:t>
      </w:r>
      <w:r>
        <w:rPr>
          <w:rFonts w:hint="eastAsia" w:hAnsi="宋体" w:cs="宋体"/>
          <w:szCs w:val="24"/>
          <w:highlight w:val="none"/>
          <w:lang w:eastAsia="zh-CN"/>
        </w:rPr>
        <w:t>价</w:t>
      </w:r>
      <w:r>
        <w:rPr>
          <w:rFonts w:hint="eastAsia" w:hAnsi="宋体" w:cs="宋体"/>
          <w:szCs w:val="24"/>
          <w:highlight w:val="none"/>
          <w:lang w:val="en-US" w:eastAsia="zh-CN"/>
        </w:rPr>
        <w:t>格</w:t>
      </w:r>
      <w:r>
        <w:rPr>
          <w:rFonts w:hint="eastAsia" w:hAnsi="宋体" w:cs="宋体"/>
          <w:szCs w:val="24"/>
          <w:highlight w:val="none"/>
          <w:lang w:eastAsia="zh-CN"/>
        </w:rPr>
        <w:t>不一致的，应以不含增值税</w:t>
      </w:r>
      <w:r>
        <w:rPr>
          <w:rFonts w:hint="eastAsia" w:hAnsi="宋体" w:cs="宋体"/>
          <w:szCs w:val="24"/>
          <w:highlight w:val="none"/>
          <w:lang w:val="en-US" w:eastAsia="zh-CN"/>
        </w:rPr>
        <w:t>的</w:t>
      </w:r>
      <w:r>
        <w:rPr>
          <w:rFonts w:hint="eastAsia" w:hAnsi="宋体" w:cs="宋体"/>
          <w:szCs w:val="24"/>
          <w:highlight w:val="none"/>
          <w:lang w:eastAsia="zh-CN"/>
        </w:rPr>
        <w:t>价</w:t>
      </w:r>
      <w:r>
        <w:rPr>
          <w:rFonts w:hint="eastAsia" w:hAnsi="宋体" w:cs="宋体"/>
          <w:szCs w:val="24"/>
          <w:highlight w:val="none"/>
          <w:lang w:val="en-US" w:eastAsia="zh-CN"/>
        </w:rPr>
        <w:t>格</w:t>
      </w:r>
      <w:r>
        <w:rPr>
          <w:rFonts w:hint="eastAsia" w:hAnsi="宋体" w:cs="宋体"/>
          <w:szCs w:val="24"/>
          <w:highlight w:val="none"/>
          <w:lang w:eastAsia="zh-CN"/>
        </w:rPr>
        <w:t>及增值税</w:t>
      </w:r>
      <w:r>
        <w:rPr>
          <w:rFonts w:hint="eastAsia" w:hAnsi="宋体" w:cs="宋体"/>
          <w:szCs w:val="24"/>
          <w:highlight w:val="none"/>
          <w:lang w:val="en-US" w:eastAsia="zh-CN"/>
        </w:rPr>
        <w:t>税</w:t>
      </w:r>
      <w:r>
        <w:rPr>
          <w:rFonts w:hint="eastAsia" w:hAnsi="宋体" w:cs="宋体"/>
          <w:szCs w:val="24"/>
          <w:highlight w:val="none"/>
          <w:lang w:eastAsia="zh-CN"/>
        </w:rPr>
        <w:t>率计算的含增值税</w:t>
      </w:r>
      <w:r>
        <w:rPr>
          <w:rFonts w:hint="eastAsia" w:hAnsi="宋体" w:cs="宋体"/>
          <w:szCs w:val="24"/>
          <w:highlight w:val="none"/>
          <w:lang w:val="en-US" w:eastAsia="zh-CN"/>
        </w:rPr>
        <w:t>的</w:t>
      </w:r>
      <w:r>
        <w:rPr>
          <w:rFonts w:hint="eastAsia" w:hAnsi="宋体" w:cs="宋体"/>
          <w:szCs w:val="24"/>
          <w:highlight w:val="none"/>
          <w:lang w:eastAsia="zh-CN"/>
        </w:rPr>
        <w:t>价</w:t>
      </w:r>
      <w:r>
        <w:rPr>
          <w:rFonts w:hint="eastAsia" w:hAnsi="宋体" w:cs="宋体"/>
          <w:szCs w:val="24"/>
          <w:highlight w:val="none"/>
          <w:lang w:val="en-US" w:eastAsia="zh-CN"/>
        </w:rPr>
        <w:t>格</w:t>
      </w:r>
      <w:r>
        <w:rPr>
          <w:rFonts w:hint="eastAsia" w:hAnsi="宋体" w:cs="宋体"/>
          <w:szCs w:val="24"/>
          <w:highlight w:val="none"/>
          <w:lang w:eastAsia="zh-CN"/>
        </w:rPr>
        <w:t>为准；</w:t>
      </w:r>
      <w:r>
        <w:rPr>
          <w:rFonts w:hint="eastAsia" w:hAnsi="宋体"/>
          <w:highlight w:val="none"/>
        </w:rPr>
        <w:t>但不含增值税</w:t>
      </w:r>
      <w:r>
        <w:rPr>
          <w:rFonts w:hint="eastAsia" w:hAnsi="宋体"/>
          <w:highlight w:val="none"/>
          <w:lang w:val="en-US" w:eastAsia="zh-CN"/>
        </w:rPr>
        <w:t>的</w:t>
      </w:r>
      <w:r>
        <w:rPr>
          <w:rFonts w:hint="eastAsia" w:hAnsi="宋体"/>
          <w:highlight w:val="none"/>
        </w:rPr>
        <w:t>价</w:t>
      </w:r>
      <w:r>
        <w:rPr>
          <w:rFonts w:hint="eastAsia" w:hAnsi="宋体"/>
          <w:highlight w:val="none"/>
          <w:lang w:val="en-US" w:eastAsia="zh-CN"/>
        </w:rPr>
        <w:t>格</w:t>
      </w:r>
      <w:r>
        <w:rPr>
          <w:rFonts w:hint="eastAsia" w:hAnsi="宋体"/>
          <w:highlight w:val="none"/>
        </w:rPr>
        <w:t>出现计算错误且明显人为工作失误的，</w:t>
      </w:r>
      <w:r>
        <w:rPr>
          <w:rFonts w:hint="eastAsia" w:hAnsi="宋体"/>
          <w:highlight w:val="none"/>
          <w:lang w:val="en-US" w:eastAsia="zh-CN"/>
        </w:rPr>
        <w:t>应</w:t>
      </w:r>
      <w:r>
        <w:rPr>
          <w:rFonts w:hint="eastAsia" w:hAnsi="宋体"/>
          <w:highlight w:val="none"/>
        </w:rPr>
        <w:t>以含增值税</w:t>
      </w:r>
      <w:r>
        <w:rPr>
          <w:rFonts w:hint="eastAsia" w:hAnsi="宋体"/>
          <w:highlight w:val="none"/>
          <w:lang w:val="en-US" w:eastAsia="zh-CN"/>
        </w:rPr>
        <w:t>的</w:t>
      </w:r>
      <w:r>
        <w:rPr>
          <w:rFonts w:hint="eastAsia" w:hAnsi="宋体"/>
          <w:highlight w:val="none"/>
        </w:rPr>
        <w:t>价</w:t>
      </w:r>
      <w:r>
        <w:rPr>
          <w:rFonts w:hint="eastAsia" w:hAnsi="宋体"/>
          <w:highlight w:val="none"/>
          <w:lang w:val="en-US" w:eastAsia="zh-CN"/>
        </w:rPr>
        <w:t>格</w:t>
      </w:r>
      <w:r>
        <w:rPr>
          <w:rFonts w:hint="eastAsia" w:hAnsi="宋体"/>
          <w:highlight w:val="none"/>
        </w:rPr>
        <w:t>为准</w:t>
      </w:r>
      <w:r>
        <w:rPr>
          <w:rFonts w:hint="eastAsia" w:hAnsi="宋体" w:cs="宋体"/>
          <w:szCs w:val="24"/>
          <w:highlight w:val="none"/>
          <w:lang w:eastAsia="zh-CN"/>
        </w:rPr>
        <w:t>。</w:t>
      </w:r>
    </w:p>
    <w:p w14:paraId="55276A7E">
      <w:pPr>
        <w:pStyle w:val="5"/>
        <w:numPr>
          <w:ilvl w:val="-1"/>
          <w:numId w:val="0"/>
        </w:numPr>
        <w:adjustRightInd w:val="0"/>
        <w:snapToGrid w:val="0"/>
        <w:spacing w:line="360" w:lineRule="auto"/>
        <w:ind w:left="0" w:firstLine="480" w:firstLineChars="200"/>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8</w:t>
      </w:r>
      <w:r>
        <w:rPr>
          <w:rFonts w:hint="eastAsia" w:hAnsi="宋体" w:cs="宋体"/>
          <w:szCs w:val="24"/>
          <w:highlight w:val="none"/>
          <w:lang w:eastAsia="zh-CN"/>
        </w:rPr>
        <w:t>）</w:t>
      </w:r>
      <w:r>
        <w:rPr>
          <w:rFonts w:hint="eastAsia" w:hAnsi="宋体" w:cs="宋体"/>
          <w:szCs w:val="24"/>
          <w:highlight w:val="none"/>
        </w:rPr>
        <w:t>如果以文字表示的数据与数字表示的有差别，应以文字为准修正数字；</w:t>
      </w:r>
    </w:p>
    <w:p w14:paraId="33938757">
      <w:pPr>
        <w:pStyle w:val="5"/>
        <w:widowControl/>
        <w:numPr>
          <w:ilvl w:val="-1"/>
          <w:numId w:val="0"/>
        </w:numPr>
        <w:adjustRightInd w:val="0"/>
        <w:snapToGrid w:val="0"/>
        <w:spacing w:line="360" w:lineRule="auto"/>
        <w:ind w:left="0" w:firstLine="480" w:firstLineChars="200"/>
        <w:jc w:val="left"/>
        <w:rPr>
          <w:rFonts w:hint="eastAsia" w:hAnsi="宋体" w:cs="宋体"/>
          <w:szCs w:val="24"/>
          <w:highlight w:val="none"/>
        </w:rPr>
      </w:pPr>
      <w:r>
        <w:rPr>
          <w:rFonts w:hint="eastAsia" w:hAnsi="宋体" w:cs="宋体"/>
          <w:szCs w:val="24"/>
          <w:highlight w:val="none"/>
          <w:lang w:eastAsia="zh-CN"/>
        </w:rPr>
        <w:t>（</w:t>
      </w:r>
      <w:r>
        <w:rPr>
          <w:rFonts w:hint="eastAsia" w:hAnsi="宋体" w:cs="宋体"/>
          <w:szCs w:val="24"/>
          <w:highlight w:val="none"/>
          <w:lang w:val="en-US" w:eastAsia="zh-CN"/>
        </w:rPr>
        <w:t>9</w:t>
      </w:r>
      <w:r>
        <w:rPr>
          <w:rFonts w:hint="eastAsia" w:hAnsi="宋体" w:cs="宋体"/>
          <w:szCs w:val="24"/>
          <w:highlight w:val="none"/>
          <w:lang w:eastAsia="zh-CN"/>
        </w:rPr>
        <w:t>）</w:t>
      </w:r>
      <w:r>
        <w:rPr>
          <w:rFonts w:hint="eastAsia" w:hAnsi="宋体" w:cs="宋体"/>
          <w:szCs w:val="24"/>
          <w:highlight w:val="none"/>
        </w:rPr>
        <w:t>同时出现两种以上不一致</w:t>
      </w:r>
      <w:r>
        <w:rPr>
          <w:rFonts w:hint="eastAsia" w:hAnsi="宋体" w:cs="宋体"/>
          <w:szCs w:val="24"/>
          <w:highlight w:val="none"/>
          <w:lang w:val="en-US" w:eastAsia="zh-CN"/>
        </w:rPr>
        <w:t>情况</w:t>
      </w:r>
      <w:r>
        <w:rPr>
          <w:rFonts w:hint="eastAsia" w:hAnsi="宋体" w:cs="宋体"/>
          <w:szCs w:val="24"/>
          <w:highlight w:val="none"/>
        </w:rPr>
        <w:t>的，按照前款规定的顺序修正</w:t>
      </w:r>
      <w:r>
        <w:rPr>
          <w:rFonts w:hint="eastAsia" w:hAnsi="宋体" w:cs="宋体"/>
          <w:szCs w:val="24"/>
          <w:highlight w:val="none"/>
          <w:lang w:eastAsia="zh-CN"/>
        </w:rPr>
        <w:t>。</w:t>
      </w:r>
      <w:r>
        <w:rPr>
          <w:rFonts w:hint="eastAsia" w:hAnsi="宋体" w:cs="宋体"/>
          <w:szCs w:val="24"/>
          <w:highlight w:val="none"/>
        </w:rPr>
        <w:t>修正后的报价经征询响应方书面确认后产生约束力，征询响应方不</w:t>
      </w:r>
      <w:r>
        <w:rPr>
          <w:rFonts w:hint="eastAsia" w:hAnsi="宋体" w:cs="宋体"/>
          <w:szCs w:val="24"/>
          <w:highlight w:val="none"/>
          <w:lang w:eastAsia="zh-CN"/>
        </w:rPr>
        <w:t>予</w:t>
      </w:r>
      <w:r>
        <w:rPr>
          <w:rFonts w:hint="eastAsia" w:hAnsi="宋体" w:cs="宋体"/>
          <w:szCs w:val="24"/>
          <w:highlight w:val="none"/>
        </w:rPr>
        <w:t>确认的，其征询响应将被拒绝。</w:t>
      </w:r>
    </w:p>
    <w:p w14:paraId="672DCDB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.2</w:t>
      </w:r>
      <w:r>
        <w:rPr>
          <w:rFonts w:hint="eastAsia" w:ascii="宋体" w:hAnsi="宋体" w:cs="宋体"/>
          <w:sz w:val="24"/>
          <w:szCs w:val="24"/>
          <w:highlight w:val="none"/>
        </w:rPr>
        <w:t>.3 与征询文件有重大偏离的征询响应文件将被视为具有非实质</w:t>
      </w:r>
      <w:r>
        <w:rPr>
          <w:rFonts w:hint="eastAsia" w:ascii="宋体" w:hAnsi="宋体" w:cs="宋体"/>
          <w:sz w:val="24"/>
          <w:szCs w:val="24"/>
          <w:highlight w:val="none"/>
          <w:lang w:val="en-US" w:eastAsia="zh-CN"/>
        </w:rPr>
        <w:t>性</w:t>
      </w:r>
      <w:r>
        <w:rPr>
          <w:rFonts w:hint="eastAsia" w:ascii="宋体" w:hAnsi="宋体" w:cs="宋体"/>
          <w:sz w:val="24"/>
          <w:szCs w:val="24"/>
          <w:highlight w:val="none"/>
        </w:rPr>
        <w:t>响应的征询响应文件而被拒绝。重大偏离系指征询</w:t>
      </w:r>
      <w:r>
        <w:rPr>
          <w:rFonts w:hint="eastAsia" w:ascii="宋体" w:hAnsi="宋体" w:cs="宋体"/>
          <w:sz w:val="24"/>
          <w:szCs w:val="24"/>
          <w:highlight w:val="none"/>
          <w:lang w:val="en-US" w:eastAsia="zh-CN"/>
        </w:rPr>
        <w:t>货物和/或</w:t>
      </w:r>
      <w:r>
        <w:rPr>
          <w:rFonts w:hint="eastAsia" w:ascii="宋体" w:hAnsi="宋体" w:cs="宋体"/>
          <w:sz w:val="24"/>
          <w:szCs w:val="24"/>
          <w:highlight w:val="none"/>
        </w:rPr>
        <w:t>服务的应用功能范围、质量、数量、主要技术指标及交付期明显不能满足征询文件的要求，或限制了</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方的权</w:t>
      </w:r>
      <w:r>
        <w:rPr>
          <w:rFonts w:hint="eastAsia" w:ascii="宋体" w:hAnsi="宋体" w:cs="宋体"/>
          <w:sz w:val="24"/>
          <w:szCs w:val="24"/>
          <w:highlight w:val="none"/>
          <w:lang w:val="en-US" w:eastAsia="zh-CN"/>
        </w:rPr>
        <w:t>利</w:t>
      </w:r>
      <w:r>
        <w:rPr>
          <w:rFonts w:hint="eastAsia" w:ascii="宋体" w:hAnsi="宋体" w:cs="宋体"/>
          <w:sz w:val="24"/>
          <w:szCs w:val="24"/>
          <w:highlight w:val="none"/>
        </w:rPr>
        <w:t>和征询响应方的义务，而纠正这些偏离将影响到其它提交实质性响应的征询响应方的公平竞争地位。这些偏离不允许在评审后修正。但征询方将允许修改征询响应中不构成重大偏离的、微小的、非正规的、不一致或不规则的</w:t>
      </w:r>
      <w:r>
        <w:rPr>
          <w:rFonts w:hint="eastAsia" w:ascii="宋体" w:hAnsi="宋体" w:cs="宋体"/>
          <w:sz w:val="24"/>
          <w:szCs w:val="24"/>
          <w:highlight w:val="none"/>
          <w:lang w:val="en-US" w:eastAsia="zh-CN"/>
        </w:rPr>
        <w:t>内容</w:t>
      </w:r>
      <w:r>
        <w:rPr>
          <w:rFonts w:hint="eastAsia" w:ascii="宋体" w:hAnsi="宋体" w:cs="宋体"/>
          <w:sz w:val="24"/>
          <w:szCs w:val="24"/>
          <w:highlight w:val="none"/>
        </w:rPr>
        <w:t>。</w:t>
      </w:r>
    </w:p>
    <w:p w14:paraId="7EA18750">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.2</w:t>
      </w:r>
      <w:r>
        <w:rPr>
          <w:rFonts w:hint="eastAsia" w:ascii="宋体" w:hAnsi="宋体" w:cs="宋体"/>
          <w:sz w:val="24"/>
          <w:szCs w:val="24"/>
          <w:highlight w:val="none"/>
        </w:rPr>
        <w:t>.4</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经</w:t>
      </w:r>
      <w:r>
        <w:rPr>
          <w:rFonts w:hint="eastAsia" w:ascii="宋体" w:hAnsi="宋体" w:cs="宋体"/>
          <w:sz w:val="24"/>
          <w:szCs w:val="24"/>
          <w:highlight w:val="none"/>
          <w:lang w:eastAsia="zh-CN"/>
        </w:rPr>
        <w:t>评审小组</w:t>
      </w:r>
      <w:r>
        <w:rPr>
          <w:rFonts w:hint="eastAsia" w:ascii="宋体" w:hAnsi="宋体" w:cs="宋体"/>
          <w:sz w:val="24"/>
          <w:szCs w:val="24"/>
          <w:highlight w:val="none"/>
        </w:rPr>
        <w:t>判定，征询响应有下列情况之一者，将被视为非实质性响应而被拒绝：</w:t>
      </w:r>
    </w:p>
    <w:p w14:paraId="7601E232">
      <w:pPr>
        <w:numPr>
          <w:ilvl w:val="0"/>
          <w:numId w:val="2"/>
        </w:numPr>
        <w:adjustRightInd w:val="0"/>
        <w:snapToGrid w:val="0"/>
        <w:spacing w:line="360" w:lineRule="auto"/>
        <w:rPr>
          <w:rFonts w:hint="eastAsia" w:ascii="宋体" w:hAnsi="宋体" w:cs="宋体"/>
          <w:b w:val="0"/>
          <w:sz w:val="24"/>
          <w:szCs w:val="24"/>
          <w:highlight w:val="none"/>
        </w:rPr>
      </w:pPr>
      <w:r>
        <w:rPr>
          <w:rFonts w:hint="eastAsia" w:ascii="宋体" w:hAnsi="宋体" w:cs="宋体"/>
          <w:b w:val="0"/>
          <w:sz w:val="24"/>
          <w:szCs w:val="24"/>
          <w:highlight w:val="none"/>
        </w:rPr>
        <w:t>征询响应报价超过最高限价的</w:t>
      </w:r>
      <w:r>
        <w:rPr>
          <w:rFonts w:hint="eastAsia" w:ascii="宋体" w:hAnsi="宋体" w:cs="宋体"/>
          <w:b w:val="0"/>
          <w:sz w:val="24"/>
          <w:szCs w:val="24"/>
          <w:highlight w:val="none"/>
          <w:lang w:eastAsia="zh-CN"/>
        </w:rPr>
        <w:t>（</w:t>
      </w:r>
      <w:r>
        <w:rPr>
          <w:rFonts w:hint="eastAsia" w:ascii="宋体" w:hAnsi="宋体" w:cs="宋体"/>
          <w:b w:val="0"/>
          <w:sz w:val="24"/>
          <w:szCs w:val="24"/>
          <w:highlight w:val="none"/>
          <w:lang w:val="en-US" w:eastAsia="zh-CN"/>
        </w:rPr>
        <w:t>如有最高限价</w:t>
      </w:r>
      <w:r>
        <w:rPr>
          <w:rFonts w:hint="eastAsia" w:ascii="宋体" w:hAnsi="宋体" w:cs="宋体"/>
          <w:b w:val="0"/>
          <w:sz w:val="24"/>
          <w:szCs w:val="24"/>
          <w:highlight w:val="none"/>
          <w:lang w:eastAsia="zh-CN"/>
        </w:rPr>
        <w:t>）；</w:t>
      </w:r>
    </w:p>
    <w:p w14:paraId="4474E4BE">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征询响应方与征询方</w:t>
      </w:r>
      <w:r>
        <w:rPr>
          <w:rFonts w:hint="eastAsia" w:ascii="宋体" w:hAnsi="宋体" w:cs="宋体"/>
          <w:sz w:val="24"/>
          <w:szCs w:val="24"/>
          <w:highlight w:val="none"/>
          <w:lang w:eastAsia="zh-CN"/>
        </w:rPr>
        <w:t>存在影响本项采购公正性的</w:t>
      </w:r>
      <w:r>
        <w:rPr>
          <w:rFonts w:hint="eastAsia" w:ascii="宋体" w:hAnsi="宋体" w:cs="宋体"/>
          <w:sz w:val="24"/>
          <w:szCs w:val="24"/>
          <w:highlight w:val="none"/>
        </w:rPr>
        <w:t>利害关系的</w:t>
      </w:r>
      <w:r>
        <w:rPr>
          <w:rFonts w:hint="eastAsia" w:ascii="宋体" w:hAnsi="宋体" w:cs="宋体"/>
          <w:sz w:val="24"/>
          <w:szCs w:val="24"/>
          <w:highlight w:val="none"/>
          <w:lang w:eastAsia="zh-CN"/>
        </w:rPr>
        <w:t>；</w:t>
      </w:r>
    </w:p>
    <w:p w14:paraId="26B65F66">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资格证明文件不符合征询文件要求或</w:t>
      </w:r>
      <w:r>
        <w:rPr>
          <w:rFonts w:hint="eastAsia" w:ascii="宋体" w:hAnsi="宋体" w:cs="宋体"/>
          <w:sz w:val="24"/>
          <w:szCs w:val="24"/>
          <w:highlight w:val="none"/>
          <w:lang w:val="en-US" w:eastAsia="zh-CN"/>
        </w:rPr>
        <w:t>提供</w:t>
      </w:r>
      <w:r>
        <w:rPr>
          <w:rFonts w:hint="eastAsia" w:ascii="宋体" w:hAnsi="宋体" w:cs="宋体"/>
          <w:sz w:val="24"/>
          <w:szCs w:val="24"/>
          <w:highlight w:val="none"/>
        </w:rPr>
        <w:t>虚假</w:t>
      </w:r>
      <w:r>
        <w:rPr>
          <w:rFonts w:hint="eastAsia" w:ascii="宋体" w:hAnsi="宋体" w:cs="宋体"/>
          <w:sz w:val="24"/>
          <w:szCs w:val="24"/>
          <w:highlight w:val="none"/>
          <w:lang w:val="en-US" w:eastAsia="zh-CN"/>
        </w:rPr>
        <w:t>材料</w:t>
      </w:r>
      <w:r>
        <w:rPr>
          <w:rFonts w:hint="eastAsia" w:ascii="宋体" w:hAnsi="宋体" w:cs="宋体"/>
          <w:sz w:val="24"/>
          <w:szCs w:val="24"/>
          <w:highlight w:val="none"/>
        </w:rPr>
        <w:t>的</w:t>
      </w:r>
      <w:r>
        <w:rPr>
          <w:rFonts w:hint="eastAsia" w:ascii="宋体" w:hAnsi="宋体" w:cs="宋体"/>
          <w:sz w:val="24"/>
          <w:szCs w:val="24"/>
          <w:highlight w:val="none"/>
          <w:lang w:eastAsia="zh-CN"/>
        </w:rPr>
        <w:t>；</w:t>
      </w:r>
    </w:p>
    <w:p w14:paraId="394533CB">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征询响应文件无法定代表人签署，或签署人无法定代表人有效授权书的</w:t>
      </w:r>
      <w:r>
        <w:rPr>
          <w:rFonts w:hint="eastAsia" w:ascii="宋体" w:hAnsi="宋体" w:cs="宋体"/>
          <w:sz w:val="24"/>
          <w:szCs w:val="24"/>
          <w:highlight w:val="none"/>
          <w:lang w:eastAsia="zh-CN"/>
        </w:rPr>
        <w:t>；</w:t>
      </w:r>
    </w:p>
    <w:p w14:paraId="24A85117">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征询响应有效期不足的</w:t>
      </w:r>
      <w:r>
        <w:rPr>
          <w:rFonts w:hint="eastAsia" w:ascii="宋体" w:hAnsi="宋体" w:cs="宋体"/>
          <w:sz w:val="24"/>
          <w:szCs w:val="24"/>
          <w:highlight w:val="none"/>
          <w:lang w:eastAsia="zh-CN"/>
        </w:rPr>
        <w:t>；</w:t>
      </w:r>
    </w:p>
    <w:p w14:paraId="6B285634">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征询响应明显不符合技术规格、技术标准的要求</w:t>
      </w:r>
      <w:r>
        <w:rPr>
          <w:rFonts w:hint="eastAsia" w:ascii="宋体" w:hAnsi="宋体" w:cs="宋体"/>
          <w:sz w:val="24"/>
          <w:szCs w:val="24"/>
          <w:highlight w:val="none"/>
          <w:lang w:eastAsia="zh-CN"/>
        </w:rPr>
        <w:t>；</w:t>
      </w:r>
    </w:p>
    <w:p w14:paraId="56786188">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征询响应文件附有征询方不能接受的条件</w:t>
      </w:r>
      <w:r>
        <w:rPr>
          <w:rFonts w:hint="eastAsia" w:ascii="宋体" w:hAnsi="宋体" w:cs="宋体"/>
          <w:sz w:val="24"/>
          <w:szCs w:val="24"/>
          <w:highlight w:val="none"/>
          <w:lang w:eastAsia="zh-CN"/>
        </w:rPr>
        <w:t>；</w:t>
      </w:r>
    </w:p>
    <w:p w14:paraId="4AEB4806">
      <w:pPr>
        <w:numPr>
          <w:ilvl w:val="0"/>
          <w:numId w:val="2"/>
        </w:num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未满足</w:t>
      </w:r>
      <w:r>
        <w:rPr>
          <w:rFonts w:hint="eastAsia" w:ascii="宋体" w:hAnsi="宋体" w:cs="宋体"/>
          <w:sz w:val="24"/>
          <w:szCs w:val="24"/>
          <w:highlight w:val="none"/>
          <w:lang w:val="en-US" w:eastAsia="zh-CN"/>
        </w:rPr>
        <w:t>评审小组</w:t>
      </w:r>
      <w:r>
        <w:rPr>
          <w:rFonts w:hint="eastAsia" w:ascii="宋体" w:hAnsi="宋体" w:cs="宋体"/>
          <w:sz w:val="24"/>
          <w:szCs w:val="24"/>
          <w:highlight w:val="none"/>
        </w:rPr>
        <w:t>认为属于实质性响应内容</w:t>
      </w:r>
      <w:r>
        <w:rPr>
          <w:rFonts w:hint="eastAsia" w:ascii="宋体" w:hAnsi="宋体" w:cs="宋体"/>
          <w:sz w:val="24"/>
          <w:szCs w:val="24"/>
          <w:highlight w:val="none"/>
          <w:lang w:val="en-US" w:eastAsia="zh-CN"/>
        </w:rPr>
        <w:t>的</w:t>
      </w:r>
      <w:r>
        <w:rPr>
          <w:rFonts w:hint="eastAsia" w:ascii="宋体" w:hAnsi="宋体" w:cs="宋体"/>
          <w:sz w:val="24"/>
          <w:szCs w:val="24"/>
          <w:highlight w:val="none"/>
        </w:rPr>
        <w:t>其他要求的。</w:t>
      </w:r>
    </w:p>
    <w:p w14:paraId="05F6EC2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.2</w:t>
      </w:r>
      <w:r>
        <w:rPr>
          <w:rFonts w:hint="eastAsia" w:ascii="宋体" w:hAnsi="宋体" w:cs="宋体"/>
          <w:sz w:val="24"/>
          <w:szCs w:val="24"/>
          <w:highlight w:val="none"/>
        </w:rPr>
        <w:t>.5 征询方对征询响应文件的判定，只依据征询响应内容本身，不依</w:t>
      </w:r>
      <w:r>
        <w:rPr>
          <w:rFonts w:hint="eastAsia" w:ascii="宋体" w:hAnsi="宋体" w:cs="宋体"/>
          <w:sz w:val="24"/>
          <w:szCs w:val="24"/>
          <w:highlight w:val="none"/>
          <w:lang w:val="en-US" w:eastAsia="zh-CN"/>
        </w:rPr>
        <w:t>据</w:t>
      </w:r>
      <w:r>
        <w:rPr>
          <w:rFonts w:hint="eastAsia" w:ascii="宋体" w:hAnsi="宋体" w:cs="宋体"/>
          <w:sz w:val="24"/>
          <w:szCs w:val="24"/>
          <w:highlight w:val="none"/>
        </w:rPr>
        <w:t>评审后的任何外来证明。</w:t>
      </w:r>
    </w:p>
    <w:p w14:paraId="5A251A43">
      <w:pPr>
        <w:adjustRightInd w:val="0"/>
        <w:snapToGrid w:val="0"/>
        <w:spacing w:line="360" w:lineRule="auto"/>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.2.6征询</w:t>
      </w:r>
      <w:r>
        <w:rPr>
          <w:rFonts w:hint="eastAsia" w:ascii="宋体" w:hAnsi="宋体" w:cs="宋体"/>
          <w:sz w:val="24"/>
          <w:szCs w:val="24"/>
          <w:highlight w:val="none"/>
        </w:rPr>
        <w:t>响应方的被授权人未携带有效身份证件原件</w:t>
      </w:r>
      <w:r>
        <w:rPr>
          <w:rFonts w:hint="eastAsia" w:ascii="宋体" w:hAnsi="宋体" w:cs="宋体"/>
          <w:sz w:val="24"/>
          <w:szCs w:val="24"/>
          <w:highlight w:val="none"/>
          <w:lang w:eastAsia="zh-CN"/>
        </w:rPr>
        <w:t>不视为</w:t>
      </w:r>
      <w:r>
        <w:rPr>
          <w:rFonts w:hint="eastAsia" w:ascii="宋体" w:hAnsi="宋体" w:cs="宋体"/>
          <w:sz w:val="24"/>
          <w:szCs w:val="24"/>
          <w:highlight w:val="none"/>
        </w:rPr>
        <w:t>非实质性响应</w:t>
      </w:r>
      <w:r>
        <w:rPr>
          <w:rFonts w:hint="eastAsia" w:ascii="宋体" w:hAnsi="宋体" w:cs="宋体"/>
          <w:sz w:val="24"/>
          <w:szCs w:val="24"/>
          <w:highlight w:val="none"/>
          <w:lang w:eastAsia="zh-CN"/>
        </w:rPr>
        <w:t>。</w:t>
      </w:r>
    </w:p>
    <w:p w14:paraId="6169B71D">
      <w:pPr>
        <w:adjustRightInd w:val="0"/>
        <w:snapToGrid w:val="0"/>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4.2.7</w:t>
      </w:r>
      <w:r>
        <w:rPr>
          <w:rFonts w:hint="eastAsia" w:ascii="宋体" w:hAnsi="宋体" w:cs="宋体"/>
          <w:sz w:val="24"/>
          <w:szCs w:val="24"/>
          <w:highlight w:val="none"/>
        </w:rPr>
        <w:t>初审后合格响应方不足3家的，按</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文件的规定继续履行或终止评审程序。</w:t>
      </w:r>
    </w:p>
    <w:p w14:paraId="7A321860">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rPr>
      </w:pPr>
      <w:r>
        <w:rPr>
          <w:rFonts w:hint="default" w:ascii="黑体" w:hAnsi="黑体" w:eastAsia="黑体" w:cs="黑体"/>
          <w:sz w:val="28"/>
          <w:szCs w:val="28"/>
          <w:highlight w:val="none"/>
          <w:lang w:eastAsia="zh-CN"/>
        </w:rPr>
        <w:t>4</w:t>
      </w:r>
      <w:r>
        <w:rPr>
          <w:rFonts w:hint="default" w:ascii="黑体" w:hAnsi="黑体" w:eastAsia="黑体" w:cs="黑体"/>
          <w:sz w:val="28"/>
          <w:szCs w:val="28"/>
          <w:highlight w:val="none"/>
          <w:lang w:val="en-US" w:eastAsia="zh-CN"/>
        </w:rPr>
        <w:t>.3</w:t>
      </w:r>
      <w:r>
        <w:rPr>
          <w:rFonts w:hint="default" w:ascii="黑体" w:hAnsi="黑体" w:eastAsia="黑体" w:cs="黑体"/>
          <w:sz w:val="28"/>
          <w:szCs w:val="28"/>
          <w:highlight w:val="none"/>
        </w:rPr>
        <w:t>评审</w:t>
      </w:r>
    </w:p>
    <w:p w14:paraId="0056C2F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.3</w:t>
      </w:r>
      <w:r>
        <w:rPr>
          <w:rFonts w:hint="eastAsia" w:ascii="宋体" w:hAnsi="宋体" w:cs="宋体"/>
          <w:sz w:val="24"/>
          <w:szCs w:val="24"/>
          <w:highlight w:val="none"/>
        </w:rPr>
        <w:t>.1 征询方根据征询项目特点组建</w:t>
      </w:r>
      <w:r>
        <w:rPr>
          <w:rFonts w:hint="eastAsia" w:ascii="宋体" w:hAnsi="宋体" w:cs="宋体"/>
          <w:sz w:val="24"/>
          <w:szCs w:val="24"/>
          <w:highlight w:val="none"/>
          <w:lang w:eastAsia="zh-CN"/>
        </w:rPr>
        <w:t>评审小组</w:t>
      </w:r>
      <w:r>
        <w:rPr>
          <w:rFonts w:hint="eastAsia" w:ascii="宋体" w:hAnsi="宋体" w:cs="宋体"/>
          <w:sz w:val="24"/>
          <w:szCs w:val="24"/>
          <w:highlight w:val="none"/>
        </w:rPr>
        <w:t>，</w:t>
      </w:r>
      <w:r>
        <w:rPr>
          <w:rFonts w:hint="eastAsia" w:ascii="宋体" w:hAnsi="宋体" w:cs="宋体"/>
          <w:sz w:val="24"/>
          <w:szCs w:val="24"/>
          <w:highlight w:val="none"/>
          <w:lang w:eastAsia="zh-CN"/>
        </w:rPr>
        <w:t>评审小组</w:t>
      </w:r>
      <w:r>
        <w:rPr>
          <w:rFonts w:hint="eastAsia" w:ascii="宋体" w:hAnsi="宋体" w:cs="宋体"/>
          <w:sz w:val="24"/>
          <w:szCs w:val="24"/>
          <w:highlight w:val="none"/>
        </w:rPr>
        <w:t>负责对具备实质性响应的征询响应文件进行评估和比较</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按征询文件要求</w:t>
      </w:r>
      <w:r>
        <w:rPr>
          <w:rFonts w:hint="eastAsia" w:ascii="宋体" w:hAnsi="宋体" w:cs="宋体"/>
          <w:sz w:val="24"/>
          <w:szCs w:val="24"/>
          <w:highlight w:val="none"/>
        </w:rPr>
        <w:t>向征询方推荐</w:t>
      </w:r>
      <w:r>
        <w:rPr>
          <w:rFonts w:hint="eastAsia" w:ascii="宋体" w:hAnsi="宋体" w:cs="宋体"/>
          <w:sz w:val="24"/>
          <w:szCs w:val="24"/>
          <w:highlight w:val="none"/>
          <w:lang w:val="en-US" w:eastAsia="zh-CN"/>
        </w:rPr>
        <w:t>中选</w:t>
      </w:r>
      <w:r>
        <w:rPr>
          <w:rFonts w:hint="eastAsia" w:ascii="宋体" w:hAnsi="宋体" w:cs="宋体"/>
          <w:sz w:val="24"/>
          <w:szCs w:val="24"/>
          <w:highlight w:val="none"/>
        </w:rPr>
        <w:t>候选人</w:t>
      </w:r>
      <w:r>
        <w:rPr>
          <w:rFonts w:hint="eastAsia" w:ascii="宋体" w:hAnsi="宋体" w:cs="宋体"/>
          <w:sz w:val="24"/>
          <w:szCs w:val="24"/>
          <w:highlight w:val="none"/>
          <w:lang w:eastAsia="zh-CN"/>
        </w:rPr>
        <w:t>。</w:t>
      </w:r>
    </w:p>
    <w:p w14:paraId="520DD443">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.3</w:t>
      </w:r>
      <w:r>
        <w:rPr>
          <w:rFonts w:hint="eastAsia" w:ascii="宋体" w:hAnsi="宋体" w:cs="宋体"/>
          <w:sz w:val="24"/>
          <w:szCs w:val="24"/>
          <w:highlight w:val="none"/>
        </w:rPr>
        <w:t>.2评审原则及标准</w:t>
      </w:r>
    </w:p>
    <w:p w14:paraId="5F62B7B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本项目采用的评审方法详见第一部分征询项目概要汇总表。各评审方法</w:t>
      </w:r>
      <w:r>
        <w:rPr>
          <w:rFonts w:hint="eastAsia" w:ascii="宋体" w:hAnsi="宋体" w:cs="宋体"/>
          <w:sz w:val="24"/>
          <w:szCs w:val="24"/>
          <w:highlight w:val="none"/>
          <w:lang w:val="en-US" w:eastAsia="zh-CN"/>
        </w:rPr>
        <w:t>说明</w:t>
      </w:r>
      <w:r>
        <w:rPr>
          <w:rFonts w:hint="eastAsia" w:ascii="宋体" w:hAnsi="宋体" w:cs="宋体"/>
          <w:sz w:val="24"/>
          <w:szCs w:val="24"/>
          <w:highlight w:val="none"/>
        </w:rPr>
        <w:t>如下：</w:t>
      </w:r>
    </w:p>
    <w:p w14:paraId="1416828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.3</w:t>
      </w:r>
      <w:r>
        <w:rPr>
          <w:rFonts w:hint="eastAsia" w:ascii="宋体" w:hAnsi="宋体" w:cs="宋体"/>
          <w:sz w:val="24"/>
          <w:szCs w:val="24"/>
          <w:highlight w:val="none"/>
        </w:rPr>
        <w:t>.2.1综合评分法</w:t>
      </w:r>
    </w:p>
    <w:p w14:paraId="619ADB7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（1）在满足征询文件实质性</w:t>
      </w:r>
      <w:r>
        <w:rPr>
          <w:rFonts w:hint="eastAsia" w:ascii="宋体" w:hAnsi="宋体" w:cs="宋体"/>
          <w:sz w:val="24"/>
          <w:szCs w:val="24"/>
          <w:highlight w:val="none"/>
          <w:lang w:val="en-US" w:eastAsia="zh-CN"/>
        </w:rPr>
        <w:t>响应</w:t>
      </w:r>
      <w:r>
        <w:rPr>
          <w:rFonts w:hint="eastAsia" w:ascii="宋体" w:hAnsi="宋体" w:cs="宋体"/>
          <w:sz w:val="24"/>
          <w:szCs w:val="24"/>
          <w:highlight w:val="none"/>
        </w:rPr>
        <w:t>要求的前提下，按照征询文件中规定的评</w:t>
      </w:r>
      <w:r>
        <w:rPr>
          <w:rFonts w:hint="eastAsia" w:ascii="宋体" w:hAnsi="宋体" w:cs="宋体"/>
          <w:sz w:val="24"/>
          <w:szCs w:val="24"/>
          <w:highlight w:val="none"/>
          <w:lang w:val="en-US" w:eastAsia="zh-CN"/>
        </w:rPr>
        <w:t>审</w:t>
      </w:r>
      <w:r>
        <w:rPr>
          <w:rFonts w:hint="eastAsia" w:ascii="宋体" w:hAnsi="宋体" w:cs="宋体"/>
          <w:sz w:val="24"/>
          <w:szCs w:val="24"/>
          <w:highlight w:val="none"/>
        </w:rPr>
        <w:t>标准和各项因素</w:t>
      </w:r>
      <w:r>
        <w:rPr>
          <w:rFonts w:hint="eastAsia" w:ascii="宋体" w:hAnsi="宋体" w:cs="宋体"/>
          <w:sz w:val="24"/>
          <w:szCs w:val="24"/>
          <w:highlight w:val="none"/>
          <w:lang w:val="en-US" w:eastAsia="zh-CN"/>
        </w:rPr>
        <w:t>进</w:t>
      </w:r>
      <w:r>
        <w:rPr>
          <w:rFonts w:hint="eastAsia" w:ascii="宋体" w:hAnsi="宋体" w:cs="宋体"/>
          <w:sz w:val="24"/>
          <w:szCs w:val="24"/>
          <w:highlight w:val="none"/>
        </w:rPr>
        <w:t>行综合评审后，</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w:t>
      </w:r>
      <w:r>
        <w:rPr>
          <w:rFonts w:hint="eastAsia" w:ascii="宋体" w:hAnsi="宋体" w:cs="宋体"/>
          <w:sz w:val="24"/>
          <w:szCs w:val="24"/>
          <w:highlight w:val="none"/>
          <w:lang w:val="en-US" w:eastAsia="zh-CN"/>
        </w:rPr>
        <w:t>方</w:t>
      </w:r>
      <w:r>
        <w:rPr>
          <w:rFonts w:hint="eastAsia" w:ascii="宋体" w:hAnsi="宋体" w:cs="宋体"/>
          <w:sz w:val="24"/>
          <w:szCs w:val="24"/>
          <w:highlight w:val="none"/>
        </w:rPr>
        <w:t>以评</w:t>
      </w:r>
      <w:r>
        <w:rPr>
          <w:rFonts w:hint="eastAsia" w:ascii="宋体" w:hAnsi="宋体" w:cs="宋体"/>
          <w:sz w:val="24"/>
          <w:szCs w:val="24"/>
          <w:highlight w:val="none"/>
          <w:lang w:val="en-US" w:eastAsia="zh-CN"/>
        </w:rPr>
        <w:t>审</w:t>
      </w:r>
      <w:r>
        <w:rPr>
          <w:rFonts w:hint="eastAsia" w:ascii="宋体" w:hAnsi="宋体" w:cs="宋体"/>
          <w:sz w:val="24"/>
          <w:szCs w:val="24"/>
          <w:highlight w:val="none"/>
        </w:rPr>
        <w:t>总得分</w:t>
      </w:r>
      <w:r>
        <w:rPr>
          <w:rFonts w:hint="eastAsia" w:ascii="宋体" w:hAnsi="宋体" w:cs="宋体"/>
          <w:sz w:val="24"/>
          <w:szCs w:val="24"/>
          <w:highlight w:val="none"/>
          <w:lang w:val="en-US" w:eastAsia="zh-CN"/>
        </w:rPr>
        <w:t>按序推选</w:t>
      </w:r>
      <w:r>
        <w:rPr>
          <w:rFonts w:hint="eastAsia" w:ascii="宋体" w:hAnsi="宋体" w:cs="宋体"/>
          <w:sz w:val="24"/>
          <w:szCs w:val="24"/>
          <w:highlight w:val="none"/>
        </w:rPr>
        <w:t>作为中选候选人。</w:t>
      </w:r>
    </w:p>
    <w:p w14:paraId="70455B5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eastAsia="zh-CN"/>
        </w:rPr>
        <w:t>评审小组</w:t>
      </w:r>
      <w:r>
        <w:rPr>
          <w:rFonts w:hint="eastAsia" w:ascii="宋体" w:hAnsi="宋体" w:cs="宋体"/>
          <w:sz w:val="24"/>
          <w:szCs w:val="24"/>
          <w:highlight w:val="none"/>
        </w:rPr>
        <w:t>采用“尽商业合理努力，以最大限度满足征询文件中规定的各项综合评价标准”的方法</w:t>
      </w:r>
      <w:r>
        <w:rPr>
          <w:rFonts w:hint="eastAsia" w:ascii="宋体" w:hAnsi="宋体" w:cs="宋体"/>
          <w:sz w:val="24"/>
          <w:szCs w:val="24"/>
          <w:highlight w:val="none"/>
          <w:lang w:eastAsia="zh-CN"/>
        </w:rPr>
        <w:t>，</w:t>
      </w:r>
      <w:r>
        <w:rPr>
          <w:rFonts w:hint="eastAsia" w:ascii="宋体" w:hAnsi="宋体" w:cs="宋体"/>
          <w:sz w:val="24"/>
          <w:szCs w:val="24"/>
          <w:highlight w:val="none"/>
        </w:rPr>
        <w:t>依次对具备实质性响应的征询响应文件进行评审。</w:t>
      </w:r>
    </w:p>
    <w:p w14:paraId="73B6B06B">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（3）评委独立对每个进入打分程序的有效</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w:t>
      </w:r>
      <w:r>
        <w:rPr>
          <w:rFonts w:hint="eastAsia" w:ascii="宋体" w:hAnsi="宋体" w:cs="宋体"/>
          <w:sz w:val="24"/>
          <w:szCs w:val="24"/>
          <w:highlight w:val="none"/>
          <w:lang w:val="en-US" w:eastAsia="zh-CN"/>
        </w:rPr>
        <w:t>方</w:t>
      </w:r>
      <w:r>
        <w:rPr>
          <w:rFonts w:hint="eastAsia" w:ascii="宋体" w:hAnsi="宋体" w:cs="宋体"/>
          <w:sz w:val="24"/>
          <w:szCs w:val="24"/>
          <w:highlight w:val="none"/>
        </w:rPr>
        <w:t>以打分的形式进行评审和评价。</w:t>
      </w:r>
    </w:p>
    <w:p w14:paraId="14A933AE">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（4）如出现评</w:t>
      </w:r>
      <w:r>
        <w:rPr>
          <w:rFonts w:hint="eastAsia" w:ascii="宋体" w:hAnsi="宋体" w:cs="宋体"/>
          <w:sz w:val="24"/>
          <w:szCs w:val="24"/>
          <w:highlight w:val="none"/>
          <w:lang w:val="en-US" w:eastAsia="zh-CN"/>
        </w:rPr>
        <w:t>审</w:t>
      </w:r>
      <w:r>
        <w:rPr>
          <w:rFonts w:hint="eastAsia" w:ascii="宋体" w:hAnsi="宋体" w:cs="宋体"/>
          <w:sz w:val="24"/>
          <w:szCs w:val="24"/>
          <w:highlight w:val="none"/>
        </w:rPr>
        <w:t>总得分最高的</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w:t>
      </w:r>
      <w:r>
        <w:rPr>
          <w:rFonts w:hint="eastAsia" w:ascii="宋体" w:hAnsi="宋体" w:cs="宋体"/>
          <w:sz w:val="24"/>
          <w:szCs w:val="24"/>
          <w:highlight w:val="none"/>
          <w:lang w:val="en-US" w:eastAsia="zh-CN"/>
        </w:rPr>
        <w:t>方</w:t>
      </w:r>
      <w:r>
        <w:rPr>
          <w:rFonts w:hint="eastAsia" w:ascii="宋体" w:hAnsi="宋体" w:cs="宋体"/>
          <w:sz w:val="24"/>
          <w:szCs w:val="24"/>
          <w:highlight w:val="none"/>
        </w:rPr>
        <w:t>有两个或两个以上</w:t>
      </w:r>
      <w:r>
        <w:rPr>
          <w:rFonts w:hint="eastAsia" w:ascii="宋体" w:hAnsi="宋体" w:cs="宋体"/>
          <w:sz w:val="24"/>
          <w:szCs w:val="24"/>
          <w:highlight w:val="none"/>
          <w:lang w:val="en-US" w:eastAsia="zh-CN"/>
        </w:rPr>
        <w:t>时</w:t>
      </w:r>
      <w:r>
        <w:rPr>
          <w:rFonts w:hint="eastAsia" w:ascii="宋体" w:hAnsi="宋体" w:cs="宋体"/>
          <w:sz w:val="24"/>
          <w:szCs w:val="24"/>
          <w:highlight w:val="none"/>
        </w:rPr>
        <w:t>，以</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响应报价最低者优先作为本项目中选候选人</w:t>
      </w:r>
      <w:r>
        <w:rPr>
          <w:rFonts w:hint="eastAsia" w:ascii="宋体" w:hAnsi="宋体" w:cs="宋体"/>
          <w:sz w:val="24"/>
          <w:szCs w:val="24"/>
          <w:highlight w:val="none"/>
          <w:lang w:eastAsia="zh-CN"/>
        </w:rPr>
        <w:t>；</w:t>
      </w:r>
      <w:r>
        <w:rPr>
          <w:rFonts w:hint="eastAsia" w:ascii="宋体" w:hAnsi="宋体" w:cs="宋体"/>
          <w:sz w:val="24"/>
          <w:szCs w:val="24"/>
          <w:highlight w:val="none"/>
        </w:rPr>
        <w:t>如果</w:t>
      </w: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响应报价也相同的，</w:t>
      </w:r>
      <w:r>
        <w:rPr>
          <w:rFonts w:hint="eastAsia" w:ascii="宋体"/>
          <w:sz w:val="24"/>
          <w:highlight w:val="none"/>
          <w:lang w:val="en-US" w:eastAsia="zh-CN"/>
        </w:rPr>
        <w:t>以技术部分得分高者为本项目中选候选人；如技术部分得分也相同的，</w:t>
      </w:r>
      <w:r>
        <w:rPr>
          <w:rFonts w:hint="eastAsia" w:ascii="宋体" w:hAnsi="宋体" w:cs="宋体"/>
          <w:sz w:val="24"/>
          <w:szCs w:val="24"/>
          <w:highlight w:val="none"/>
        </w:rPr>
        <w:t>则以抽签方式确定中选候选人。</w:t>
      </w:r>
    </w:p>
    <w:p w14:paraId="7FC1DB3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（5）评</w:t>
      </w:r>
      <w:r>
        <w:rPr>
          <w:rFonts w:hint="eastAsia" w:ascii="宋体" w:hAnsi="宋体" w:cs="宋体"/>
          <w:sz w:val="24"/>
          <w:szCs w:val="24"/>
          <w:highlight w:val="none"/>
          <w:lang w:val="en-US" w:eastAsia="zh-CN"/>
        </w:rPr>
        <w:t>审</w:t>
      </w:r>
      <w:r>
        <w:rPr>
          <w:rFonts w:hint="eastAsia" w:ascii="宋体" w:hAnsi="宋体" w:cs="宋体"/>
          <w:sz w:val="24"/>
          <w:szCs w:val="24"/>
          <w:highlight w:val="none"/>
        </w:rPr>
        <w:t>标准详见第五部分附件。</w:t>
      </w:r>
    </w:p>
    <w:p w14:paraId="6D8F0415">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6</w:t>
      </w:r>
      <w:r>
        <w:rPr>
          <w:rFonts w:hint="eastAsia" w:ascii="宋体" w:hAnsi="宋体" w:cs="宋体"/>
          <w:sz w:val="24"/>
          <w:szCs w:val="24"/>
          <w:highlight w:val="none"/>
          <w:lang w:eastAsia="zh-CN"/>
        </w:rPr>
        <w:t>）</w:t>
      </w:r>
      <w:r>
        <w:rPr>
          <w:rFonts w:hint="eastAsia" w:ascii="宋体" w:hAnsi="宋体" w:cs="宋体"/>
          <w:sz w:val="24"/>
          <w:szCs w:val="24"/>
          <w:highlight w:val="none"/>
        </w:rPr>
        <w:t>中选条件：征询响应文件符合征询文件要求</w:t>
      </w:r>
      <w:r>
        <w:rPr>
          <w:rFonts w:hint="eastAsia" w:ascii="宋体" w:hAnsi="宋体" w:cs="宋体"/>
          <w:sz w:val="24"/>
          <w:szCs w:val="24"/>
          <w:highlight w:val="none"/>
          <w:lang w:eastAsia="zh-CN"/>
        </w:rPr>
        <w:t>；</w:t>
      </w:r>
      <w:r>
        <w:rPr>
          <w:rFonts w:hint="eastAsia" w:ascii="宋体" w:hAnsi="宋体" w:cs="宋体"/>
          <w:sz w:val="24"/>
          <w:szCs w:val="24"/>
          <w:highlight w:val="none"/>
        </w:rPr>
        <w:t>综合评价最高</w:t>
      </w:r>
      <w:r>
        <w:rPr>
          <w:rFonts w:hint="eastAsia" w:ascii="宋体" w:hAnsi="宋体" w:cs="宋体"/>
          <w:sz w:val="24"/>
          <w:szCs w:val="24"/>
          <w:highlight w:val="none"/>
          <w:lang w:eastAsia="zh-CN"/>
        </w:rPr>
        <w:t>；</w:t>
      </w:r>
      <w:r>
        <w:rPr>
          <w:rFonts w:hint="eastAsia" w:ascii="宋体" w:hAnsi="宋体" w:cs="宋体"/>
          <w:sz w:val="24"/>
          <w:szCs w:val="24"/>
          <w:highlight w:val="none"/>
        </w:rPr>
        <w:t>最低报价不能作为中选的保证。</w:t>
      </w:r>
    </w:p>
    <w:p w14:paraId="78F4FE2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.3</w:t>
      </w:r>
      <w:r>
        <w:rPr>
          <w:rFonts w:hint="eastAsia" w:ascii="宋体" w:hAnsi="宋体" w:cs="宋体"/>
          <w:sz w:val="24"/>
          <w:szCs w:val="24"/>
          <w:highlight w:val="none"/>
        </w:rPr>
        <w:t>.2.2最低评审价法</w:t>
      </w:r>
    </w:p>
    <w:p w14:paraId="4013F86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（1）在满足征询文件实质性响应要求的前提下，按照征询文件中规定的评审标准和各项因素进行评审后，以评审后的评审价格最低的征询响应方作为中选候选人。</w:t>
      </w:r>
    </w:p>
    <w:p w14:paraId="712918D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w:t>
      </w:r>
      <w:r>
        <w:rPr>
          <w:rFonts w:hint="eastAsia" w:ascii="宋体" w:hAnsi="宋体" w:cs="宋体"/>
          <w:sz w:val="24"/>
          <w:szCs w:val="24"/>
          <w:highlight w:val="none"/>
          <w:lang w:eastAsia="zh-CN"/>
        </w:rPr>
        <w:t>评审小组</w:t>
      </w:r>
      <w:r>
        <w:rPr>
          <w:rFonts w:hint="eastAsia" w:ascii="宋体" w:hAnsi="宋体" w:cs="宋体"/>
          <w:sz w:val="24"/>
          <w:szCs w:val="24"/>
          <w:highlight w:val="none"/>
        </w:rPr>
        <w:t>采用最低评审价法依次对具备实质性响应的征询响应文件进行评审。</w:t>
      </w:r>
    </w:p>
    <w:p w14:paraId="04D23939">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（3）评审标准详见第五部分附件。</w:t>
      </w:r>
    </w:p>
    <w:p w14:paraId="0390D1D0">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（4）如</w:t>
      </w:r>
      <w:r>
        <w:rPr>
          <w:rFonts w:hint="eastAsia" w:ascii="宋体" w:hAnsi="宋体" w:cs="宋体"/>
          <w:sz w:val="24"/>
          <w:szCs w:val="24"/>
          <w:highlight w:val="none"/>
          <w:lang w:val="en-US" w:eastAsia="zh-CN"/>
        </w:rPr>
        <w:t>出现最低</w:t>
      </w:r>
      <w:r>
        <w:rPr>
          <w:rFonts w:hint="eastAsia" w:ascii="宋体" w:hAnsi="宋体" w:cs="宋体"/>
          <w:sz w:val="24"/>
          <w:szCs w:val="24"/>
          <w:highlight w:val="none"/>
        </w:rPr>
        <w:t>评审价</w:t>
      </w:r>
      <w:r>
        <w:rPr>
          <w:rFonts w:hint="eastAsia" w:ascii="宋体" w:hAnsi="宋体" w:cs="宋体"/>
          <w:sz w:val="24"/>
          <w:szCs w:val="24"/>
          <w:highlight w:val="none"/>
          <w:lang w:val="en-US" w:eastAsia="zh-CN"/>
        </w:rPr>
        <w:t>格</w:t>
      </w:r>
      <w:r>
        <w:rPr>
          <w:rFonts w:hint="eastAsia" w:ascii="宋体" w:hAnsi="宋体" w:cs="宋体"/>
          <w:sz w:val="24"/>
          <w:szCs w:val="24"/>
          <w:highlight w:val="none"/>
        </w:rPr>
        <w:t>相同</w:t>
      </w:r>
      <w:r>
        <w:rPr>
          <w:rFonts w:hint="eastAsia" w:ascii="宋体" w:hAnsi="宋体" w:cs="宋体"/>
          <w:sz w:val="24"/>
          <w:szCs w:val="24"/>
          <w:highlight w:val="none"/>
          <w:lang w:val="en-US" w:eastAsia="zh-CN"/>
        </w:rPr>
        <w:t>的征询响应方有</w:t>
      </w:r>
      <w:r>
        <w:rPr>
          <w:rFonts w:hint="eastAsia" w:ascii="宋体" w:hAnsi="宋体" w:cs="宋体"/>
          <w:sz w:val="24"/>
          <w:szCs w:val="24"/>
          <w:highlight w:val="none"/>
        </w:rPr>
        <w:t>两</w:t>
      </w:r>
      <w:r>
        <w:rPr>
          <w:rFonts w:hint="eastAsia" w:ascii="宋体" w:hAnsi="宋体" w:cs="宋体"/>
          <w:sz w:val="24"/>
          <w:szCs w:val="24"/>
          <w:highlight w:val="none"/>
          <w:lang w:val="en-US" w:eastAsia="zh-CN"/>
        </w:rPr>
        <w:t>个</w:t>
      </w:r>
      <w:r>
        <w:rPr>
          <w:rFonts w:hint="eastAsia" w:ascii="宋体" w:hAnsi="宋体" w:cs="宋体"/>
          <w:sz w:val="24"/>
          <w:szCs w:val="24"/>
          <w:highlight w:val="none"/>
        </w:rPr>
        <w:t>或两</w:t>
      </w:r>
      <w:r>
        <w:rPr>
          <w:rFonts w:hint="eastAsia" w:ascii="宋体" w:hAnsi="宋体" w:cs="宋体"/>
          <w:sz w:val="24"/>
          <w:szCs w:val="24"/>
          <w:highlight w:val="none"/>
          <w:lang w:val="en-US" w:eastAsia="zh-CN"/>
        </w:rPr>
        <w:t>个</w:t>
      </w:r>
      <w:r>
        <w:rPr>
          <w:rFonts w:hint="eastAsia" w:ascii="宋体" w:hAnsi="宋体" w:cs="宋体"/>
          <w:sz w:val="24"/>
          <w:szCs w:val="24"/>
          <w:highlight w:val="none"/>
        </w:rPr>
        <w:t>以上</w:t>
      </w:r>
      <w:r>
        <w:rPr>
          <w:rFonts w:hint="eastAsia" w:ascii="宋体" w:hAnsi="宋体" w:cs="宋体"/>
          <w:sz w:val="24"/>
          <w:szCs w:val="24"/>
          <w:highlight w:val="none"/>
          <w:lang w:val="en-US" w:eastAsia="zh-CN"/>
        </w:rPr>
        <w:t>时</w:t>
      </w:r>
      <w:r>
        <w:rPr>
          <w:rFonts w:hint="eastAsia" w:ascii="宋体" w:hAnsi="宋体" w:cs="宋体"/>
          <w:sz w:val="24"/>
          <w:szCs w:val="24"/>
          <w:highlight w:val="none"/>
        </w:rPr>
        <w:t>，则以抽签方式确定中选候选人。</w:t>
      </w:r>
    </w:p>
    <w:p w14:paraId="719D6510">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（5）中选条件：征询响应文件符合征询文件要求；经评审后的评审价格最低者中选。</w:t>
      </w:r>
    </w:p>
    <w:p w14:paraId="2646658D">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rPr>
      </w:pPr>
      <w:r>
        <w:rPr>
          <w:rFonts w:hint="default" w:ascii="黑体" w:hAnsi="黑体" w:eastAsia="黑体" w:cs="黑体"/>
          <w:sz w:val="28"/>
          <w:szCs w:val="28"/>
          <w:highlight w:val="none"/>
          <w:lang w:eastAsia="zh-CN"/>
        </w:rPr>
        <w:t>4</w:t>
      </w:r>
      <w:r>
        <w:rPr>
          <w:rFonts w:hint="default" w:ascii="黑体" w:hAnsi="黑体" w:eastAsia="黑体" w:cs="黑体"/>
          <w:sz w:val="28"/>
          <w:szCs w:val="28"/>
          <w:highlight w:val="none"/>
          <w:lang w:val="en-US" w:eastAsia="zh-CN"/>
        </w:rPr>
        <w:t>.4</w:t>
      </w:r>
      <w:r>
        <w:rPr>
          <w:rFonts w:hint="default" w:ascii="黑体" w:hAnsi="黑体" w:eastAsia="黑体" w:cs="黑体"/>
          <w:sz w:val="28"/>
          <w:szCs w:val="28"/>
          <w:highlight w:val="none"/>
        </w:rPr>
        <w:t>评审过程中的澄清</w:t>
      </w:r>
    </w:p>
    <w:p w14:paraId="33BBC94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.4</w:t>
      </w:r>
      <w:r>
        <w:rPr>
          <w:rFonts w:hint="eastAsia" w:ascii="宋体" w:hAnsi="宋体" w:cs="宋体"/>
          <w:sz w:val="24"/>
          <w:szCs w:val="24"/>
          <w:highlight w:val="none"/>
        </w:rPr>
        <w:t>.1 征询方有权就征询响应文件中含混之处向征询响应方提出询问或澄清要求，或要求其补充某些材料。征询响应方必须按照征询方通知的时间、地点派技术和商务人员进行答疑和澄清。</w:t>
      </w:r>
    </w:p>
    <w:p w14:paraId="0BC8B70F">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.4</w:t>
      </w:r>
      <w:r>
        <w:rPr>
          <w:rFonts w:hint="eastAsia" w:ascii="宋体" w:hAnsi="宋体" w:cs="宋体"/>
          <w:sz w:val="24"/>
          <w:szCs w:val="24"/>
          <w:highlight w:val="none"/>
        </w:rPr>
        <w:t>.2 必要时</w:t>
      </w:r>
      <w:r>
        <w:rPr>
          <w:rFonts w:hint="eastAsia" w:ascii="宋体" w:hAnsi="宋体" w:cs="宋体"/>
          <w:sz w:val="24"/>
          <w:szCs w:val="24"/>
          <w:highlight w:val="none"/>
          <w:lang w:eastAsia="zh-CN"/>
        </w:rPr>
        <w:t>，</w:t>
      </w:r>
      <w:r>
        <w:rPr>
          <w:rFonts w:hint="eastAsia" w:ascii="宋体" w:hAnsi="宋体" w:cs="宋体"/>
          <w:sz w:val="24"/>
          <w:szCs w:val="24"/>
          <w:highlight w:val="none"/>
        </w:rPr>
        <w:t>征询方可要求征询响应方就澄清的问题作书面回答，该书面回答应有征询响应</w:t>
      </w:r>
      <w:r>
        <w:rPr>
          <w:rFonts w:hint="eastAsia" w:ascii="宋体" w:hAnsi="宋体" w:cs="宋体"/>
          <w:sz w:val="24"/>
          <w:szCs w:val="24"/>
          <w:highlight w:val="none"/>
          <w:lang w:val="en-US" w:eastAsia="zh-CN"/>
        </w:rPr>
        <w:t>方法定代表人或授</w:t>
      </w:r>
      <w:r>
        <w:rPr>
          <w:rFonts w:hint="eastAsia" w:ascii="宋体" w:hAnsi="宋体" w:cs="宋体"/>
          <w:sz w:val="24"/>
          <w:szCs w:val="24"/>
          <w:highlight w:val="none"/>
        </w:rPr>
        <w:t>权代表的签</w:t>
      </w:r>
      <w:r>
        <w:rPr>
          <w:rFonts w:hint="eastAsia" w:ascii="宋体" w:hAnsi="宋体" w:cs="宋体"/>
          <w:sz w:val="24"/>
          <w:szCs w:val="24"/>
          <w:highlight w:val="none"/>
          <w:lang w:val="en-US" w:eastAsia="zh-CN"/>
        </w:rPr>
        <w:t>字或盖</w:t>
      </w:r>
      <w:r>
        <w:rPr>
          <w:rFonts w:hint="eastAsia" w:ascii="宋体" w:hAnsi="宋体" w:cs="宋体"/>
          <w:sz w:val="24"/>
          <w:szCs w:val="24"/>
          <w:highlight w:val="none"/>
        </w:rPr>
        <w:t>章，并将</w:t>
      </w:r>
      <w:r>
        <w:rPr>
          <w:rFonts w:hint="eastAsia" w:ascii="宋体" w:hAnsi="宋体" w:cs="宋体"/>
          <w:sz w:val="24"/>
          <w:szCs w:val="24"/>
          <w:highlight w:val="none"/>
          <w:lang w:val="en-US" w:eastAsia="zh-CN"/>
        </w:rPr>
        <w:t>其</w:t>
      </w:r>
      <w:r>
        <w:rPr>
          <w:rFonts w:hint="eastAsia" w:ascii="宋体" w:hAnsi="宋体" w:cs="宋体"/>
          <w:sz w:val="24"/>
          <w:szCs w:val="24"/>
          <w:highlight w:val="none"/>
        </w:rPr>
        <w:t>作为征询响应</w:t>
      </w:r>
      <w:r>
        <w:rPr>
          <w:rFonts w:hint="eastAsia" w:ascii="宋体" w:hAnsi="宋体" w:cs="宋体"/>
          <w:sz w:val="24"/>
          <w:szCs w:val="24"/>
          <w:highlight w:val="none"/>
          <w:lang w:val="en-US" w:eastAsia="zh-CN"/>
        </w:rPr>
        <w:t>文件</w:t>
      </w:r>
      <w:r>
        <w:rPr>
          <w:rFonts w:hint="eastAsia" w:ascii="宋体" w:hAnsi="宋体" w:cs="宋体"/>
          <w:sz w:val="24"/>
          <w:szCs w:val="24"/>
          <w:highlight w:val="none"/>
        </w:rPr>
        <w:t>的一部分。</w:t>
      </w:r>
    </w:p>
    <w:p w14:paraId="384A5AC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.4</w:t>
      </w:r>
      <w:r>
        <w:rPr>
          <w:rFonts w:hint="eastAsia" w:ascii="宋体" w:hAnsi="宋体" w:cs="宋体"/>
          <w:sz w:val="24"/>
          <w:szCs w:val="24"/>
          <w:highlight w:val="none"/>
        </w:rPr>
        <w:t>.3 征询响应方对征询响应文件的澄清不得改变征询响应价格及实质内容。</w:t>
      </w:r>
    </w:p>
    <w:p w14:paraId="0121BDEA">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lang w:val="en-US" w:eastAsia="zh-CN"/>
        </w:rPr>
      </w:pPr>
      <w:r>
        <w:rPr>
          <w:rFonts w:hint="default" w:ascii="黑体" w:hAnsi="黑体" w:eastAsia="黑体" w:cs="黑体"/>
          <w:sz w:val="28"/>
          <w:szCs w:val="28"/>
          <w:highlight w:val="none"/>
          <w:lang w:val="en-US" w:eastAsia="zh-CN"/>
        </w:rPr>
        <w:t>4.5征询方保留与征询响应方进行商洽的权利</w:t>
      </w:r>
    </w:p>
    <w:p w14:paraId="5B9F95E4">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rPr>
        <w:t>征询方保留与征询响应方进行商洽的权利</w:t>
      </w:r>
      <w:r>
        <w:rPr>
          <w:rFonts w:hint="eastAsia" w:ascii="宋体" w:hAnsi="宋体" w:cs="宋体"/>
          <w:sz w:val="24"/>
          <w:szCs w:val="24"/>
          <w:highlight w:val="none"/>
          <w:lang w:eastAsia="zh-CN"/>
        </w:rPr>
        <w:t>。</w:t>
      </w:r>
    </w:p>
    <w:p w14:paraId="65DA0DBF">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rPr>
      </w:pPr>
      <w:r>
        <w:rPr>
          <w:rFonts w:hint="default" w:ascii="黑体" w:hAnsi="黑体" w:eastAsia="黑体" w:cs="黑体"/>
          <w:sz w:val="28"/>
          <w:szCs w:val="28"/>
          <w:highlight w:val="none"/>
          <w:lang w:eastAsia="zh-CN"/>
        </w:rPr>
        <w:t>4</w:t>
      </w:r>
      <w:r>
        <w:rPr>
          <w:rFonts w:hint="default" w:ascii="黑体" w:hAnsi="黑体" w:eastAsia="黑体" w:cs="黑体"/>
          <w:sz w:val="28"/>
          <w:szCs w:val="28"/>
          <w:highlight w:val="none"/>
          <w:lang w:val="en-US" w:eastAsia="zh-CN"/>
        </w:rPr>
        <w:t>.6</w:t>
      </w:r>
      <w:r>
        <w:rPr>
          <w:rFonts w:hint="default" w:ascii="黑体" w:hAnsi="黑体" w:eastAsia="黑体" w:cs="黑体"/>
          <w:sz w:val="28"/>
          <w:szCs w:val="28"/>
          <w:highlight w:val="none"/>
        </w:rPr>
        <w:t>评审过程保密</w:t>
      </w:r>
    </w:p>
    <w:p w14:paraId="445B23A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.6</w:t>
      </w:r>
      <w:r>
        <w:rPr>
          <w:rFonts w:hint="eastAsia" w:ascii="宋体" w:hAnsi="宋体" w:cs="宋体"/>
          <w:sz w:val="24"/>
          <w:szCs w:val="24"/>
          <w:highlight w:val="none"/>
        </w:rPr>
        <w:t>.1有关征询响应文件的审查、澄清、评估和比较</w:t>
      </w:r>
      <w:r>
        <w:rPr>
          <w:rFonts w:hint="eastAsia" w:ascii="宋体" w:hAnsi="宋体" w:cs="宋体"/>
          <w:sz w:val="24"/>
          <w:szCs w:val="24"/>
          <w:highlight w:val="none"/>
          <w:lang w:eastAsia="zh-CN"/>
        </w:rPr>
        <w:t>，</w:t>
      </w:r>
      <w:r>
        <w:rPr>
          <w:rFonts w:hint="eastAsia" w:ascii="宋体" w:hAnsi="宋体" w:cs="宋体"/>
          <w:sz w:val="24"/>
          <w:szCs w:val="24"/>
          <w:highlight w:val="none"/>
        </w:rPr>
        <w:t>以及有关授予合同意向的一切情况</w:t>
      </w:r>
      <w:r>
        <w:rPr>
          <w:rFonts w:hint="eastAsia" w:ascii="宋体" w:hAnsi="宋体" w:cs="宋体"/>
          <w:sz w:val="24"/>
          <w:szCs w:val="24"/>
          <w:highlight w:val="none"/>
          <w:lang w:eastAsia="zh-CN"/>
        </w:rPr>
        <w:t>，</w:t>
      </w:r>
      <w:r>
        <w:rPr>
          <w:rFonts w:hint="eastAsia" w:ascii="宋体" w:hAnsi="宋体" w:cs="宋体"/>
          <w:sz w:val="24"/>
          <w:szCs w:val="24"/>
          <w:highlight w:val="none"/>
        </w:rPr>
        <w:t>均不得透露给任一征询响应方或与上述评审工作无关的人员</w:t>
      </w:r>
      <w:r>
        <w:rPr>
          <w:rFonts w:hint="eastAsia" w:ascii="宋体" w:hAnsi="宋体" w:cs="宋体"/>
          <w:sz w:val="24"/>
          <w:szCs w:val="24"/>
          <w:highlight w:val="none"/>
          <w:lang w:eastAsia="zh-CN"/>
        </w:rPr>
        <w:t>。</w:t>
      </w:r>
    </w:p>
    <w:p w14:paraId="102AAD85">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.6</w:t>
      </w:r>
      <w:r>
        <w:rPr>
          <w:rFonts w:hint="eastAsia" w:ascii="宋体" w:hAnsi="宋体" w:cs="宋体"/>
          <w:sz w:val="24"/>
          <w:szCs w:val="24"/>
          <w:highlight w:val="none"/>
        </w:rPr>
        <w:t>.2在评审期间，征询响应方企图影响征询方的任何活动，将导致征询响应被拒绝，并承担相应的法律责任。</w:t>
      </w:r>
    </w:p>
    <w:p w14:paraId="3451090C">
      <w:pPr>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4.6.3</w:t>
      </w:r>
      <w:r>
        <w:rPr>
          <w:rFonts w:hint="eastAsia" w:ascii="宋体" w:hAnsi="宋体" w:eastAsia="宋体" w:cs="宋体"/>
          <w:sz w:val="24"/>
          <w:szCs w:val="24"/>
          <w:highlight w:val="none"/>
        </w:rPr>
        <w:t>除非</w:t>
      </w:r>
      <w:r>
        <w:rPr>
          <w:rFonts w:hint="eastAsia" w:ascii="宋体" w:hAnsi="宋体" w:eastAsia="宋体" w:cs="宋体"/>
          <w:sz w:val="24"/>
          <w:szCs w:val="24"/>
          <w:highlight w:val="none"/>
          <w:lang w:val="en-US" w:eastAsia="zh-CN"/>
        </w:rPr>
        <w:t>履</w:t>
      </w:r>
      <w:r>
        <w:rPr>
          <w:rFonts w:hint="eastAsia" w:ascii="宋体" w:hAnsi="宋体" w:eastAsia="宋体" w:cs="宋体"/>
          <w:sz w:val="24"/>
          <w:szCs w:val="24"/>
          <w:highlight w:val="none"/>
        </w:rPr>
        <w:t>行合同需要，在事先未得到</w:t>
      </w:r>
      <w:r>
        <w:rPr>
          <w:rFonts w:hint="eastAsia" w:ascii="宋体" w:hAnsi="宋体" w:eastAsia="宋体" w:cs="宋体"/>
          <w:sz w:val="24"/>
          <w:szCs w:val="24"/>
          <w:highlight w:val="none"/>
          <w:lang w:eastAsia="zh-CN"/>
        </w:rPr>
        <w:t>征询方</w:t>
      </w:r>
      <w:r>
        <w:rPr>
          <w:rFonts w:hint="eastAsia" w:ascii="宋体" w:hAnsi="宋体" w:eastAsia="宋体" w:cs="宋体"/>
          <w:sz w:val="24"/>
          <w:szCs w:val="24"/>
          <w:highlight w:val="none"/>
        </w:rPr>
        <w:t>书面同意的情况下，</w:t>
      </w:r>
      <w:r>
        <w:rPr>
          <w:rFonts w:hint="eastAsia" w:ascii="宋体" w:hAnsi="宋体" w:eastAsia="宋体" w:cs="宋体"/>
          <w:sz w:val="24"/>
          <w:szCs w:val="24"/>
          <w:highlight w:val="none"/>
          <w:lang w:eastAsia="zh-CN"/>
        </w:rPr>
        <w:t>征询响应方</w:t>
      </w:r>
      <w:r>
        <w:rPr>
          <w:rFonts w:hint="eastAsia" w:ascii="宋体" w:hAnsi="宋体" w:eastAsia="宋体" w:cs="宋体"/>
          <w:sz w:val="24"/>
          <w:szCs w:val="24"/>
          <w:highlight w:val="none"/>
        </w:rPr>
        <w:t>不得使用本招标书中所提供的任何文件和资料</w:t>
      </w:r>
      <w:r>
        <w:rPr>
          <w:rFonts w:hint="eastAsia" w:ascii="宋体" w:hAnsi="宋体" w:eastAsia="宋体" w:cs="宋体"/>
          <w:sz w:val="24"/>
          <w:szCs w:val="24"/>
          <w:highlight w:val="none"/>
          <w:lang w:eastAsia="zh-CN"/>
        </w:rPr>
        <w:t>。</w:t>
      </w:r>
    </w:p>
    <w:p w14:paraId="5FCEF7F0">
      <w:pPr>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4.6.4</w:t>
      </w:r>
      <w:r>
        <w:rPr>
          <w:rFonts w:hint="eastAsia" w:ascii="宋体" w:hAnsi="宋体" w:eastAsia="宋体" w:cs="宋体"/>
          <w:sz w:val="24"/>
          <w:szCs w:val="24"/>
          <w:highlight w:val="none"/>
          <w:lang w:eastAsia="zh-CN"/>
        </w:rPr>
        <w:t>征询方</w:t>
      </w:r>
      <w:r>
        <w:rPr>
          <w:rFonts w:hint="eastAsia" w:ascii="宋体" w:hAnsi="宋体" w:eastAsia="宋体" w:cs="宋体"/>
          <w:sz w:val="24"/>
          <w:szCs w:val="24"/>
          <w:highlight w:val="none"/>
        </w:rPr>
        <w:t>对</w:t>
      </w:r>
      <w:r>
        <w:rPr>
          <w:rFonts w:hint="eastAsia" w:ascii="宋体" w:hAnsi="宋体" w:eastAsia="宋体" w:cs="宋体"/>
          <w:sz w:val="24"/>
          <w:szCs w:val="24"/>
          <w:highlight w:val="none"/>
          <w:lang w:eastAsia="zh-CN"/>
        </w:rPr>
        <w:t>征询响应方</w:t>
      </w:r>
      <w:r>
        <w:rPr>
          <w:rFonts w:hint="eastAsia" w:ascii="宋体" w:hAnsi="宋体" w:eastAsia="宋体" w:cs="宋体"/>
          <w:sz w:val="24"/>
          <w:szCs w:val="24"/>
          <w:highlight w:val="none"/>
        </w:rPr>
        <w:t>提交的文件予</w:t>
      </w:r>
      <w:r>
        <w:rPr>
          <w:rFonts w:hint="eastAsia" w:ascii="宋体" w:hAnsi="宋体" w:eastAsia="宋体" w:cs="宋体"/>
          <w:sz w:val="24"/>
          <w:szCs w:val="24"/>
          <w:highlight w:val="none"/>
          <w:lang w:val="en-US" w:eastAsia="zh-CN"/>
        </w:rPr>
        <w:t>以</w:t>
      </w:r>
      <w:r>
        <w:rPr>
          <w:rFonts w:hint="eastAsia" w:ascii="宋体" w:hAnsi="宋体" w:eastAsia="宋体" w:cs="宋体"/>
          <w:sz w:val="24"/>
          <w:szCs w:val="24"/>
          <w:highlight w:val="none"/>
        </w:rPr>
        <w:t>保密，但不退还</w:t>
      </w:r>
      <w:r>
        <w:rPr>
          <w:rFonts w:hint="eastAsia" w:ascii="宋体" w:hAnsi="宋体" w:eastAsia="宋体" w:cs="宋体"/>
          <w:sz w:val="24"/>
          <w:szCs w:val="24"/>
          <w:highlight w:val="none"/>
          <w:lang w:eastAsia="zh-CN"/>
        </w:rPr>
        <w:t>。</w:t>
      </w:r>
    </w:p>
    <w:p w14:paraId="2BD07919">
      <w:pPr>
        <w:pStyle w:val="35"/>
        <w:ind w:firstLine="0" w:firstLineChars="0"/>
        <w:rPr>
          <w:rFonts w:hint="eastAsia" w:ascii="Times New Roman"/>
          <w:sz w:val="28"/>
          <w:highlight w:val="none"/>
        </w:rPr>
      </w:pPr>
    </w:p>
    <w:p w14:paraId="5F0B0DDF">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4</w:t>
      </w:r>
      <w:r>
        <w:rPr>
          <w:rFonts w:hint="eastAsia" w:ascii="黑体" w:hAnsi="黑体" w:eastAsia="黑体" w:cs="黑体"/>
          <w:sz w:val="28"/>
          <w:szCs w:val="28"/>
          <w:highlight w:val="none"/>
          <w:lang w:val="en-US" w:eastAsia="zh-CN"/>
        </w:rPr>
        <w:t>.7</w:t>
      </w:r>
      <w:r>
        <w:rPr>
          <w:rFonts w:hint="eastAsia" w:ascii="黑体" w:hAnsi="黑体" w:eastAsia="黑体" w:cs="黑体"/>
          <w:sz w:val="28"/>
          <w:szCs w:val="28"/>
          <w:highlight w:val="none"/>
        </w:rPr>
        <w:t>资格最终审查</w:t>
      </w:r>
    </w:p>
    <w:p w14:paraId="7765F3FF">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.7</w:t>
      </w:r>
      <w:r>
        <w:rPr>
          <w:rFonts w:hint="eastAsia" w:ascii="宋体" w:hAnsi="宋体" w:cs="宋体"/>
          <w:sz w:val="24"/>
          <w:szCs w:val="24"/>
          <w:highlight w:val="none"/>
        </w:rPr>
        <w:t xml:space="preserve">.1 </w:t>
      </w:r>
      <w:r>
        <w:rPr>
          <w:rFonts w:hint="eastAsia" w:ascii="宋体" w:hAnsi="宋体" w:cs="宋体"/>
          <w:sz w:val="24"/>
          <w:szCs w:val="24"/>
          <w:highlight w:val="none"/>
          <w:lang w:eastAsia="zh-CN"/>
        </w:rPr>
        <w:t>评审小组</w:t>
      </w:r>
      <w:r>
        <w:rPr>
          <w:rFonts w:hint="eastAsia" w:ascii="宋体" w:hAnsi="宋体" w:cs="宋体"/>
          <w:sz w:val="24"/>
          <w:szCs w:val="24"/>
          <w:highlight w:val="none"/>
        </w:rPr>
        <w:t>按照征询文件确定的评审标准和方法，对征询响应文件进行评审，并提出书面评审报告，推荐合格的中选候选人。征询方有权自行决定是否就中选候选人进行资格最终审查，最终审查的对象是征询项目的中选候选人。</w:t>
      </w:r>
    </w:p>
    <w:p w14:paraId="3CB2791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.7</w:t>
      </w:r>
      <w:r>
        <w:rPr>
          <w:rFonts w:hint="eastAsia" w:ascii="宋体" w:hAnsi="宋体" w:cs="宋体"/>
          <w:sz w:val="24"/>
          <w:szCs w:val="24"/>
          <w:highlight w:val="none"/>
        </w:rPr>
        <w:t>.2 最终审查的内容是对中选候选人的产品进行产品性能、技术状况、生产条件、产品质量，征询响应方资格、信誉以及征询方认为有必要了解的其它问题作进一步的考查。</w:t>
      </w:r>
    </w:p>
    <w:p w14:paraId="5936EB59">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.7</w:t>
      </w:r>
      <w:r>
        <w:rPr>
          <w:rFonts w:hint="eastAsia" w:ascii="宋体" w:hAnsi="宋体" w:cs="宋体"/>
          <w:sz w:val="24"/>
          <w:szCs w:val="24"/>
          <w:highlight w:val="none"/>
        </w:rPr>
        <w:t>.3 最终审查的方式：对中选候选人进行询问</w:t>
      </w:r>
      <w:r>
        <w:rPr>
          <w:rFonts w:hint="eastAsia" w:ascii="宋体" w:hAnsi="宋体" w:cs="宋体"/>
          <w:sz w:val="24"/>
          <w:szCs w:val="24"/>
          <w:highlight w:val="none"/>
          <w:lang w:eastAsia="zh-CN"/>
        </w:rPr>
        <w:t>；</w:t>
      </w:r>
      <w:r>
        <w:rPr>
          <w:rFonts w:hint="eastAsia" w:ascii="宋体" w:hAnsi="宋体" w:cs="宋体"/>
          <w:sz w:val="24"/>
          <w:szCs w:val="24"/>
          <w:highlight w:val="none"/>
        </w:rPr>
        <w:t>对中选候选人进行实地考察。</w:t>
      </w:r>
    </w:p>
    <w:p w14:paraId="1574F68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.7</w:t>
      </w:r>
      <w:r>
        <w:rPr>
          <w:rFonts w:hint="eastAsia" w:ascii="宋体" w:hAnsi="宋体" w:cs="宋体"/>
          <w:sz w:val="24"/>
          <w:szCs w:val="24"/>
          <w:highlight w:val="none"/>
        </w:rPr>
        <w:t>.4 接受最终审查的中选候选人，必须如实回答和受理征询方的询问或考察，并提供所需的有关资料。</w:t>
      </w:r>
    </w:p>
    <w:p w14:paraId="2168F315">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4</w:t>
      </w:r>
      <w:r>
        <w:rPr>
          <w:rFonts w:hint="eastAsia" w:ascii="宋体" w:hAnsi="宋体" w:cs="宋体"/>
          <w:sz w:val="24"/>
          <w:szCs w:val="24"/>
          <w:highlight w:val="none"/>
          <w:lang w:val="en-US" w:eastAsia="zh-CN"/>
        </w:rPr>
        <w:t>.7</w:t>
      </w:r>
      <w:r>
        <w:rPr>
          <w:rFonts w:hint="eastAsia" w:ascii="宋体" w:hAnsi="宋体" w:cs="宋体"/>
          <w:sz w:val="24"/>
          <w:szCs w:val="24"/>
          <w:highlight w:val="none"/>
        </w:rPr>
        <w:t>.5如果征询方认为该中选候选人无法圆满履行合同，征询方将对综合评价次高</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应用综合评审法评审）或评审价格次低（应用最低评审价法评审）</w:t>
      </w:r>
      <w:r>
        <w:rPr>
          <w:rFonts w:hint="eastAsia" w:ascii="宋体" w:hAnsi="宋体" w:cs="宋体"/>
          <w:sz w:val="24"/>
          <w:szCs w:val="24"/>
          <w:highlight w:val="none"/>
        </w:rPr>
        <w:t>的征询响应方做出类似的审查。</w:t>
      </w:r>
    </w:p>
    <w:p w14:paraId="19C57913">
      <w:pPr>
        <w:pStyle w:val="3"/>
        <w:adjustRightInd w:val="0"/>
        <w:snapToGrid w:val="0"/>
        <w:spacing w:before="287" w:beforeLines="100" w:after="287" w:afterLines="100" w:line="360" w:lineRule="auto"/>
        <w:jc w:val="center"/>
        <w:rPr>
          <w:rFonts w:hint="eastAsia" w:ascii="黑体"/>
          <w:sz w:val="28"/>
          <w:highlight w:val="none"/>
        </w:rPr>
      </w:pPr>
      <w:r>
        <w:rPr>
          <w:rFonts w:hint="eastAsia" w:ascii="黑体"/>
          <w:sz w:val="28"/>
          <w:highlight w:val="none"/>
          <w:lang w:val="en-US" w:eastAsia="zh-CN"/>
        </w:rPr>
        <w:t xml:space="preserve">5 </w:t>
      </w:r>
      <w:r>
        <w:rPr>
          <w:rFonts w:hint="default" w:ascii="黑体"/>
          <w:sz w:val="28"/>
          <w:highlight w:val="none"/>
        </w:rPr>
        <w:t>中选结果与合同签署</w:t>
      </w:r>
    </w:p>
    <w:p w14:paraId="43733C11">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5</w:t>
      </w: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中选通知</w:t>
      </w:r>
    </w:p>
    <w:p w14:paraId="4B6B3391">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.1</w:t>
      </w:r>
      <w:r>
        <w:rPr>
          <w:rFonts w:hint="eastAsia" w:ascii="宋体" w:hAnsi="宋体" w:cs="宋体"/>
          <w:sz w:val="24"/>
          <w:szCs w:val="24"/>
          <w:highlight w:val="none"/>
        </w:rPr>
        <w:t>.1评审结束后，征询方或</w:t>
      </w:r>
      <w:r>
        <w:rPr>
          <w:rFonts w:hint="eastAsia" w:ascii="宋体" w:hAnsi="宋体" w:cs="宋体"/>
          <w:sz w:val="24"/>
          <w:szCs w:val="24"/>
          <w:highlight w:val="none"/>
          <w:lang w:val="en-US" w:eastAsia="zh-CN"/>
        </w:rPr>
        <w:t>采购</w:t>
      </w:r>
      <w:r>
        <w:rPr>
          <w:rFonts w:hint="eastAsia" w:ascii="宋体" w:hAnsi="宋体" w:cs="宋体"/>
          <w:sz w:val="24"/>
          <w:szCs w:val="24"/>
          <w:highlight w:val="none"/>
        </w:rPr>
        <w:t>代理机构将以书面形式</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或信函、电子邮件、传真、电报</w:t>
      </w:r>
      <w:r>
        <w:rPr>
          <w:rFonts w:hint="eastAsia" w:ascii="宋体" w:hAnsi="宋体" w:cs="宋体"/>
          <w:sz w:val="24"/>
          <w:szCs w:val="24"/>
          <w:highlight w:val="none"/>
          <w:lang w:eastAsia="zh-CN"/>
        </w:rPr>
        <w:t>）</w:t>
      </w:r>
      <w:r>
        <w:rPr>
          <w:rFonts w:hint="eastAsia" w:ascii="宋体" w:hAnsi="宋体" w:cs="宋体"/>
          <w:sz w:val="24"/>
          <w:szCs w:val="24"/>
          <w:highlight w:val="none"/>
        </w:rPr>
        <w:t>发出《中选通知书》</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或由中选人自行领取</w:t>
      </w:r>
      <w:r>
        <w:rPr>
          <w:rFonts w:hint="eastAsia" w:ascii="宋体" w:hAnsi="宋体" w:cs="宋体"/>
          <w:sz w:val="24"/>
          <w:szCs w:val="24"/>
          <w:highlight w:val="none"/>
          <w:lang w:eastAsia="zh-CN"/>
        </w:rPr>
        <w:t>）。</w:t>
      </w:r>
      <w:r>
        <w:rPr>
          <w:rFonts w:hint="eastAsia" w:ascii="宋体" w:hAnsi="宋体" w:cs="宋体"/>
          <w:sz w:val="24"/>
          <w:szCs w:val="24"/>
          <w:highlight w:val="none"/>
        </w:rPr>
        <w:t>《中选通知书》一经发出</w:t>
      </w:r>
      <w:r>
        <w:rPr>
          <w:rFonts w:hint="eastAsia" w:ascii="宋体" w:hAnsi="宋体" w:cs="宋体"/>
          <w:sz w:val="24"/>
          <w:szCs w:val="24"/>
          <w:highlight w:val="none"/>
          <w:lang w:val="en-US" w:eastAsia="zh-CN"/>
        </w:rPr>
        <w:t>或领取</w:t>
      </w:r>
      <w:r>
        <w:rPr>
          <w:rFonts w:hint="eastAsia" w:ascii="宋体" w:hAnsi="宋体" w:cs="宋体"/>
          <w:sz w:val="24"/>
          <w:szCs w:val="24"/>
          <w:highlight w:val="none"/>
        </w:rPr>
        <w:t>即发生法律效力</w:t>
      </w:r>
      <w:r>
        <w:rPr>
          <w:rFonts w:hint="eastAsia" w:ascii="宋体" w:hAnsi="宋体" w:cs="宋体"/>
          <w:sz w:val="24"/>
          <w:szCs w:val="24"/>
          <w:highlight w:val="none"/>
          <w:lang w:eastAsia="zh-CN"/>
        </w:rPr>
        <w:t>。</w:t>
      </w:r>
    </w:p>
    <w:p w14:paraId="4E610EB9">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.1</w:t>
      </w:r>
      <w:r>
        <w:rPr>
          <w:rFonts w:hint="eastAsia" w:ascii="宋体" w:hAnsi="宋体" w:cs="宋体"/>
          <w:sz w:val="24"/>
          <w:szCs w:val="24"/>
          <w:highlight w:val="none"/>
        </w:rPr>
        <w:t>.2 征询方或</w:t>
      </w:r>
      <w:r>
        <w:rPr>
          <w:rFonts w:hint="eastAsia" w:ascii="宋体" w:hAnsi="宋体" w:cs="宋体"/>
          <w:sz w:val="24"/>
          <w:szCs w:val="24"/>
          <w:highlight w:val="none"/>
          <w:lang w:val="en-US" w:eastAsia="zh-CN"/>
        </w:rPr>
        <w:t>采购</w:t>
      </w:r>
      <w:r>
        <w:rPr>
          <w:rFonts w:hint="eastAsia" w:ascii="宋体" w:hAnsi="宋体" w:cs="宋体"/>
          <w:sz w:val="24"/>
          <w:szCs w:val="24"/>
          <w:highlight w:val="none"/>
        </w:rPr>
        <w:t>代理机构不向其他征询响应方发出落选通知。征询方对落选的征询响应方不作落选原因的解释。</w:t>
      </w:r>
    </w:p>
    <w:p w14:paraId="705CBBF9">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.1</w:t>
      </w:r>
      <w:r>
        <w:rPr>
          <w:rFonts w:hint="eastAsia" w:ascii="宋体" w:hAnsi="宋体" w:cs="宋体"/>
          <w:sz w:val="24"/>
          <w:szCs w:val="24"/>
          <w:highlight w:val="none"/>
        </w:rPr>
        <w:t>.3《中选通知书》将作为合同的一个组成部分。</w:t>
      </w:r>
    </w:p>
    <w:p w14:paraId="4F8170D9">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5</w:t>
      </w:r>
      <w:r>
        <w:rPr>
          <w:rFonts w:hint="eastAsia" w:ascii="黑体" w:hAnsi="黑体" w:eastAsia="黑体" w:cs="黑体"/>
          <w:sz w:val="28"/>
          <w:szCs w:val="28"/>
          <w:highlight w:val="none"/>
          <w:lang w:val="en-US" w:eastAsia="zh-CN"/>
        </w:rPr>
        <w:t>.2</w:t>
      </w:r>
      <w:r>
        <w:rPr>
          <w:rFonts w:hint="eastAsia" w:ascii="黑体" w:hAnsi="黑体" w:eastAsia="黑体" w:cs="黑体"/>
          <w:sz w:val="28"/>
          <w:szCs w:val="28"/>
          <w:highlight w:val="none"/>
        </w:rPr>
        <w:t>签订合同</w:t>
      </w:r>
    </w:p>
    <w:p w14:paraId="2A04005D">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.2</w:t>
      </w:r>
      <w:r>
        <w:rPr>
          <w:rFonts w:hint="eastAsia" w:ascii="宋体" w:hAnsi="宋体" w:cs="宋体"/>
          <w:sz w:val="24"/>
          <w:szCs w:val="24"/>
          <w:highlight w:val="none"/>
        </w:rPr>
        <w:t>.1中选人或授权代理商按《中选通知书》指定的时间、地点与买方签订合同。征询方有权根据安全评估及国家网络安全审查要求</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如有</w:t>
      </w:r>
      <w:r>
        <w:rPr>
          <w:rFonts w:hint="eastAsia" w:ascii="宋体" w:hAnsi="宋体" w:cs="宋体"/>
          <w:sz w:val="24"/>
          <w:szCs w:val="24"/>
          <w:highlight w:val="none"/>
          <w:lang w:eastAsia="zh-CN"/>
        </w:rPr>
        <w:t>）</w:t>
      </w:r>
      <w:r>
        <w:rPr>
          <w:rFonts w:hint="eastAsia" w:ascii="宋体" w:hAnsi="宋体" w:cs="宋体"/>
          <w:sz w:val="24"/>
          <w:szCs w:val="24"/>
          <w:highlight w:val="none"/>
        </w:rPr>
        <w:t>调整合同签署时间。</w:t>
      </w:r>
    </w:p>
    <w:p w14:paraId="3B0F5A8E">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.2</w:t>
      </w:r>
      <w:r>
        <w:rPr>
          <w:rFonts w:hint="eastAsia" w:ascii="宋体" w:hAnsi="宋体" w:cs="宋体"/>
          <w:sz w:val="24"/>
          <w:szCs w:val="24"/>
          <w:highlight w:val="none"/>
        </w:rPr>
        <w:t>.2征询文件、中选人的征询响应文件及澄清、补充文件等，均应作为合同附件，与合同具备同等的法律效力。</w:t>
      </w:r>
    </w:p>
    <w:p w14:paraId="07F232A3">
      <w:pPr>
        <w:adjustRightInd w:val="0"/>
        <w:snapToGri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.2</w:t>
      </w:r>
      <w:r>
        <w:rPr>
          <w:rFonts w:hint="eastAsia" w:ascii="宋体" w:hAnsi="宋体" w:cs="宋体"/>
          <w:sz w:val="24"/>
          <w:szCs w:val="24"/>
          <w:highlight w:val="none"/>
        </w:rPr>
        <w:t>.3征询方将提供本项目成交后应签署的合同文本，双方应在征询方提供的合同</w:t>
      </w:r>
      <w:r>
        <w:rPr>
          <w:rFonts w:hint="eastAsia" w:ascii="宋体" w:hAnsi="宋体" w:cs="宋体"/>
          <w:sz w:val="24"/>
          <w:szCs w:val="24"/>
          <w:highlight w:val="none"/>
          <w:lang w:val="en-US" w:eastAsia="zh-CN"/>
        </w:rPr>
        <w:t>文</w:t>
      </w:r>
      <w:r>
        <w:rPr>
          <w:rFonts w:hint="eastAsia" w:ascii="宋体" w:hAnsi="宋体" w:cs="宋体"/>
          <w:sz w:val="24"/>
          <w:szCs w:val="24"/>
          <w:highlight w:val="none"/>
        </w:rPr>
        <w:t>本基础上确定合同条款和签署。如征询方要求中选人提供合同文本的，中选人应当提供合同文本。本次征询项目基本合同条款格式详见</w:t>
      </w:r>
      <w:r>
        <w:rPr>
          <w:rFonts w:hint="eastAsia" w:ascii="宋体" w:hAnsi="宋体" w:cs="宋体"/>
          <w:sz w:val="24"/>
          <w:szCs w:val="24"/>
          <w:highlight w:val="none"/>
          <w:lang w:val="en-US" w:eastAsia="zh-CN"/>
        </w:rPr>
        <w:t>第五部分</w:t>
      </w:r>
      <w:r>
        <w:rPr>
          <w:rFonts w:hint="eastAsia" w:ascii="宋体" w:hAnsi="宋体" w:cs="宋体"/>
          <w:sz w:val="24"/>
          <w:szCs w:val="24"/>
          <w:highlight w:val="none"/>
        </w:rPr>
        <w:t>附件。征询方可根据征询文件和中选人的响应文件</w:t>
      </w:r>
      <w:r>
        <w:rPr>
          <w:rFonts w:hint="eastAsia" w:ascii="宋体" w:hAnsi="宋体" w:cs="宋体"/>
          <w:sz w:val="24"/>
          <w:szCs w:val="24"/>
          <w:highlight w:val="none"/>
          <w:lang w:eastAsia="zh-CN"/>
        </w:rPr>
        <w:t>（</w:t>
      </w:r>
      <w:r>
        <w:rPr>
          <w:rFonts w:hint="eastAsia" w:ascii="宋体" w:hAnsi="宋体" w:cs="宋体"/>
          <w:sz w:val="24"/>
          <w:szCs w:val="24"/>
          <w:highlight w:val="none"/>
        </w:rPr>
        <w:t>包括澄清文件、最终报价及承诺</w:t>
      </w:r>
      <w:r>
        <w:rPr>
          <w:rFonts w:hint="eastAsia" w:ascii="宋体" w:hAnsi="宋体" w:cs="宋体"/>
          <w:sz w:val="24"/>
          <w:szCs w:val="24"/>
          <w:highlight w:val="none"/>
          <w:lang w:val="en-US" w:eastAsia="zh-CN"/>
        </w:rPr>
        <w:t>等</w:t>
      </w:r>
      <w:r>
        <w:rPr>
          <w:rFonts w:hint="eastAsia" w:ascii="宋体" w:hAnsi="宋体" w:cs="宋体"/>
          <w:sz w:val="24"/>
          <w:szCs w:val="24"/>
          <w:highlight w:val="none"/>
          <w:lang w:eastAsia="zh-CN"/>
        </w:rPr>
        <w:t>）</w:t>
      </w:r>
      <w:r>
        <w:rPr>
          <w:rFonts w:hint="eastAsia" w:ascii="宋体" w:hAnsi="宋体" w:cs="宋体"/>
          <w:sz w:val="24"/>
          <w:szCs w:val="24"/>
          <w:highlight w:val="none"/>
        </w:rPr>
        <w:t>对具体条款及格式进行调整、修改。</w:t>
      </w:r>
    </w:p>
    <w:p w14:paraId="593A3D66">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eastAsia="zh-CN"/>
        </w:rPr>
        <w:t>5</w:t>
      </w:r>
      <w:r>
        <w:rPr>
          <w:rFonts w:hint="eastAsia" w:ascii="宋体" w:hAnsi="宋体" w:cs="宋体"/>
          <w:sz w:val="24"/>
          <w:szCs w:val="24"/>
          <w:highlight w:val="none"/>
          <w:lang w:val="en-US" w:eastAsia="zh-CN"/>
        </w:rPr>
        <w:t>.2</w:t>
      </w:r>
      <w:r>
        <w:rPr>
          <w:rFonts w:hint="eastAsia" w:ascii="宋体" w:hAnsi="宋体" w:cs="宋体"/>
          <w:sz w:val="24"/>
          <w:szCs w:val="24"/>
          <w:highlight w:val="none"/>
        </w:rPr>
        <w:t>.4征询响应方一旦中选，通过商务谈判签订合同后，不得私自转包</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分包或变相转包、分包</w:t>
      </w:r>
      <w:r>
        <w:rPr>
          <w:rFonts w:hint="eastAsia" w:ascii="宋体" w:hAnsi="宋体" w:cs="宋体"/>
          <w:sz w:val="24"/>
          <w:szCs w:val="24"/>
          <w:highlight w:val="none"/>
        </w:rPr>
        <w:t>，否则将</w:t>
      </w:r>
      <w:r>
        <w:rPr>
          <w:rFonts w:hint="eastAsia" w:ascii="宋体" w:hAnsi="宋体" w:cs="宋体"/>
          <w:sz w:val="24"/>
          <w:szCs w:val="24"/>
          <w:highlight w:val="none"/>
          <w:lang w:val="en-US" w:eastAsia="zh-CN"/>
        </w:rPr>
        <w:t>被</w:t>
      </w:r>
      <w:r>
        <w:rPr>
          <w:rFonts w:hint="eastAsia" w:ascii="宋体" w:hAnsi="宋体" w:cs="宋体"/>
          <w:sz w:val="24"/>
          <w:szCs w:val="24"/>
          <w:highlight w:val="none"/>
        </w:rPr>
        <w:t>视为违约并自动终止合同。</w:t>
      </w:r>
    </w:p>
    <w:p w14:paraId="5C58A553">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5</w:t>
      </w:r>
      <w:r>
        <w:rPr>
          <w:rFonts w:hint="eastAsia" w:ascii="黑体" w:hAnsi="黑体" w:eastAsia="黑体" w:cs="黑体"/>
          <w:sz w:val="28"/>
          <w:szCs w:val="28"/>
          <w:highlight w:val="none"/>
          <w:lang w:val="en-US" w:eastAsia="zh-CN"/>
        </w:rPr>
        <w:t>.3</w:t>
      </w:r>
      <w:r>
        <w:rPr>
          <w:rFonts w:hint="eastAsia" w:ascii="黑体" w:hAnsi="黑体" w:eastAsia="黑体" w:cs="黑体"/>
          <w:sz w:val="28"/>
          <w:szCs w:val="28"/>
          <w:highlight w:val="none"/>
        </w:rPr>
        <w:t>发放中选通知书前征询方</w:t>
      </w:r>
      <w:r>
        <w:rPr>
          <w:rFonts w:hint="eastAsia" w:ascii="黑体" w:hAnsi="黑体" w:eastAsia="黑体" w:cs="黑体"/>
          <w:sz w:val="28"/>
          <w:szCs w:val="28"/>
          <w:highlight w:val="none"/>
          <w:lang w:val="en-US" w:eastAsia="zh-CN"/>
        </w:rPr>
        <w:t>的</w:t>
      </w:r>
      <w:r>
        <w:rPr>
          <w:rFonts w:hint="eastAsia" w:ascii="黑体" w:hAnsi="黑体" w:eastAsia="黑体" w:cs="黑体"/>
          <w:sz w:val="28"/>
          <w:szCs w:val="28"/>
          <w:highlight w:val="none"/>
        </w:rPr>
        <w:t>权利</w:t>
      </w:r>
    </w:p>
    <w:p w14:paraId="5E76650F">
      <w:pPr>
        <w:adjustRightInd w:val="0"/>
        <w:snapToGrid w:val="0"/>
        <w:spacing w:line="360" w:lineRule="auto"/>
        <w:ind w:firstLine="480" w:firstLineChars="200"/>
        <w:rPr>
          <w:rFonts w:hint="default" w:ascii="宋体" w:hAnsi="宋体" w:cs="宋体"/>
          <w:sz w:val="24"/>
          <w:szCs w:val="24"/>
          <w:highlight w:val="none"/>
        </w:rPr>
      </w:pPr>
      <w:r>
        <w:rPr>
          <w:rFonts w:hint="eastAsia" w:ascii="宋体" w:hAnsi="宋体" w:cs="宋体"/>
          <w:sz w:val="24"/>
          <w:szCs w:val="24"/>
          <w:highlight w:val="none"/>
          <w:lang w:val="en-US" w:eastAsia="zh-CN"/>
        </w:rPr>
        <w:t>5.3</w:t>
      </w:r>
      <w:r>
        <w:rPr>
          <w:rFonts w:hint="eastAsia" w:ascii="宋体" w:hAnsi="宋体" w:cs="宋体"/>
          <w:sz w:val="24"/>
          <w:szCs w:val="24"/>
          <w:highlight w:val="none"/>
        </w:rPr>
        <w:t>.1在向征询响应方发放中选通知书前，征询方有权变更需求内容，如要求提供的货物数量、技术需求</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提供</w:t>
      </w:r>
      <w:r>
        <w:rPr>
          <w:rFonts w:hint="eastAsia" w:ascii="宋体" w:hAnsi="宋体" w:cs="宋体"/>
          <w:sz w:val="24"/>
          <w:szCs w:val="24"/>
          <w:highlight w:val="none"/>
        </w:rPr>
        <w:t>服务</w:t>
      </w:r>
      <w:r>
        <w:rPr>
          <w:rFonts w:hint="eastAsia" w:ascii="宋体" w:hAnsi="宋体" w:cs="宋体"/>
          <w:sz w:val="24"/>
          <w:szCs w:val="24"/>
          <w:highlight w:val="none"/>
          <w:lang w:val="en-US" w:eastAsia="zh-CN"/>
        </w:rPr>
        <w:t>的</w:t>
      </w:r>
      <w:r>
        <w:rPr>
          <w:rFonts w:hint="eastAsia" w:ascii="宋体" w:hAnsi="宋体" w:cs="宋体"/>
          <w:sz w:val="24"/>
          <w:szCs w:val="24"/>
          <w:highlight w:val="none"/>
        </w:rPr>
        <w:t xml:space="preserve">内容等。 </w:t>
      </w:r>
    </w:p>
    <w:p w14:paraId="24C1CAD3">
      <w:pPr>
        <w:adjustRightInd w:val="0"/>
        <w:snapToGrid w:val="0"/>
        <w:spacing w:line="360" w:lineRule="auto"/>
        <w:ind w:firstLine="480" w:firstLineChars="200"/>
        <w:rPr>
          <w:rFonts w:hint="eastAsia" w:ascii="宋体" w:hAnsi="宋体"/>
          <w:sz w:val="24"/>
          <w:highlight w:val="none"/>
        </w:rPr>
      </w:pPr>
      <w:r>
        <w:rPr>
          <w:rFonts w:hint="eastAsia" w:ascii="宋体" w:hAnsi="宋体" w:cs="宋体"/>
          <w:sz w:val="24"/>
          <w:szCs w:val="24"/>
          <w:highlight w:val="none"/>
          <w:lang w:val="en-US" w:eastAsia="zh-CN"/>
        </w:rPr>
        <w:t>5.3</w:t>
      </w:r>
      <w:r>
        <w:rPr>
          <w:rFonts w:hint="eastAsia" w:ascii="宋体" w:hAnsi="宋体" w:cs="宋体"/>
          <w:sz w:val="24"/>
          <w:szCs w:val="24"/>
          <w:highlight w:val="none"/>
        </w:rPr>
        <w:t>.2征询方在发放中选通知书之前仍有选择接受或拒绝任何或全部征询响应的权</w:t>
      </w:r>
      <w:r>
        <w:rPr>
          <w:rFonts w:hint="eastAsia" w:ascii="宋体" w:hAnsi="宋体" w:cs="宋体"/>
          <w:sz w:val="24"/>
          <w:szCs w:val="24"/>
          <w:highlight w:val="none"/>
          <w:lang w:val="en-US" w:eastAsia="zh-CN"/>
        </w:rPr>
        <w:t>利</w:t>
      </w:r>
      <w:r>
        <w:rPr>
          <w:rFonts w:hint="eastAsia" w:ascii="宋体" w:hAnsi="宋体" w:cs="宋体"/>
          <w:sz w:val="24"/>
          <w:szCs w:val="24"/>
          <w:highlight w:val="none"/>
        </w:rPr>
        <w:t>，并对所采取的行为不作任何解释</w:t>
      </w:r>
      <w:r>
        <w:rPr>
          <w:rFonts w:hint="eastAsia" w:ascii="宋体" w:hAnsi="宋体" w:cs="宋体"/>
          <w:sz w:val="24"/>
          <w:szCs w:val="24"/>
          <w:highlight w:val="none"/>
          <w:lang w:eastAsia="zh-CN"/>
        </w:rPr>
        <w:t>，</w:t>
      </w:r>
      <w:r>
        <w:rPr>
          <w:rFonts w:hint="eastAsia" w:ascii="宋体" w:hAnsi="宋体" w:cs="宋体"/>
          <w:sz w:val="24"/>
          <w:szCs w:val="24"/>
          <w:highlight w:val="none"/>
        </w:rPr>
        <w:t>对受影响的征询响应方不承担任何责任。</w:t>
      </w:r>
    </w:p>
    <w:p w14:paraId="6FE5BED6">
      <w:pPr>
        <w:pStyle w:val="3"/>
        <w:adjustRightInd w:val="0"/>
        <w:snapToGrid w:val="0"/>
        <w:spacing w:before="287" w:beforeLines="100" w:after="287" w:afterLines="100" w:line="360" w:lineRule="auto"/>
        <w:jc w:val="center"/>
        <w:rPr>
          <w:rFonts w:hint="default" w:ascii="黑体"/>
          <w:sz w:val="28"/>
          <w:highlight w:val="none"/>
          <w:lang w:val="en-US" w:eastAsia="zh-CN"/>
        </w:rPr>
      </w:pPr>
      <w:r>
        <w:rPr>
          <w:rFonts w:hint="eastAsia" w:ascii="黑体"/>
          <w:sz w:val="28"/>
          <w:highlight w:val="none"/>
          <w:lang w:val="en-US" w:eastAsia="zh-CN"/>
        </w:rPr>
        <w:t>6 质疑</w:t>
      </w:r>
    </w:p>
    <w:p w14:paraId="6061A055">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val="en-US" w:eastAsia="zh-CN"/>
        </w:rPr>
        <w:t>6.1征询</w:t>
      </w:r>
      <w:r>
        <w:rPr>
          <w:rFonts w:hint="eastAsia" w:ascii="宋体" w:hAnsi="宋体" w:cs="宋体"/>
          <w:sz w:val="24"/>
          <w:szCs w:val="24"/>
          <w:highlight w:val="none"/>
          <w:shd w:val="clear"/>
          <w:lang w:eastAsia="zh-CN"/>
        </w:rPr>
        <w:t>响应方</w:t>
      </w:r>
      <w:r>
        <w:rPr>
          <w:rFonts w:hint="eastAsia" w:ascii="宋体" w:hAnsi="宋体" w:cs="宋体"/>
          <w:sz w:val="24"/>
          <w:szCs w:val="24"/>
          <w:highlight w:val="none"/>
          <w:shd w:val="clear"/>
        </w:rPr>
        <w:t>提出质疑</w:t>
      </w:r>
      <w:r>
        <w:rPr>
          <w:rFonts w:hint="eastAsia" w:ascii="宋体" w:hAnsi="宋体" w:cs="宋体"/>
          <w:sz w:val="24"/>
          <w:szCs w:val="24"/>
          <w:highlight w:val="none"/>
          <w:shd w:val="clear"/>
          <w:lang w:val="en-US" w:eastAsia="zh-CN"/>
        </w:rPr>
        <w:t>时，</w:t>
      </w:r>
      <w:r>
        <w:rPr>
          <w:rFonts w:hint="eastAsia" w:ascii="宋体" w:hAnsi="宋体" w:cs="宋体"/>
          <w:sz w:val="24"/>
          <w:szCs w:val="24"/>
          <w:highlight w:val="none"/>
          <w:shd w:val="clear"/>
        </w:rPr>
        <w:t>应当提交</w:t>
      </w:r>
      <w:r>
        <w:rPr>
          <w:rFonts w:hint="eastAsia" w:ascii="宋体" w:hAnsi="宋体" w:cs="宋体"/>
          <w:sz w:val="24"/>
          <w:szCs w:val="24"/>
          <w:highlight w:val="none"/>
          <w:shd w:val="clear"/>
          <w:lang w:val="en-US" w:eastAsia="zh-CN"/>
        </w:rPr>
        <w:t>书面</w:t>
      </w:r>
      <w:r>
        <w:rPr>
          <w:rFonts w:hint="eastAsia" w:ascii="宋体" w:hAnsi="宋体" w:cs="宋体"/>
          <w:sz w:val="24"/>
          <w:szCs w:val="24"/>
          <w:highlight w:val="none"/>
          <w:shd w:val="clear"/>
        </w:rPr>
        <w:t>质疑函和必要的证明材料。</w:t>
      </w:r>
      <w:r>
        <w:rPr>
          <w:rFonts w:hint="eastAsia" w:ascii="宋体" w:hAnsi="宋体" w:cs="宋体"/>
          <w:sz w:val="24"/>
          <w:szCs w:val="24"/>
          <w:highlight w:val="none"/>
          <w:shd w:val="clear"/>
          <w:lang w:val="en-US" w:eastAsia="zh-CN"/>
        </w:rPr>
        <w:t>征询响应方</w:t>
      </w:r>
      <w:r>
        <w:rPr>
          <w:rFonts w:hint="eastAsia" w:ascii="宋体" w:hAnsi="宋体" w:cs="宋体"/>
          <w:sz w:val="24"/>
          <w:szCs w:val="24"/>
          <w:highlight w:val="none"/>
        </w:rPr>
        <w:t>为</w:t>
      </w:r>
      <w:r>
        <w:rPr>
          <w:rFonts w:hint="eastAsia" w:ascii="宋体" w:hAnsi="宋体" w:cs="宋体"/>
          <w:sz w:val="24"/>
          <w:szCs w:val="24"/>
          <w:highlight w:val="none"/>
          <w:lang w:val="en-US" w:eastAsia="zh-CN"/>
        </w:rPr>
        <w:t>企业</w:t>
      </w:r>
      <w:r>
        <w:rPr>
          <w:rFonts w:hint="eastAsia" w:ascii="宋体" w:hAnsi="宋体" w:cs="宋体"/>
          <w:sz w:val="24"/>
          <w:szCs w:val="24"/>
          <w:highlight w:val="none"/>
        </w:rPr>
        <w:t>或者其他组织的，</w:t>
      </w:r>
      <w:r>
        <w:rPr>
          <w:rFonts w:hint="eastAsia" w:ascii="宋体" w:hAnsi="宋体" w:cs="宋体"/>
          <w:sz w:val="24"/>
          <w:szCs w:val="24"/>
          <w:highlight w:val="none"/>
          <w:shd w:val="clear"/>
        </w:rPr>
        <w:t>质疑函</w:t>
      </w:r>
      <w:r>
        <w:rPr>
          <w:rFonts w:hint="eastAsia" w:ascii="宋体" w:hAnsi="宋体" w:cs="宋体"/>
          <w:sz w:val="24"/>
          <w:szCs w:val="24"/>
          <w:highlight w:val="none"/>
        </w:rPr>
        <w:t>应当由法定代表人或者其授权代表签字或者盖章，并加盖公章</w:t>
      </w:r>
      <w:r>
        <w:rPr>
          <w:rFonts w:hint="eastAsia" w:ascii="宋体" w:hAnsi="宋体" w:cs="宋体"/>
          <w:sz w:val="24"/>
          <w:szCs w:val="24"/>
          <w:highlight w:val="none"/>
          <w:lang w:eastAsia="zh-CN"/>
        </w:rPr>
        <w:t>；</w:t>
      </w:r>
      <w:r>
        <w:rPr>
          <w:rFonts w:hint="eastAsia" w:ascii="宋体" w:hAnsi="宋体" w:cs="宋体"/>
          <w:sz w:val="24"/>
          <w:szCs w:val="24"/>
          <w:highlight w:val="none"/>
        </w:rPr>
        <w:t>征询响应方为自然人的，应当由本人签字</w:t>
      </w:r>
      <w:r>
        <w:rPr>
          <w:rFonts w:hint="eastAsia" w:ascii="宋体" w:hAnsi="宋体" w:cs="宋体"/>
          <w:sz w:val="24"/>
          <w:szCs w:val="24"/>
          <w:highlight w:val="none"/>
          <w:lang w:eastAsia="zh-CN"/>
        </w:rPr>
        <w:t>。</w:t>
      </w:r>
      <w:r>
        <w:rPr>
          <w:rFonts w:hint="eastAsia" w:ascii="宋体" w:hAnsi="宋体" w:cs="宋体"/>
          <w:sz w:val="24"/>
          <w:szCs w:val="24"/>
          <w:highlight w:val="none"/>
          <w:shd w:val="clear"/>
        </w:rPr>
        <w:t>质疑函应当包括下列内容：</w:t>
      </w:r>
    </w:p>
    <w:p w14:paraId="0E2C2CE8">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lang w:val="en-US" w:eastAsia="zh-CN"/>
        </w:rPr>
        <w:t>1</w:t>
      </w:r>
      <w:r>
        <w:rPr>
          <w:rFonts w:hint="eastAsia" w:ascii="宋体" w:hAnsi="宋体" w:cs="宋体"/>
          <w:sz w:val="24"/>
          <w:szCs w:val="24"/>
          <w:highlight w:val="none"/>
          <w:shd w:val="clear"/>
          <w:lang w:eastAsia="zh-CN"/>
        </w:rPr>
        <w:t>）响应方</w:t>
      </w:r>
      <w:r>
        <w:rPr>
          <w:rFonts w:hint="eastAsia" w:ascii="宋体" w:hAnsi="宋体" w:cs="宋体"/>
          <w:sz w:val="24"/>
          <w:szCs w:val="24"/>
          <w:highlight w:val="none"/>
          <w:shd w:val="clear"/>
        </w:rPr>
        <w:t>的姓名或者名称、地址、邮</w:t>
      </w:r>
      <w:r>
        <w:rPr>
          <w:rFonts w:hint="eastAsia" w:ascii="宋体" w:hAnsi="宋体" w:cs="宋体"/>
          <w:sz w:val="24"/>
          <w:szCs w:val="24"/>
          <w:highlight w:val="none"/>
          <w:shd w:val="clear"/>
          <w:lang w:val="en-US" w:eastAsia="zh-CN"/>
        </w:rPr>
        <w:t>政</w:t>
      </w:r>
      <w:r>
        <w:rPr>
          <w:rFonts w:hint="eastAsia" w:ascii="宋体" w:hAnsi="宋体" w:cs="宋体"/>
          <w:sz w:val="24"/>
          <w:szCs w:val="24"/>
          <w:highlight w:val="none"/>
          <w:shd w:val="clear"/>
        </w:rPr>
        <w:t>编</w:t>
      </w:r>
      <w:r>
        <w:rPr>
          <w:rFonts w:hint="eastAsia" w:ascii="宋体" w:hAnsi="宋体" w:cs="宋体"/>
          <w:sz w:val="24"/>
          <w:szCs w:val="24"/>
          <w:highlight w:val="none"/>
          <w:shd w:val="clear"/>
          <w:lang w:val="en-US" w:eastAsia="zh-CN"/>
        </w:rPr>
        <w:t>码</w:t>
      </w:r>
      <w:r>
        <w:rPr>
          <w:rFonts w:hint="eastAsia" w:ascii="宋体" w:hAnsi="宋体" w:cs="宋体"/>
          <w:sz w:val="24"/>
          <w:szCs w:val="24"/>
          <w:highlight w:val="none"/>
          <w:shd w:val="clear"/>
        </w:rPr>
        <w:t>、联系人及联系电话；</w:t>
      </w:r>
    </w:p>
    <w:p w14:paraId="60D8848F">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lang w:val="en-US" w:eastAsia="zh-CN"/>
        </w:rPr>
        <w:t>2</w:t>
      </w: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rPr>
        <w:t>质疑项目的名称、编号；</w:t>
      </w:r>
    </w:p>
    <w:p w14:paraId="009264E4">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lang w:val="en-US" w:eastAsia="zh-CN"/>
        </w:rPr>
        <w:t>3</w:t>
      </w: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rPr>
        <w:t>具体、明确的质疑事项和与质疑事项相关的请求；</w:t>
      </w:r>
    </w:p>
    <w:p w14:paraId="280F8E9C">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lang w:val="en-US" w:eastAsia="zh-CN"/>
        </w:rPr>
        <w:t>4</w:t>
      </w: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rPr>
        <w:t>事实依据；</w:t>
      </w:r>
    </w:p>
    <w:p w14:paraId="5B83C811">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lang w:val="en-US" w:eastAsia="zh-CN"/>
        </w:rPr>
        <w:t>5</w:t>
      </w: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rPr>
        <w:t>必要的法律依据；</w:t>
      </w:r>
    </w:p>
    <w:p w14:paraId="32C407F1">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lang w:val="en-US" w:eastAsia="zh-CN"/>
        </w:rPr>
        <w:t>6</w:t>
      </w:r>
      <w:r>
        <w:rPr>
          <w:rFonts w:hint="eastAsia" w:ascii="宋体" w:hAnsi="宋体" w:cs="宋体"/>
          <w:sz w:val="24"/>
          <w:szCs w:val="24"/>
          <w:highlight w:val="none"/>
          <w:shd w:val="clear"/>
          <w:lang w:eastAsia="zh-CN"/>
        </w:rPr>
        <w:t>）</w:t>
      </w:r>
      <w:r>
        <w:rPr>
          <w:rFonts w:hint="eastAsia" w:ascii="宋体" w:hAnsi="宋体" w:cs="宋体"/>
          <w:sz w:val="24"/>
          <w:szCs w:val="24"/>
          <w:highlight w:val="none"/>
          <w:shd w:val="clear"/>
        </w:rPr>
        <w:t>提出质疑的日期。</w:t>
      </w:r>
    </w:p>
    <w:p w14:paraId="37197A71">
      <w:pPr>
        <w:pStyle w:val="7"/>
        <w:adjustRightInd w:val="0"/>
        <w:snapToGrid w:val="0"/>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6.2征询响应方应</w:t>
      </w:r>
      <w:r>
        <w:rPr>
          <w:rFonts w:hint="eastAsia" w:ascii="宋体" w:hAnsi="宋体" w:cs="宋体"/>
          <w:sz w:val="24"/>
          <w:szCs w:val="24"/>
          <w:highlight w:val="none"/>
        </w:rPr>
        <w:t>在法定质疑期内一次性提出针对同一采购程序环节的质疑</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征询方或</w:t>
      </w:r>
      <w:r>
        <w:rPr>
          <w:rFonts w:hint="eastAsia" w:ascii="宋体" w:hAnsi="宋体" w:cs="宋体"/>
          <w:sz w:val="24"/>
          <w:szCs w:val="24"/>
          <w:highlight w:val="none"/>
        </w:rPr>
        <w:t>采购代理机构进行一次性答复</w:t>
      </w:r>
      <w:r>
        <w:rPr>
          <w:rFonts w:hint="eastAsia" w:ascii="宋体" w:hAnsi="宋体" w:cs="宋体"/>
          <w:sz w:val="24"/>
          <w:szCs w:val="24"/>
          <w:highlight w:val="none"/>
          <w:lang w:eastAsia="zh-CN"/>
        </w:rPr>
        <w:t>；</w:t>
      </w:r>
      <w:r>
        <w:rPr>
          <w:rFonts w:hint="eastAsia" w:ascii="宋体" w:hAnsi="宋体" w:cs="宋体"/>
          <w:sz w:val="24"/>
          <w:szCs w:val="24"/>
          <w:highlight w:val="none"/>
        </w:rPr>
        <w:t>未按照要求提出</w:t>
      </w:r>
      <w:r>
        <w:rPr>
          <w:rFonts w:hint="eastAsia" w:ascii="宋体" w:hAnsi="宋体" w:cs="宋体"/>
          <w:sz w:val="24"/>
          <w:szCs w:val="24"/>
          <w:highlight w:val="none"/>
          <w:lang w:val="en-US" w:eastAsia="zh-CN"/>
        </w:rPr>
        <w:t>的</w:t>
      </w:r>
      <w:r>
        <w:rPr>
          <w:rFonts w:hint="eastAsia" w:ascii="宋体" w:hAnsi="宋体" w:cs="宋体"/>
          <w:sz w:val="24"/>
          <w:szCs w:val="24"/>
          <w:highlight w:val="none"/>
        </w:rPr>
        <w:t>，不予答复</w:t>
      </w:r>
      <w:r>
        <w:rPr>
          <w:rFonts w:hint="eastAsia" w:ascii="宋体" w:hAnsi="宋体" w:cs="宋体"/>
          <w:sz w:val="24"/>
          <w:szCs w:val="24"/>
          <w:highlight w:val="none"/>
          <w:lang w:eastAsia="zh-CN"/>
        </w:rPr>
        <w:t>。</w:t>
      </w:r>
    </w:p>
    <w:p w14:paraId="6C1DB6D6">
      <w:pPr>
        <w:pStyle w:val="3"/>
        <w:adjustRightInd w:val="0"/>
        <w:snapToGrid w:val="0"/>
        <w:spacing w:before="287" w:beforeLines="100" w:after="287" w:afterLines="100" w:line="360" w:lineRule="auto"/>
        <w:jc w:val="center"/>
        <w:rPr>
          <w:rFonts w:hint="default" w:ascii="黑体"/>
          <w:sz w:val="28"/>
          <w:highlight w:val="none"/>
          <w:lang w:val="en-US" w:eastAsia="zh-CN"/>
        </w:rPr>
      </w:pPr>
      <w:r>
        <w:rPr>
          <w:rFonts w:hint="eastAsia" w:ascii="黑体"/>
          <w:sz w:val="28"/>
          <w:highlight w:val="none"/>
          <w:lang w:val="en-US" w:eastAsia="zh-CN"/>
        </w:rPr>
        <w:t xml:space="preserve">7 </w:t>
      </w:r>
      <w:r>
        <w:rPr>
          <w:rFonts w:hint="default" w:ascii="黑体"/>
          <w:sz w:val="28"/>
          <w:highlight w:val="none"/>
          <w:lang w:val="en-US" w:eastAsia="zh-CN"/>
        </w:rPr>
        <w:t>其他</w:t>
      </w:r>
    </w:p>
    <w:p w14:paraId="58925318">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7.1公开征询项目异常处理规则</w:t>
      </w:r>
    </w:p>
    <w:p w14:paraId="6C24FD71">
      <w:pPr>
        <w:pStyle w:val="7"/>
        <w:adjustRightInd w:val="0"/>
        <w:snapToGrid w:val="0"/>
        <w:spacing w:line="360" w:lineRule="auto"/>
        <w:ind w:firstLine="480" w:firstLineChars="200"/>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sz w:val="24"/>
          <w:szCs w:val="24"/>
          <w:highlight w:val="none"/>
          <w:lang w:val="en-US" w:eastAsia="zh-CN"/>
        </w:rPr>
        <w:t>公开征询项目在首次公告期（5个工作日）后，如报名响应的征询响</w:t>
      </w:r>
      <w:r>
        <w:rPr>
          <w:rFonts w:hint="eastAsia" w:ascii="宋体" w:hAnsi="宋体" w:cs="宋体"/>
          <w:color w:val="000000" w:themeColor="text1"/>
          <w:sz w:val="24"/>
          <w:szCs w:val="24"/>
          <w:highlight w:val="none"/>
          <w:lang w:val="en-US" w:eastAsia="zh-CN"/>
          <w14:textFill>
            <w14:solidFill>
              <w14:schemeClr w14:val="tx1"/>
            </w14:solidFill>
          </w14:textFill>
        </w:rPr>
        <w:t>应方少于5家时，则</w:t>
      </w:r>
      <w:r>
        <w:rPr>
          <w:rFonts w:ascii="Times New Roman" w:hAnsi="Times New Roman" w:cs="Times New Roman"/>
          <w:color w:val="000000" w:themeColor="text1"/>
          <w:sz w:val="24"/>
          <w:highlight w:val="none"/>
          <w14:textFill>
            <w14:solidFill>
              <w14:schemeClr w14:val="tx1"/>
            </w14:solidFill>
          </w14:textFill>
        </w:rPr>
        <w:t>延期公告</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ascii="Times New Roman" w:hAnsi="Times New Roman" w:cs="Times New Roman"/>
          <w:color w:val="000000" w:themeColor="text1"/>
          <w:sz w:val="24"/>
          <w:highlight w:val="none"/>
          <w14:textFill>
            <w14:solidFill>
              <w14:schemeClr w14:val="tx1"/>
            </w14:solidFill>
          </w14:textFill>
        </w:rPr>
        <w:t>个工作日</w:t>
      </w:r>
      <w:r>
        <w:rPr>
          <w:rFonts w:hint="eastAsia" w:ascii="Times New Roman" w:hAnsi="Times New Roman" w:cs="Times New Roman"/>
          <w:color w:val="000000" w:themeColor="text1"/>
          <w:sz w:val="24"/>
          <w:highlight w:val="none"/>
          <w:lang w:eastAsia="zh-CN"/>
          <w14:textFill>
            <w14:solidFill>
              <w14:schemeClr w14:val="tx1"/>
            </w14:solidFill>
          </w14:textFill>
        </w:rPr>
        <w:t>；如</w:t>
      </w:r>
      <w:r>
        <w:rPr>
          <w:rFonts w:hint="eastAsia" w:ascii="Times New Roman" w:hAnsi="Times New Roman" w:cs="Times New Roman"/>
          <w:color w:val="000000" w:themeColor="text1"/>
          <w:sz w:val="24"/>
          <w:highlight w:val="none"/>
          <w:lang w:val="en-US" w:eastAsia="zh-CN"/>
          <w14:textFill>
            <w14:solidFill>
              <w14:schemeClr w14:val="tx1"/>
            </w14:solidFill>
          </w14:textFill>
        </w:rPr>
        <w:t>报</w:t>
      </w:r>
      <w:r>
        <w:rPr>
          <w:rFonts w:hint="eastAsia" w:ascii="Times New Roman" w:hAnsi="Times New Roman" w:cs="Times New Roman"/>
          <w:color w:val="000000" w:themeColor="text1"/>
          <w:sz w:val="24"/>
          <w:highlight w:val="none"/>
          <w:lang w:eastAsia="zh-CN"/>
          <w14:textFill>
            <w14:solidFill>
              <w14:schemeClr w14:val="tx1"/>
            </w14:solidFill>
          </w14:textFill>
        </w:rPr>
        <w:t>名响应供应商在</w:t>
      </w:r>
      <w:r>
        <w:rPr>
          <w:rFonts w:hint="eastAsia" w:ascii="Times New Roman" w:hAnsi="Times New Roman" w:cs="Times New Roman"/>
          <w:color w:val="000000" w:themeColor="text1"/>
          <w:sz w:val="24"/>
          <w:highlight w:val="none"/>
          <w:lang w:val="en-US" w:eastAsia="zh-CN"/>
          <w14:textFill>
            <w14:solidFill>
              <w14:schemeClr w14:val="tx1"/>
            </w14:solidFill>
          </w14:textFill>
        </w:rPr>
        <w:t>5</w:t>
      </w:r>
      <w:r>
        <w:rPr>
          <w:rFonts w:hint="eastAsia" w:ascii="Times New Roman" w:hAnsi="Times New Roman" w:cs="Times New Roman"/>
          <w:color w:val="000000" w:themeColor="text1"/>
          <w:sz w:val="24"/>
          <w:highlight w:val="none"/>
          <w:lang w:eastAsia="zh-CN"/>
          <w14:textFill>
            <w14:solidFill>
              <w14:schemeClr w14:val="tx1"/>
            </w14:solidFill>
          </w14:textFill>
        </w:rPr>
        <w:t>家（含）以上，则</w:t>
      </w:r>
      <w:r>
        <w:rPr>
          <w:rFonts w:hint="eastAsia" w:ascii="Times New Roman" w:hAnsi="Times New Roman" w:cs="Times New Roman"/>
          <w:color w:val="000000" w:themeColor="text1"/>
          <w:sz w:val="24"/>
          <w:highlight w:val="none"/>
          <w:lang w:val="en-US" w:eastAsia="zh-CN"/>
          <w14:textFill>
            <w14:solidFill>
              <w14:schemeClr w14:val="tx1"/>
            </w14:solidFill>
          </w14:textFill>
        </w:rPr>
        <w:t>按</w:t>
      </w:r>
      <w:r>
        <w:rPr>
          <w:rFonts w:hint="eastAsia" w:ascii="Times New Roman" w:hAnsi="Times New Roman" w:cs="Times New Roman"/>
          <w:color w:val="000000" w:themeColor="text1"/>
          <w:sz w:val="24"/>
          <w:highlight w:val="none"/>
          <w:lang w:eastAsia="zh-CN"/>
          <w14:textFill>
            <w14:solidFill>
              <w14:schemeClr w14:val="tx1"/>
            </w14:solidFill>
          </w14:textFill>
        </w:rPr>
        <w:t>采购文件约定开标。</w:t>
      </w:r>
      <w:r>
        <w:rPr>
          <w:rFonts w:hint="eastAsia" w:ascii="宋体" w:hAnsi="宋体" w:cs="宋体"/>
          <w:color w:val="000000" w:themeColor="text1"/>
          <w:sz w:val="24"/>
          <w:szCs w:val="24"/>
          <w:highlight w:val="none"/>
          <w:lang w:val="en-US" w:eastAsia="zh-CN"/>
          <w14:textFill>
            <w14:solidFill>
              <w14:schemeClr w14:val="tx1"/>
            </w14:solidFill>
          </w14:textFill>
        </w:rPr>
        <w:t>两个征询公告期结束后，按以下第（1）种方式处理</w:t>
      </w:r>
      <w:r>
        <w:rPr>
          <w:rFonts w:hint="eastAsia" w:ascii="宋体" w:hAnsi="宋体" w:cs="宋体"/>
          <w:color w:val="000000" w:themeColor="text1"/>
          <w:sz w:val="24"/>
          <w:szCs w:val="24"/>
          <w:highlight w:val="none"/>
          <w:lang w:eastAsia="zh-CN"/>
          <w14:textFill>
            <w14:solidFill>
              <w14:schemeClr w14:val="tx1"/>
            </w14:solidFill>
          </w14:textFill>
        </w:rPr>
        <w:t>：</w:t>
      </w:r>
    </w:p>
    <w:p w14:paraId="59BC8EAA">
      <w:pPr>
        <w:pStyle w:val="7"/>
        <w:adjustRightInd w:val="0"/>
        <w:snapToGrid w:val="0"/>
        <w:spacing w:line="360" w:lineRule="auto"/>
        <w:ind w:firstLine="480" w:firstLineChars="200"/>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如</w:t>
      </w:r>
      <w:r>
        <w:rPr>
          <w:rFonts w:ascii="Times New Roman" w:hAnsi="Times New Roman" w:cs="Times New Roman"/>
          <w:color w:val="000000" w:themeColor="text1"/>
          <w:sz w:val="24"/>
          <w:highlight w:val="none"/>
          <w14:textFill>
            <w14:solidFill>
              <w14:schemeClr w14:val="tx1"/>
            </w14:solidFill>
          </w14:textFill>
        </w:rPr>
        <w:t>报名</w:t>
      </w:r>
      <w:r>
        <w:rPr>
          <w:rFonts w:hint="eastAsia" w:ascii="Times New Roman" w:hAnsi="Times New Roman" w:cs="Times New Roman"/>
          <w:color w:val="000000" w:themeColor="text1"/>
          <w:sz w:val="24"/>
          <w:highlight w:val="none"/>
          <w:lang w:val="en-US" w:eastAsia="zh-CN"/>
          <w14:textFill>
            <w14:solidFill>
              <w14:schemeClr w14:val="tx1"/>
            </w14:solidFill>
          </w14:textFill>
        </w:rPr>
        <w:t>响应</w:t>
      </w:r>
      <w:r>
        <w:rPr>
          <w:rFonts w:ascii="Times New Roman" w:hAnsi="Times New Roman" w:cs="Times New Roman"/>
          <w:color w:val="000000" w:themeColor="text1"/>
          <w:sz w:val="24"/>
          <w:highlight w:val="none"/>
          <w14:textFill>
            <w14:solidFill>
              <w14:schemeClr w14:val="tx1"/>
            </w14:solidFill>
          </w14:textFill>
        </w:rPr>
        <w:t>并满足资质要求的</w:t>
      </w:r>
      <w:r>
        <w:rPr>
          <w:rFonts w:hint="eastAsia" w:ascii="Times New Roman" w:hAnsi="Times New Roman" w:cs="Times New Roman"/>
          <w:color w:val="000000" w:themeColor="text1"/>
          <w:sz w:val="24"/>
          <w:highlight w:val="none"/>
          <w:lang w:val="en-US" w:eastAsia="zh-CN"/>
          <w14:textFill>
            <w14:solidFill>
              <w14:schemeClr w14:val="tx1"/>
            </w14:solidFill>
          </w14:textFill>
        </w:rPr>
        <w:t>征询响应方少于4家时</w:t>
      </w:r>
      <w:r>
        <w:rPr>
          <w:rFonts w:ascii="Times New Roman" w:hAnsi="Times New Roman" w:cs="Times New Roman"/>
          <w:color w:val="000000" w:themeColor="text1"/>
          <w:sz w:val="24"/>
          <w:highlight w:val="none"/>
          <w14:textFill>
            <w14:solidFill>
              <w14:schemeClr w14:val="tx1"/>
            </w14:solidFill>
          </w14:textFill>
        </w:rPr>
        <w:t>，则</w:t>
      </w:r>
      <w:r>
        <w:rPr>
          <w:rFonts w:hint="eastAsia" w:ascii="Times New Roman" w:hAnsi="Times New Roman" w:cs="Times New Roman"/>
          <w:color w:val="000000" w:themeColor="text1"/>
          <w:sz w:val="24"/>
          <w:highlight w:val="none"/>
          <w:lang w:val="en-US" w:eastAsia="zh-CN"/>
          <w14:textFill>
            <w14:solidFill>
              <w14:schemeClr w14:val="tx1"/>
            </w14:solidFill>
          </w14:textFill>
        </w:rPr>
        <w:t>取消本次征询</w:t>
      </w:r>
      <w:r>
        <w:rPr>
          <w:rFonts w:hint="eastAsia" w:ascii="Times New Roman" w:hAnsi="Times New Roman" w:cs="Times New Roman"/>
          <w:color w:val="000000" w:themeColor="text1"/>
          <w:sz w:val="24"/>
          <w:highlight w:val="none"/>
          <w:lang w:eastAsia="zh-CN"/>
          <w14:textFill>
            <w14:solidFill>
              <w14:schemeClr w14:val="tx1"/>
            </w14:solidFill>
          </w14:textFill>
        </w:rPr>
        <w:t>；</w:t>
      </w:r>
    </w:p>
    <w:p w14:paraId="18226C7B">
      <w:pPr>
        <w:pStyle w:val="7"/>
        <w:adjustRightInd w:val="0"/>
        <w:snapToGrid w:val="0"/>
        <w:spacing w:line="360" w:lineRule="auto"/>
        <w:ind w:firstLine="480" w:firstLineChars="200"/>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如</w:t>
      </w:r>
      <w:r>
        <w:rPr>
          <w:rFonts w:ascii="Times New Roman" w:hAnsi="Times New Roman" w:cs="Times New Roman"/>
          <w:color w:val="000000" w:themeColor="text1"/>
          <w:sz w:val="24"/>
          <w:highlight w:val="none"/>
          <w14:textFill>
            <w14:solidFill>
              <w14:schemeClr w14:val="tx1"/>
            </w14:solidFill>
          </w14:textFill>
        </w:rPr>
        <w:t>报名</w:t>
      </w:r>
      <w:r>
        <w:rPr>
          <w:rFonts w:hint="eastAsia" w:ascii="Times New Roman" w:hAnsi="Times New Roman" w:cs="Times New Roman"/>
          <w:color w:val="000000" w:themeColor="text1"/>
          <w:sz w:val="24"/>
          <w:highlight w:val="none"/>
          <w:lang w:val="en-US" w:eastAsia="zh-CN"/>
          <w14:textFill>
            <w14:solidFill>
              <w14:schemeClr w14:val="tx1"/>
            </w14:solidFill>
          </w14:textFill>
        </w:rPr>
        <w:t>响应</w:t>
      </w:r>
      <w:r>
        <w:rPr>
          <w:rFonts w:ascii="Times New Roman" w:hAnsi="Times New Roman" w:cs="Times New Roman"/>
          <w:color w:val="000000" w:themeColor="text1"/>
          <w:sz w:val="24"/>
          <w:highlight w:val="none"/>
          <w14:textFill>
            <w14:solidFill>
              <w14:schemeClr w14:val="tx1"/>
            </w14:solidFill>
          </w14:textFill>
        </w:rPr>
        <w:t>并满足资质要求的</w:t>
      </w:r>
      <w:r>
        <w:rPr>
          <w:rFonts w:hint="eastAsia" w:ascii="Times New Roman" w:hAnsi="Times New Roman" w:cs="Times New Roman"/>
          <w:color w:val="000000" w:themeColor="text1"/>
          <w:sz w:val="24"/>
          <w:highlight w:val="none"/>
          <w:lang w:val="en-US" w:eastAsia="zh-CN"/>
          <w14:textFill>
            <w14:solidFill>
              <w14:schemeClr w14:val="tx1"/>
            </w14:solidFill>
          </w14:textFill>
        </w:rPr>
        <w:t>征询响应方</w:t>
      </w:r>
      <w:r>
        <w:rPr>
          <w:rFonts w:ascii="Times New Roman" w:hAnsi="Times New Roman" w:cs="Times New Roman"/>
          <w:color w:val="000000" w:themeColor="text1"/>
          <w:sz w:val="24"/>
          <w:highlight w:val="none"/>
          <w14:textFill>
            <w14:solidFill>
              <w14:schemeClr w14:val="tx1"/>
            </w14:solidFill>
          </w14:textFill>
        </w:rPr>
        <w:t>只有两家</w:t>
      </w:r>
      <w:r>
        <w:rPr>
          <w:rFonts w:hint="eastAsia" w:ascii="Times New Roman" w:hAnsi="Times New Roman" w:cs="Times New Roman"/>
          <w:color w:val="000000" w:themeColor="text1"/>
          <w:sz w:val="24"/>
          <w:highlight w:val="none"/>
          <w:lang w:val="en-US" w:eastAsia="zh-CN"/>
          <w14:textFill>
            <w14:solidFill>
              <w14:schemeClr w14:val="tx1"/>
            </w14:solidFill>
          </w14:textFill>
        </w:rPr>
        <w:t>时</w:t>
      </w:r>
      <w:r>
        <w:rPr>
          <w:rFonts w:ascii="Times New Roman" w:hAnsi="Times New Roman" w:cs="Times New Roman"/>
          <w:color w:val="000000" w:themeColor="text1"/>
          <w:sz w:val="24"/>
          <w:highlight w:val="none"/>
          <w14:textFill>
            <w14:solidFill>
              <w14:schemeClr w14:val="tx1"/>
            </w14:solidFill>
          </w14:textFill>
        </w:rPr>
        <w:t>，则在</w:t>
      </w:r>
      <w:r>
        <w:rPr>
          <w:rFonts w:hint="eastAsia" w:ascii="Times New Roman" w:hAnsi="Times New Roman" w:cs="Times New Roman"/>
          <w:color w:val="000000" w:themeColor="text1"/>
          <w:sz w:val="24"/>
          <w:highlight w:val="none"/>
          <w:lang w:val="en-US" w:eastAsia="zh-CN"/>
          <w14:textFill>
            <w14:solidFill>
              <w14:schemeClr w14:val="tx1"/>
            </w14:solidFill>
          </w14:textFill>
        </w:rPr>
        <w:t>此</w:t>
      </w:r>
      <w:r>
        <w:rPr>
          <w:rFonts w:ascii="Times New Roman" w:hAnsi="Times New Roman" w:cs="Times New Roman"/>
          <w:color w:val="000000" w:themeColor="text1"/>
          <w:sz w:val="24"/>
          <w:highlight w:val="none"/>
          <w14:textFill>
            <w14:solidFill>
              <w14:schemeClr w14:val="tx1"/>
            </w14:solidFill>
          </w14:textFill>
        </w:rPr>
        <w:t>两家中进行竞争性谈判或竞争性磋商</w:t>
      </w:r>
      <w:r>
        <w:rPr>
          <w:rFonts w:hint="eastAsia" w:ascii="Times New Roman" w:hAnsi="Times New Roman" w:cs="Times New Roman"/>
          <w:color w:val="000000" w:themeColor="text1"/>
          <w:sz w:val="24"/>
          <w:highlight w:val="none"/>
          <w:lang w:eastAsia="zh-CN"/>
          <w14:textFill>
            <w14:solidFill>
              <w14:schemeClr w14:val="tx1"/>
            </w14:solidFill>
          </w14:textFill>
        </w:rPr>
        <w:t>；</w:t>
      </w:r>
    </w:p>
    <w:p w14:paraId="261F26EC">
      <w:pPr>
        <w:pStyle w:val="7"/>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（3）其他方式：</w:t>
      </w:r>
    </w:p>
    <w:p w14:paraId="4391C88F">
      <w:pPr>
        <w:pStyle w:val="4"/>
        <w:adjustRightInd w:val="0"/>
        <w:snapToGrid w:val="0"/>
        <w:spacing w:before="287" w:beforeLines="100" w:after="287" w:afterLines="100" w:line="360" w:lineRule="auto"/>
        <w:jc w:val="center"/>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7.2</w:t>
      </w:r>
      <w:r>
        <w:rPr>
          <w:rFonts w:hint="eastAsia" w:ascii="黑体" w:hAnsi="黑体" w:eastAsia="黑体" w:cs="黑体"/>
          <w:sz w:val="28"/>
          <w:szCs w:val="28"/>
          <w:highlight w:val="none"/>
        </w:rPr>
        <w:t>商城上架</w:t>
      </w:r>
      <w:r>
        <w:rPr>
          <w:rFonts w:hint="eastAsia" w:ascii="黑体" w:hAnsi="黑体" w:eastAsia="黑体" w:cs="黑体"/>
          <w:sz w:val="28"/>
          <w:szCs w:val="28"/>
          <w:highlight w:val="none"/>
          <w:lang w:val="en-US" w:eastAsia="zh-CN"/>
        </w:rPr>
        <w:t>产品或服务征询</w:t>
      </w:r>
      <w:r>
        <w:rPr>
          <w:rFonts w:hint="eastAsia" w:ascii="黑体" w:hAnsi="黑体" w:eastAsia="黑体" w:cs="黑体"/>
          <w:sz w:val="28"/>
          <w:szCs w:val="28"/>
          <w:highlight w:val="none"/>
        </w:rPr>
        <w:t>项目</w:t>
      </w:r>
      <w:r>
        <w:rPr>
          <w:rFonts w:hint="eastAsia" w:ascii="黑体" w:hAnsi="黑体" w:eastAsia="黑体" w:cs="黑体"/>
          <w:sz w:val="28"/>
          <w:szCs w:val="28"/>
          <w:highlight w:val="none"/>
          <w:lang w:val="en-US" w:eastAsia="zh-CN"/>
        </w:rPr>
        <w:t>须知</w:t>
      </w:r>
    </w:p>
    <w:p w14:paraId="76E7D71A">
      <w:pPr>
        <w:pStyle w:val="7"/>
        <w:adjustRightInd w:val="0"/>
        <w:snapToGrid w:val="0"/>
        <w:spacing w:line="360" w:lineRule="auto"/>
        <w:ind w:firstLine="482" w:firstLineChars="2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6.3.1</w:t>
      </w:r>
      <w:r>
        <w:rPr>
          <w:rFonts w:hint="eastAsia" w:ascii="宋体" w:hAnsi="宋体" w:cs="宋体"/>
          <w:b/>
          <w:bCs/>
          <w:sz w:val="24"/>
          <w:szCs w:val="24"/>
          <w:highlight w:val="none"/>
        </w:rPr>
        <w:t>中选</w:t>
      </w:r>
      <w:r>
        <w:rPr>
          <w:rFonts w:hint="eastAsia" w:ascii="宋体" w:hAnsi="宋体" w:cs="宋体"/>
          <w:b/>
          <w:bCs/>
          <w:sz w:val="24"/>
          <w:szCs w:val="24"/>
          <w:highlight w:val="none"/>
          <w:lang w:val="en-US" w:eastAsia="zh-CN"/>
        </w:rPr>
        <w:t>人商城注册工作</w:t>
      </w:r>
    </w:p>
    <w:p w14:paraId="59967FAC">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中选人应及时在征询方网址</w:t>
      </w:r>
      <w:r>
        <w:rPr>
          <w:rFonts w:hint="eastAsia" w:ascii="宋体" w:hAnsi="宋体" w:cs="宋体"/>
          <w:sz w:val="24"/>
          <w:szCs w:val="24"/>
          <w:highlight w:val="none"/>
        </w:rPr>
        <w:t>https://pms.cmbc.com.cn/ebidding#/ls/account</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咨询电话</w:t>
      </w:r>
      <w:r>
        <w:rPr>
          <w:rFonts w:hint="eastAsia" w:ascii="宋体" w:hAnsi="宋体" w:cs="宋体"/>
          <w:sz w:val="24"/>
          <w:szCs w:val="24"/>
          <w:highlight w:val="none"/>
        </w:rPr>
        <w:t>：400-625-1995</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完成</w:t>
      </w:r>
      <w:r>
        <w:rPr>
          <w:rFonts w:hint="eastAsia" w:ascii="宋体" w:hAnsi="宋体" w:cs="宋体"/>
          <w:sz w:val="24"/>
          <w:szCs w:val="24"/>
          <w:highlight w:val="none"/>
        </w:rPr>
        <w:t>注册并完善</w:t>
      </w:r>
      <w:r>
        <w:rPr>
          <w:rFonts w:hint="eastAsia" w:ascii="宋体" w:hAnsi="宋体" w:cs="宋体"/>
          <w:sz w:val="24"/>
          <w:szCs w:val="24"/>
          <w:highlight w:val="none"/>
          <w:lang w:val="en-US" w:eastAsia="zh-CN"/>
        </w:rPr>
        <w:t>相关</w:t>
      </w:r>
      <w:r>
        <w:rPr>
          <w:rFonts w:hint="eastAsia" w:ascii="宋体" w:hAnsi="宋体" w:cs="宋体"/>
          <w:sz w:val="24"/>
          <w:szCs w:val="24"/>
          <w:highlight w:val="none"/>
        </w:rPr>
        <w:t>信息</w:t>
      </w:r>
      <w:r>
        <w:rPr>
          <w:rFonts w:hint="eastAsia" w:ascii="宋体" w:hAnsi="宋体" w:cs="宋体"/>
          <w:sz w:val="24"/>
          <w:szCs w:val="24"/>
          <w:highlight w:val="none"/>
          <w:lang w:eastAsia="zh-CN"/>
        </w:rPr>
        <w:t>，</w:t>
      </w:r>
      <w:r>
        <w:rPr>
          <w:rFonts w:hint="eastAsia" w:ascii="宋体" w:hAnsi="宋体" w:cs="宋体"/>
          <w:sz w:val="24"/>
          <w:szCs w:val="24"/>
          <w:highlight w:val="none"/>
        </w:rPr>
        <w:t>包括基本信息、经营信息、注册信息等。</w:t>
      </w:r>
    </w:p>
    <w:p w14:paraId="038CC5A7">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信息维护路径</w:t>
      </w:r>
      <w:r>
        <w:rPr>
          <w:rFonts w:hint="eastAsia" w:ascii="宋体" w:hAnsi="宋体" w:cs="宋体"/>
          <w:sz w:val="24"/>
          <w:szCs w:val="24"/>
          <w:highlight w:val="none"/>
          <w:lang w:eastAsia="zh-CN"/>
        </w:rPr>
        <w:t>：</w:t>
      </w:r>
      <w:r>
        <w:rPr>
          <w:rFonts w:hint="eastAsia" w:ascii="宋体" w:hAnsi="宋体" w:cs="宋体"/>
          <w:sz w:val="24"/>
          <w:szCs w:val="24"/>
          <w:highlight w:val="none"/>
        </w:rPr>
        <w:t>登录</w:t>
      </w:r>
      <w:r>
        <w:rPr>
          <w:rFonts w:hint="eastAsia" w:ascii="宋体" w:hAnsi="宋体" w:cs="宋体"/>
          <w:sz w:val="24"/>
          <w:szCs w:val="24"/>
          <w:highlight w:val="none"/>
          <w:lang w:val="en-US" w:eastAsia="zh-CN"/>
        </w:rPr>
        <w:t>以上网址-</w:t>
      </w:r>
      <w:r>
        <w:rPr>
          <w:rFonts w:hint="eastAsia" w:ascii="宋体" w:hAnsi="宋体" w:cs="宋体"/>
          <w:sz w:val="24"/>
          <w:szCs w:val="24"/>
          <w:highlight w:val="none"/>
        </w:rPr>
        <w:t>点击“网上商城”</w:t>
      </w:r>
      <w:r>
        <w:rPr>
          <w:rFonts w:hint="eastAsia" w:ascii="宋体" w:hAnsi="宋体" w:cs="宋体"/>
          <w:sz w:val="24"/>
          <w:szCs w:val="24"/>
          <w:highlight w:val="none"/>
          <w:lang w:val="en-US" w:eastAsia="zh-CN"/>
        </w:rPr>
        <w:t>-</w:t>
      </w:r>
      <w:r>
        <w:rPr>
          <w:rFonts w:hint="eastAsia" w:ascii="宋体" w:hAnsi="宋体" w:cs="宋体"/>
          <w:sz w:val="24"/>
          <w:szCs w:val="24"/>
          <w:highlight w:val="none"/>
        </w:rPr>
        <w:t>进入供应商平台-系统管理-地址及联系人-修改。</w:t>
      </w:r>
    </w:p>
    <w:p w14:paraId="10875498">
      <w:pPr>
        <w:pStyle w:val="7"/>
        <w:adjustRightInd w:val="0"/>
        <w:snapToGrid w:val="0"/>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信息维护要求</w:t>
      </w:r>
      <w:r>
        <w:rPr>
          <w:rFonts w:hint="eastAsia" w:ascii="宋体" w:hAnsi="宋体" w:cs="宋体"/>
          <w:sz w:val="24"/>
          <w:szCs w:val="24"/>
          <w:highlight w:val="none"/>
          <w:lang w:eastAsia="zh-CN"/>
        </w:rPr>
        <w:t>：</w:t>
      </w:r>
      <w:r>
        <w:rPr>
          <w:rFonts w:hint="eastAsia" w:ascii="宋体" w:hAnsi="宋体" w:cs="宋体"/>
          <w:sz w:val="24"/>
          <w:szCs w:val="24"/>
          <w:highlight w:val="none"/>
        </w:rPr>
        <w:t>确定项目联系人、商城运维联系人及备岗（姓名、手机、邮箱，有条件的应提供客服电话）</w:t>
      </w:r>
      <w:r>
        <w:rPr>
          <w:rFonts w:hint="eastAsia" w:ascii="宋体" w:hAnsi="宋体" w:cs="宋体"/>
          <w:sz w:val="24"/>
          <w:szCs w:val="24"/>
          <w:highlight w:val="none"/>
          <w:lang w:val="en-US" w:eastAsia="zh-CN"/>
        </w:rPr>
        <w:t>等。</w:t>
      </w:r>
    </w:p>
    <w:p w14:paraId="4291CCA6">
      <w:pPr>
        <w:pStyle w:val="7"/>
        <w:adjustRightInd w:val="0"/>
        <w:snapToGrid w:val="0"/>
        <w:spacing w:line="360" w:lineRule="auto"/>
        <w:ind w:firstLine="482" w:firstLineChars="200"/>
        <w:rPr>
          <w:rFonts w:hint="eastAsia" w:ascii="宋体" w:hAnsi="宋体" w:cs="宋体" w:eastAsiaTheme="minorEastAsia"/>
          <w:b/>
          <w:bCs/>
          <w:sz w:val="24"/>
          <w:szCs w:val="24"/>
          <w:highlight w:val="none"/>
          <w:lang w:eastAsia="zh-CN"/>
        </w:rPr>
      </w:pPr>
      <w:r>
        <w:rPr>
          <w:rFonts w:hint="eastAsia" w:ascii="宋体" w:hAnsi="宋体" w:cs="宋体"/>
          <w:b/>
          <w:bCs/>
          <w:sz w:val="24"/>
          <w:szCs w:val="24"/>
          <w:highlight w:val="none"/>
          <w:lang w:val="en-US" w:eastAsia="zh-CN"/>
        </w:rPr>
        <w:t>6.3.2中选人产品或服务上架及</w:t>
      </w:r>
      <w:r>
        <w:rPr>
          <w:rFonts w:hint="eastAsia" w:ascii="宋体" w:hAnsi="宋体" w:cs="宋体"/>
          <w:b/>
          <w:bCs/>
          <w:sz w:val="24"/>
          <w:szCs w:val="24"/>
          <w:highlight w:val="none"/>
        </w:rPr>
        <w:t>运维要求</w:t>
      </w:r>
      <w:r>
        <w:rPr>
          <w:rFonts w:hint="eastAsia" w:ascii="宋体" w:hAnsi="宋体" w:cs="宋体"/>
          <w:b/>
          <w:bCs/>
          <w:sz w:val="24"/>
          <w:szCs w:val="24"/>
          <w:highlight w:val="none"/>
          <w:lang w:eastAsia="zh-CN"/>
        </w:rPr>
        <w:t>（</w:t>
      </w:r>
      <w:r>
        <w:rPr>
          <w:rFonts w:hint="eastAsia" w:ascii="宋体" w:hAnsi="宋体" w:cs="宋体"/>
          <w:b/>
          <w:bCs/>
          <w:sz w:val="24"/>
          <w:szCs w:val="24"/>
          <w:highlight w:val="none"/>
          <w:lang w:val="en-US" w:eastAsia="zh-CN"/>
        </w:rPr>
        <w:t>如有</w:t>
      </w:r>
      <w:r>
        <w:rPr>
          <w:rFonts w:hint="eastAsia" w:ascii="宋体" w:hAnsi="宋体" w:cs="宋体"/>
          <w:b/>
          <w:bCs/>
          <w:sz w:val="24"/>
          <w:szCs w:val="24"/>
          <w:highlight w:val="none"/>
          <w:lang w:eastAsia="zh-CN"/>
        </w:rPr>
        <w:t>）</w:t>
      </w:r>
    </w:p>
    <w:p w14:paraId="29D794FD">
      <w:pPr>
        <w:pStyle w:val="7"/>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中选人应</w:t>
      </w:r>
      <w:r>
        <w:rPr>
          <w:rFonts w:hint="eastAsia" w:ascii="宋体" w:hAnsi="宋体" w:cs="宋体"/>
          <w:sz w:val="24"/>
          <w:szCs w:val="24"/>
          <w:highlight w:val="none"/>
        </w:rPr>
        <w:t>通过</w:t>
      </w:r>
      <w:r>
        <w:rPr>
          <w:rFonts w:hint="eastAsia" w:ascii="宋体" w:hAnsi="宋体" w:cs="宋体"/>
          <w:sz w:val="24"/>
          <w:szCs w:val="24"/>
          <w:highlight w:val="none"/>
          <w:lang w:val="en-US" w:eastAsia="zh-CN"/>
        </w:rPr>
        <w:t>上述网址</w:t>
      </w:r>
      <w:r>
        <w:rPr>
          <w:rFonts w:hint="eastAsia" w:ascii="宋体" w:hAnsi="宋体" w:cs="宋体"/>
          <w:sz w:val="24"/>
          <w:szCs w:val="24"/>
          <w:highlight w:val="none"/>
        </w:rPr>
        <w:t>向</w:t>
      </w:r>
      <w:r>
        <w:rPr>
          <w:rFonts w:hint="eastAsia" w:ascii="宋体" w:hAnsi="宋体" w:cs="宋体"/>
          <w:sz w:val="24"/>
          <w:szCs w:val="24"/>
          <w:highlight w:val="none"/>
          <w:lang w:val="en-US" w:eastAsia="zh-CN"/>
        </w:rPr>
        <w:t>征询方</w:t>
      </w:r>
      <w:r>
        <w:rPr>
          <w:rFonts w:hint="eastAsia" w:ascii="宋体" w:hAnsi="宋体" w:cs="宋体"/>
          <w:sz w:val="24"/>
          <w:szCs w:val="24"/>
          <w:highlight w:val="none"/>
        </w:rPr>
        <w:t>民生慧采商城推送</w:t>
      </w:r>
      <w:r>
        <w:rPr>
          <w:rFonts w:hint="eastAsia" w:ascii="宋体" w:hAnsi="宋体" w:cs="宋体"/>
          <w:sz w:val="24"/>
          <w:szCs w:val="24"/>
          <w:highlight w:val="none"/>
          <w:lang w:val="en-US" w:eastAsia="zh-CN"/>
        </w:rPr>
        <w:t>产</w:t>
      </w:r>
      <w:r>
        <w:rPr>
          <w:rFonts w:hint="eastAsia" w:ascii="宋体" w:hAnsi="宋体" w:cs="宋体"/>
          <w:sz w:val="24"/>
          <w:szCs w:val="24"/>
          <w:highlight w:val="none"/>
        </w:rPr>
        <w:t>品、价格等信息，或按民生慧采商城要求提供</w:t>
      </w:r>
      <w:r>
        <w:rPr>
          <w:rFonts w:hint="eastAsia" w:ascii="宋体" w:hAnsi="宋体" w:cs="宋体"/>
          <w:sz w:val="24"/>
          <w:szCs w:val="24"/>
          <w:highlight w:val="none"/>
          <w:lang w:val="en-US" w:eastAsia="zh-CN"/>
        </w:rPr>
        <w:t>产</w:t>
      </w:r>
      <w:r>
        <w:rPr>
          <w:rFonts w:hint="eastAsia" w:ascii="宋体" w:hAnsi="宋体" w:cs="宋体"/>
          <w:sz w:val="24"/>
          <w:szCs w:val="24"/>
          <w:highlight w:val="none"/>
        </w:rPr>
        <w:t>品明细、图片等资料后由</w:t>
      </w:r>
      <w:r>
        <w:rPr>
          <w:rFonts w:hint="eastAsia" w:ascii="宋体" w:hAnsi="宋体" w:cs="宋体"/>
          <w:sz w:val="24"/>
          <w:szCs w:val="24"/>
          <w:highlight w:val="none"/>
          <w:lang w:val="en-US" w:eastAsia="zh-CN"/>
        </w:rPr>
        <w:t>征询方</w:t>
      </w:r>
      <w:r>
        <w:rPr>
          <w:rFonts w:hint="eastAsia" w:ascii="宋体" w:hAnsi="宋体" w:cs="宋体"/>
          <w:sz w:val="24"/>
          <w:szCs w:val="24"/>
          <w:highlight w:val="none"/>
        </w:rPr>
        <w:t>批量导入。</w:t>
      </w:r>
      <w:r>
        <w:rPr>
          <w:rFonts w:hint="eastAsia" w:ascii="宋体" w:hAnsi="宋体" w:cs="宋体"/>
          <w:sz w:val="24"/>
          <w:szCs w:val="24"/>
          <w:highlight w:val="none"/>
          <w:lang w:eastAsia="zh-CN"/>
        </w:rPr>
        <w:t>征询</w:t>
      </w:r>
      <w:r>
        <w:rPr>
          <w:rFonts w:hint="eastAsia" w:ascii="宋体" w:hAnsi="宋体" w:cs="宋体"/>
          <w:sz w:val="24"/>
          <w:szCs w:val="24"/>
          <w:highlight w:val="none"/>
        </w:rPr>
        <w:t>方及</w:t>
      </w:r>
      <w:r>
        <w:rPr>
          <w:rFonts w:hint="eastAsia" w:ascii="宋体" w:hAnsi="宋体" w:cs="宋体"/>
          <w:sz w:val="24"/>
          <w:szCs w:val="24"/>
          <w:highlight w:val="none"/>
          <w:lang w:val="en-US" w:eastAsia="zh-CN"/>
        </w:rPr>
        <w:t>其</w:t>
      </w:r>
      <w:r>
        <w:rPr>
          <w:rFonts w:hint="eastAsia" w:ascii="宋体" w:hAnsi="宋体" w:cs="宋体"/>
          <w:sz w:val="24"/>
          <w:szCs w:val="24"/>
          <w:highlight w:val="none"/>
        </w:rPr>
        <w:t>分支机构通过</w:t>
      </w:r>
      <w:r>
        <w:rPr>
          <w:rFonts w:hint="eastAsia" w:ascii="宋体" w:hAnsi="宋体" w:cs="宋体"/>
          <w:sz w:val="24"/>
          <w:szCs w:val="24"/>
          <w:highlight w:val="none"/>
          <w:lang w:eastAsia="zh-CN"/>
        </w:rPr>
        <w:t>民生</w:t>
      </w:r>
      <w:r>
        <w:rPr>
          <w:rFonts w:hint="eastAsia" w:ascii="宋体" w:hAnsi="宋体" w:cs="宋体"/>
          <w:sz w:val="24"/>
          <w:szCs w:val="24"/>
          <w:highlight w:val="none"/>
        </w:rPr>
        <w:t>慧采商城发出电子订单分次采购</w:t>
      </w:r>
      <w:r>
        <w:rPr>
          <w:rFonts w:hint="eastAsia" w:ascii="宋体" w:hAnsi="宋体" w:cs="宋体"/>
          <w:sz w:val="24"/>
          <w:szCs w:val="24"/>
          <w:highlight w:val="none"/>
          <w:lang w:val="en-US" w:eastAsia="zh-CN"/>
        </w:rPr>
        <w:t>中选人</w:t>
      </w:r>
      <w:r>
        <w:rPr>
          <w:rFonts w:hint="eastAsia" w:ascii="宋体" w:hAnsi="宋体" w:cs="宋体"/>
          <w:sz w:val="24"/>
          <w:szCs w:val="24"/>
          <w:highlight w:val="none"/>
        </w:rPr>
        <w:t>产品</w:t>
      </w:r>
      <w:r>
        <w:rPr>
          <w:rFonts w:hint="eastAsia" w:ascii="宋体" w:hAnsi="宋体" w:cs="宋体"/>
          <w:sz w:val="24"/>
          <w:szCs w:val="24"/>
          <w:highlight w:val="none"/>
          <w:lang w:eastAsia="zh-CN"/>
        </w:rPr>
        <w:t>或服务</w:t>
      </w:r>
      <w:r>
        <w:rPr>
          <w:rFonts w:hint="eastAsia" w:ascii="宋体" w:hAnsi="宋体" w:cs="宋体"/>
          <w:sz w:val="24"/>
          <w:szCs w:val="24"/>
          <w:highlight w:val="none"/>
          <w:lang w:val="en-US" w:eastAsia="zh-CN"/>
        </w:rPr>
        <w:t>时</w:t>
      </w:r>
      <w:r>
        <w:rPr>
          <w:rFonts w:hint="eastAsia" w:ascii="宋体" w:hAnsi="宋体" w:cs="宋体"/>
          <w:sz w:val="24"/>
          <w:szCs w:val="24"/>
          <w:highlight w:val="none"/>
        </w:rPr>
        <w:t>，采购数量以电子订单为准。电子订单一经民生慧采商城发出即正式生效，生效电子订单未经</w:t>
      </w:r>
      <w:r>
        <w:rPr>
          <w:rFonts w:hint="eastAsia" w:ascii="宋体" w:hAnsi="宋体" w:cs="宋体"/>
          <w:sz w:val="24"/>
          <w:szCs w:val="24"/>
          <w:highlight w:val="none"/>
          <w:lang w:eastAsia="zh-CN"/>
        </w:rPr>
        <w:t>征询方</w:t>
      </w:r>
      <w:r>
        <w:rPr>
          <w:rFonts w:hint="eastAsia" w:ascii="宋体" w:hAnsi="宋体" w:cs="宋体"/>
          <w:sz w:val="24"/>
          <w:szCs w:val="24"/>
          <w:highlight w:val="none"/>
          <w:lang w:val="en-US" w:eastAsia="zh-CN"/>
        </w:rPr>
        <w:t>及其分支机构</w:t>
      </w:r>
      <w:r>
        <w:rPr>
          <w:rFonts w:hint="eastAsia" w:ascii="宋体" w:hAnsi="宋体" w:cs="宋体"/>
          <w:sz w:val="24"/>
          <w:szCs w:val="24"/>
          <w:highlight w:val="none"/>
        </w:rPr>
        <w:t>同意，</w:t>
      </w:r>
      <w:r>
        <w:rPr>
          <w:rFonts w:hint="eastAsia" w:ascii="宋体" w:hAnsi="宋体" w:cs="宋体"/>
          <w:sz w:val="24"/>
          <w:szCs w:val="24"/>
          <w:highlight w:val="none"/>
          <w:lang w:val="en-US" w:eastAsia="zh-CN"/>
        </w:rPr>
        <w:t>中选供应商</w:t>
      </w:r>
      <w:r>
        <w:rPr>
          <w:rFonts w:hint="eastAsia" w:ascii="宋体" w:hAnsi="宋体" w:cs="宋体"/>
          <w:sz w:val="24"/>
          <w:szCs w:val="24"/>
          <w:highlight w:val="none"/>
        </w:rPr>
        <w:t>不得变更或撤销。</w:t>
      </w:r>
      <w:r>
        <w:rPr>
          <w:rFonts w:hint="eastAsia" w:ascii="宋体" w:hAnsi="宋体" w:cs="宋体"/>
          <w:sz w:val="24"/>
          <w:szCs w:val="24"/>
          <w:highlight w:val="none"/>
        </w:rPr>
        <w:br w:type="textWrapping"/>
      </w:r>
      <w:r>
        <w:rPr>
          <w:rFonts w:hint="eastAsia" w:ascii="宋体" w:hAnsi="宋体" w:cs="宋体"/>
          <w:sz w:val="24"/>
          <w:szCs w:val="24"/>
          <w:highlight w:val="none"/>
          <w:lang w:val="en-US" w:eastAsia="zh-CN"/>
        </w:rPr>
        <w:t xml:space="preserve">    中选人应</w:t>
      </w:r>
      <w:r>
        <w:rPr>
          <w:rFonts w:hint="eastAsia" w:ascii="宋体" w:hAnsi="宋体" w:cs="宋体"/>
          <w:sz w:val="24"/>
          <w:szCs w:val="24"/>
          <w:highlight w:val="none"/>
        </w:rPr>
        <w:t>完全承认</w:t>
      </w:r>
      <w:r>
        <w:rPr>
          <w:rFonts w:hint="eastAsia" w:ascii="宋体" w:hAnsi="宋体" w:cs="宋体"/>
          <w:sz w:val="24"/>
          <w:szCs w:val="24"/>
          <w:highlight w:val="none"/>
          <w:lang w:val="en-US" w:eastAsia="zh-CN"/>
        </w:rPr>
        <w:t>征询方及其分支机构</w:t>
      </w:r>
      <w:r>
        <w:rPr>
          <w:rFonts w:hint="eastAsia" w:ascii="宋体" w:hAnsi="宋体" w:cs="宋体"/>
          <w:sz w:val="24"/>
          <w:szCs w:val="24"/>
          <w:highlight w:val="none"/>
        </w:rPr>
        <w:t>通过民生慧采商城、供应商门户传递至</w:t>
      </w:r>
      <w:r>
        <w:rPr>
          <w:rFonts w:hint="eastAsia" w:ascii="宋体" w:hAnsi="宋体" w:cs="宋体"/>
          <w:sz w:val="24"/>
          <w:szCs w:val="24"/>
          <w:highlight w:val="none"/>
          <w:lang w:eastAsia="zh-CN"/>
        </w:rPr>
        <w:t>中</w:t>
      </w:r>
      <w:r>
        <w:rPr>
          <w:rFonts w:hint="eastAsia" w:ascii="宋体" w:hAnsi="宋体" w:cs="宋体"/>
          <w:sz w:val="24"/>
          <w:szCs w:val="24"/>
          <w:highlight w:val="none"/>
          <w:lang w:val="en-US" w:eastAsia="zh-CN"/>
        </w:rPr>
        <w:t>选人</w:t>
      </w:r>
      <w:r>
        <w:rPr>
          <w:rFonts w:hint="eastAsia" w:ascii="宋体" w:hAnsi="宋体" w:cs="宋体"/>
          <w:sz w:val="24"/>
          <w:szCs w:val="24"/>
          <w:highlight w:val="none"/>
        </w:rPr>
        <w:t>的电子订单、数据信息</w:t>
      </w:r>
      <w:r>
        <w:rPr>
          <w:rFonts w:hint="eastAsia" w:ascii="宋体" w:hAnsi="宋体" w:cs="宋体"/>
          <w:sz w:val="24"/>
          <w:szCs w:val="24"/>
          <w:highlight w:val="none"/>
          <w:lang w:val="en-US" w:eastAsia="zh-CN"/>
        </w:rPr>
        <w:t>的</w:t>
      </w:r>
      <w:r>
        <w:rPr>
          <w:rFonts w:hint="eastAsia" w:ascii="宋体" w:hAnsi="宋体" w:cs="宋体"/>
          <w:sz w:val="24"/>
          <w:szCs w:val="24"/>
          <w:highlight w:val="none"/>
        </w:rPr>
        <w:t>真实性、有效性和完整性，不需</w:t>
      </w:r>
      <w:r>
        <w:rPr>
          <w:rFonts w:hint="eastAsia" w:ascii="宋体" w:hAnsi="宋体" w:cs="宋体"/>
          <w:sz w:val="24"/>
          <w:szCs w:val="24"/>
          <w:highlight w:val="none"/>
          <w:lang w:val="en-US" w:eastAsia="zh-CN"/>
        </w:rPr>
        <w:t>再</w:t>
      </w:r>
      <w:r>
        <w:rPr>
          <w:rFonts w:hint="eastAsia" w:ascii="宋体" w:hAnsi="宋体" w:cs="宋体"/>
          <w:sz w:val="24"/>
          <w:szCs w:val="24"/>
          <w:highlight w:val="none"/>
        </w:rPr>
        <w:t>通过纸质盖章确认，</w:t>
      </w:r>
      <w:r>
        <w:rPr>
          <w:rFonts w:hint="eastAsia" w:ascii="宋体" w:hAnsi="宋体" w:cs="宋体"/>
          <w:sz w:val="24"/>
          <w:szCs w:val="24"/>
          <w:highlight w:val="none"/>
          <w:lang w:val="en-US" w:eastAsia="zh-CN"/>
        </w:rPr>
        <w:t>中选人应</w:t>
      </w:r>
      <w:r>
        <w:rPr>
          <w:rFonts w:hint="eastAsia" w:ascii="宋体" w:hAnsi="宋体" w:cs="宋体"/>
          <w:sz w:val="24"/>
          <w:szCs w:val="24"/>
          <w:highlight w:val="none"/>
        </w:rPr>
        <w:t>按照</w:t>
      </w:r>
      <w:r>
        <w:rPr>
          <w:rFonts w:hint="eastAsia" w:ascii="宋体" w:hAnsi="宋体" w:cs="宋体"/>
          <w:sz w:val="24"/>
          <w:szCs w:val="24"/>
          <w:highlight w:val="none"/>
          <w:lang w:eastAsia="zh-CN"/>
        </w:rPr>
        <w:t>合</w:t>
      </w:r>
      <w:r>
        <w:rPr>
          <w:rFonts w:hint="eastAsia" w:ascii="宋体" w:hAnsi="宋体" w:cs="宋体"/>
          <w:sz w:val="24"/>
          <w:szCs w:val="24"/>
          <w:highlight w:val="none"/>
          <w:lang w:val="en-US" w:eastAsia="zh-CN"/>
        </w:rPr>
        <w:t>同</w:t>
      </w:r>
      <w:r>
        <w:rPr>
          <w:rFonts w:hint="eastAsia" w:ascii="宋体" w:hAnsi="宋体" w:cs="宋体"/>
          <w:sz w:val="24"/>
          <w:szCs w:val="24"/>
          <w:highlight w:val="none"/>
        </w:rPr>
        <w:t>及电子订单、数据信息履行合同义务。</w:t>
      </w:r>
      <w:r>
        <w:rPr>
          <w:rFonts w:hint="eastAsia" w:ascii="宋体" w:hAnsi="宋体" w:cs="宋体"/>
          <w:sz w:val="24"/>
          <w:szCs w:val="24"/>
          <w:highlight w:val="none"/>
          <w:lang w:val="en-US" w:eastAsia="zh-CN"/>
        </w:rPr>
        <w:t>中选人</w:t>
      </w:r>
      <w:r>
        <w:rPr>
          <w:rFonts w:hint="eastAsia" w:ascii="宋体" w:hAnsi="宋体" w:cs="宋体"/>
          <w:sz w:val="24"/>
          <w:szCs w:val="24"/>
          <w:highlight w:val="none"/>
        </w:rPr>
        <w:t>最迟应于次日12:00应答</w:t>
      </w:r>
      <w:r>
        <w:rPr>
          <w:rFonts w:hint="eastAsia" w:ascii="宋体" w:hAnsi="宋体" w:cs="宋体"/>
          <w:sz w:val="24"/>
          <w:szCs w:val="24"/>
          <w:highlight w:val="none"/>
          <w:lang w:val="en-US" w:eastAsia="zh-CN"/>
        </w:rPr>
        <w:t>电子订</w:t>
      </w:r>
      <w:r>
        <w:rPr>
          <w:rFonts w:hint="eastAsia" w:ascii="宋体" w:hAnsi="宋体" w:cs="宋体"/>
          <w:sz w:val="24"/>
          <w:szCs w:val="24"/>
          <w:highlight w:val="none"/>
        </w:rPr>
        <w:t>单，及时确认应答并办理发货。</w:t>
      </w:r>
    </w:p>
    <w:p w14:paraId="13565DC3">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7.3其他征询项目须知</w:t>
      </w:r>
    </w:p>
    <w:p w14:paraId="1FA6AA5A">
      <w:pPr>
        <w:pStyle w:val="5"/>
        <w:jc w:val="center"/>
        <w:rPr>
          <w:rFonts w:hint="default"/>
          <w:highlight w:val="none"/>
          <w:lang w:val="en-US" w:eastAsia="zh-CN"/>
        </w:rPr>
      </w:pPr>
      <w:r>
        <w:rPr>
          <w:rFonts w:hint="eastAsia" w:ascii="黑体" w:hAnsi="黑体" w:eastAsia="黑体" w:cs="黑体"/>
          <w:sz w:val="28"/>
          <w:szCs w:val="28"/>
          <w:highlight w:val="none"/>
          <w:lang w:val="en-US" w:eastAsia="zh-CN"/>
        </w:rPr>
        <w:t>/</w:t>
      </w:r>
    </w:p>
    <w:p w14:paraId="042C9B36">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bookmarkStart w:id="45" w:name="_Toc18113"/>
      <w:bookmarkStart w:id="46" w:name="_Toc124168585"/>
      <w:r>
        <w:rPr>
          <w:rFonts w:hint="eastAsia" w:ascii="黑体" w:hAnsi="黑体" w:eastAsia="黑体" w:cs="黑体"/>
          <w:sz w:val="28"/>
          <w:szCs w:val="28"/>
          <w:highlight w:val="none"/>
          <w:lang w:val="en-US" w:eastAsia="zh-CN"/>
        </w:rPr>
        <w:t>7.4</w:t>
      </w:r>
      <w:r>
        <w:rPr>
          <w:rFonts w:hint="eastAsia" w:ascii="黑体" w:hAnsi="黑体" w:eastAsia="黑体" w:cs="黑体"/>
          <w:sz w:val="28"/>
          <w:szCs w:val="28"/>
          <w:highlight w:val="none"/>
        </w:rPr>
        <w:t>法律适用</w:t>
      </w:r>
      <w:bookmarkEnd w:id="45"/>
      <w:bookmarkEnd w:id="46"/>
    </w:p>
    <w:p w14:paraId="36C01B96">
      <w:pPr>
        <w:pStyle w:val="7"/>
        <w:adjustRightInd w:val="0"/>
        <w:snapToGrid w:val="0"/>
        <w:spacing w:line="360" w:lineRule="auto"/>
        <w:ind w:firstLine="480" w:firstLineChars="200"/>
        <w:rPr>
          <w:rFonts w:hint="eastAsia" w:ascii="宋体" w:hAnsi="宋体" w:eastAsia="宋体" w:cs="宋体"/>
          <w:b w:val="0"/>
          <w:kern w:val="2"/>
          <w:sz w:val="24"/>
          <w:szCs w:val="24"/>
          <w:highlight w:val="none"/>
          <w:lang w:eastAsia="zh-CN"/>
        </w:rPr>
      </w:pPr>
      <w:r>
        <w:rPr>
          <w:rFonts w:hint="eastAsia" w:ascii="宋体" w:hAnsi="宋体" w:eastAsia="宋体" w:cs="宋体"/>
          <w:b w:val="0"/>
          <w:kern w:val="2"/>
          <w:sz w:val="24"/>
          <w:szCs w:val="24"/>
          <w:highlight w:val="none"/>
        </w:rPr>
        <w:t>本次</w:t>
      </w:r>
      <w:r>
        <w:rPr>
          <w:rFonts w:hint="eastAsia" w:ascii="宋体" w:hAnsi="宋体" w:eastAsia="宋体" w:cs="宋体"/>
          <w:b w:val="0"/>
          <w:kern w:val="2"/>
          <w:sz w:val="24"/>
          <w:szCs w:val="24"/>
          <w:highlight w:val="none"/>
          <w:lang w:val="en-US" w:eastAsia="zh-CN"/>
        </w:rPr>
        <w:t>采购征询</w:t>
      </w:r>
      <w:r>
        <w:rPr>
          <w:rFonts w:hint="eastAsia" w:ascii="宋体" w:hAnsi="宋体" w:eastAsia="宋体" w:cs="宋体"/>
          <w:b w:val="0"/>
          <w:kern w:val="2"/>
          <w:sz w:val="24"/>
          <w:szCs w:val="24"/>
          <w:highlight w:val="none"/>
        </w:rPr>
        <w:t>及由本次采购</w:t>
      </w:r>
      <w:r>
        <w:rPr>
          <w:rFonts w:hint="eastAsia" w:ascii="宋体" w:hAnsi="宋体" w:eastAsia="宋体" w:cs="宋体"/>
          <w:b w:val="0"/>
          <w:kern w:val="2"/>
          <w:sz w:val="24"/>
          <w:szCs w:val="24"/>
          <w:highlight w:val="none"/>
          <w:lang w:val="en-US" w:eastAsia="zh-CN"/>
        </w:rPr>
        <w:t>征询</w:t>
      </w:r>
      <w:r>
        <w:rPr>
          <w:rFonts w:hint="eastAsia" w:ascii="宋体" w:hAnsi="宋体" w:eastAsia="宋体" w:cs="宋体"/>
          <w:b w:val="0"/>
          <w:kern w:val="2"/>
          <w:sz w:val="24"/>
          <w:szCs w:val="24"/>
          <w:highlight w:val="none"/>
        </w:rPr>
        <w:t>产生的合同受中国法律制约和保护</w:t>
      </w:r>
      <w:r>
        <w:rPr>
          <w:rFonts w:hint="eastAsia" w:ascii="宋体" w:hAnsi="宋体" w:eastAsia="宋体" w:cs="宋体"/>
          <w:b w:val="0"/>
          <w:kern w:val="2"/>
          <w:sz w:val="24"/>
          <w:szCs w:val="24"/>
          <w:highlight w:val="none"/>
          <w:lang w:eastAsia="zh-CN"/>
        </w:rPr>
        <w:t>。</w:t>
      </w:r>
    </w:p>
    <w:p w14:paraId="120C91DA">
      <w:pPr>
        <w:pStyle w:val="7"/>
        <w:adjustRightInd w:val="0"/>
        <w:snapToGrid w:val="0"/>
        <w:spacing w:line="360" w:lineRule="auto"/>
        <w:ind w:firstLine="480" w:firstLineChars="200"/>
        <w:rPr>
          <w:rFonts w:hint="eastAsia" w:ascii="宋体" w:hAnsi="宋体" w:eastAsia="宋体" w:cs="宋体"/>
          <w:b w:val="0"/>
          <w:kern w:val="2"/>
          <w:sz w:val="24"/>
          <w:szCs w:val="24"/>
          <w:highlight w:val="none"/>
          <w:lang w:eastAsia="zh-CN"/>
        </w:rPr>
      </w:pPr>
      <w:r>
        <w:rPr>
          <w:rFonts w:hint="eastAsia" w:ascii="宋体" w:hAnsi="宋体" w:eastAsia="宋体" w:cs="宋体"/>
          <w:b w:val="0"/>
          <w:kern w:val="2"/>
          <w:sz w:val="24"/>
          <w:szCs w:val="24"/>
          <w:highlight w:val="none"/>
          <w:lang w:val="en-US" w:eastAsia="zh-CN"/>
        </w:rPr>
        <w:t>征询响应方</w:t>
      </w:r>
      <w:r>
        <w:rPr>
          <w:rFonts w:hint="eastAsia" w:ascii="宋体" w:hAnsi="宋体" w:eastAsia="宋体" w:cs="宋体"/>
          <w:b w:val="0"/>
          <w:kern w:val="2"/>
          <w:sz w:val="24"/>
          <w:szCs w:val="24"/>
          <w:highlight w:val="none"/>
        </w:rPr>
        <w:t>一旦领取了本</w:t>
      </w:r>
      <w:r>
        <w:rPr>
          <w:rFonts w:hint="eastAsia" w:ascii="宋体" w:hAnsi="宋体" w:eastAsia="宋体" w:cs="宋体"/>
          <w:b w:val="0"/>
          <w:kern w:val="2"/>
          <w:sz w:val="24"/>
          <w:szCs w:val="24"/>
          <w:highlight w:val="none"/>
          <w:lang w:val="en-US" w:eastAsia="zh-CN"/>
        </w:rPr>
        <w:t>征询</w:t>
      </w:r>
      <w:r>
        <w:rPr>
          <w:rFonts w:hint="eastAsia" w:ascii="宋体" w:hAnsi="宋体" w:eastAsia="宋体" w:cs="宋体"/>
          <w:b w:val="0"/>
          <w:kern w:val="2"/>
          <w:sz w:val="24"/>
          <w:szCs w:val="24"/>
          <w:highlight w:val="none"/>
        </w:rPr>
        <w:t>文件并参加</w:t>
      </w:r>
      <w:r>
        <w:rPr>
          <w:rFonts w:hint="eastAsia" w:ascii="宋体" w:hAnsi="宋体" w:eastAsia="宋体" w:cs="宋体"/>
          <w:b w:val="0"/>
          <w:kern w:val="2"/>
          <w:sz w:val="24"/>
          <w:szCs w:val="24"/>
          <w:highlight w:val="none"/>
          <w:lang w:val="en-US" w:eastAsia="zh-CN"/>
        </w:rPr>
        <w:t>征询</w:t>
      </w:r>
      <w:r>
        <w:rPr>
          <w:rFonts w:hint="eastAsia" w:ascii="宋体" w:hAnsi="宋体" w:eastAsia="宋体" w:cs="宋体"/>
          <w:b w:val="0"/>
          <w:kern w:val="2"/>
          <w:sz w:val="24"/>
          <w:szCs w:val="24"/>
          <w:highlight w:val="none"/>
        </w:rPr>
        <w:t>，除偏离表中提出的偏离内容</w:t>
      </w:r>
      <w:r>
        <w:rPr>
          <w:rFonts w:hint="eastAsia" w:ascii="宋体" w:hAnsi="宋体" w:eastAsia="宋体" w:cs="宋体"/>
          <w:b w:val="0"/>
          <w:kern w:val="2"/>
          <w:sz w:val="24"/>
          <w:szCs w:val="24"/>
          <w:highlight w:val="none"/>
          <w:lang w:val="en-US" w:eastAsia="zh-CN"/>
        </w:rPr>
        <w:t>以</w:t>
      </w:r>
      <w:r>
        <w:rPr>
          <w:rFonts w:hint="eastAsia" w:ascii="宋体" w:hAnsi="宋体" w:eastAsia="宋体" w:cs="宋体"/>
          <w:b w:val="0"/>
          <w:kern w:val="2"/>
          <w:sz w:val="24"/>
          <w:szCs w:val="24"/>
          <w:highlight w:val="none"/>
        </w:rPr>
        <w:t>外，即被认为接受了本</w:t>
      </w:r>
      <w:r>
        <w:rPr>
          <w:rFonts w:hint="eastAsia" w:ascii="宋体" w:hAnsi="宋体" w:eastAsia="宋体" w:cs="宋体"/>
          <w:b w:val="0"/>
          <w:kern w:val="2"/>
          <w:sz w:val="24"/>
          <w:szCs w:val="24"/>
          <w:highlight w:val="none"/>
          <w:lang w:val="en-US" w:eastAsia="zh-CN"/>
        </w:rPr>
        <w:t>征询</w:t>
      </w:r>
      <w:r>
        <w:rPr>
          <w:rFonts w:hint="eastAsia" w:ascii="宋体" w:hAnsi="宋体" w:eastAsia="宋体" w:cs="宋体"/>
          <w:b w:val="0"/>
          <w:kern w:val="2"/>
          <w:sz w:val="24"/>
          <w:szCs w:val="24"/>
          <w:highlight w:val="none"/>
        </w:rPr>
        <w:t>文件中的其他所有条件和规定</w:t>
      </w:r>
      <w:r>
        <w:rPr>
          <w:rFonts w:hint="eastAsia" w:ascii="宋体" w:hAnsi="宋体" w:eastAsia="宋体" w:cs="宋体"/>
          <w:b w:val="0"/>
          <w:kern w:val="2"/>
          <w:sz w:val="24"/>
          <w:szCs w:val="24"/>
          <w:highlight w:val="none"/>
          <w:lang w:eastAsia="zh-CN"/>
        </w:rPr>
        <w:t>。</w:t>
      </w:r>
    </w:p>
    <w:p w14:paraId="1BAA12A4">
      <w:pPr>
        <w:pStyle w:val="7"/>
        <w:adjustRightInd w:val="0"/>
        <w:snapToGrid w:val="0"/>
        <w:spacing w:line="360" w:lineRule="auto"/>
        <w:ind w:firstLine="480" w:firstLineChars="200"/>
        <w:rPr>
          <w:rFonts w:hint="eastAsia" w:ascii="宋体" w:hAnsi="宋体" w:eastAsia="宋体" w:cs="宋体"/>
          <w:b w:val="0"/>
          <w:kern w:val="2"/>
          <w:sz w:val="24"/>
          <w:szCs w:val="24"/>
          <w:highlight w:val="none"/>
          <w:lang w:eastAsia="zh-CN"/>
        </w:rPr>
      </w:pPr>
    </w:p>
    <w:p w14:paraId="4B2B46FC">
      <w:pPr>
        <w:rPr>
          <w:highlight w:val="none"/>
        </w:rPr>
      </w:pPr>
    </w:p>
    <w:p w14:paraId="5C7248D6">
      <w:pPr>
        <w:pStyle w:val="2"/>
        <w:jc w:val="center"/>
        <w:rPr>
          <w:rFonts w:eastAsia="黑体"/>
          <w:sz w:val="32"/>
          <w:highlight w:val="none"/>
        </w:rPr>
      </w:pPr>
      <w:r>
        <w:rPr>
          <w:rFonts w:eastAsia="黑体"/>
          <w:sz w:val="32"/>
          <w:highlight w:val="none"/>
        </w:rPr>
        <w:br w:type="page"/>
      </w:r>
      <w:bookmarkStart w:id="47" w:name="_Toc21423"/>
      <w:bookmarkStart w:id="48" w:name="_Toc956"/>
      <w:r>
        <w:rPr>
          <w:rFonts w:eastAsia="黑体"/>
          <w:sz w:val="32"/>
          <w:highlight w:val="none"/>
        </w:rPr>
        <w:t xml:space="preserve">第三部分  </w:t>
      </w:r>
      <w:r>
        <w:rPr>
          <w:rFonts w:hint="eastAsia" w:eastAsia="黑体"/>
          <w:sz w:val="32"/>
          <w:highlight w:val="none"/>
        </w:rPr>
        <w:t>征询</w:t>
      </w:r>
      <w:r>
        <w:rPr>
          <w:rFonts w:eastAsia="黑体"/>
          <w:sz w:val="32"/>
          <w:highlight w:val="none"/>
        </w:rPr>
        <w:t>要求</w:t>
      </w:r>
      <w:bookmarkEnd w:id="0"/>
      <w:bookmarkEnd w:id="1"/>
      <w:bookmarkEnd w:id="2"/>
      <w:bookmarkEnd w:id="47"/>
      <w:bookmarkEnd w:id="48"/>
    </w:p>
    <w:bookmarkEnd w:id="3"/>
    <w:bookmarkEnd w:id="4"/>
    <w:bookmarkEnd w:id="5"/>
    <w:bookmarkEnd w:id="6"/>
    <w:bookmarkEnd w:id="7"/>
    <w:bookmarkEnd w:id="8"/>
    <w:bookmarkEnd w:id="9"/>
    <w:bookmarkEnd w:id="10"/>
    <w:bookmarkEnd w:id="11"/>
    <w:p w14:paraId="131CCF3E">
      <w:pPr>
        <w:pStyle w:val="36"/>
        <w:keepNext w:val="0"/>
        <w:keepLines w:val="0"/>
        <w:widowControl/>
        <w:suppressLineNumbers w:val="0"/>
        <w:spacing w:beforeAutospacing="0" w:afterAutospacing="0" w:line="360" w:lineRule="auto"/>
        <w:ind w:firstLine="480" w:firstLineChars="200"/>
        <w:rPr>
          <w:rFonts w:hint="eastAsia" w:asciiTheme="majorEastAsia" w:hAnsiTheme="majorEastAsia" w:eastAsiaTheme="majorEastAsia" w:cstheme="majorEastAsia"/>
          <w:kern w:val="0"/>
          <w:sz w:val="24"/>
          <w:szCs w:val="24"/>
          <w:highlight w:val="none"/>
        </w:rPr>
      </w:pPr>
      <w:r>
        <w:rPr>
          <w:rFonts w:hint="eastAsia" w:ascii="仿宋" w:hAnsi="仿宋" w:eastAsia="仿宋" w:cs="仿宋"/>
          <w:kern w:val="0"/>
          <w:sz w:val="24"/>
          <w:szCs w:val="24"/>
          <w:highlight w:val="none"/>
        </w:rPr>
        <w:t xml:space="preserve"> </w:t>
      </w:r>
      <w:r>
        <w:rPr>
          <w:rStyle w:val="37"/>
          <w:rFonts w:hint="eastAsia" w:asciiTheme="majorEastAsia" w:hAnsiTheme="majorEastAsia" w:eastAsiaTheme="majorEastAsia" w:cstheme="majorEastAsia"/>
          <w:b/>
          <w:bCs w:val="0"/>
          <w:sz w:val="24"/>
          <w:szCs w:val="24"/>
          <w:highlight w:val="none"/>
        </w:rPr>
        <w:t>一、项目基本情况</w:t>
      </w:r>
    </w:p>
    <w:p w14:paraId="4AB87005">
      <w:pPr>
        <w:pStyle w:val="36"/>
        <w:keepNext w:val="0"/>
        <w:keepLines w:val="0"/>
        <w:widowControl/>
        <w:suppressLineNumbers w:val="0"/>
        <w:spacing w:beforeAutospacing="0" w:afterAutospacing="0" w:line="360" w:lineRule="auto"/>
        <w:ind w:firstLine="480" w:firstLineChars="200"/>
        <w:jc w:val="left"/>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依照国家的法律、法规，结合分行的环境特点和要求，需聘请专业保安服务公司负责支行网点、社区网点、分行监控中心、分行大楼等104个网点治安值守、治安事件处置、应急事件处置等安全保卫工作。</w:t>
      </w:r>
    </w:p>
    <w:p w14:paraId="318AB74A">
      <w:pPr>
        <w:pStyle w:val="36"/>
        <w:keepNext w:val="0"/>
        <w:keepLines w:val="0"/>
        <w:widowControl/>
        <w:suppressLineNumbers w:val="0"/>
        <w:spacing w:beforeAutospacing="0" w:afterAutospacing="0" w:line="360" w:lineRule="auto"/>
        <w:ind w:firstLine="480" w:firstLineChars="200"/>
        <w:jc w:val="left"/>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 xml:space="preserve">  </w:t>
      </w:r>
    </w:p>
    <w:p w14:paraId="1E25F699">
      <w:pPr>
        <w:pStyle w:val="36"/>
        <w:keepNext w:val="0"/>
        <w:keepLines w:val="0"/>
        <w:widowControl/>
        <w:suppressLineNumbers w:val="0"/>
        <w:spacing w:beforeAutospacing="0" w:afterAutospacing="0" w:line="360" w:lineRule="auto"/>
        <w:ind w:left="0" w:firstLine="482" w:firstLineChars="200"/>
        <w:rPr>
          <w:rFonts w:hint="eastAsia" w:asciiTheme="majorEastAsia" w:hAnsiTheme="majorEastAsia" w:eastAsiaTheme="majorEastAsia" w:cstheme="majorEastAsia"/>
          <w:kern w:val="0"/>
          <w:sz w:val="24"/>
          <w:szCs w:val="24"/>
          <w:highlight w:val="none"/>
          <w:lang w:eastAsia="zh-CN"/>
        </w:rPr>
      </w:pPr>
      <w:r>
        <w:rPr>
          <w:rStyle w:val="37"/>
          <w:rFonts w:hint="eastAsia" w:asciiTheme="majorEastAsia" w:hAnsiTheme="majorEastAsia" w:eastAsiaTheme="majorEastAsia" w:cstheme="majorEastAsia"/>
          <w:b/>
          <w:bCs w:val="0"/>
          <w:sz w:val="24"/>
          <w:szCs w:val="24"/>
          <w:highlight w:val="none"/>
        </w:rPr>
        <w:t>二、采购内容</w:t>
      </w:r>
    </w:p>
    <w:p w14:paraId="56E2AC43">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eastAsia="zh-CN"/>
        </w:rPr>
      </w:pPr>
      <w:r>
        <w:rPr>
          <w:rStyle w:val="37"/>
          <w:rFonts w:hint="eastAsia" w:asciiTheme="majorEastAsia" w:hAnsiTheme="majorEastAsia" w:eastAsiaTheme="majorEastAsia" w:cstheme="majorEastAsia"/>
          <w:b w:val="0"/>
          <w:bCs/>
          <w:sz w:val="24"/>
          <w:szCs w:val="24"/>
          <w:highlight w:val="none"/>
          <w:lang w:eastAsia="zh-CN"/>
        </w:rPr>
        <w:t>1、服务范围：支行网点、社区网点、分行监控中心、分行大楼等104个网点。</w:t>
      </w:r>
    </w:p>
    <w:p w14:paraId="57C864B9">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eastAsia="zh-CN"/>
        </w:rPr>
      </w:pPr>
      <w:r>
        <w:rPr>
          <w:rStyle w:val="37"/>
          <w:rFonts w:hint="eastAsia" w:asciiTheme="majorEastAsia" w:hAnsiTheme="majorEastAsia" w:eastAsiaTheme="majorEastAsia" w:cstheme="majorEastAsia"/>
          <w:b w:val="0"/>
          <w:bCs/>
          <w:sz w:val="24"/>
          <w:szCs w:val="24"/>
          <w:highlight w:val="none"/>
          <w:lang w:eastAsia="zh-CN"/>
        </w:rPr>
        <w:t>2、服务要求：响应方的保安服务内容以本合同为依据，保安服务质量应符合征询方的工作要求，并在遵守响应方规章制度的同时，也必须遵守征询方的规章制度。</w:t>
      </w:r>
    </w:p>
    <w:p w14:paraId="60272639">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eastAsia="zh-CN"/>
        </w:rPr>
      </w:pPr>
      <w:r>
        <w:rPr>
          <w:rStyle w:val="37"/>
          <w:rFonts w:hint="eastAsia" w:asciiTheme="majorEastAsia" w:hAnsiTheme="majorEastAsia" w:eastAsiaTheme="majorEastAsia" w:cstheme="majorEastAsia"/>
          <w:b w:val="0"/>
          <w:bCs/>
          <w:sz w:val="24"/>
          <w:szCs w:val="24"/>
          <w:highlight w:val="none"/>
          <w:lang w:eastAsia="zh-CN"/>
        </w:rPr>
        <w:t>3、本年度项目预算约为2890万元，本次入围采购项目期限为3年。</w:t>
      </w:r>
    </w:p>
    <w:p w14:paraId="748A2669">
      <w:pPr>
        <w:pStyle w:val="36"/>
        <w:keepNext w:val="0"/>
        <w:keepLines w:val="0"/>
        <w:widowControl/>
        <w:suppressLineNumbers w:val="0"/>
        <w:spacing w:beforeAutospacing="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eastAsia="zh-CN"/>
        </w:rPr>
      </w:pPr>
    </w:p>
    <w:p w14:paraId="166FC047">
      <w:pPr>
        <w:pStyle w:val="36"/>
        <w:keepNext w:val="0"/>
        <w:keepLines w:val="0"/>
        <w:widowControl/>
        <w:suppressLineNumbers w:val="0"/>
        <w:spacing w:beforeAutospacing="0" w:afterAutospacing="0" w:line="360" w:lineRule="auto"/>
        <w:ind w:left="0" w:firstLine="482" w:firstLineChars="200"/>
        <w:rPr>
          <w:rFonts w:hint="eastAsia" w:asciiTheme="majorEastAsia" w:hAnsiTheme="majorEastAsia" w:eastAsiaTheme="majorEastAsia" w:cstheme="majorEastAsia"/>
          <w:kern w:val="0"/>
          <w:sz w:val="24"/>
          <w:szCs w:val="24"/>
          <w:highlight w:val="none"/>
        </w:rPr>
      </w:pPr>
      <w:r>
        <w:rPr>
          <w:rStyle w:val="37"/>
          <w:rFonts w:hint="eastAsia" w:asciiTheme="majorEastAsia" w:hAnsiTheme="majorEastAsia" w:eastAsiaTheme="majorEastAsia" w:cstheme="majorEastAsia"/>
          <w:b/>
          <w:bCs w:val="0"/>
          <w:sz w:val="24"/>
          <w:szCs w:val="24"/>
          <w:highlight w:val="none"/>
          <w:lang w:val="en-US" w:eastAsia="zh-CN"/>
        </w:rPr>
        <w:t>三、服务</w:t>
      </w:r>
      <w:r>
        <w:rPr>
          <w:rStyle w:val="37"/>
          <w:rFonts w:hint="eastAsia" w:asciiTheme="majorEastAsia" w:hAnsiTheme="majorEastAsia" w:eastAsiaTheme="majorEastAsia" w:cstheme="majorEastAsia"/>
          <w:b/>
          <w:bCs w:val="0"/>
          <w:sz w:val="24"/>
          <w:szCs w:val="24"/>
          <w:highlight w:val="none"/>
        </w:rPr>
        <w:t>内容</w:t>
      </w:r>
    </w:p>
    <w:p w14:paraId="17CD843A">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1、标兵式立岗（定时换岗），姿势端正，服装整洁，规范交接岗仪式；</w:t>
      </w:r>
    </w:p>
    <w:p w14:paraId="1F3E4E16">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2、负责营业大厅警卫工作，对人员进出征询方辖区进行查询、验证、登记和管理，礼貌待人、文明执勤；</w:t>
      </w:r>
    </w:p>
    <w:p w14:paraId="220D4FBF">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3、负责征询方辖区大门外治安环境整治，维持好办公和营业秩序；</w:t>
      </w:r>
    </w:p>
    <w:p w14:paraId="255B7B83">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4、负责定时安全巡查，发现隐患和不安全因素及时处理并作出报告；</w:t>
      </w:r>
    </w:p>
    <w:p w14:paraId="240ABE2F">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5、协助征询方做好防火、防盗、防事故、防破坏的工作，在发生治安、刑事案件和火警等事故时，采取措施、保护人员和财产的安全，及时急救或报警；</w:t>
      </w:r>
    </w:p>
    <w:p w14:paraId="1C70E64B">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6、协助征询方做好重大节庆活动的保安工作；</w:t>
      </w:r>
    </w:p>
    <w:p w14:paraId="6F5BBB21">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7、负责征询方的解、缴、收、送款业务安全；</w:t>
      </w:r>
    </w:p>
    <w:p w14:paraId="35D0DC90">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8、做好征询方主管人员交办的其他事宜。</w:t>
      </w:r>
    </w:p>
    <w:p w14:paraId="01A0DA7C">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p>
    <w:p w14:paraId="0AB57B96">
      <w:pPr>
        <w:pStyle w:val="36"/>
        <w:keepNext w:val="0"/>
        <w:keepLines w:val="0"/>
        <w:widowControl/>
        <w:suppressLineNumbers w:val="0"/>
        <w:spacing w:beforeAutospacing="0" w:afterAutospacing="0" w:line="360" w:lineRule="auto"/>
        <w:ind w:left="0" w:firstLine="482" w:firstLineChars="200"/>
        <w:rPr>
          <w:rFonts w:hint="eastAsia" w:asciiTheme="majorEastAsia" w:hAnsiTheme="majorEastAsia" w:eastAsiaTheme="majorEastAsia" w:cstheme="majorEastAsia"/>
          <w:kern w:val="0"/>
          <w:sz w:val="24"/>
          <w:szCs w:val="24"/>
          <w:highlight w:val="none"/>
        </w:rPr>
      </w:pPr>
      <w:r>
        <w:rPr>
          <w:rStyle w:val="37"/>
          <w:rFonts w:hint="eastAsia" w:asciiTheme="majorEastAsia" w:hAnsiTheme="majorEastAsia" w:eastAsiaTheme="majorEastAsia" w:cstheme="majorEastAsia"/>
          <w:b/>
          <w:bCs w:val="0"/>
          <w:sz w:val="24"/>
          <w:szCs w:val="24"/>
          <w:highlight w:val="none"/>
          <w:lang w:val="en-US" w:eastAsia="zh-CN"/>
        </w:rPr>
        <w:t>四、</w:t>
      </w:r>
      <w:r>
        <w:rPr>
          <w:rStyle w:val="37"/>
          <w:rFonts w:hint="eastAsia" w:asciiTheme="majorEastAsia" w:hAnsiTheme="majorEastAsia" w:eastAsiaTheme="majorEastAsia" w:cstheme="majorEastAsia"/>
          <w:b/>
          <w:bCs w:val="0"/>
          <w:sz w:val="24"/>
          <w:szCs w:val="24"/>
          <w:highlight w:val="none"/>
          <w:lang w:eastAsia="zh-CN"/>
        </w:rPr>
        <w:t>人员团队要求</w:t>
      </w:r>
    </w:p>
    <w:p w14:paraId="219E0382">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1、保安人员须品行端正，具备敏锐警觉，和善态度，忠于职守的基本条件；</w:t>
      </w:r>
    </w:p>
    <w:p w14:paraId="6980D4A7">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2、保安人员应身体健康，强壮，具备符合银行金融系统特殊保卫工作技能，会基本的擒拿格斗术和处理突发事件的能力；</w:t>
      </w:r>
    </w:p>
    <w:p w14:paraId="02F35DD3">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3、具备良好的军事队列操基础，符合站立标兵岗要求；</w:t>
      </w:r>
    </w:p>
    <w:p w14:paraId="35595E21">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4、年龄18至45周岁，初中文化以上，复员退伍军人或优秀的青年优先。</w:t>
      </w:r>
    </w:p>
    <w:p w14:paraId="004BDD97">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5、服务时间：</w:t>
      </w:r>
    </w:p>
    <w:p w14:paraId="6070DB1A">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根据征询方要求范围保安服务，工作时间为：</w:t>
      </w:r>
    </w:p>
    <w:p w14:paraId="403874F9">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做五休二网点：营业款箱送达前到岗，营业款箱离开支行后离岗；</w:t>
      </w:r>
    </w:p>
    <w:p w14:paraId="3B90FFB8">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做六休一网点：营业款箱送达前到岗，营业款箱离开支行后离岗；</w:t>
      </w:r>
    </w:p>
    <w:p w14:paraId="459EBC8A">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社区支行网点：营业网点开业前到岗，营业网点结业后离岗；</w:t>
      </w:r>
    </w:p>
    <w:p w14:paraId="426C8491">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监控中心：12小时值守；</w:t>
      </w:r>
    </w:p>
    <w:p w14:paraId="6FBCEDCF">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分行大楼：12小时值守。</w:t>
      </w:r>
    </w:p>
    <w:p w14:paraId="646D3D09">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6、保安人员管理：</w:t>
      </w:r>
    </w:p>
    <w:p w14:paraId="31609F76">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1）双方明确响应方派驻征询方的上述保安人员并非征询方的员工，响应方按合同规定派出保安人员，负责所派出的保安人事管理，保安业务管理，并承担其工资、奖金、车船补贴、房租补贴、服装装备等，并按章交纳上海市综合保险、公积金和意外保险；</w:t>
      </w:r>
    </w:p>
    <w:p w14:paraId="34F4CA54">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（2）响应方应提供配备必要的防范、自卫械具；</w:t>
      </w:r>
    </w:p>
    <w:p w14:paraId="747FCF5E">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（3）保安人员必须遵守征询方的规章制度，服从征询方保卫主管人员的管理。征询方有权向保安人员布置保安任务，并进行监督、检查，对违规违纪队员不得再在分行及各支行间调动，由响应方另行处置；</w:t>
      </w:r>
    </w:p>
    <w:p w14:paraId="7C255BCD">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4）征询方有权对响应方派遣的保安人员进行检查评审，对不称职的保安人员征询方有权要求响应方更换。响应方在一般情况下进行人员调动及新进保安人员，需经征询方主管部门面试、认可。响应方应保证派驻征询方人员的相对固定性；</w:t>
      </w:r>
    </w:p>
    <w:p w14:paraId="444D1194">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（5）征询方因业务需要，要求临时增加保安人员，响应方必须做到随叫随到，满足征询方要求；</w:t>
      </w:r>
    </w:p>
    <w:p w14:paraId="02A71DE9">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rPr>
        <w:t>（6）响应方负责保安人员的住宿安排。不断改善生活条件的同时，强化宿舍管理，建立必要的住宿，卫生制度。</w:t>
      </w:r>
    </w:p>
    <w:p w14:paraId="5F654249">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kern w:val="0"/>
          <w:sz w:val="24"/>
          <w:szCs w:val="24"/>
          <w:highlight w:val="none"/>
          <w:lang w:val="en-US" w:eastAsia="zh-CN"/>
        </w:rPr>
      </w:pPr>
    </w:p>
    <w:p w14:paraId="31180193">
      <w:pPr>
        <w:pStyle w:val="36"/>
        <w:keepNext w:val="0"/>
        <w:keepLines w:val="0"/>
        <w:widowControl/>
        <w:suppressLineNumbers w:val="0"/>
        <w:spacing w:beforeAutospacing="0" w:afterAutospacing="0" w:line="360" w:lineRule="auto"/>
        <w:ind w:left="0" w:firstLine="482" w:firstLineChars="200"/>
        <w:rPr>
          <w:rFonts w:hint="eastAsia" w:asciiTheme="majorEastAsia" w:hAnsiTheme="majorEastAsia" w:eastAsiaTheme="majorEastAsia" w:cstheme="majorEastAsia"/>
          <w:b/>
          <w:bCs/>
          <w:kern w:val="0"/>
          <w:sz w:val="24"/>
          <w:szCs w:val="24"/>
          <w:highlight w:val="none"/>
          <w:lang w:val="en-US" w:eastAsia="zh-CN"/>
        </w:rPr>
      </w:pPr>
      <w:r>
        <w:rPr>
          <w:rFonts w:hint="eastAsia" w:asciiTheme="majorEastAsia" w:hAnsiTheme="majorEastAsia" w:eastAsiaTheme="majorEastAsia" w:cstheme="majorEastAsia"/>
          <w:b/>
          <w:bCs/>
          <w:kern w:val="0"/>
          <w:sz w:val="24"/>
          <w:szCs w:val="24"/>
          <w:highlight w:val="none"/>
          <w:lang w:val="en-US" w:eastAsia="zh-CN"/>
        </w:rPr>
        <w:t>五、人员配置</w:t>
      </w:r>
    </w:p>
    <w:p w14:paraId="5478CB57">
      <w:pPr>
        <w:pStyle w:val="36"/>
        <w:keepNext w:val="0"/>
        <w:keepLines w:val="0"/>
        <w:widowControl/>
        <w:suppressLineNumbers w:val="0"/>
        <w:spacing w:beforeAutospacing="0" w:afterAutospacing="0" w:line="360" w:lineRule="auto"/>
        <w:ind w:left="0" w:firstLine="480" w:firstLineChars="200"/>
        <w:rPr>
          <w:rFonts w:hint="default" w:asciiTheme="majorEastAsia" w:hAnsiTheme="majorEastAsia" w:eastAsiaTheme="majorEastAsia" w:cstheme="majorEastAsia"/>
          <w:kern w:val="0"/>
          <w:sz w:val="24"/>
          <w:szCs w:val="24"/>
          <w:highlight w:val="none"/>
          <w:lang w:val="en-US" w:eastAsia="zh-CN"/>
        </w:rPr>
      </w:pPr>
      <w:r>
        <w:rPr>
          <w:rFonts w:hint="default" w:asciiTheme="majorEastAsia" w:hAnsiTheme="majorEastAsia" w:eastAsiaTheme="majorEastAsia" w:cstheme="majorEastAsia"/>
          <w:kern w:val="0"/>
          <w:sz w:val="24"/>
          <w:szCs w:val="24"/>
          <w:highlight w:val="none"/>
          <w:lang w:val="en-US" w:eastAsia="zh-CN"/>
        </w:rPr>
        <w:t>响应方需在响应文件中对方案、人员配置、组织架构等进行陈述。其中列明：</w:t>
      </w:r>
    </w:p>
    <w:p w14:paraId="3D066E69">
      <w:pPr>
        <w:pStyle w:val="36"/>
        <w:keepNext w:val="0"/>
        <w:keepLines w:val="0"/>
        <w:widowControl/>
        <w:suppressLineNumbers w:val="0"/>
        <w:spacing w:beforeAutospacing="0" w:afterAutospacing="0" w:line="360" w:lineRule="auto"/>
        <w:ind w:left="0" w:firstLine="480" w:firstLineChars="200"/>
        <w:rPr>
          <w:rFonts w:hint="default" w:asciiTheme="majorEastAsia" w:hAnsiTheme="majorEastAsia" w:eastAsiaTheme="majorEastAsia" w:cstheme="majorEastAsia"/>
          <w:kern w:val="0"/>
          <w:sz w:val="24"/>
          <w:szCs w:val="24"/>
          <w:highlight w:val="none"/>
          <w:lang w:val="en-US" w:eastAsia="zh-CN"/>
        </w:rPr>
      </w:pPr>
      <w:r>
        <w:rPr>
          <w:rFonts w:hint="default" w:asciiTheme="majorEastAsia" w:hAnsiTheme="majorEastAsia" w:eastAsiaTheme="majorEastAsia" w:cstheme="majorEastAsia"/>
          <w:kern w:val="0"/>
          <w:sz w:val="24"/>
          <w:szCs w:val="24"/>
          <w:highlight w:val="none"/>
          <w:lang w:val="en-US" w:eastAsia="zh-CN"/>
        </w:rPr>
        <w:t>1、管理团队人员及资质，并需要提供相应证明材料；</w:t>
      </w:r>
    </w:p>
    <w:p w14:paraId="60027B24">
      <w:pPr>
        <w:pStyle w:val="36"/>
        <w:keepNext w:val="0"/>
        <w:keepLines w:val="0"/>
        <w:widowControl/>
        <w:suppressLineNumbers w:val="0"/>
        <w:spacing w:beforeAutospacing="0" w:afterAutospacing="0" w:line="360" w:lineRule="auto"/>
        <w:ind w:left="0" w:firstLine="480" w:firstLineChars="200"/>
        <w:rPr>
          <w:rFonts w:hint="default" w:asciiTheme="majorEastAsia" w:hAnsiTheme="majorEastAsia" w:eastAsiaTheme="majorEastAsia" w:cstheme="majorEastAsia"/>
          <w:kern w:val="0"/>
          <w:sz w:val="24"/>
          <w:szCs w:val="24"/>
          <w:highlight w:val="none"/>
          <w:lang w:val="en-US" w:eastAsia="zh-CN"/>
        </w:rPr>
      </w:pPr>
      <w:r>
        <w:rPr>
          <w:rFonts w:hint="default" w:asciiTheme="majorEastAsia" w:hAnsiTheme="majorEastAsia" w:eastAsiaTheme="majorEastAsia" w:cstheme="majorEastAsia"/>
          <w:kern w:val="0"/>
          <w:sz w:val="24"/>
          <w:szCs w:val="24"/>
          <w:highlight w:val="none"/>
          <w:lang w:val="en-US" w:eastAsia="zh-CN"/>
        </w:rPr>
        <w:t>2、公司拥有复转军人明细，须提供身份证、退役军人优待证、所在单位连续6个月内缴纳上海社保记录。</w:t>
      </w:r>
    </w:p>
    <w:p w14:paraId="5FEAB8F8">
      <w:pPr>
        <w:pStyle w:val="36"/>
        <w:keepNext w:val="0"/>
        <w:keepLines w:val="0"/>
        <w:widowControl/>
        <w:suppressLineNumbers w:val="0"/>
        <w:spacing w:beforeAutospacing="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val="en-US" w:eastAsia="zh-CN"/>
        </w:rPr>
      </w:pPr>
    </w:p>
    <w:p w14:paraId="7EC86FF6">
      <w:pPr>
        <w:pStyle w:val="36"/>
        <w:keepNext w:val="0"/>
        <w:keepLines w:val="0"/>
        <w:widowControl/>
        <w:suppressLineNumbers w:val="0"/>
        <w:spacing w:beforeAutospacing="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val="en-US" w:eastAsia="zh-CN"/>
        </w:rPr>
      </w:pPr>
      <w:r>
        <w:rPr>
          <w:rStyle w:val="37"/>
          <w:rFonts w:hint="eastAsia" w:asciiTheme="majorEastAsia" w:hAnsiTheme="majorEastAsia" w:eastAsiaTheme="majorEastAsia" w:cstheme="majorEastAsia"/>
          <w:b/>
          <w:bCs w:val="0"/>
          <w:sz w:val="24"/>
          <w:szCs w:val="24"/>
          <w:highlight w:val="none"/>
          <w:lang w:val="en-US" w:eastAsia="zh-CN"/>
        </w:rPr>
        <w:t>六、报价要求</w:t>
      </w:r>
    </w:p>
    <w:p w14:paraId="3682DA99">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1、限价报价</w:t>
      </w:r>
    </w:p>
    <w:p w14:paraId="38A92252">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做五休二网点（服务人员至少为2人）：17700元每月；</w:t>
      </w:r>
    </w:p>
    <w:p w14:paraId="017CFCF6">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做五休二网点（服务人员至少为3人）：26550元每月；</w:t>
      </w:r>
    </w:p>
    <w:p w14:paraId="0F068F80">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做六休一网点（服务人员至少为2人）：19400元每月；</w:t>
      </w:r>
    </w:p>
    <w:p w14:paraId="38134A3D">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做六休一网点（服务人员至少为3人）：29100元每月；</w:t>
      </w:r>
    </w:p>
    <w:p w14:paraId="03E3135C">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做六休一网点（服务人员至少为4人）：38800元每月；</w:t>
      </w:r>
    </w:p>
    <w:p w14:paraId="609D01E5">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监控中心12小时岗（服务人员至少为27人）：286260元每月；</w:t>
      </w:r>
    </w:p>
    <w:p w14:paraId="2A291FC8">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分行大楼12小时岗（服务人员至少为27人）：263560元每月。</w:t>
      </w:r>
    </w:p>
    <w:p w14:paraId="5F8066B4">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报价包括：本市社保金、公积金、基本工资、超时工资（平均每日约2.5小时）、国定假日工作费用、餐费、住宿费、培训费、服装费，2026年最低工资及社保涨幅等所有费用。响应方需在报价明细中列明成本构成，作为报价合理性依据，若报价明细不符合常规逻辑，征询方可将其作废标处理。</w:t>
      </w:r>
    </w:p>
    <w:p w14:paraId="25158561">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其中，后续年度响应方的成本明细中涉及的部分用人成本需根据法律法规根据政府调整进行浮动，包括上海市最低工资、社保、公积金，后续年度因政府调整发生变化的，可仅针对该部分按政府变化对应调整，调整幅度需与政府公示信息保持一致。其余为报价固定部分，包括但不限于、超时工资（平均每日约2.5小时）、国定假日工作费用、餐费、住宿费、培训费、服装费等所有费用。</w:t>
      </w:r>
    </w:p>
    <w:p w14:paraId="7B8FE26D">
      <w:pPr>
        <w:pStyle w:val="36"/>
        <w:keepNext w:val="0"/>
        <w:keepLines w:val="0"/>
        <w:widowControl/>
        <w:suppressLineNumbers w:val="0"/>
        <w:spacing w:beforeAutospacing="0" w:afterAutospacing="0" w:line="360" w:lineRule="auto"/>
        <w:ind w:left="0" w:firstLine="480" w:firstLineChars="200"/>
        <w:rPr>
          <w:rStyle w:val="37"/>
          <w:rFonts w:hint="eastAsia" w:asciiTheme="majorEastAsia" w:hAnsiTheme="majorEastAsia" w:eastAsiaTheme="majorEastAsia" w:cstheme="majorEastAsia"/>
          <w:b w:val="0"/>
          <w:bCs/>
          <w:sz w:val="24"/>
          <w:szCs w:val="24"/>
          <w:highlight w:val="none"/>
          <w:lang w:val="en-US" w:eastAsia="zh-CN"/>
        </w:rPr>
      </w:pPr>
      <w:r>
        <w:rPr>
          <w:rStyle w:val="37"/>
          <w:rFonts w:hint="eastAsia" w:asciiTheme="majorEastAsia" w:hAnsiTheme="majorEastAsia" w:eastAsiaTheme="majorEastAsia" w:cstheme="majorEastAsia"/>
          <w:b w:val="0"/>
          <w:bCs/>
          <w:sz w:val="24"/>
          <w:szCs w:val="24"/>
          <w:highlight w:val="none"/>
          <w:lang w:val="en-US" w:eastAsia="zh-CN"/>
        </w:rPr>
        <w:t>合同一年一签，签署前双方需对报价进行确认，后续年度固定报价部分不得超首年限价，浮动部分双方确认后再行签署。</w:t>
      </w:r>
    </w:p>
    <w:p w14:paraId="6DE7800B">
      <w:pPr>
        <w:pStyle w:val="36"/>
        <w:keepNext w:val="0"/>
        <w:keepLines w:val="0"/>
        <w:widowControl/>
        <w:suppressLineNumbers w:val="0"/>
        <w:spacing w:beforeAutospacing="0" w:afterAutospacing="0" w:line="360" w:lineRule="auto"/>
        <w:ind w:left="0" w:firstLine="482" w:firstLineChars="200"/>
        <w:rPr>
          <w:rStyle w:val="37"/>
          <w:rFonts w:hint="default" w:asciiTheme="majorEastAsia" w:hAnsiTheme="majorEastAsia" w:eastAsiaTheme="majorEastAsia" w:cstheme="majorEastAsia"/>
          <w:b/>
          <w:bCs w:val="0"/>
          <w:sz w:val="24"/>
          <w:szCs w:val="24"/>
          <w:highlight w:val="none"/>
          <w:lang w:val="en-US" w:eastAsia="zh-CN"/>
        </w:rPr>
      </w:pPr>
    </w:p>
    <w:p w14:paraId="4D341590">
      <w:pPr>
        <w:pStyle w:val="36"/>
        <w:keepNext w:val="0"/>
        <w:keepLines w:val="0"/>
        <w:widowControl/>
        <w:numPr>
          <w:ilvl w:val="0"/>
          <w:numId w:val="3"/>
        </w:numPr>
        <w:suppressLineNumbers w:val="0"/>
        <w:spacing w:beforeAutospacing="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val="en-US" w:eastAsia="zh-CN"/>
        </w:rPr>
      </w:pPr>
      <w:r>
        <w:rPr>
          <w:rStyle w:val="37"/>
          <w:rFonts w:hint="eastAsia" w:asciiTheme="majorEastAsia" w:hAnsiTheme="majorEastAsia" w:eastAsiaTheme="majorEastAsia" w:cstheme="majorEastAsia"/>
          <w:b/>
          <w:bCs w:val="0"/>
          <w:sz w:val="24"/>
          <w:szCs w:val="24"/>
          <w:highlight w:val="none"/>
          <w:lang w:val="en-US" w:eastAsia="zh-CN"/>
        </w:rPr>
        <w:t>其他要求</w:t>
      </w:r>
    </w:p>
    <w:p w14:paraId="6F68A90A">
      <w:pPr>
        <w:pStyle w:val="36"/>
        <w:keepNext w:val="0"/>
        <w:keepLines w:val="0"/>
        <w:widowControl/>
        <w:suppressLineNumbers w:val="0"/>
        <w:spacing w:beforeAutospacing="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val="en-US" w:eastAsia="zh-CN"/>
        </w:rPr>
      </w:pPr>
      <w:r>
        <w:rPr>
          <w:rStyle w:val="37"/>
          <w:rFonts w:hint="eastAsia" w:asciiTheme="majorEastAsia" w:hAnsiTheme="majorEastAsia" w:eastAsiaTheme="majorEastAsia" w:cstheme="majorEastAsia"/>
          <w:b/>
          <w:bCs w:val="0"/>
          <w:sz w:val="24"/>
          <w:szCs w:val="24"/>
          <w:highlight w:val="none"/>
          <w:lang w:val="en-US" w:eastAsia="zh-CN"/>
        </w:rPr>
        <w:t>（一）付款计划</w:t>
      </w:r>
    </w:p>
    <w:p w14:paraId="771E924D">
      <w:pPr>
        <w:pStyle w:val="36"/>
        <w:keepNext w:val="0"/>
        <w:keepLines w:val="0"/>
        <w:widowControl/>
        <w:suppressLineNumbers w:val="0"/>
        <w:spacing w:beforeAutospacing="0" w:afterAutospacing="0" w:line="360" w:lineRule="auto"/>
        <w:ind w:left="0" w:firstLine="480" w:firstLineChars="200"/>
        <w:rPr>
          <w:rFonts w:hint="eastAsia" w:asciiTheme="majorEastAsia" w:hAnsiTheme="majorEastAsia" w:eastAsiaTheme="majorEastAsia" w:cstheme="majorEastAsia"/>
          <w:b w:val="0"/>
          <w:bCs w:val="0"/>
          <w:sz w:val="24"/>
          <w:szCs w:val="24"/>
          <w:highlight w:val="none"/>
          <w:lang w:val="en-US" w:eastAsia="zh-CN"/>
        </w:rPr>
      </w:pPr>
      <w:r>
        <w:rPr>
          <w:rStyle w:val="24"/>
          <w:rFonts w:hint="default" w:asciiTheme="majorEastAsia" w:hAnsiTheme="majorEastAsia" w:eastAsiaTheme="majorEastAsia" w:cstheme="majorEastAsia"/>
          <w:b w:val="0"/>
          <w:bCs w:val="0"/>
          <w:sz w:val="24"/>
          <w:szCs w:val="24"/>
          <w:highlight w:val="none"/>
          <w:lang w:val="en-US" w:eastAsia="zh-CN"/>
        </w:rPr>
        <w:t>按实际服务网点数结算，按月度支付</w:t>
      </w:r>
      <w:r>
        <w:rPr>
          <w:rFonts w:hint="eastAsia" w:asciiTheme="majorEastAsia" w:hAnsiTheme="majorEastAsia" w:eastAsiaTheme="majorEastAsia" w:cstheme="majorEastAsia"/>
          <w:b w:val="0"/>
          <w:bCs w:val="0"/>
          <w:sz w:val="24"/>
          <w:szCs w:val="24"/>
          <w:highlight w:val="none"/>
          <w:lang w:val="en-US" w:eastAsia="zh-CN"/>
        </w:rPr>
        <w:t>。</w:t>
      </w:r>
    </w:p>
    <w:p w14:paraId="4B83DF05">
      <w:pPr>
        <w:pStyle w:val="36"/>
        <w:keepNext w:val="0"/>
        <w:keepLines w:val="0"/>
        <w:widowControl/>
        <w:suppressLineNumbers w:val="0"/>
        <w:spacing w:beforeAutospacing="0" w:afterAutospacing="0" w:line="360" w:lineRule="auto"/>
        <w:ind w:left="0" w:firstLine="482" w:firstLineChars="200"/>
        <w:rPr>
          <w:rFonts w:hint="default"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（二）选用规则</w:t>
      </w:r>
    </w:p>
    <w:p w14:paraId="5A4347AC">
      <w:pPr>
        <w:pStyle w:val="36"/>
        <w:keepNext w:val="0"/>
        <w:keepLines w:val="0"/>
        <w:widowControl/>
        <w:suppressLineNumbers w:val="0"/>
        <w:spacing w:beforeAutospacing="0" w:afterAutospacing="0" w:line="360" w:lineRule="auto"/>
        <w:ind w:left="0" w:firstLine="480" w:firstLineChars="200"/>
        <w:rPr>
          <w:rStyle w:val="37"/>
          <w:rFonts w:hint="default" w:asciiTheme="majorEastAsia" w:hAnsiTheme="majorEastAsia" w:eastAsiaTheme="majorEastAsia" w:cstheme="majorEastAsia"/>
          <w:b w:val="0"/>
          <w:bCs w:val="0"/>
          <w:sz w:val="24"/>
          <w:szCs w:val="24"/>
          <w:highlight w:val="none"/>
          <w:lang w:val="en-US" w:eastAsia="zh-CN"/>
        </w:rPr>
      </w:pPr>
      <w:r>
        <w:rPr>
          <w:rStyle w:val="37"/>
          <w:rFonts w:hint="default" w:asciiTheme="majorEastAsia" w:hAnsiTheme="majorEastAsia" w:eastAsiaTheme="majorEastAsia" w:cstheme="majorEastAsia"/>
          <w:b w:val="0"/>
          <w:bCs w:val="0"/>
          <w:sz w:val="24"/>
          <w:szCs w:val="24"/>
          <w:highlight w:val="none"/>
          <w:lang w:val="en-US" w:eastAsia="zh-CN"/>
        </w:rPr>
        <w:t>中选后进行二轮磋商，明确最终响应方案，包括员工宿舍分布、单个网点服务费等，</w:t>
      </w:r>
      <w:r>
        <w:rPr>
          <w:rStyle w:val="37"/>
          <w:rFonts w:hint="eastAsia" w:asciiTheme="majorEastAsia" w:hAnsiTheme="majorEastAsia" w:eastAsiaTheme="majorEastAsia" w:cstheme="majorEastAsia"/>
          <w:b w:val="0"/>
          <w:bCs w:val="0"/>
          <w:sz w:val="24"/>
          <w:szCs w:val="24"/>
          <w:highlight w:val="none"/>
          <w:lang w:val="en-US" w:eastAsia="zh-CN"/>
        </w:rPr>
        <w:t>征询方</w:t>
      </w:r>
      <w:r>
        <w:rPr>
          <w:rStyle w:val="37"/>
          <w:rFonts w:hint="default" w:asciiTheme="majorEastAsia" w:hAnsiTheme="majorEastAsia" w:eastAsiaTheme="majorEastAsia" w:cstheme="majorEastAsia"/>
          <w:b w:val="0"/>
          <w:bCs w:val="0"/>
          <w:sz w:val="24"/>
          <w:szCs w:val="24"/>
          <w:highlight w:val="none"/>
          <w:lang w:val="en-US" w:eastAsia="zh-CN"/>
        </w:rPr>
        <w:t>将向支行公示响应方方案，由中心支行根据实际情况择优选择项目实施响应方；分行大楼和监控中心由</w:t>
      </w:r>
      <w:r>
        <w:rPr>
          <w:rStyle w:val="37"/>
          <w:rFonts w:hint="eastAsia" w:asciiTheme="majorEastAsia" w:hAnsiTheme="majorEastAsia" w:eastAsiaTheme="majorEastAsia" w:cstheme="majorEastAsia"/>
          <w:b w:val="0"/>
          <w:bCs w:val="0"/>
          <w:sz w:val="24"/>
          <w:szCs w:val="24"/>
          <w:highlight w:val="none"/>
          <w:lang w:val="en-US" w:eastAsia="zh-CN"/>
        </w:rPr>
        <w:t>征询方</w:t>
      </w:r>
      <w:r>
        <w:rPr>
          <w:rStyle w:val="37"/>
          <w:rFonts w:hint="default" w:asciiTheme="majorEastAsia" w:hAnsiTheme="majorEastAsia" w:eastAsiaTheme="majorEastAsia" w:cstheme="majorEastAsia"/>
          <w:b w:val="0"/>
          <w:bCs w:val="0"/>
          <w:sz w:val="24"/>
          <w:szCs w:val="24"/>
          <w:highlight w:val="none"/>
          <w:lang w:val="en-US" w:eastAsia="zh-CN"/>
        </w:rPr>
        <w:t>根据最终响应方案，根据包括员工宿舍分布、单个网点服务费等实际情况择优选择项目实施响应方。</w:t>
      </w:r>
    </w:p>
    <w:p w14:paraId="66A30F81">
      <w:pPr>
        <w:pStyle w:val="36"/>
        <w:keepNext w:val="0"/>
        <w:keepLines w:val="0"/>
        <w:widowControl/>
        <w:suppressLineNumbers w:val="0"/>
        <w:spacing w:beforeAutospacing="0" w:after="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eastAsia="zh-CN"/>
        </w:rPr>
      </w:pPr>
    </w:p>
    <w:p w14:paraId="07E0A494">
      <w:pPr>
        <w:pStyle w:val="36"/>
        <w:keepNext w:val="0"/>
        <w:keepLines w:val="0"/>
        <w:widowControl/>
        <w:suppressLineNumbers w:val="0"/>
        <w:spacing w:beforeAutospacing="0" w:after="0" w:afterAutospacing="0" w:line="360" w:lineRule="auto"/>
        <w:ind w:left="0" w:firstLine="482" w:firstLineChars="200"/>
        <w:rPr>
          <w:rStyle w:val="37"/>
          <w:rFonts w:hint="eastAsia" w:asciiTheme="majorEastAsia" w:hAnsiTheme="majorEastAsia" w:eastAsiaTheme="majorEastAsia" w:cstheme="majorEastAsia"/>
          <w:b/>
          <w:bCs w:val="0"/>
          <w:sz w:val="24"/>
          <w:szCs w:val="24"/>
          <w:highlight w:val="none"/>
          <w:lang w:eastAsia="zh-CN"/>
        </w:rPr>
      </w:pPr>
    </w:p>
    <w:p w14:paraId="31E44E8F">
      <w:pPr>
        <w:pStyle w:val="36"/>
        <w:keepNext w:val="0"/>
        <w:keepLines w:val="0"/>
        <w:widowControl/>
        <w:suppressLineNumbers w:val="0"/>
        <w:spacing w:beforeAutospacing="0" w:after="0" w:afterAutospacing="0" w:line="360" w:lineRule="auto"/>
        <w:ind w:left="0" w:firstLine="482" w:firstLineChars="200"/>
        <w:rPr>
          <w:rFonts w:hint="eastAsia" w:asciiTheme="majorEastAsia" w:hAnsiTheme="majorEastAsia" w:eastAsiaTheme="majorEastAsia" w:cstheme="majorEastAsia"/>
          <w:b/>
          <w:bCs/>
          <w:kern w:val="0"/>
          <w:sz w:val="24"/>
          <w:szCs w:val="24"/>
          <w:highlight w:val="none"/>
          <w:lang w:val="en-US" w:eastAsia="zh-CN"/>
        </w:rPr>
      </w:pPr>
      <w:r>
        <w:rPr>
          <w:rStyle w:val="37"/>
          <w:rFonts w:hint="eastAsia" w:asciiTheme="majorEastAsia" w:hAnsiTheme="majorEastAsia" w:eastAsiaTheme="majorEastAsia" w:cstheme="majorEastAsia"/>
          <w:b/>
          <w:bCs w:val="0"/>
          <w:sz w:val="24"/>
          <w:szCs w:val="24"/>
          <w:highlight w:val="none"/>
          <w:lang w:eastAsia="zh-CN"/>
        </w:rPr>
        <w:t>（</w:t>
      </w:r>
      <w:r>
        <w:rPr>
          <w:rStyle w:val="37"/>
          <w:rFonts w:hint="eastAsia" w:asciiTheme="majorEastAsia" w:hAnsiTheme="majorEastAsia" w:eastAsiaTheme="majorEastAsia" w:cstheme="majorEastAsia"/>
          <w:b/>
          <w:bCs w:val="0"/>
          <w:sz w:val="24"/>
          <w:szCs w:val="24"/>
          <w:highlight w:val="none"/>
          <w:lang w:val="en-US" w:eastAsia="zh-CN"/>
        </w:rPr>
        <w:t>三</w:t>
      </w:r>
      <w:r>
        <w:rPr>
          <w:rStyle w:val="37"/>
          <w:rFonts w:hint="eastAsia" w:asciiTheme="majorEastAsia" w:hAnsiTheme="majorEastAsia" w:eastAsiaTheme="majorEastAsia" w:cstheme="majorEastAsia"/>
          <w:b/>
          <w:bCs w:val="0"/>
          <w:sz w:val="24"/>
          <w:szCs w:val="24"/>
          <w:highlight w:val="none"/>
          <w:lang w:eastAsia="zh-CN"/>
        </w:rPr>
        <w:t>）</w:t>
      </w:r>
      <w:r>
        <w:rPr>
          <w:rFonts w:hint="eastAsia" w:asciiTheme="majorEastAsia" w:hAnsiTheme="majorEastAsia" w:eastAsiaTheme="majorEastAsia" w:cstheme="majorEastAsia"/>
          <w:b/>
          <w:bCs/>
          <w:kern w:val="0"/>
          <w:sz w:val="24"/>
          <w:szCs w:val="24"/>
          <w:highlight w:val="none"/>
          <w:lang w:val="en-US" w:eastAsia="zh-CN"/>
        </w:rPr>
        <w:t>保安服务网点清单</w:t>
      </w:r>
    </w:p>
    <w:tbl>
      <w:tblPr>
        <w:tblStyle w:val="22"/>
        <w:tblW w:w="4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7"/>
        <w:gridCol w:w="2466"/>
        <w:gridCol w:w="3999"/>
      </w:tblGrid>
      <w:tr w14:paraId="23EE3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E78D75">
            <w:pPr>
              <w:keepNext w:val="0"/>
              <w:keepLines w:val="0"/>
              <w:widowControl/>
              <w:suppressLineNumbers w:val="0"/>
              <w:jc w:val="center"/>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A60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网点性质</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677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支行</w:t>
            </w:r>
          </w:p>
        </w:tc>
      </w:tr>
      <w:tr w14:paraId="68572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F05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BF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001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崇明支行</w:t>
            </w:r>
          </w:p>
        </w:tc>
      </w:tr>
      <w:tr w14:paraId="19586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A78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91E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CE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川沙支行</w:t>
            </w:r>
          </w:p>
        </w:tc>
      </w:tr>
      <w:tr w14:paraId="62B72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5C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FC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3E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大华支行</w:t>
            </w:r>
          </w:p>
        </w:tc>
      </w:tr>
      <w:tr w14:paraId="6747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F2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40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27E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大宁支行</w:t>
            </w:r>
          </w:p>
        </w:tc>
      </w:tr>
      <w:tr w14:paraId="7154E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58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FB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6BE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东方支行</w:t>
            </w:r>
          </w:p>
        </w:tc>
      </w:tr>
      <w:tr w14:paraId="6793C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3BC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62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99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东门支行</w:t>
            </w:r>
          </w:p>
        </w:tc>
      </w:tr>
      <w:tr w14:paraId="6D7B6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01B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2C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4C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奉贤支行</w:t>
            </w:r>
          </w:p>
        </w:tc>
      </w:tr>
      <w:tr w14:paraId="6847B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498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27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6A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广灵支行</w:t>
            </w:r>
          </w:p>
        </w:tc>
      </w:tr>
      <w:tr w14:paraId="42710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31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7E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41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虹口支行</w:t>
            </w:r>
          </w:p>
        </w:tc>
      </w:tr>
      <w:tr w14:paraId="692C2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61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EA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35A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虹桥支行</w:t>
            </w:r>
          </w:p>
        </w:tc>
      </w:tr>
      <w:tr w14:paraId="15293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84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99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B9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淮海支行</w:t>
            </w:r>
          </w:p>
        </w:tc>
      </w:tr>
      <w:tr w14:paraId="0C2B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21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6F0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4E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静安支行</w:t>
            </w:r>
          </w:p>
        </w:tc>
      </w:tr>
      <w:tr w14:paraId="19102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9EB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1F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88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九江支行</w:t>
            </w:r>
          </w:p>
        </w:tc>
      </w:tr>
      <w:tr w14:paraId="21B6D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E1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388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A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丽园支行</w:t>
            </w:r>
          </w:p>
        </w:tc>
      </w:tr>
      <w:tr w14:paraId="16018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E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1C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7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普陀支行</w:t>
            </w:r>
          </w:p>
        </w:tc>
      </w:tr>
      <w:tr w14:paraId="4EDF3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0D0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9AF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7B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莘庄支行</w:t>
            </w:r>
          </w:p>
        </w:tc>
      </w:tr>
      <w:tr w14:paraId="3A62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9F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D8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C5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市东支行</w:t>
            </w:r>
          </w:p>
        </w:tc>
      </w:tr>
      <w:tr w14:paraId="645B3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D2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3F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2A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市西支行</w:t>
            </w:r>
          </w:p>
        </w:tc>
      </w:tr>
      <w:tr w14:paraId="001A8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78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FD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43A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市中支行</w:t>
            </w:r>
          </w:p>
        </w:tc>
      </w:tr>
      <w:tr w14:paraId="2D4F7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BE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E4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3A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田林支行</w:t>
            </w:r>
          </w:p>
        </w:tc>
      </w:tr>
      <w:tr w14:paraId="57DF9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E6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3D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C86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武宁支行</w:t>
            </w:r>
          </w:p>
        </w:tc>
      </w:tr>
      <w:tr w14:paraId="28F5F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ED0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2F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76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新泾支行</w:t>
            </w:r>
          </w:p>
        </w:tc>
      </w:tr>
      <w:tr w14:paraId="4DF97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82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A0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C5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徐汇支行</w:t>
            </w:r>
          </w:p>
        </w:tc>
      </w:tr>
      <w:tr w14:paraId="00C31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2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9F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08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杨浦支行</w:t>
            </w:r>
          </w:p>
        </w:tc>
      </w:tr>
      <w:tr w14:paraId="2503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87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B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7E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逸仙支行</w:t>
            </w:r>
          </w:p>
        </w:tc>
      </w:tr>
      <w:tr w14:paraId="0B3FB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BCE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AF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D2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张江支行</w:t>
            </w:r>
          </w:p>
        </w:tc>
      </w:tr>
      <w:tr w14:paraId="7B07C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3A6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558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16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真如支行</w:t>
            </w:r>
          </w:p>
        </w:tc>
      </w:tr>
      <w:tr w14:paraId="15C2B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CA0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339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DFB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花木支行</w:t>
            </w:r>
          </w:p>
        </w:tc>
      </w:tr>
      <w:tr w14:paraId="6700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F83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55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23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金山支行</w:t>
            </w:r>
          </w:p>
        </w:tc>
      </w:tr>
      <w:tr w14:paraId="6D646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16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F8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72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凯旋支行</w:t>
            </w:r>
          </w:p>
        </w:tc>
      </w:tr>
      <w:tr w14:paraId="62DF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4AB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59D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644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陆家嘴支行</w:t>
            </w:r>
          </w:p>
        </w:tc>
      </w:tr>
      <w:tr w14:paraId="6E3C8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E87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38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ED9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华山支行</w:t>
            </w:r>
          </w:p>
        </w:tc>
      </w:tr>
      <w:tr w14:paraId="65E98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14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B5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81B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宝山支行</w:t>
            </w:r>
          </w:p>
        </w:tc>
      </w:tr>
      <w:tr w14:paraId="1BD6D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F93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E1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C4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滨江支行</w:t>
            </w:r>
          </w:p>
        </w:tc>
      </w:tr>
      <w:tr w14:paraId="118E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5B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3BB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87E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曹安支行</w:t>
            </w:r>
          </w:p>
        </w:tc>
      </w:tr>
      <w:tr w14:paraId="5188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7A5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9FC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5A4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曹杨支行</w:t>
            </w:r>
          </w:p>
        </w:tc>
      </w:tr>
      <w:tr w14:paraId="1390A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54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94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D6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漕河泾支行</w:t>
            </w:r>
          </w:p>
        </w:tc>
      </w:tr>
      <w:tr w14:paraId="344F8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68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72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FB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春申支行</w:t>
            </w:r>
          </w:p>
        </w:tc>
      </w:tr>
      <w:tr w14:paraId="34EA1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3E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468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AE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古北支行</w:t>
            </w:r>
          </w:p>
        </w:tc>
      </w:tr>
      <w:tr w14:paraId="3D3E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4B3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7C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A0C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南汇支行</w:t>
            </w:r>
          </w:p>
        </w:tc>
      </w:tr>
      <w:tr w14:paraId="1329B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29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09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3E7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浦东支行</w:t>
            </w:r>
          </w:p>
        </w:tc>
      </w:tr>
      <w:tr w14:paraId="6AB12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D0D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D24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8ED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七宝支行</w:t>
            </w:r>
          </w:p>
        </w:tc>
      </w:tr>
      <w:tr w14:paraId="59BBC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A8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C8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FA4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期交所支行</w:t>
            </w:r>
          </w:p>
        </w:tc>
      </w:tr>
      <w:tr w14:paraId="29BD2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BE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A46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01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世纪公园支行</w:t>
            </w:r>
          </w:p>
        </w:tc>
      </w:tr>
      <w:tr w14:paraId="56755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92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A5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CC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松江支行</w:t>
            </w:r>
          </w:p>
        </w:tc>
      </w:tr>
      <w:tr w14:paraId="6949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DD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8F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8C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天山支行</w:t>
            </w:r>
          </w:p>
        </w:tc>
      </w:tr>
      <w:tr w14:paraId="4E72D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06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E1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1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天钥支行</w:t>
            </w:r>
          </w:p>
        </w:tc>
      </w:tr>
      <w:tr w14:paraId="2779B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25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095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19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外滩支行</w:t>
            </w:r>
          </w:p>
        </w:tc>
      </w:tr>
      <w:tr w14:paraId="28F00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C3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2F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B9F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西南支行</w:t>
            </w:r>
          </w:p>
        </w:tc>
      </w:tr>
      <w:tr w14:paraId="216D5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C5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993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91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延平支行</w:t>
            </w:r>
          </w:p>
        </w:tc>
      </w:tr>
      <w:tr w14:paraId="7B10B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9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20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694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营业部</w:t>
            </w:r>
          </w:p>
        </w:tc>
      </w:tr>
      <w:tr w14:paraId="37EA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1C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C0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CC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长三角一体化示范区支行</w:t>
            </w:r>
          </w:p>
        </w:tc>
      </w:tr>
      <w:tr w14:paraId="51CC5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EDE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0E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1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中原支行</w:t>
            </w:r>
          </w:p>
        </w:tc>
      </w:tr>
      <w:tr w14:paraId="69091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72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C1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4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嘉定支行</w:t>
            </w:r>
          </w:p>
        </w:tc>
      </w:tr>
      <w:tr w14:paraId="17998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1DA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69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F6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汽车城支行</w:t>
            </w:r>
          </w:p>
        </w:tc>
      </w:tr>
      <w:tr w14:paraId="61C2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D52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CD7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A2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京门支行</w:t>
            </w:r>
          </w:p>
        </w:tc>
      </w:tr>
      <w:tr w14:paraId="07A9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7B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7B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C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市北支行</w:t>
            </w:r>
          </w:p>
        </w:tc>
      </w:tr>
      <w:tr w14:paraId="37B7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FB7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6E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5F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卢湾支行</w:t>
            </w:r>
          </w:p>
        </w:tc>
      </w:tr>
      <w:tr w14:paraId="69548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E3B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A2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B2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市南支行</w:t>
            </w:r>
          </w:p>
        </w:tc>
      </w:tr>
      <w:tr w14:paraId="246AE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56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B3B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E2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自贸试验区临港新片区支行</w:t>
            </w:r>
          </w:p>
        </w:tc>
      </w:tr>
      <w:tr w14:paraId="32FE6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15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2C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DE1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闵行支行</w:t>
            </w:r>
          </w:p>
        </w:tc>
      </w:tr>
      <w:tr w14:paraId="3B0D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C4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34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C1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长宁支行</w:t>
            </w:r>
          </w:p>
        </w:tc>
      </w:tr>
      <w:tr w14:paraId="021D4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0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4C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F4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延中支行</w:t>
            </w:r>
          </w:p>
        </w:tc>
      </w:tr>
      <w:tr w14:paraId="244A5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1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0D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F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金桥支行</w:t>
            </w:r>
          </w:p>
        </w:tc>
      </w:tr>
      <w:tr w14:paraId="3DD0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3C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55B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0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顾村支行</w:t>
            </w:r>
          </w:p>
        </w:tc>
      </w:tr>
      <w:tr w14:paraId="31C8E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C2B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51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6AC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南虹桥支行</w:t>
            </w:r>
          </w:p>
        </w:tc>
      </w:tr>
      <w:tr w14:paraId="39172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A3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48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CB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同福支行</w:t>
            </w:r>
          </w:p>
        </w:tc>
      </w:tr>
      <w:tr w14:paraId="52589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3EB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D3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B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外高桥支行</w:t>
            </w:r>
          </w:p>
        </w:tc>
      </w:tr>
      <w:tr w14:paraId="7C518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481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1C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0E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吴中支行</w:t>
            </w:r>
          </w:p>
        </w:tc>
      </w:tr>
      <w:tr w14:paraId="51194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F99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25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B2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豫园支行</w:t>
            </w:r>
          </w:p>
        </w:tc>
      </w:tr>
      <w:tr w14:paraId="6C6C4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F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00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87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福山支行</w:t>
            </w:r>
          </w:p>
        </w:tc>
      </w:tr>
      <w:tr w14:paraId="2C832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81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2A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2B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浦江支行</w:t>
            </w:r>
          </w:p>
        </w:tc>
      </w:tr>
      <w:tr w14:paraId="1256B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A3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3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7A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松江新城</w:t>
            </w:r>
          </w:p>
        </w:tc>
      </w:tr>
      <w:tr w14:paraId="30CE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621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62000C">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4F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奥玎别墅社区支行</w:t>
            </w:r>
          </w:p>
        </w:tc>
      </w:tr>
      <w:tr w14:paraId="03D34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CD9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6D88B5">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978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百合花苑社区支行</w:t>
            </w:r>
          </w:p>
        </w:tc>
      </w:tr>
      <w:tr w14:paraId="7944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745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85DFA8">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93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东苑古龙城社区支行</w:t>
            </w:r>
          </w:p>
        </w:tc>
      </w:tr>
      <w:tr w14:paraId="08D48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90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64701">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4E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歌林春天社区支行</w:t>
            </w:r>
          </w:p>
        </w:tc>
      </w:tr>
      <w:tr w14:paraId="2E3E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0E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6E7184">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95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工农三村社区支行</w:t>
            </w:r>
          </w:p>
        </w:tc>
      </w:tr>
      <w:tr w14:paraId="0C906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A95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86A944">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5F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平凉路社区支行</w:t>
            </w:r>
          </w:p>
        </w:tc>
      </w:tr>
      <w:tr w14:paraId="1E7D8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BA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1EEC76">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23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锦绣华城社区支行</w:t>
            </w:r>
          </w:p>
        </w:tc>
      </w:tr>
      <w:tr w14:paraId="28EA4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8EE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5F45DE">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A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锦绣满堂社区支行</w:t>
            </w:r>
          </w:p>
        </w:tc>
      </w:tr>
      <w:tr w14:paraId="6330D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0F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9F2BA">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4E6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晶杰苑社区支行</w:t>
            </w:r>
          </w:p>
        </w:tc>
      </w:tr>
      <w:tr w14:paraId="378A9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7B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FFDB63">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8A9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康城社区支行</w:t>
            </w:r>
          </w:p>
        </w:tc>
      </w:tr>
      <w:tr w14:paraId="645B9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D28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E37ECD">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21A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临江豪园社区支行</w:t>
            </w:r>
          </w:p>
        </w:tc>
      </w:tr>
      <w:tr w14:paraId="663A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1DD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7EAC31">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EC7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上海滩新昌城社区支行</w:t>
            </w:r>
          </w:p>
        </w:tc>
      </w:tr>
      <w:tr w14:paraId="5F3FE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261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C22F14">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5E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丝庐花语社区支行</w:t>
            </w:r>
          </w:p>
        </w:tc>
      </w:tr>
      <w:tr w14:paraId="7DD62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5B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F86794">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36B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新湖明珠城社区支行</w:t>
            </w:r>
          </w:p>
        </w:tc>
      </w:tr>
      <w:tr w14:paraId="2EB8B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3AA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A6330B">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D7E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幸福小镇社区支行</w:t>
            </w:r>
          </w:p>
        </w:tc>
      </w:tr>
      <w:tr w14:paraId="5F69A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8F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F98227">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BC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阳城花园社区</w:t>
            </w:r>
          </w:p>
        </w:tc>
      </w:tr>
      <w:tr w14:paraId="0854A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CD6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CB1D7F">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3E3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中虹花苑社区支行</w:t>
            </w:r>
          </w:p>
        </w:tc>
      </w:tr>
      <w:tr w14:paraId="38165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0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391393">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D0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中远两湾城社区支行</w:t>
            </w:r>
          </w:p>
        </w:tc>
      </w:tr>
      <w:tr w14:paraId="2AD7F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44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794A93">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EC6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育秀路社区支行</w:t>
            </w:r>
          </w:p>
        </w:tc>
      </w:tr>
      <w:tr w14:paraId="55D47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C78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C84F9C">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8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长阳路社区支行</w:t>
            </w:r>
          </w:p>
        </w:tc>
      </w:tr>
      <w:tr w14:paraId="53FE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7A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B20D10">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64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洪德路社区支行</w:t>
            </w:r>
          </w:p>
        </w:tc>
      </w:tr>
      <w:tr w14:paraId="27564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65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7ECC68">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95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唐安路社区支行</w:t>
            </w:r>
          </w:p>
        </w:tc>
      </w:tr>
      <w:tr w14:paraId="30160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21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CC6C55">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AD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文化馨苑社区支行</w:t>
            </w:r>
          </w:p>
        </w:tc>
      </w:tr>
      <w:tr w14:paraId="5205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422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591328">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067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汾西路社区支行</w:t>
            </w:r>
          </w:p>
        </w:tc>
      </w:tr>
      <w:tr w14:paraId="74F5D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FE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D0BB09">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81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金杨新村社区支行</w:t>
            </w:r>
          </w:p>
        </w:tc>
      </w:tr>
      <w:tr w14:paraId="7BCD5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4B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78E737">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755A9C">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西藏南路社区支行</w:t>
            </w:r>
          </w:p>
        </w:tc>
      </w:tr>
      <w:tr w14:paraId="66D91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D8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CD251F">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F9F74A">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洛川东路社区支行</w:t>
            </w:r>
          </w:p>
        </w:tc>
      </w:tr>
      <w:tr w14:paraId="7DB95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964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434C9B">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D4C9F2">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聚丰园路社区支行</w:t>
            </w:r>
          </w:p>
        </w:tc>
      </w:tr>
      <w:tr w14:paraId="0A28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21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F6F0A0">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社区支行</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2269D2">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永泰路社区支行</w:t>
            </w:r>
          </w:p>
        </w:tc>
      </w:tr>
      <w:tr w14:paraId="00FC7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262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33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分行大楼</w:t>
            </w:r>
          </w:p>
        </w:tc>
        <w:tc>
          <w:tcPr>
            <w:tcW w:w="2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F89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浦东南路分行大楼</w:t>
            </w:r>
          </w:p>
        </w:tc>
      </w:tr>
      <w:tr w14:paraId="2E2B7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F22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57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监控中心</w:t>
            </w:r>
          </w:p>
        </w:tc>
        <w:tc>
          <w:tcPr>
            <w:tcW w:w="2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A64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威海路网点监控中心</w:t>
            </w:r>
          </w:p>
        </w:tc>
      </w:tr>
      <w:tr w14:paraId="7264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jc w:val="center"/>
        </w:trPr>
        <w:tc>
          <w:tcPr>
            <w:tcW w:w="5000" w:type="pct"/>
            <w:gridSpan w:val="3"/>
            <w:tcBorders>
              <w:top w:val="nil"/>
              <w:left w:val="nil"/>
              <w:bottom w:val="nil"/>
              <w:right w:val="nil"/>
            </w:tcBorders>
            <w:shd w:val="clear" w:color="auto" w:fill="auto"/>
            <w:noWrap/>
            <w:vAlign w:val="bottom"/>
          </w:tcPr>
          <w:p w14:paraId="2DF07F8B">
            <w:pPr>
              <w:keepNext w:val="0"/>
              <w:keepLines w:val="0"/>
              <w:widowControl/>
              <w:suppressLineNumbers w:val="0"/>
              <w:spacing w:line="360" w:lineRule="auto"/>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4"/>
                <w:szCs w:val="24"/>
                <w:u w:val="none"/>
                <w:lang w:val="en-US" w:eastAsia="zh-CN" w:bidi="ar"/>
              </w:rPr>
              <w:t>备注：根据网点开业情况据实计算。</w:t>
            </w:r>
          </w:p>
        </w:tc>
      </w:tr>
    </w:tbl>
    <w:p w14:paraId="166B7539">
      <w:pPr>
        <w:pStyle w:val="36"/>
        <w:keepNext w:val="0"/>
        <w:keepLines w:val="0"/>
        <w:widowControl/>
        <w:suppressLineNumbers w:val="0"/>
        <w:spacing w:beforeAutospacing="0" w:after="0" w:afterAutospacing="0" w:line="360" w:lineRule="auto"/>
        <w:ind w:left="0" w:firstLine="480" w:firstLineChars="200"/>
        <w:rPr>
          <w:rFonts w:hint="eastAsia" w:asciiTheme="majorEastAsia" w:hAnsiTheme="majorEastAsia" w:eastAsiaTheme="majorEastAsia" w:cstheme="majorEastAsia"/>
          <w:kern w:val="0"/>
          <w:sz w:val="24"/>
          <w:szCs w:val="24"/>
          <w:highlight w:val="none"/>
        </w:rPr>
      </w:pPr>
    </w:p>
    <w:p w14:paraId="28C1EAFD">
      <w:pPr>
        <w:pStyle w:val="5"/>
        <w:rPr>
          <w:highlight w:val="none"/>
        </w:rPr>
        <w:sectPr>
          <w:headerReference r:id="rId7" w:type="default"/>
          <w:footerReference r:id="rId8" w:type="default"/>
          <w:pgSz w:w="11906" w:h="16838"/>
          <w:pgMar w:top="1247" w:right="1247" w:bottom="1247" w:left="1247" w:header="720" w:footer="720" w:gutter="0"/>
          <w:pgBorders>
            <w:top w:val="none" w:sz="0" w:space="0"/>
            <w:left w:val="none" w:sz="0" w:space="0"/>
            <w:bottom w:val="none" w:sz="0" w:space="0"/>
            <w:right w:val="none" w:sz="0" w:space="0"/>
          </w:pgBorders>
          <w:pgNumType w:fmt="decimal"/>
          <w:cols w:space="720" w:num="1"/>
          <w:docGrid w:linePitch="286" w:charSpace="0"/>
        </w:sectPr>
      </w:pPr>
    </w:p>
    <w:p w14:paraId="309212B7">
      <w:pPr>
        <w:pStyle w:val="2"/>
        <w:numPr>
          <w:ilvl w:val="0"/>
          <w:numId w:val="4"/>
        </w:numPr>
        <w:jc w:val="center"/>
        <w:rPr>
          <w:rFonts w:eastAsia="黑体"/>
          <w:sz w:val="32"/>
          <w:highlight w:val="none"/>
        </w:rPr>
      </w:pPr>
      <w:bookmarkStart w:id="49" w:name="_Toc374119056"/>
      <w:r>
        <w:rPr>
          <w:rFonts w:eastAsia="黑体"/>
          <w:sz w:val="32"/>
          <w:highlight w:val="none"/>
        </w:rPr>
        <w:t xml:space="preserve"> </w:t>
      </w:r>
      <w:bookmarkStart w:id="50" w:name="_Toc25779"/>
      <w:bookmarkStart w:id="51" w:name="_Toc21768"/>
      <w:bookmarkStart w:id="52" w:name="_Hlk196126396"/>
      <w:r>
        <w:rPr>
          <w:rFonts w:hint="eastAsia" w:eastAsia="黑体"/>
          <w:sz w:val="32"/>
          <w:highlight w:val="none"/>
        </w:rPr>
        <w:t>征询响应文件格式</w:t>
      </w:r>
      <w:bookmarkEnd w:id="12"/>
      <w:bookmarkEnd w:id="13"/>
      <w:bookmarkEnd w:id="14"/>
      <w:bookmarkEnd w:id="15"/>
      <w:bookmarkEnd w:id="16"/>
      <w:bookmarkEnd w:id="17"/>
      <w:bookmarkEnd w:id="18"/>
      <w:bookmarkEnd w:id="19"/>
      <w:bookmarkEnd w:id="20"/>
      <w:bookmarkEnd w:id="49"/>
      <w:bookmarkEnd w:id="50"/>
      <w:bookmarkEnd w:id="51"/>
      <w:bookmarkStart w:id="53" w:name="_Toc33934398"/>
      <w:bookmarkStart w:id="54" w:name="_Toc68170627"/>
      <w:bookmarkStart w:id="55" w:name="_Toc68170761"/>
      <w:bookmarkStart w:id="56" w:name="_Toc68172764"/>
      <w:bookmarkStart w:id="57" w:name="_Toc65664198"/>
      <w:bookmarkStart w:id="58" w:name="_Toc65664142"/>
      <w:bookmarkStart w:id="59" w:name="_Toc68172023"/>
      <w:bookmarkStart w:id="60" w:name="_Toc68170839"/>
      <w:bookmarkStart w:id="61" w:name="_Toc87760358"/>
    </w:p>
    <w:p w14:paraId="50FDFED1">
      <w:pPr>
        <w:pStyle w:val="5"/>
        <w:adjustRightInd w:val="0"/>
        <w:snapToGrid w:val="0"/>
        <w:spacing w:line="360" w:lineRule="auto"/>
        <w:ind w:firstLine="0"/>
        <w:jc w:val="center"/>
        <w:rPr>
          <w:rFonts w:hAnsi="宋体" w:eastAsia="宋体" w:cs="宋体"/>
          <w:b/>
          <w:bCs/>
          <w:sz w:val="32"/>
          <w:highlight w:val="none"/>
        </w:rPr>
      </w:pPr>
      <w:r>
        <w:rPr>
          <w:rFonts w:hint="eastAsia" w:hAnsi="宋体" w:eastAsia="宋体" w:cs="宋体"/>
          <w:sz w:val="32"/>
          <w:highlight w:val="none"/>
        </w:rPr>
        <w:t>评分索引表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015"/>
        <w:gridCol w:w="851"/>
      </w:tblGrid>
      <w:tr w14:paraId="3309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6E60E447">
            <w:pPr>
              <w:pStyle w:val="5"/>
              <w:adjustRightInd w:val="0"/>
              <w:snapToGrid w:val="0"/>
              <w:ind w:firstLine="0"/>
              <w:jc w:val="center"/>
              <w:outlineLvl w:val="0"/>
              <w:rPr>
                <w:rFonts w:hAnsi="宋体" w:eastAsia="宋体" w:cs="宋体"/>
                <w:szCs w:val="24"/>
                <w:highlight w:val="none"/>
              </w:rPr>
            </w:pPr>
            <w:bookmarkStart w:id="62" w:name="_Toc29278"/>
            <w:bookmarkStart w:id="63" w:name="_Toc27033"/>
            <w:bookmarkStart w:id="64" w:name="_Toc10541"/>
            <w:bookmarkStart w:id="65" w:name="_Toc8500"/>
            <w:r>
              <w:rPr>
                <w:rFonts w:hint="eastAsia" w:hAnsi="宋体" w:eastAsia="宋体" w:cs="宋体"/>
                <w:szCs w:val="24"/>
                <w:highlight w:val="none"/>
              </w:rPr>
              <w:t>序号</w:t>
            </w:r>
            <w:bookmarkEnd w:id="62"/>
            <w:bookmarkEnd w:id="63"/>
            <w:bookmarkEnd w:id="64"/>
            <w:bookmarkEnd w:id="65"/>
          </w:p>
        </w:tc>
        <w:tc>
          <w:tcPr>
            <w:tcW w:w="4023" w:type="pct"/>
            <w:tcBorders>
              <w:top w:val="single" w:color="auto" w:sz="4" w:space="0"/>
              <w:left w:val="single" w:color="auto" w:sz="4" w:space="0"/>
              <w:bottom w:val="single" w:color="auto" w:sz="4" w:space="0"/>
              <w:right w:val="single" w:color="auto" w:sz="4" w:space="0"/>
            </w:tcBorders>
            <w:vAlign w:val="center"/>
          </w:tcPr>
          <w:p w14:paraId="1DC3EEBA">
            <w:pPr>
              <w:pStyle w:val="5"/>
              <w:adjustRightInd w:val="0"/>
              <w:snapToGrid w:val="0"/>
              <w:ind w:firstLine="0"/>
              <w:jc w:val="center"/>
              <w:outlineLvl w:val="0"/>
              <w:rPr>
                <w:rFonts w:hAnsi="宋体" w:eastAsia="宋体" w:cs="宋体"/>
                <w:szCs w:val="24"/>
                <w:highlight w:val="none"/>
              </w:rPr>
            </w:pPr>
            <w:bookmarkStart w:id="66" w:name="_Toc51"/>
            <w:bookmarkStart w:id="67" w:name="_Toc21931"/>
            <w:bookmarkStart w:id="68" w:name="_Toc12303"/>
            <w:bookmarkStart w:id="69" w:name="_Toc16146"/>
            <w:r>
              <w:rPr>
                <w:rFonts w:hint="eastAsia" w:hAnsi="宋体" w:eastAsia="宋体" w:cs="宋体"/>
                <w:szCs w:val="24"/>
                <w:highlight w:val="none"/>
              </w:rPr>
              <w:t>内容</w:t>
            </w:r>
            <w:bookmarkEnd w:id="66"/>
            <w:bookmarkEnd w:id="67"/>
            <w:bookmarkEnd w:id="68"/>
            <w:bookmarkEnd w:id="69"/>
          </w:p>
        </w:tc>
        <w:tc>
          <w:tcPr>
            <w:tcW w:w="488" w:type="pct"/>
            <w:tcBorders>
              <w:top w:val="single" w:color="auto" w:sz="4" w:space="0"/>
              <w:left w:val="single" w:color="auto" w:sz="4" w:space="0"/>
              <w:bottom w:val="single" w:color="auto" w:sz="4" w:space="0"/>
              <w:right w:val="single" w:color="auto" w:sz="4" w:space="0"/>
            </w:tcBorders>
            <w:vAlign w:val="center"/>
          </w:tcPr>
          <w:p w14:paraId="5A6BF60B">
            <w:pPr>
              <w:pStyle w:val="5"/>
              <w:adjustRightInd w:val="0"/>
              <w:snapToGrid w:val="0"/>
              <w:ind w:firstLine="0"/>
              <w:jc w:val="center"/>
              <w:outlineLvl w:val="0"/>
              <w:rPr>
                <w:rFonts w:ascii="Arial" w:eastAsia="黑体" w:cs="Arial"/>
                <w:sz w:val="32"/>
                <w:highlight w:val="none"/>
              </w:rPr>
            </w:pPr>
            <w:bookmarkStart w:id="70" w:name="_Toc8277"/>
            <w:bookmarkStart w:id="71" w:name="_Toc23437"/>
            <w:bookmarkStart w:id="72" w:name="_Toc2600"/>
            <w:bookmarkStart w:id="73" w:name="_Toc16168"/>
            <w:r>
              <w:rPr>
                <w:rFonts w:hint="eastAsia" w:hAnsi="宋体" w:eastAsia="宋体" w:cs="宋体"/>
                <w:szCs w:val="24"/>
                <w:highlight w:val="none"/>
              </w:rPr>
              <w:t>页码</w:t>
            </w:r>
            <w:bookmarkEnd w:id="70"/>
            <w:bookmarkEnd w:id="71"/>
            <w:bookmarkEnd w:id="72"/>
            <w:bookmarkEnd w:id="73"/>
          </w:p>
        </w:tc>
      </w:tr>
      <w:tr w14:paraId="2A368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17686A02">
            <w:pPr>
              <w:pStyle w:val="5"/>
              <w:adjustRightInd w:val="0"/>
              <w:snapToGrid w:val="0"/>
              <w:ind w:firstLine="0"/>
              <w:jc w:val="center"/>
              <w:outlineLvl w:val="0"/>
              <w:rPr>
                <w:rFonts w:hAnsi="宋体" w:eastAsia="宋体" w:cs="宋体"/>
                <w:szCs w:val="24"/>
                <w:highlight w:val="none"/>
              </w:rPr>
            </w:pPr>
            <w:bookmarkStart w:id="74" w:name="_Toc1170"/>
            <w:bookmarkStart w:id="75" w:name="_Toc25471"/>
            <w:bookmarkStart w:id="76" w:name="_Toc6857"/>
            <w:bookmarkStart w:id="77" w:name="_Toc21879"/>
            <w:r>
              <w:rPr>
                <w:rFonts w:hint="eastAsia" w:hAnsi="宋体" w:eastAsia="宋体" w:cs="宋体"/>
                <w:szCs w:val="24"/>
                <w:highlight w:val="none"/>
              </w:rPr>
              <w:t>1</w:t>
            </w:r>
            <w:bookmarkEnd w:id="74"/>
            <w:bookmarkEnd w:id="75"/>
            <w:bookmarkEnd w:id="76"/>
            <w:bookmarkEnd w:id="77"/>
          </w:p>
        </w:tc>
        <w:tc>
          <w:tcPr>
            <w:tcW w:w="4023" w:type="pct"/>
            <w:tcBorders>
              <w:top w:val="single" w:color="auto" w:sz="4" w:space="0"/>
              <w:left w:val="single" w:color="auto" w:sz="4" w:space="0"/>
              <w:bottom w:val="single" w:color="auto" w:sz="4" w:space="0"/>
              <w:right w:val="single" w:color="auto" w:sz="4" w:space="0"/>
            </w:tcBorders>
            <w:vAlign w:val="center"/>
          </w:tcPr>
          <w:p w14:paraId="4CEFD24D">
            <w:pPr>
              <w:pStyle w:val="5"/>
              <w:adjustRightInd w:val="0"/>
              <w:snapToGrid w:val="0"/>
              <w:ind w:firstLine="0"/>
              <w:jc w:val="center"/>
              <w:outlineLvl w:val="0"/>
              <w:rPr>
                <w:rFonts w:hAnsi="宋体" w:eastAsia="宋体" w:cs="宋体"/>
                <w:szCs w:val="24"/>
                <w:highlight w:val="none"/>
              </w:rPr>
            </w:pPr>
            <w:bookmarkStart w:id="78" w:name="_Toc28064"/>
            <w:bookmarkStart w:id="79" w:name="_Toc13364"/>
            <w:bookmarkStart w:id="80" w:name="_Toc617"/>
            <w:bookmarkStart w:id="81" w:name="_Toc18127"/>
            <w:r>
              <w:rPr>
                <w:rFonts w:hint="eastAsia" w:hAnsi="宋体" w:eastAsia="宋体" w:cs="宋体"/>
                <w:szCs w:val="24"/>
                <w:highlight w:val="none"/>
              </w:rPr>
              <w:t>响应函</w:t>
            </w:r>
            <w:bookmarkEnd w:id="78"/>
            <w:bookmarkEnd w:id="79"/>
            <w:bookmarkEnd w:id="80"/>
            <w:bookmarkEnd w:id="81"/>
          </w:p>
        </w:tc>
        <w:tc>
          <w:tcPr>
            <w:tcW w:w="488" w:type="pct"/>
            <w:tcBorders>
              <w:top w:val="single" w:color="auto" w:sz="4" w:space="0"/>
              <w:left w:val="single" w:color="auto" w:sz="4" w:space="0"/>
              <w:bottom w:val="single" w:color="auto" w:sz="4" w:space="0"/>
              <w:right w:val="single" w:color="auto" w:sz="4" w:space="0"/>
            </w:tcBorders>
          </w:tcPr>
          <w:p w14:paraId="60250581">
            <w:pPr>
              <w:pStyle w:val="5"/>
              <w:adjustRightInd w:val="0"/>
              <w:snapToGrid w:val="0"/>
              <w:ind w:firstLine="0"/>
              <w:jc w:val="both"/>
              <w:outlineLvl w:val="0"/>
              <w:rPr>
                <w:rFonts w:ascii="Arial" w:eastAsia="黑体" w:cs="Arial"/>
                <w:sz w:val="32"/>
                <w:highlight w:val="none"/>
              </w:rPr>
            </w:pPr>
          </w:p>
        </w:tc>
      </w:tr>
      <w:tr w14:paraId="6FB0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433089BE">
            <w:pPr>
              <w:pStyle w:val="5"/>
              <w:adjustRightInd w:val="0"/>
              <w:snapToGrid w:val="0"/>
              <w:ind w:firstLine="0"/>
              <w:jc w:val="center"/>
              <w:outlineLvl w:val="0"/>
              <w:rPr>
                <w:rFonts w:hAnsi="宋体" w:eastAsia="宋体" w:cs="宋体"/>
                <w:szCs w:val="24"/>
                <w:highlight w:val="none"/>
              </w:rPr>
            </w:pPr>
            <w:bookmarkStart w:id="82" w:name="_Toc27670"/>
            <w:bookmarkStart w:id="83" w:name="_Toc31483"/>
            <w:bookmarkStart w:id="84" w:name="_Toc9472"/>
            <w:bookmarkStart w:id="85" w:name="_Toc11466"/>
            <w:r>
              <w:rPr>
                <w:rFonts w:hint="eastAsia" w:hAnsi="宋体" w:eastAsia="宋体" w:cs="宋体"/>
                <w:szCs w:val="24"/>
                <w:highlight w:val="none"/>
              </w:rPr>
              <w:t>2</w:t>
            </w:r>
            <w:bookmarkEnd w:id="82"/>
            <w:bookmarkEnd w:id="83"/>
            <w:bookmarkEnd w:id="84"/>
            <w:bookmarkEnd w:id="85"/>
          </w:p>
        </w:tc>
        <w:tc>
          <w:tcPr>
            <w:tcW w:w="4023" w:type="pct"/>
            <w:tcBorders>
              <w:top w:val="single" w:color="auto" w:sz="4" w:space="0"/>
              <w:left w:val="single" w:color="auto" w:sz="4" w:space="0"/>
              <w:bottom w:val="single" w:color="auto" w:sz="4" w:space="0"/>
              <w:right w:val="single" w:color="auto" w:sz="4" w:space="0"/>
            </w:tcBorders>
            <w:vAlign w:val="center"/>
          </w:tcPr>
          <w:p w14:paraId="1930DF3A">
            <w:pPr>
              <w:pStyle w:val="5"/>
              <w:adjustRightInd w:val="0"/>
              <w:snapToGrid w:val="0"/>
              <w:ind w:firstLine="0"/>
              <w:jc w:val="center"/>
              <w:outlineLvl w:val="0"/>
              <w:rPr>
                <w:rFonts w:hAnsi="宋体" w:eastAsia="宋体" w:cs="宋体"/>
                <w:szCs w:val="24"/>
                <w:highlight w:val="none"/>
              </w:rPr>
            </w:pPr>
            <w:bookmarkStart w:id="86" w:name="_Toc23847"/>
            <w:bookmarkStart w:id="87" w:name="_Toc17695"/>
            <w:bookmarkStart w:id="88" w:name="_Toc18467"/>
            <w:bookmarkStart w:id="89" w:name="_Toc5188"/>
            <w:r>
              <w:rPr>
                <w:rFonts w:hint="eastAsia" w:hAnsi="宋体" w:eastAsia="宋体" w:cs="宋体"/>
                <w:szCs w:val="24"/>
                <w:highlight w:val="none"/>
              </w:rPr>
              <w:t>报价一览表</w:t>
            </w:r>
            <w:bookmarkEnd w:id="86"/>
            <w:bookmarkEnd w:id="87"/>
            <w:bookmarkEnd w:id="88"/>
            <w:bookmarkEnd w:id="89"/>
          </w:p>
        </w:tc>
        <w:tc>
          <w:tcPr>
            <w:tcW w:w="488" w:type="pct"/>
            <w:tcBorders>
              <w:top w:val="single" w:color="auto" w:sz="4" w:space="0"/>
              <w:left w:val="single" w:color="auto" w:sz="4" w:space="0"/>
              <w:bottom w:val="single" w:color="auto" w:sz="4" w:space="0"/>
              <w:right w:val="single" w:color="auto" w:sz="4" w:space="0"/>
            </w:tcBorders>
          </w:tcPr>
          <w:p w14:paraId="0F8EC6C5">
            <w:pPr>
              <w:pStyle w:val="5"/>
              <w:adjustRightInd w:val="0"/>
              <w:snapToGrid w:val="0"/>
              <w:ind w:firstLine="0"/>
              <w:jc w:val="both"/>
              <w:outlineLvl w:val="0"/>
              <w:rPr>
                <w:rFonts w:ascii="Arial" w:eastAsia="黑体" w:cs="Arial"/>
                <w:sz w:val="32"/>
                <w:highlight w:val="none"/>
              </w:rPr>
            </w:pPr>
          </w:p>
        </w:tc>
      </w:tr>
      <w:tr w14:paraId="2152E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0367A8F1">
            <w:pPr>
              <w:pStyle w:val="5"/>
              <w:adjustRightInd w:val="0"/>
              <w:snapToGrid w:val="0"/>
              <w:ind w:firstLine="0"/>
              <w:jc w:val="center"/>
              <w:outlineLvl w:val="0"/>
              <w:rPr>
                <w:rFonts w:hAnsi="宋体" w:eastAsia="宋体" w:cs="宋体"/>
                <w:szCs w:val="24"/>
                <w:highlight w:val="none"/>
              </w:rPr>
            </w:pPr>
            <w:bookmarkStart w:id="90" w:name="_Toc1903"/>
            <w:bookmarkStart w:id="91" w:name="_Toc14487"/>
            <w:bookmarkStart w:id="92" w:name="_Toc11238"/>
            <w:bookmarkStart w:id="93" w:name="_Toc28615"/>
            <w:r>
              <w:rPr>
                <w:rFonts w:hint="eastAsia" w:hAnsi="宋体" w:eastAsia="宋体" w:cs="宋体"/>
                <w:szCs w:val="24"/>
                <w:highlight w:val="none"/>
              </w:rPr>
              <w:t>3</w:t>
            </w:r>
            <w:bookmarkEnd w:id="90"/>
            <w:bookmarkEnd w:id="91"/>
            <w:bookmarkEnd w:id="92"/>
            <w:bookmarkEnd w:id="93"/>
          </w:p>
        </w:tc>
        <w:tc>
          <w:tcPr>
            <w:tcW w:w="4023" w:type="pct"/>
            <w:tcBorders>
              <w:top w:val="single" w:color="auto" w:sz="4" w:space="0"/>
              <w:left w:val="single" w:color="auto" w:sz="4" w:space="0"/>
              <w:bottom w:val="single" w:color="auto" w:sz="4" w:space="0"/>
              <w:right w:val="single" w:color="auto" w:sz="4" w:space="0"/>
            </w:tcBorders>
            <w:vAlign w:val="center"/>
          </w:tcPr>
          <w:p w14:paraId="03967082">
            <w:pPr>
              <w:pStyle w:val="5"/>
              <w:adjustRightInd w:val="0"/>
              <w:snapToGrid w:val="0"/>
              <w:ind w:firstLine="0"/>
              <w:jc w:val="center"/>
              <w:outlineLvl w:val="0"/>
              <w:rPr>
                <w:rFonts w:hAnsi="宋体" w:cs="宋体"/>
                <w:szCs w:val="24"/>
                <w:highlight w:val="none"/>
              </w:rPr>
            </w:pPr>
            <w:bookmarkStart w:id="94" w:name="_Toc30085"/>
            <w:bookmarkStart w:id="95" w:name="_Toc12174"/>
            <w:bookmarkStart w:id="96" w:name="_Toc6458"/>
            <w:bookmarkStart w:id="97" w:name="_Toc17959"/>
            <w:r>
              <w:rPr>
                <w:rFonts w:hint="eastAsia"/>
                <w:highlight w:val="none"/>
              </w:rPr>
              <w:t>分项报价表（如有）</w:t>
            </w:r>
            <w:bookmarkEnd w:id="94"/>
            <w:bookmarkEnd w:id="95"/>
            <w:bookmarkEnd w:id="96"/>
            <w:bookmarkEnd w:id="97"/>
          </w:p>
        </w:tc>
        <w:tc>
          <w:tcPr>
            <w:tcW w:w="488" w:type="pct"/>
            <w:tcBorders>
              <w:top w:val="single" w:color="auto" w:sz="4" w:space="0"/>
              <w:left w:val="single" w:color="auto" w:sz="4" w:space="0"/>
              <w:bottom w:val="single" w:color="auto" w:sz="4" w:space="0"/>
              <w:right w:val="single" w:color="auto" w:sz="4" w:space="0"/>
            </w:tcBorders>
          </w:tcPr>
          <w:p w14:paraId="091A4C32">
            <w:pPr>
              <w:pStyle w:val="5"/>
              <w:adjustRightInd w:val="0"/>
              <w:snapToGrid w:val="0"/>
              <w:ind w:firstLine="0"/>
              <w:jc w:val="both"/>
              <w:outlineLvl w:val="0"/>
              <w:rPr>
                <w:rFonts w:ascii="Arial" w:eastAsia="黑体" w:cs="Arial"/>
                <w:sz w:val="32"/>
                <w:highlight w:val="none"/>
              </w:rPr>
            </w:pPr>
          </w:p>
        </w:tc>
      </w:tr>
      <w:tr w14:paraId="1694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636A149D">
            <w:pPr>
              <w:pStyle w:val="5"/>
              <w:adjustRightInd w:val="0"/>
              <w:snapToGrid w:val="0"/>
              <w:ind w:firstLine="0"/>
              <w:jc w:val="center"/>
              <w:outlineLvl w:val="0"/>
              <w:rPr>
                <w:rFonts w:hAnsi="宋体" w:eastAsia="宋体" w:cs="宋体"/>
                <w:szCs w:val="24"/>
                <w:highlight w:val="none"/>
              </w:rPr>
            </w:pPr>
            <w:bookmarkStart w:id="98" w:name="_Toc12379"/>
            <w:bookmarkStart w:id="99" w:name="_Toc12105"/>
            <w:bookmarkStart w:id="100" w:name="_Toc22366"/>
            <w:bookmarkStart w:id="101" w:name="_Toc12794"/>
            <w:r>
              <w:rPr>
                <w:rFonts w:hint="eastAsia" w:hAnsi="宋体" w:eastAsia="宋体" w:cs="宋体"/>
                <w:szCs w:val="24"/>
                <w:highlight w:val="none"/>
              </w:rPr>
              <w:t>4</w:t>
            </w:r>
            <w:bookmarkEnd w:id="98"/>
            <w:bookmarkEnd w:id="99"/>
            <w:bookmarkEnd w:id="100"/>
            <w:bookmarkEnd w:id="101"/>
          </w:p>
        </w:tc>
        <w:tc>
          <w:tcPr>
            <w:tcW w:w="4023" w:type="pct"/>
            <w:tcBorders>
              <w:top w:val="single" w:color="auto" w:sz="4" w:space="0"/>
              <w:left w:val="single" w:color="auto" w:sz="4" w:space="0"/>
              <w:bottom w:val="single" w:color="auto" w:sz="4" w:space="0"/>
              <w:right w:val="single" w:color="auto" w:sz="4" w:space="0"/>
            </w:tcBorders>
            <w:vAlign w:val="center"/>
          </w:tcPr>
          <w:p w14:paraId="0E49679F">
            <w:pPr>
              <w:pStyle w:val="5"/>
              <w:adjustRightInd w:val="0"/>
              <w:snapToGrid w:val="0"/>
              <w:ind w:firstLine="0"/>
              <w:jc w:val="center"/>
              <w:outlineLvl w:val="0"/>
              <w:rPr>
                <w:rFonts w:hAnsi="宋体" w:eastAsia="宋体" w:cs="宋体"/>
                <w:szCs w:val="24"/>
                <w:highlight w:val="none"/>
              </w:rPr>
            </w:pPr>
            <w:bookmarkStart w:id="102" w:name="_Toc25111"/>
            <w:bookmarkStart w:id="103" w:name="_Toc17434"/>
            <w:bookmarkStart w:id="104" w:name="_Toc16616"/>
            <w:bookmarkStart w:id="105" w:name="_Toc23857"/>
            <w:r>
              <w:rPr>
                <w:rFonts w:hint="eastAsia" w:hAnsi="宋体" w:eastAsia="宋体" w:cs="宋体"/>
                <w:szCs w:val="24"/>
                <w:highlight w:val="none"/>
              </w:rPr>
              <w:t>商务、技术条款偏离表</w:t>
            </w:r>
            <w:bookmarkEnd w:id="102"/>
            <w:bookmarkEnd w:id="103"/>
            <w:bookmarkEnd w:id="104"/>
            <w:bookmarkEnd w:id="105"/>
          </w:p>
        </w:tc>
        <w:tc>
          <w:tcPr>
            <w:tcW w:w="488" w:type="pct"/>
            <w:tcBorders>
              <w:top w:val="single" w:color="auto" w:sz="4" w:space="0"/>
              <w:left w:val="single" w:color="auto" w:sz="4" w:space="0"/>
              <w:bottom w:val="single" w:color="auto" w:sz="4" w:space="0"/>
              <w:right w:val="single" w:color="auto" w:sz="4" w:space="0"/>
            </w:tcBorders>
          </w:tcPr>
          <w:p w14:paraId="21C580EC">
            <w:pPr>
              <w:pStyle w:val="5"/>
              <w:adjustRightInd w:val="0"/>
              <w:snapToGrid w:val="0"/>
              <w:ind w:firstLine="0"/>
              <w:jc w:val="both"/>
              <w:outlineLvl w:val="0"/>
              <w:rPr>
                <w:rFonts w:ascii="Arial" w:eastAsia="黑体" w:cs="Arial"/>
                <w:sz w:val="32"/>
                <w:highlight w:val="none"/>
              </w:rPr>
            </w:pPr>
          </w:p>
        </w:tc>
      </w:tr>
      <w:tr w14:paraId="0342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5FCC8393">
            <w:pPr>
              <w:pStyle w:val="5"/>
              <w:adjustRightInd w:val="0"/>
              <w:snapToGrid w:val="0"/>
              <w:ind w:firstLine="0"/>
              <w:jc w:val="center"/>
              <w:outlineLvl w:val="0"/>
              <w:rPr>
                <w:rFonts w:hAnsi="宋体" w:eastAsia="宋体" w:cs="宋体"/>
                <w:szCs w:val="24"/>
                <w:highlight w:val="none"/>
              </w:rPr>
            </w:pPr>
            <w:bookmarkStart w:id="106" w:name="_Toc712"/>
            <w:bookmarkStart w:id="107" w:name="_Toc29734"/>
            <w:bookmarkStart w:id="108" w:name="_Toc23946"/>
            <w:bookmarkStart w:id="109" w:name="_Toc21362"/>
            <w:r>
              <w:rPr>
                <w:rFonts w:hint="eastAsia" w:hAnsi="宋体" w:eastAsia="宋体" w:cs="宋体"/>
                <w:szCs w:val="24"/>
                <w:highlight w:val="none"/>
              </w:rPr>
              <w:t>5</w:t>
            </w:r>
            <w:bookmarkEnd w:id="106"/>
            <w:bookmarkEnd w:id="107"/>
            <w:bookmarkEnd w:id="108"/>
            <w:bookmarkEnd w:id="109"/>
          </w:p>
        </w:tc>
        <w:tc>
          <w:tcPr>
            <w:tcW w:w="4023" w:type="pct"/>
            <w:tcBorders>
              <w:top w:val="single" w:color="auto" w:sz="4" w:space="0"/>
              <w:left w:val="single" w:color="auto" w:sz="4" w:space="0"/>
              <w:bottom w:val="single" w:color="auto" w:sz="4" w:space="0"/>
              <w:right w:val="single" w:color="auto" w:sz="4" w:space="0"/>
            </w:tcBorders>
            <w:vAlign w:val="center"/>
          </w:tcPr>
          <w:p w14:paraId="2DDBAA6B">
            <w:pPr>
              <w:pStyle w:val="5"/>
              <w:adjustRightInd w:val="0"/>
              <w:snapToGrid w:val="0"/>
              <w:ind w:firstLine="0"/>
              <w:jc w:val="center"/>
              <w:outlineLvl w:val="0"/>
              <w:rPr>
                <w:rFonts w:hAnsi="宋体" w:eastAsia="宋体" w:cs="宋体"/>
                <w:szCs w:val="24"/>
                <w:highlight w:val="none"/>
              </w:rPr>
            </w:pPr>
            <w:bookmarkStart w:id="110" w:name="_Toc26623"/>
            <w:bookmarkStart w:id="111" w:name="_Toc30564"/>
            <w:bookmarkStart w:id="112" w:name="_Toc17646"/>
            <w:bookmarkStart w:id="113" w:name="_Toc18260"/>
            <w:r>
              <w:rPr>
                <w:rFonts w:hint="eastAsia"/>
                <w:highlight w:val="none"/>
              </w:rPr>
              <w:t>法定代表人资格证明</w:t>
            </w:r>
            <w:bookmarkEnd w:id="110"/>
            <w:bookmarkEnd w:id="111"/>
            <w:bookmarkEnd w:id="112"/>
            <w:bookmarkEnd w:id="113"/>
          </w:p>
        </w:tc>
        <w:tc>
          <w:tcPr>
            <w:tcW w:w="488" w:type="pct"/>
            <w:tcBorders>
              <w:top w:val="single" w:color="auto" w:sz="4" w:space="0"/>
              <w:left w:val="single" w:color="auto" w:sz="4" w:space="0"/>
              <w:bottom w:val="single" w:color="auto" w:sz="4" w:space="0"/>
              <w:right w:val="single" w:color="auto" w:sz="4" w:space="0"/>
            </w:tcBorders>
          </w:tcPr>
          <w:p w14:paraId="2B9B6F83">
            <w:pPr>
              <w:pStyle w:val="5"/>
              <w:adjustRightInd w:val="0"/>
              <w:snapToGrid w:val="0"/>
              <w:ind w:firstLine="0"/>
              <w:jc w:val="both"/>
              <w:outlineLvl w:val="0"/>
              <w:rPr>
                <w:rFonts w:ascii="Arial" w:eastAsia="黑体" w:cs="Arial"/>
                <w:sz w:val="32"/>
                <w:highlight w:val="none"/>
              </w:rPr>
            </w:pPr>
          </w:p>
        </w:tc>
      </w:tr>
      <w:tr w14:paraId="4EF6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6B8B51C3">
            <w:pPr>
              <w:pStyle w:val="5"/>
              <w:adjustRightInd w:val="0"/>
              <w:snapToGrid w:val="0"/>
              <w:ind w:firstLine="0"/>
              <w:jc w:val="center"/>
              <w:outlineLvl w:val="0"/>
              <w:rPr>
                <w:rFonts w:hAnsi="宋体" w:eastAsia="宋体" w:cs="宋体"/>
                <w:szCs w:val="24"/>
                <w:highlight w:val="none"/>
              </w:rPr>
            </w:pPr>
            <w:bookmarkStart w:id="114" w:name="_Toc24"/>
            <w:bookmarkStart w:id="115" w:name="_Toc22763"/>
            <w:bookmarkStart w:id="116" w:name="_Toc8068"/>
            <w:bookmarkStart w:id="117" w:name="_Toc28240"/>
            <w:r>
              <w:rPr>
                <w:rFonts w:hint="eastAsia" w:hAnsi="宋体" w:eastAsia="宋体" w:cs="宋体"/>
                <w:szCs w:val="24"/>
                <w:highlight w:val="none"/>
              </w:rPr>
              <w:t>6</w:t>
            </w:r>
            <w:bookmarkEnd w:id="114"/>
            <w:bookmarkEnd w:id="115"/>
            <w:bookmarkEnd w:id="116"/>
            <w:bookmarkEnd w:id="117"/>
          </w:p>
        </w:tc>
        <w:tc>
          <w:tcPr>
            <w:tcW w:w="4023" w:type="pct"/>
            <w:tcBorders>
              <w:top w:val="single" w:color="auto" w:sz="4" w:space="0"/>
              <w:left w:val="single" w:color="auto" w:sz="4" w:space="0"/>
              <w:bottom w:val="single" w:color="auto" w:sz="4" w:space="0"/>
              <w:right w:val="single" w:color="auto" w:sz="4" w:space="0"/>
            </w:tcBorders>
            <w:vAlign w:val="center"/>
          </w:tcPr>
          <w:p w14:paraId="601CB27A">
            <w:pPr>
              <w:pStyle w:val="5"/>
              <w:adjustRightInd w:val="0"/>
              <w:snapToGrid w:val="0"/>
              <w:ind w:firstLine="0"/>
              <w:jc w:val="center"/>
              <w:outlineLvl w:val="0"/>
              <w:rPr>
                <w:rFonts w:hAnsi="宋体" w:eastAsia="宋体" w:cs="宋体"/>
                <w:szCs w:val="24"/>
                <w:highlight w:val="none"/>
              </w:rPr>
            </w:pPr>
            <w:bookmarkStart w:id="118" w:name="_Toc5431"/>
            <w:bookmarkStart w:id="119" w:name="_Toc290"/>
            <w:bookmarkStart w:id="120" w:name="_Toc13065"/>
            <w:bookmarkStart w:id="121" w:name="_Toc8704"/>
            <w:r>
              <w:rPr>
                <w:rFonts w:hint="eastAsia" w:hAnsi="宋体" w:eastAsia="宋体" w:cs="宋体"/>
                <w:szCs w:val="24"/>
                <w:highlight w:val="none"/>
              </w:rPr>
              <w:t>法定代表人授权书</w:t>
            </w:r>
            <w:bookmarkEnd w:id="118"/>
            <w:bookmarkEnd w:id="119"/>
            <w:bookmarkEnd w:id="120"/>
            <w:bookmarkEnd w:id="121"/>
          </w:p>
        </w:tc>
        <w:tc>
          <w:tcPr>
            <w:tcW w:w="488" w:type="pct"/>
            <w:tcBorders>
              <w:top w:val="single" w:color="auto" w:sz="4" w:space="0"/>
              <w:left w:val="single" w:color="auto" w:sz="4" w:space="0"/>
              <w:bottom w:val="single" w:color="auto" w:sz="4" w:space="0"/>
              <w:right w:val="single" w:color="auto" w:sz="4" w:space="0"/>
            </w:tcBorders>
          </w:tcPr>
          <w:p w14:paraId="30CE9270">
            <w:pPr>
              <w:pStyle w:val="5"/>
              <w:adjustRightInd w:val="0"/>
              <w:snapToGrid w:val="0"/>
              <w:ind w:firstLine="0"/>
              <w:jc w:val="both"/>
              <w:outlineLvl w:val="0"/>
              <w:rPr>
                <w:rFonts w:ascii="Arial" w:eastAsia="黑体" w:cs="Arial"/>
                <w:sz w:val="32"/>
                <w:highlight w:val="none"/>
              </w:rPr>
            </w:pPr>
          </w:p>
        </w:tc>
      </w:tr>
      <w:tr w14:paraId="5DD0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65DD918B">
            <w:pPr>
              <w:pStyle w:val="5"/>
              <w:adjustRightInd w:val="0"/>
              <w:snapToGrid w:val="0"/>
              <w:ind w:firstLine="0"/>
              <w:jc w:val="center"/>
              <w:outlineLvl w:val="0"/>
              <w:rPr>
                <w:rFonts w:hAnsi="宋体" w:eastAsia="宋体" w:cs="宋体"/>
                <w:szCs w:val="24"/>
                <w:highlight w:val="none"/>
              </w:rPr>
            </w:pPr>
            <w:bookmarkStart w:id="122" w:name="_Toc24504"/>
            <w:bookmarkStart w:id="123" w:name="_Toc12416"/>
            <w:bookmarkStart w:id="124" w:name="_Toc19446"/>
            <w:bookmarkStart w:id="125" w:name="_Toc17277"/>
            <w:r>
              <w:rPr>
                <w:rFonts w:hint="eastAsia" w:hAnsi="宋体" w:eastAsia="宋体" w:cs="宋体"/>
                <w:szCs w:val="24"/>
                <w:highlight w:val="none"/>
              </w:rPr>
              <w:t>7</w:t>
            </w:r>
            <w:bookmarkEnd w:id="122"/>
            <w:bookmarkEnd w:id="123"/>
            <w:bookmarkEnd w:id="124"/>
            <w:bookmarkEnd w:id="125"/>
          </w:p>
        </w:tc>
        <w:tc>
          <w:tcPr>
            <w:tcW w:w="4023" w:type="pct"/>
            <w:tcBorders>
              <w:top w:val="single" w:color="auto" w:sz="4" w:space="0"/>
              <w:left w:val="single" w:color="auto" w:sz="4" w:space="0"/>
              <w:bottom w:val="single" w:color="auto" w:sz="4" w:space="0"/>
              <w:right w:val="single" w:color="auto" w:sz="4" w:space="0"/>
            </w:tcBorders>
            <w:vAlign w:val="center"/>
          </w:tcPr>
          <w:p w14:paraId="5B670874">
            <w:pPr>
              <w:pStyle w:val="5"/>
              <w:adjustRightInd w:val="0"/>
              <w:snapToGrid w:val="0"/>
              <w:ind w:firstLine="0"/>
              <w:jc w:val="center"/>
              <w:outlineLvl w:val="0"/>
              <w:rPr>
                <w:rFonts w:hAnsi="宋体" w:eastAsia="宋体" w:cs="宋体"/>
                <w:szCs w:val="24"/>
                <w:highlight w:val="none"/>
              </w:rPr>
            </w:pPr>
            <w:bookmarkStart w:id="126" w:name="_Toc15606"/>
            <w:bookmarkStart w:id="127" w:name="_Toc1943"/>
            <w:bookmarkStart w:id="128" w:name="_Toc561"/>
            <w:bookmarkStart w:id="129" w:name="_Toc2444"/>
            <w:r>
              <w:rPr>
                <w:rFonts w:hint="eastAsia" w:hAnsi="宋体" w:eastAsia="宋体" w:cs="宋体"/>
                <w:szCs w:val="24"/>
                <w:highlight w:val="none"/>
              </w:rPr>
              <w:t>响应方资格声明</w:t>
            </w:r>
            <w:bookmarkEnd w:id="126"/>
            <w:bookmarkEnd w:id="127"/>
            <w:bookmarkEnd w:id="128"/>
            <w:bookmarkEnd w:id="129"/>
          </w:p>
        </w:tc>
        <w:tc>
          <w:tcPr>
            <w:tcW w:w="488" w:type="pct"/>
            <w:tcBorders>
              <w:top w:val="single" w:color="auto" w:sz="4" w:space="0"/>
              <w:left w:val="single" w:color="auto" w:sz="4" w:space="0"/>
              <w:bottom w:val="single" w:color="auto" w:sz="4" w:space="0"/>
              <w:right w:val="single" w:color="auto" w:sz="4" w:space="0"/>
            </w:tcBorders>
          </w:tcPr>
          <w:p w14:paraId="41F7CCEC">
            <w:pPr>
              <w:pStyle w:val="5"/>
              <w:adjustRightInd w:val="0"/>
              <w:snapToGrid w:val="0"/>
              <w:ind w:firstLine="0"/>
              <w:jc w:val="both"/>
              <w:outlineLvl w:val="0"/>
              <w:rPr>
                <w:rFonts w:ascii="Arial" w:eastAsia="黑体" w:cs="Arial"/>
                <w:sz w:val="32"/>
                <w:highlight w:val="none"/>
              </w:rPr>
            </w:pPr>
          </w:p>
        </w:tc>
      </w:tr>
      <w:tr w14:paraId="0661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2F521174">
            <w:pPr>
              <w:pStyle w:val="5"/>
              <w:adjustRightInd w:val="0"/>
              <w:snapToGrid w:val="0"/>
              <w:ind w:firstLine="0"/>
              <w:jc w:val="center"/>
              <w:outlineLvl w:val="0"/>
              <w:rPr>
                <w:rFonts w:hAnsi="宋体" w:eastAsia="宋体" w:cs="宋体"/>
                <w:szCs w:val="24"/>
                <w:highlight w:val="none"/>
              </w:rPr>
            </w:pPr>
            <w:bookmarkStart w:id="130" w:name="_Toc16943"/>
            <w:bookmarkStart w:id="131" w:name="_Toc31135"/>
            <w:bookmarkStart w:id="132" w:name="_Toc15156"/>
            <w:bookmarkStart w:id="133" w:name="_Toc9524"/>
            <w:r>
              <w:rPr>
                <w:rFonts w:hint="eastAsia" w:hAnsi="宋体" w:eastAsia="宋体" w:cs="宋体"/>
                <w:szCs w:val="24"/>
                <w:highlight w:val="none"/>
              </w:rPr>
              <w:t>8</w:t>
            </w:r>
            <w:bookmarkEnd w:id="130"/>
            <w:bookmarkEnd w:id="131"/>
            <w:bookmarkEnd w:id="132"/>
            <w:bookmarkEnd w:id="133"/>
          </w:p>
        </w:tc>
        <w:tc>
          <w:tcPr>
            <w:tcW w:w="4023" w:type="pct"/>
            <w:tcBorders>
              <w:top w:val="single" w:color="auto" w:sz="4" w:space="0"/>
              <w:left w:val="single" w:color="auto" w:sz="4" w:space="0"/>
              <w:bottom w:val="single" w:color="auto" w:sz="4" w:space="0"/>
              <w:right w:val="single" w:color="auto" w:sz="4" w:space="0"/>
            </w:tcBorders>
            <w:vAlign w:val="center"/>
          </w:tcPr>
          <w:p w14:paraId="53BCAFD6">
            <w:pPr>
              <w:pStyle w:val="5"/>
              <w:adjustRightInd w:val="0"/>
              <w:snapToGrid w:val="0"/>
              <w:ind w:firstLine="0"/>
              <w:jc w:val="center"/>
              <w:outlineLvl w:val="0"/>
              <w:rPr>
                <w:rFonts w:hAnsi="宋体" w:eastAsia="宋体" w:cs="宋体"/>
                <w:szCs w:val="24"/>
                <w:highlight w:val="none"/>
              </w:rPr>
            </w:pPr>
            <w:bookmarkStart w:id="134" w:name="_Toc25000"/>
            <w:bookmarkStart w:id="135" w:name="_Toc30527"/>
            <w:bookmarkStart w:id="136" w:name="_Toc11339"/>
            <w:bookmarkStart w:id="137" w:name="_Toc18213"/>
            <w:r>
              <w:rPr>
                <w:rFonts w:hint="eastAsia"/>
                <w:szCs w:val="24"/>
                <w:highlight w:val="none"/>
              </w:rPr>
              <w:t>企业法人营业执照复印件或事业单位法人证书复印件等</w:t>
            </w:r>
            <w:bookmarkEnd w:id="134"/>
            <w:bookmarkEnd w:id="135"/>
            <w:bookmarkEnd w:id="136"/>
            <w:bookmarkEnd w:id="137"/>
          </w:p>
        </w:tc>
        <w:tc>
          <w:tcPr>
            <w:tcW w:w="488" w:type="pct"/>
            <w:tcBorders>
              <w:top w:val="single" w:color="auto" w:sz="4" w:space="0"/>
              <w:left w:val="single" w:color="auto" w:sz="4" w:space="0"/>
              <w:bottom w:val="single" w:color="auto" w:sz="4" w:space="0"/>
              <w:right w:val="single" w:color="auto" w:sz="4" w:space="0"/>
            </w:tcBorders>
          </w:tcPr>
          <w:p w14:paraId="3CFD4857">
            <w:pPr>
              <w:pStyle w:val="5"/>
              <w:adjustRightInd w:val="0"/>
              <w:snapToGrid w:val="0"/>
              <w:ind w:firstLine="0"/>
              <w:jc w:val="both"/>
              <w:outlineLvl w:val="0"/>
              <w:rPr>
                <w:rFonts w:ascii="Arial" w:eastAsia="黑体" w:cs="Arial"/>
                <w:sz w:val="32"/>
                <w:highlight w:val="none"/>
              </w:rPr>
            </w:pPr>
          </w:p>
        </w:tc>
      </w:tr>
      <w:tr w14:paraId="542C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3E9094AE">
            <w:pPr>
              <w:pStyle w:val="5"/>
              <w:adjustRightInd w:val="0"/>
              <w:snapToGrid w:val="0"/>
              <w:ind w:firstLine="0"/>
              <w:jc w:val="center"/>
              <w:outlineLvl w:val="0"/>
              <w:rPr>
                <w:rFonts w:hAnsi="宋体" w:eastAsia="宋体" w:cs="宋体"/>
                <w:szCs w:val="24"/>
                <w:highlight w:val="none"/>
              </w:rPr>
            </w:pPr>
            <w:bookmarkStart w:id="138" w:name="_Toc29899"/>
            <w:bookmarkStart w:id="139" w:name="_Toc24112"/>
            <w:bookmarkStart w:id="140" w:name="_Toc10375"/>
            <w:bookmarkStart w:id="141" w:name="_Toc32016"/>
            <w:r>
              <w:rPr>
                <w:rFonts w:hint="eastAsia" w:hAnsi="宋体" w:eastAsia="宋体" w:cs="宋体"/>
                <w:szCs w:val="24"/>
                <w:highlight w:val="none"/>
              </w:rPr>
              <w:t>9</w:t>
            </w:r>
            <w:bookmarkEnd w:id="138"/>
            <w:bookmarkEnd w:id="139"/>
            <w:bookmarkEnd w:id="140"/>
            <w:bookmarkEnd w:id="141"/>
          </w:p>
        </w:tc>
        <w:tc>
          <w:tcPr>
            <w:tcW w:w="4023" w:type="pct"/>
            <w:tcBorders>
              <w:top w:val="single" w:color="auto" w:sz="4" w:space="0"/>
              <w:left w:val="single" w:color="auto" w:sz="4" w:space="0"/>
              <w:bottom w:val="single" w:color="auto" w:sz="4" w:space="0"/>
              <w:right w:val="single" w:color="auto" w:sz="4" w:space="0"/>
            </w:tcBorders>
            <w:vAlign w:val="center"/>
          </w:tcPr>
          <w:p w14:paraId="25FBB045">
            <w:pPr>
              <w:pStyle w:val="5"/>
              <w:adjustRightInd w:val="0"/>
              <w:snapToGrid w:val="0"/>
              <w:ind w:firstLine="0"/>
              <w:jc w:val="center"/>
              <w:outlineLvl w:val="0"/>
              <w:rPr>
                <w:rFonts w:hAnsi="宋体" w:eastAsia="宋体" w:cs="宋体"/>
                <w:szCs w:val="24"/>
                <w:highlight w:val="none"/>
              </w:rPr>
            </w:pPr>
            <w:bookmarkStart w:id="142" w:name="_Toc32310"/>
            <w:bookmarkStart w:id="143" w:name="_Toc17623"/>
            <w:bookmarkStart w:id="144" w:name="_Toc14612"/>
            <w:bookmarkStart w:id="145" w:name="_Toc22824"/>
            <w:r>
              <w:rPr>
                <w:rFonts w:hint="eastAsia" w:hAnsi="宋体" w:eastAsia="宋体" w:cs="宋体"/>
                <w:szCs w:val="24"/>
                <w:highlight w:val="none"/>
              </w:rPr>
              <w:t>经审计的财务报告/</w:t>
            </w:r>
            <w:r>
              <w:rPr>
                <w:rFonts w:hint="eastAsia" w:ascii="Arial" w:hAnsi="Arial" w:cs="Arial"/>
                <w:bCs/>
                <w:szCs w:val="24"/>
                <w:highlight w:val="none"/>
              </w:rPr>
              <w:t>资信证明/担保函</w:t>
            </w:r>
            <w:bookmarkEnd w:id="142"/>
            <w:bookmarkEnd w:id="143"/>
            <w:bookmarkEnd w:id="144"/>
            <w:bookmarkEnd w:id="145"/>
          </w:p>
        </w:tc>
        <w:tc>
          <w:tcPr>
            <w:tcW w:w="488" w:type="pct"/>
            <w:tcBorders>
              <w:top w:val="single" w:color="auto" w:sz="4" w:space="0"/>
              <w:left w:val="single" w:color="auto" w:sz="4" w:space="0"/>
              <w:bottom w:val="single" w:color="auto" w:sz="4" w:space="0"/>
              <w:right w:val="single" w:color="auto" w:sz="4" w:space="0"/>
            </w:tcBorders>
          </w:tcPr>
          <w:p w14:paraId="124AE98F">
            <w:pPr>
              <w:pStyle w:val="5"/>
              <w:adjustRightInd w:val="0"/>
              <w:snapToGrid w:val="0"/>
              <w:ind w:firstLine="0"/>
              <w:jc w:val="both"/>
              <w:outlineLvl w:val="0"/>
              <w:rPr>
                <w:rFonts w:ascii="Arial" w:eastAsia="黑体" w:cs="Arial"/>
                <w:sz w:val="32"/>
                <w:highlight w:val="none"/>
              </w:rPr>
            </w:pPr>
          </w:p>
        </w:tc>
      </w:tr>
      <w:tr w14:paraId="3334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61B40057">
            <w:pPr>
              <w:pStyle w:val="5"/>
              <w:adjustRightInd w:val="0"/>
              <w:snapToGrid w:val="0"/>
              <w:ind w:firstLine="0"/>
              <w:jc w:val="center"/>
              <w:outlineLvl w:val="0"/>
              <w:rPr>
                <w:rFonts w:hAnsi="宋体" w:eastAsia="宋体" w:cs="宋体"/>
                <w:szCs w:val="24"/>
                <w:highlight w:val="none"/>
              </w:rPr>
            </w:pPr>
            <w:bookmarkStart w:id="146" w:name="_Toc18715"/>
            <w:bookmarkStart w:id="147" w:name="_Toc28919"/>
            <w:bookmarkStart w:id="148" w:name="_Toc7028"/>
            <w:bookmarkStart w:id="149" w:name="_Toc32674"/>
            <w:r>
              <w:rPr>
                <w:rFonts w:hint="eastAsia" w:hAnsi="宋体" w:eastAsia="宋体" w:cs="宋体"/>
                <w:szCs w:val="24"/>
                <w:highlight w:val="none"/>
              </w:rPr>
              <w:t>10</w:t>
            </w:r>
            <w:bookmarkEnd w:id="146"/>
            <w:bookmarkEnd w:id="147"/>
            <w:bookmarkEnd w:id="148"/>
            <w:bookmarkEnd w:id="149"/>
          </w:p>
        </w:tc>
        <w:tc>
          <w:tcPr>
            <w:tcW w:w="4023" w:type="pct"/>
            <w:tcBorders>
              <w:top w:val="single" w:color="auto" w:sz="4" w:space="0"/>
              <w:left w:val="single" w:color="auto" w:sz="4" w:space="0"/>
              <w:bottom w:val="single" w:color="auto" w:sz="4" w:space="0"/>
              <w:right w:val="single" w:color="auto" w:sz="4" w:space="0"/>
            </w:tcBorders>
            <w:vAlign w:val="center"/>
          </w:tcPr>
          <w:p w14:paraId="2244C239">
            <w:pPr>
              <w:pStyle w:val="5"/>
              <w:adjustRightInd w:val="0"/>
              <w:snapToGrid w:val="0"/>
              <w:ind w:firstLine="0"/>
              <w:jc w:val="center"/>
              <w:outlineLvl w:val="0"/>
              <w:rPr>
                <w:rFonts w:hAnsi="宋体" w:eastAsia="宋体" w:cs="宋体"/>
                <w:szCs w:val="24"/>
                <w:highlight w:val="none"/>
              </w:rPr>
            </w:pPr>
            <w:bookmarkStart w:id="150" w:name="_Toc12406"/>
            <w:bookmarkStart w:id="151" w:name="_Toc21291"/>
            <w:bookmarkStart w:id="152" w:name="_Toc16421"/>
            <w:bookmarkStart w:id="153" w:name="_Toc8442"/>
            <w:r>
              <w:rPr>
                <w:rFonts w:hint="eastAsia" w:hAnsi="宋体" w:eastAsia="宋体" w:cs="宋体"/>
                <w:szCs w:val="24"/>
                <w:highlight w:val="none"/>
              </w:rPr>
              <w:t>依法缴纳社会保障资金、依法纳税证明材料</w:t>
            </w:r>
            <w:bookmarkEnd w:id="150"/>
            <w:bookmarkEnd w:id="151"/>
            <w:bookmarkEnd w:id="152"/>
            <w:bookmarkEnd w:id="153"/>
          </w:p>
        </w:tc>
        <w:tc>
          <w:tcPr>
            <w:tcW w:w="488" w:type="pct"/>
            <w:tcBorders>
              <w:top w:val="single" w:color="auto" w:sz="4" w:space="0"/>
              <w:left w:val="single" w:color="auto" w:sz="4" w:space="0"/>
              <w:bottom w:val="single" w:color="auto" w:sz="4" w:space="0"/>
              <w:right w:val="single" w:color="auto" w:sz="4" w:space="0"/>
            </w:tcBorders>
          </w:tcPr>
          <w:p w14:paraId="3D5C02FA">
            <w:pPr>
              <w:pStyle w:val="5"/>
              <w:adjustRightInd w:val="0"/>
              <w:snapToGrid w:val="0"/>
              <w:ind w:firstLine="0"/>
              <w:jc w:val="both"/>
              <w:outlineLvl w:val="0"/>
              <w:rPr>
                <w:rFonts w:ascii="Arial" w:eastAsia="黑体" w:cs="Arial"/>
                <w:sz w:val="32"/>
                <w:highlight w:val="none"/>
              </w:rPr>
            </w:pPr>
          </w:p>
        </w:tc>
      </w:tr>
      <w:tr w14:paraId="35EF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394B8C08">
            <w:pPr>
              <w:pStyle w:val="5"/>
              <w:adjustRightInd w:val="0"/>
              <w:snapToGrid w:val="0"/>
              <w:ind w:firstLine="0"/>
              <w:jc w:val="center"/>
              <w:outlineLvl w:val="0"/>
              <w:rPr>
                <w:rFonts w:hAnsi="宋体" w:eastAsia="宋体" w:cs="宋体"/>
                <w:szCs w:val="24"/>
                <w:highlight w:val="none"/>
              </w:rPr>
            </w:pPr>
            <w:bookmarkStart w:id="154" w:name="_Toc15662"/>
            <w:bookmarkStart w:id="155" w:name="_Toc17677"/>
            <w:bookmarkStart w:id="156" w:name="_Toc5047"/>
            <w:bookmarkStart w:id="157" w:name="_Toc32422"/>
            <w:r>
              <w:rPr>
                <w:rFonts w:hint="eastAsia" w:hAnsi="宋体" w:eastAsia="宋体" w:cs="宋体"/>
                <w:szCs w:val="24"/>
                <w:highlight w:val="none"/>
              </w:rPr>
              <w:t>11</w:t>
            </w:r>
            <w:bookmarkEnd w:id="154"/>
            <w:bookmarkEnd w:id="155"/>
            <w:bookmarkEnd w:id="156"/>
            <w:bookmarkEnd w:id="157"/>
          </w:p>
        </w:tc>
        <w:tc>
          <w:tcPr>
            <w:tcW w:w="4023" w:type="pct"/>
            <w:tcBorders>
              <w:top w:val="single" w:color="auto" w:sz="4" w:space="0"/>
              <w:left w:val="single" w:color="auto" w:sz="4" w:space="0"/>
              <w:bottom w:val="single" w:color="auto" w:sz="4" w:space="0"/>
              <w:right w:val="single" w:color="auto" w:sz="4" w:space="0"/>
            </w:tcBorders>
            <w:vAlign w:val="center"/>
          </w:tcPr>
          <w:p w14:paraId="69768D27">
            <w:pPr>
              <w:pStyle w:val="5"/>
              <w:adjustRightInd w:val="0"/>
              <w:snapToGrid w:val="0"/>
              <w:ind w:firstLine="0"/>
              <w:jc w:val="center"/>
              <w:outlineLvl w:val="0"/>
              <w:rPr>
                <w:rFonts w:hAnsi="宋体" w:eastAsia="宋体" w:cs="宋体"/>
                <w:szCs w:val="24"/>
                <w:highlight w:val="none"/>
              </w:rPr>
            </w:pPr>
            <w:bookmarkStart w:id="158" w:name="_Toc1762"/>
            <w:bookmarkStart w:id="159" w:name="_Toc15870"/>
            <w:bookmarkStart w:id="160" w:name="_Toc2227"/>
            <w:bookmarkStart w:id="161" w:name="_Toc30434"/>
            <w:r>
              <w:rPr>
                <w:rFonts w:hint="eastAsia" w:hAnsi="宋体" w:eastAsia="宋体" w:cs="宋体"/>
                <w:szCs w:val="24"/>
                <w:highlight w:val="none"/>
              </w:rPr>
              <w:t>资质证书</w:t>
            </w:r>
            <w:bookmarkEnd w:id="158"/>
            <w:bookmarkEnd w:id="159"/>
            <w:bookmarkEnd w:id="160"/>
            <w:bookmarkEnd w:id="161"/>
          </w:p>
        </w:tc>
        <w:tc>
          <w:tcPr>
            <w:tcW w:w="488" w:type="pct"/>
            <w:tcBorders>
              <w:top w:val="single" w:color="auto" w:sz="4" w:space="0"/>
              <w:left w:val="single" w:color="auto" w:sz="4" w:space="0"/>
              <w:bottom w:val="single" w:color="auto" w:sz="4" w:space="0"/>
              <w:right w:val="single" w:color="auto" w:sz="4" w:space="0"/>
            </w:tcBorders>
          </w:tcPr>
          <w:p w14:paraId="5677CEF0">
            <w:pPr>
              <w:pStyle w:val="5"/>
              <w:adjustRightInd w:val="0"/>
              <w:snapToGrid w:val="0"/>
              <w:ind w:firstLine="0"/>
              <w:jc w:val="both"/>
              <w:outlineLvl w:val="0"/>
              <w:rPr>
                <w:rFonts w:ascii="Arial" w:eastAsia="黑体" w:cs="Arial"/>
                <w:sz w:val="32"/>
                <w:highlight w:val="none"/>
              </w:rPr>
            </w:pPr>
          </w:p>
        </w:tc>
      </w:tr>
      <w:tr w14:paraId="61C0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5F5E2691">
            <w:pPr>
              <w:pStyle w:val="5"/>
              <w:adjustRightInd w:val="0"/>
              <w:snapToGrid w:val="0"/>
              <w:ind w:firstLine="0"/>
              <w:jc w:val="center"/>
              <w:outlineLvl w:val="0"/>
              <w:rPr>
                <w:rFonts w:hAnsi="宋体" w:eastAsia="宋体" w:cs="宋体"/>
                <w:szCs w:val="24"/>
                <w:highlight w:val="none"/>
              </w:rPr>
            </w:pPr>
            <w:bookmarkStart w:id="162" w:name="_Toc26644"/>
            <w:bookmarkStart w:id="163" w:name="_Toc21842"/>
            <w:bookmarkStart w:id="164" w:name="_Toc4144"/>
            <w:bookmarkStart w:id="165" w:name="_Toc5976"/>
            <w:r>
              <w:rPr>
                <w:rFonts w:hint="eastAsia" w:hAnsi="宋体" w:eastAsia="宋体" w:cs="宋体"/>
                <w:szCs w:val="24"/>
                <w:highlight w:val="none"/>
              </w:rPr>
              <w:t>12</w:t>
            </w:r>
            <w:bookmarkEnd w:id="162"/>
            <w:bookmarkEnd w:id="163"/>
            <w:bookmarkEnd w:id="164"/>
            <w:bookmarkEnd w:id="165"/>
          </w:p>
        </w:tc>
        <w:tc>
          <w:tcPr>
            <w:tcW w:w="4023" w:type="pct"/>
            <w:tcBorders>
              <w:top w:val="single" w:color="auto" w:sz="4" w:space="0"/>
              <w:left w:val="single" w:color="auto" w:sz="4" w:space="0"/>
              <w:bottom w:val="single" w:color="auto" w:sz="4" w:space="0"/>
              <w:right w:val="single" w:color="auto" w:sz="4" w:space="0"/>
            </w:tcBorders>
            <w:vAlign w:val="center"/>
          </w:tcPr>
          <w:p w14:paraId="46109B04">
            <w:pPr>
              <w:pStyle w:val="5"/>
              <w:adjustRightInd w:val="0"/>
              <w:snapToGrid w:val="0"/>
              <w:ind w:firstLine="0"/>
              <w:jc w:val="center"/>
              <w:outlineLvl w:val="0"/>
              <w:rPr>
                <w:rFonts w:hAnsi="宋体" w:eastAsia="宋体" w:cs="宋体"/>
                <w:szCs w:val="24"/>
                <w:highlight w:val="none"/>
              </w:rPr>
            </w:pPr>
            <w:bookmarkStart w:id="166" w:name="_Toc16376"/>
            <w:bookmarkStart w:id="167" w:name="_Toc1671"/>
            <w:bookmarkStart w:id="168" w:name="_Toc28391"/>
            <w:r>
              <w:rPr>
                <w:rFonts w:hint="eastAsia" w:cs="宋体"/>
                <w:b/>
                <w:sz w:val="24"/>
                <w:szCs w:val="24"/>
                <w:highlight w:val="none"/>
                <w:lang w:val="en-US" w:eastAsia="zh-CN"/>
              </w:rPr>
              <w:t>信用报告及查询网页截屏</w:t>
            </w:r>
            <w:bookmarkEnd w:id="166"/>
            <w:bookmarkEnd w:id="167"/>
            <w:bookmarkEnd w:id="168"/>
          </w:p>
        </w:tc>
        <w:tc>
          <w:tcPr>
            <w:tcW w:w="488" w:type="pct"/>
            <w:tcBorders>
              <w:top w:val="single" w:color="auto" w:sz="4" w:space="0"/>
              <w:left w:val="single" w:color="auto" w:sz="4" w:space="0"/>
              <w:bottom w:val="single" w:color="auto" w:sz="4" w:space="0"/>
              <w:right w:val="single" w:color="auto" w:sz="4" w:space="0"/>
            </w:tcBorders>
          </w:tcPr>
          <w:p w14:paraId="13AAFBD1">
            <w:pPr>
              <w:pStyle w:val="5"/>
              <w:adjustRightInd w:val="0"/>
              <w:snapToGrid w:val="0"/>
              <w:ind w:firstLine="0"/>
              <w:jc w:val="both"/>
              <w:outlineLvl w:val="0"/>
              <w:rPr>
                <w:rFonts w:ascii="Arial" w:eastAsia="黑体" w:cs="Arial"/>
                <w:sz w:val="32"/>
                <w:highlight w:val="none"/>
              </w:rPr>
            </w:pPr>
          </w:p>
        </w:tc>
      </w:tr>
      <w:tr w14:paraId="4104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0C154A32">
            <w:pPr>
              <w:pStyle w:val="5"/>
              <w:adjustRightInd w:val="0"/>
              <w:snapToGrid w:val="0"/>
              <w:ind w:firstLine="0"/>
              <w:jc w:val="center"/>
              <w:outlineLvl w:val="0"/>
              <w:rPr>
                <w:rFonts w:hAnsi="宋体" w:eastAsia="宋体" w:cs="宋体"/>
                <w:szCs w:val="24"/>
                <w:highlight w:val="none"/>
              </w:rPr>
            </w:pPr>
            <w:bookmarkStart w:id="169" w:name="_Toc28411"/>
            <w:bookmarkStart w:id="170" w:name="_Toc22"/>
            <w:bookmarkStart w:id="171" w:name="_Toc25287"/>
            <w:bookmarkStart w:id="172" w:name="_Toc31913"/>
            <w:r>
              <w:rPr>
                <w:rFonts w:hint="eastAsia" w:hAnsi="宋体" w:eastAsia="宋体" w:cs="宋体"/>
                <w:szCs w:val="24"/>
                <w:highlight w:val="none"/>
              </w:rPr>
              <w:t>13</w:t>
            </w:r>
            <w:bookmarkEnd w:id="169"/>
            <w:bookmarkEnd w:id="170"/>
            <w:bookmarkEnd w:id="171"/>
            <w:bookmarkEnd w:id="172"/>
          </w:p>
        </w:tc>
        <w:tc>
          <w:tcPr>
            <w:tcW w:w="4023" w:type="pct"/>
            <w:tcBorders>
              <w:top w:val="single" w:color="auto" w:sz="4" w:space="0"/>
              <w:left w:val="single" w:color="auto" w:sz="4" w:space="0"/>
              <w:bottom w:val="single" w:color="auto" w:sz="4" w:space="0"/>
              <w:right w:val="single" w:color="auto" w:sz="4" w:space="0"/>
            </w:tcBorders>
            <w:vAlign w:val="center"/>
          </w:tcPr>
          <w:p w14:paraId="7E00100E">
            <w:pPr>
              <w:pStyle w:val="5"/>
              <w:adjustRightInd w:val="0"/>
              <w:snapToGrid w:val="0"/>
              <w:ind w:firstLine="0" w:firstLineChars="0"/>
              <w:jc w:val="center"/>
              <w:outlineLvl w:val="0"/>
              <w:rPr>
                <w:rFonts w:hAnsi="宋体" w:eastAsia="宋体" w:cs="宋体"/>
                <w:szCs w:val="24"/>
                <w:highlight w:val="none"/>
              </w:rPr>
            </w:pPr>
            <w:bookmarkStart w:id="173" w:name="_Toc31970"/>
            <w:bookmarkStart w:id="174" w:name="_Toc13332"/>
            <w:bookmarkStart w:id="175" w:name="_Toc7935"/>
            <w:r>
              <w:rPr>
                <w:rFonts w:hint="eastAsia" w:hAnsi="宋体" w:eastAsia="宋体" w:cs="宋体"/>
                <w:szCs w:val="24"/>
                <w:highlight w:val="none"/>
                <w:lang w:val="en-US" w:eastAsia="zh-CN"/>
              </w:rPr>
              <w:t>征询响应方承诺函</w:t>
            </w:r>
            <w:bookmarkEnd w:id="173"/>
            <w:bookmarkEnd w:id="174"/>
            <w:bookmarkEnd w:id="175"/>
          </w:p>
        </w:tc>
        <w:tc>
          <w:tcPr>
            <w:tcW w:w="488" w:type="pct"/>
            <w:tcBorders>
              <w:top w:val="single" w:color="auto" w:sz="4" w:space="0"/>
              <w:left w:val="single" w:color="auto" w:sz="4" w:space="0"/>
              <w:bottom w:val="single" w:color="auto" w:sz="4" w:space="0"/>
              <w:right w:val="single" w:color="auto" w:sz="4" w:space="0"/>
            </w:tcBorders>
          </w:tcPr>
          <w:p w14:paraId="0FF9C7A1">
            <w:pPr>
              <w:pStyle w:val="5"/>
              <w:adjustRightInd w:val="0"/>
              <w:snapToGrid w:val="0"/>
              <w:ind w:firstLine="0"/>
              <w:jc w:val="both"/>
              <w:outlineLvl w:val="0"/>
              <w:rPr>
                <w:rFonts w:ascii="Arial" w:eastAsia="黑体" w:cs="Arial"/>
                <w:sz w:val="32"/>
                <w:highlight w:val="none"/>
              </w:rPr>
            </w:pPr>
          </w:p>
        </w:tc>
      </w:tr>
      <w:tr w14:paraId="710D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613C0981">
            <w:pPr>
              <w:pStyle w:val="5"/>
              <w:adjustRightInd w:val="0"/>
              <w:snapToGrid w:val="0"/>
              <w:ind w:firstLine="0"/>
              <w:jc w:val="center"/>
              <w:outlineLvl w:val="0"/>
              <w:rPr>
                <w:rFonts w:hAnsi="宋体" w:eastAsia="宋体" w:cs="宋体"/>
                <w:szCs w:val="24"/>
                <w:highlight w:val="none"/>
              </w:rPr>
            </w:pPr>
            <w:bookmarkStart w:id="176" w:name="_Toc19877"/>
            <w:bookmarkStart w:id="177" w:name="_Toc10094"/>
            <w:bookmarkStart w:id="178" w:name="_Toc10144"/>
            <w:bookmarkStart w:id="179" w:name="_Toc14647"/>
            <w:r>
              <w:rPr>
                <w:rFonts w:hint="eastAsia" w:hAnsi="宋体" w:eastAsia="宋体" w:cs="宋体"/>
                <w:szCs w:val="24"/>
                <w:highlight w:val="none"/>
              </w:rPr>
              <w:t>14</w:t>
            </w:r>
            <w:bookmarkEnd w:id="176"/>
            <w:bookmarkEnd w:id="177"/>
            <w:bookmarkEnd w:id="178"/>
            <w:bookmarkEnd w:id="179"/>
          </w:p>
        </w:tc>
        <w:tc>
          <w:tcPr>
            <w:tcW w:w="4023" w:type="pct"/>
            <w:tcBorders>
              <w:top w:val="single" w:color="auto" w:sz="4" w:space="0"/>
              <w:left w:val="single" w:color="auto" w:sz="4" w:space="0"/>
              <w:bottom w:val="single" w:color="auto" w:sz="4" w:space="0"/>
              <w:right w:val="single" w:color="auto" w:sz="4" w:space="0"/>
            </w:tcBorders>
            <w:vAlign w:val="center"/>
          </w:tcPr>
          <w:p w14:paraId="06F40021">
            <w:pPr>
              <w:pStyle w:val="5"/>
              <w:adjustRightInd w:val="0"/>
              <w:snapToGrid w:val="0"/>
              <w:ind w:firstLine="0" w:firstLineChars="0"/>
              <w:jc w:val="center"/>
              <w:outlineLvl w:val="0"/>
              <w:rPr>
                <w:rFonts w:hint="default" w:hAnsi="宋体" w:eastAsia="宋体" w:cs="宋体"/>
                <w:szCs w:val="24"/>
                <w:highlight w:val="none"/>
                <w:lang w:val="en-US" w:eastAsia="zh-CN"/>
              </w:rPr>
            </w:pPr>
            <w:bookmarkStart w:id="180" w:name="_Toc6734"/>
            <w:bookmarkStart w:id="181" w:name="_Toc15703"/>
            <w:bookmarkStart w:id="182" w:name="_Toc30870"/>
            <w:r>
              <w:rPr>
                <w:rFonts w:hint="eastAsia" w:cs="宋体"/>
                <w:b/>
                <w:sz w:val="24"/>
                <w:szCs w:val="24"/>
                <w:highlight w:val="none"/>
                <w:lang w:val="en-US" w:eastAsia="zh-CN"/>
              </w:rPr>
              <w:t>供应商廉洁自律承诺函</w:t>
            </w:r>
            <w:bookmarkEnd w:id="180"/>
            <w:bookmarkEnd w:id="181"/>
            <w:bookmarkEnd w:id="182"/>
          </w:p>
        </w:tc>
        <w:tc>
          <w:tcPr>
            <w:tcW w:w="488" w:type="pct"/>
            <w:tcBorders>
              <w:top w:val="single" w:color="auto" w:sz="4" w:space="0"/>
              <w:left w:val="single" w:color="auto" w:sz="4" w:space="0"/>
              <w:bottom w:val="single" w:color="auto" w:sz="4" w:space="0"/>
              <w:right w:val="single" w:color="auto" w:sz="4" w:space="0"/>
            </w:tcBorders>
          </w:tcPr>
          <w:p w14:paraId="42C7C7DE">
            <w:pPr>
              <w:pStyle w:val="5"/>
              <w:adjustRightInd w:val="0"/>
              <w:snapToGrid w:val="0"/>
              <w:ind w:firstLine="0"/>
              <w:jc w:val="both"/>
              <w:outlineLvl w:val="0"/>
              <w:rPr>
                <w:rFonts w:ascii="Arial" w:eastAsia="黑体" w:cs="Arial"/>
                <w:sz w:val="32"/>
                <w:highlight w:val="none"/>
              </w:rPr>
            </w:pPr>
          </w:p>
        </w:tc>
      </w:tr>
      <w:tr w14:paraId="18FF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00AAADBD">
            <w:pPr>
              <w:pStyle w:val="5"/>
              <w:adjustRightInd w:val="0"/>
              <w:snapToGrid w:val="0"/>
              <w:ind w:firstLine="0"/>
              <w:jc w:val="center"/>
              <w:outlineLvl w:val="0"/>
              <w:rPr>
                <w:rFonts w:hint="default" w:hAnsi="宋体" w:eastAsia="宋体" w:cs="宋体"/>
                <w:szCs w:val="24"/>
                <w:highlight w:val="none"/>
                <w:lang w:val="en-US" w:eastAsia="zh-CN"/>
              </w:rPr>
            </w:pPr>
            <w:bookmarkStart w:id="183" w:name="_Toc6997"/>
            <w:bookmarkStart w:id="184" w:name="_Toc25090"/>
            <w:bookmarkStart w:id="185" w:name="_Toc4821"/>
            <w:bookmarkStart w:id="186" w:name="_Toc6434"/>
            <w:r>
              <w:rPr>
                <w:rFonts w:hint="eastAsia" w:hAnsi="宋体" w:eastAsia="宋体" w:cs="宋体"/>
                <w:szCs w:val="24"/>
                <w:highlight w:val="none"/>
                <w:lang w:val="en-US" w:eastAsia="zh-CN"/>
              </w:rPr>
              <w:t>15</w:t>
            </w:r>
            <w:bookmarkEnd w:id="183"/>
            <w:bookmarkEnd w:id="184"/>
            <w:bookmarkEnd w:id="185"/>
          </w:p>
        </w:tc>
        <w:tc>
          <w:tcPr>
            <w:tcW w:w="4023" w:type="pct"/>
            <w:tcBorders>
              <w:top w:val="single" w:color="auto" w:sz="4" w:space="0"/>
              <w:left w:val="single" w:color="auto" w:sz="4" w:space="0"/>
              <w:bottom w:val="single" w:color="auto" w:sz="4" w:space="0"/>
              <w:right w:val="single" w:color="auto" w:sz="4" w:space="0"/>
            </w:tcBorders>
            <w:vAlign w:val="center"/>
          </w:tcPr>
          <w:p w14:paraId="1394DCF5">
            <w:pPr>
              <w:pStyle w:val="5"/>
              <w:adjustRightInd w:val="0"/>
              <w:snapToGrid w:val="0"/>
              <w:ind w:firstLine="0" w:firstLineChars="0"/>
              <w:jc w:val="center"/>
              <w:outlineLvl w:val="0"/>
              <w:rPr>
                <w:rFonts w:hint="eastAsia" w:hAnsi="宋体" w:cs="宋体" w:eastAsiaTheme="minorEastAsia"/>
                <w:szCs w:val="24"/>
                <w:highlight w:val="none"/>
                <w:lang w:val="en-US" w:eastAsia="zh-CN"/>
              </w:rPr>
            </w:pPr>
            <w:bookmarkStart w:id="187" w:name="_Toc12206"/>
            <w:bookmarkStart w:id="188" w:name="_Toc2992"/>
            <w:bookmarkStart w:id="189" w:name="_Toc19961"/>
            <w:r>
              <w:rPr>
                <w:rFonts w:hint="eastAsia"/>
                <w:highlight w:val="none"/>
                <w:lang w:val="en-US" w:eastAsia="zh-CN"/>
              </w:rPr>
              <w:t>企业实力</w:t>
            </w:r>
            <w:bookmarkEnd w:id="187"/>
            <w:bookmarkEnd w:id="188"/>
            <w:bookmarkEnd w:id="189"/>
          </w:p>
        </w:tc>
        <w:tc>
          <w:tcPr>
            <w:tcW w:w="488" w:type="pct"/>
            <w:tcBorders>
              <w:top w:val="single" w:color="auto" w:sz="4" w:space="0"/>
              <w:left w:val="single" w:color="auto" w:sz="4" w:space="0"/>
              <w:bottom w:val="single" w:color="auto" w:sz="4" w:space="0"/>
              <w:right w:val="single" w:color="auto" w:sz="4" w:space="0"/>
            </w:tcBorders>
          </w:tcPr>
          <w:p w14:paraId="2B98CE0B">
            <w:pPr>
              <w:pStyle w:val="5"/>
              <w:adjustRightInd w:val="0"/>
              <w:snapToGrid w:val="0"/>
              <w:ind w:firstLine="0"/>
              <w:jc w:val="both"/>
              <w:outlineLvl w:val="0"/>
              <w:rPr>
                <w:rFonts w:ascii="Arial" w:eastAsia="黑体" w:cs="Arial"/>
                <w:sz w:val="32"/>
                <w:highlight w:val="none"/>
              </w:rPr>
            </w:pPr>
          </w:p>
        </w:tc>
      </w:tr>
      <w:tr w14:paraId="0BC4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71194E75">
            <w:pPr>
              <w:pStyle w:val="5"/>
              <w:adjustRightInd w:val="0"/>
              <w:snapToGrid w:val="0"/>
              <w:ind w:firstLine="0"/>
              <w:jc w:val="center"/>
              <w:outlineLvl w:val="0"/>
              <w:rPr>
                <w:rFonts w:hAnsi="宋体" w:eastAsia="宋体" w:cs="宋体"/>
                <w:szCs w:val="24"/>
                <w:highlight w:val="none"/>
              </w:rPr>
            </w:pPr>
            <w:bookmarkStart w:id="190" w:name="_Toc9686"/>
            <w:bookmarkStart w:id="191" w:name="_Toc24403"/>
            <w:bookmarkStart w:id="192" w:name="_Toc11973"/>
            <w:r>
              <w:rPr>
                <w:rFonts w:hint="eastAsia" w:hAnsi="宋体" w:eastAsia="宋体" w:cs="宋体"/>
                <w:szCs w:val="24"/>
                <w:highlight w:val="none"/>
              </w:rPr>
              <w:t>1</w:t>
            </w:r>
            <w:r>
              <w:rPr>
                <w:rFonts w:hint="eastAsia" w:hAnsi="宋体" w:eastAsia="宋体" w:cs="宋体"/>
                <w:szCs w:val="24"/>
                <w:highlight w:val="none"/>
                <w:lang w:val="en-US" w:eastAsia="zh-CN"/>
              </w:rPr>
              <w:t>6</w:t>
            </w:r>
            <w:bookmarkEnd w:id="186"/>
            <w:bookmarkEnd w:id="190"/>
            <w:bookmarkEnd w:id="191"/>
            <w:bookmarkEnd w:id="192"/>
          </w:p>
        </w:tc>
        <w:tc>
          <w:tcPr>
            <w:tcW w:w="4023" w:type="pct"/>
            <w:tcBorders>
              <w:top w:val="single" w:color="auto" w:sz="4" w:space="0"/>
              <w:left w:val="single" w:color="auto" w:sz="4" w:space="0"/>
              <w:bottom w:val="single" w:color="auto" w:sz="4" w:space="0"/>
              <w:right w:val="single" w:color="auto" w:sz="4" w:space="0"/>
            </w:tcBorders>
            <w:vAlign w:val="center"/>
          </w:tcPr>
          <w:p w14:paraId="75806EB0">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商务偏离</w:t>
            </w:r>
          </w:p>
        </w:tc>
        <w:tc>
          <w:tcPr>
            <w:tcW w:w="488" w:type="pct"/>
            <w:tcBorders>
              <w:top w:val="single" w:color="auto" w:sz="4" w:space="0"/>
              <w:left w:val="single" w:color="auto" w:sz="4" w:space="0"/>
              <w:bottom w:val="single" w:color="auto" w:sz="4" w:space="0"/>
              <w:right w:val="single" w:color="auto" w:sz="4" w:space="0"/>
            </w:tcBorders>
          </w:tcPr>
          <w:p w14:paraId="505C3DE2">
            <w:pPr>
              <w:pStyle w:val="5"/>
              <w:adjustRightInd w:val="0"/>
              <w:snapToGrid w:val="0"/>
              <w:ind w:firstLine="0"/>
              <w:jc w:val="both"/>
              <w:outlineLvl w:val="0"/>
              <w:rPr>
                <w:rFonts w:ascii="Arial" w:eastAsia="黑体" w:cs="Arial"/>
                <w:sz w:val="32"/>
                <w:highlight w:val="none"/>
              </w:rPr>
            </w:pPr>
          </w:p>
        </w:tc>
      </w:tr>
      <w:tr w14:paraId="76F3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3DA5A14">
            <w:pPr>
              <w:pStyle w:val="5"/>
              <w:adjustRightInd w:val="0"/>
              <w:snapToGrid w:val="0"/>
              <w:ind w:firstLine="0" w:firstLineChars="0"/>
              <w:jc w:val="center"/>
              <w:outlineLvl w:val="0"/>
              <w:rPr>
                <w:rFonts w:hint="eastAsia" w:ascii="宋体" w:hAnsi="宋体" w:eastAsia="宋体" w:cs="宋体"/>
                <w:kern w:val="2"/>
                <w:sz w:val="24"/>
                <w:szCs w:val="24"/>
                <w:highlight w:val="none"/>
                <w:lang w:val="en-US" w:eastAsia="zh-CN" w:bidi="ar-SA"/>
              </w:rPr>
            </w:pPr>
            <w:bookmarkStart w:id="193" w:name="_Toc20382"/>
            <w:bookmarkStart w:id="194" w:name="_Toc21990"/>
            <w:bookmarkStart w:id="195" w:name="_Toc13027"/>
            <w:r>
              <w:rPr>
                <w:rFonts w:hint="eastAsia" w:hAnsi="宋体" w:eastAsia="宋体" w:cs="宋体"/>
                <w:szCs w:val="24"/>
                <w:highlight w:val="none"/>
                <w:lang w:val="en-US" w:eastAsia="zh-CN"/>
              </w:rPr>
              <w:t>17</w:t>
            </w:r>
            <w:bookmarkEnd w:id="193"/>
            <w:bookmarkEnd w:id="194"/>
            <w:bookmarkEnd w:id="195"/>
          </w:p>
        </w:tc>
        <w:tc>
          <w:tcPr>
            <w:tcW w:w="4023" w:type="pct"/>
            <w:tcBorders>
              <w:top w:val="single" w:color="auto" w:sz="4" w:space="0"/>
              <w:left w:val="single" w:color="auto" w:sz="4" w:space="0"/>
              <w:bottom w:val="single" w:color="auto" w:sz="4" w:space="0"/>
              <w:right w:val="single" w:color="auto" w:sz="4" w:space="0"/>
            </w:tcBorders>
            <w:vAlign w:val="center"/>
          </w:tcPr>
          <w:p w14:paraId="410A7E8F">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荣誉及证书</w:t>
            </w:r>
          </w:p>
        </w:tc>
        <w:tc>
          <w:tcPr>
            <w:tcW w:w="488" w:type="pct"/>
            <w:tcBorders>
              <w:top w:val="single" w:color="auto" w:sz="4" w:space="0"/>
              <w:left w:val="single" w:color="auto" w:sz="4" w:space="0"/>
              <w:bottom w:val="single" w:color="auto" w:sz="4" w:space="0"/>
              <w:right w:val="single" w:color="auto" w:sz="4" w:space="0"/>
            </w:tcBorders>
          </w:tcPr>
          <w:p w14:paraId="6C09264C">
            <w:pPr>
              <w:pStyle w:val="5"/>
              <w:adjustRightInd w:val="0"/>
              <w:snapToGrid w:val="0"/>
              <w:ind w:firstLine="0"/>
              <w:jc w:val="both"/>
              <w:outlineLvl w:val="0"/>
              <w:rPr>
                <w:rFonts w:ascii="Arial" w:eastAsia="黑体" w:cs="Arial"/>
                <w:sz w:val="32"/>
                <w:highlight w:val="none"/>
              </w:rPr>
            </w:pPr>
          </w:p>
        </w:tc>
      </w:tr>
      <w:tr w14:paraId="2754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3E51F8D">
            <w:pPr>
              <w:pStyle w:val="5"/>
              <w:adjustRightInd w:val="0"/>
              <w:snapToGrid w:val="0"/>
              <w:ind w:firstLine="0" w:firstLineChars="0"/>
              <w:jc w:val="center"/>
              <w:outlineLvl w:val="0"/>
              <w:rPr>
                <w:rFonts w:hint="default" w:ascii="宋体" w:hAnsi="宋体" w:eastAsia="宋体" w:cs="宋体"/>
                <w:kern w:val="2"/>
                <w:sz w:val="24"/>
                <w:szCs w:val="24"/>
                <w:highlight w:val="none"/>
                <w:lang w:val="en-US" w:eastAsia="zh-CN" w:bidi="ar-SA"/>
              </w:rPr>
            </w:pPr>
            <w:bookmarkStart w:id="196" w:name="_Toc24795"/>
            <w:bookmarkStart w:id="197" w:name="_Toc14252"/>
            <w:bookmarkStart w:id="198" w:name="_Toc26035"/>
            <w:r>
              <w:rPr>
                <w:rFonts w:hint="eastAsia" w:hAnsi="宋体" w:eastAsia="宋体" w:cs="宋体"/>
                <w:szCs w:val="24"/>
                <w:highlight w:val="none"/>
                <w:lang w:val="en-US" w:eastAsia="zh-CN"/>
              </w:rPr>
              <w:t>18</w:t>
            </w:r>
            <w:bookmarkEnd w:id="196"/>
            <w:bookmarkEnd w:id="197"/>
            <w:bookmarkEnd w:id="198"/>
          </w:p>
        </w:tc>
        <w:tc>
          <w:tcPr>
            <w:tcW w:w="4023" w:type="pct"/>
            <w:tcBorders>
              <w:top w:val="single" w:color="auto" w:sz="4" w:space="0"/>
              <w:left w:val="single" w:color="auto" w:sz="4" w:space="0"/>
              <w:bottom w:val="single" w:color="auto" w:sz="4" w:space="0"/>
              <w:right w:val="single" w:color="auto" w:sz="4" w:space="0"/>
            </w:tcBorders>
            <w:vAlign w:val="center"/>
          </w:tcPr>
          <w:p w14:paraId="5A0040B4">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项目案例</w:t>
            </w:r>
          </w:p>
        </w:tc>
        <w:tc>
          <w:tcPr>
            <w:tcW w:w="488" w:type="pct"/>
            <w:tcBorders>
              <w:top w:val="single" w:color="auto" w:sz="4" w:space="0"/>
              <w:left w:val="single" w:color="auto" w:sz="4" w:space="0"/>
              <w:bottom w:val="single" w:color="auto" w:sz="4" w:space="0"/>
              <w:right w:val="single" w:color="auto" w:sz="4" w:space="0"/>
            </w:tcBorders>
          </w:tcPr>
          <w:p w14:paraId="733445B5">
            <w:pPr>
              <w:pStyle w:val="5"/>
              <w:adjustRightInd w:val="0"/>
              <w:snapToGrid w:val="0"/>
              <w:ind w:firstLine="0"/>
              <w:jc w:val="both"/>
              <w:outlineLvl w:val="0"/>
              <w:rPr>
                <w:rFonts w:ascii="Arial" w:eastAsia="黑体" w:cs="Arial"/>
                <w:sz w:val="32"/>
                <w:highlight w:val="none"/>
              </w:rPr>
            </w:pPr>
          </w:p>
        </w:tc>
      </w:tr>
      <w:tr w14:paraId="0449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AAA7CA5">
            <w:pPr>
              <w:pStyle w:val="5"/>
              <w:adjustRightInd w:val="0"/>
              <w:snapToGrid w:val="0"/>
              <w:ind w:firstLine="0" w:firstLineChars="0"/>
              <w:jc w:val="center"/>
              <w:outlineLvl w:val="0"/>
              <w:rPr>
                <w:rFonts w:hint="default" w:ascii="宋体" w:hAnsi="宋体" w:eastAsia="宋体" w:cs="宋体"/>
                <w:kern w:val="2"/>
                <w:sz w:val="24"/>
                <w:szCs w:val="24"/>
                <w:highlight w:val="none"/>
                <w:lang w:val="en-US" w:eastAsia="zh-CN" w:bidi="ar-SA"/>
              </w:rPr>
            </w:pPr>
            <w:bookmarkStart w:id="199" w:name="_Toc30101"/>
            <w:bookmarkStart w:id="200" w:name="_Toc8930"/>
            <w:bookmarkStart w:id="201" w:name="_Toc5472"/>
            <w:r>
              <w:rPr>
                <w:rFonts w:hint="eastAsia" w:hAnsi="宋体" w:eastAsia="宋体" w:cs="宋体"/>
                <w:szCs w:val="24"/>
                <w:highlight w:val="none"/>
                <w:lang w:val="en-US" w:eastAsia="zh-CN"/>
              </w:rPr>
              <w:t>19</w:t>
            </w:r>
            <w:bookmarkEnd w:id="199"/>
            <w:bookmarkEnd w:id="200"/>
            <w:bookmarkEnd w:id="201"/>
          </w:p>
        </w:tc>
        <w:tc>
          <w:tcPr>
            <w:tcW w:w="4023" w:type="pct"/>
            <w:tcBorders>
              <w:top w:val="single" w:color="auto" w:sz="4" w:space="0"/>
              <w:left w:val="single" w:color="auto" w:sz="4" w:space="0"/>
              <w:bottom w:val="single" w:color="auto" w:sz="4" w:space="0"/>
              <w:right w:val="single" w:color="auto" w:sz="4" w:space="0"/>
            </w:tcBorders>
            <w:vAlign w:val="center"/>
          </w:tcPr>
          <w:p w14:paraId="23A7EBFB">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服务区域覆盖</w:t>
            </w:r>
          </w:p>
        </w:tc>
        <w:tc>
          <w:tcPr>
            <w:tcW w:w="488" w:type="pct"/>
            <w:tcBorders>
              <w:top w:val="single" w:color="auto" w:sz="4" w:space="0"/>
              <w:left w:val="single" w:color="auto" w:sz="4" w:space="0"/>
              <w:bottom w:val="single" w:color="auto" w:sz="4" w:space="0"/>
              <w:right w:val="single" w:color="auto" w:sz="4" w:space="0"/>
            </w:tcBorders>
          </w:tcPr>
          <w:p w14:paraId="50BABBD3">
            <w:pPr>
              <w:pStyle w:val="5"/>
              <w:adjustRightInd w:val="0"/>
              <w:snapToGrid w:val="0"/>
              <w:ind w:firstLine="0"/>
              <w:jc w:val="both"/>
              <w:outlineLvl w:val="0"/>
              <w:rPr>
                <w:rFonts w:ascii="Arial" w:eastAsia="黑体" w:cs="Arial"/>
                <w:sz w:val="32"/>
                <w:highlight w:val="none"/>
              </w:rPr>
            </w:pPr>
          </w:p>
        </w:tc>
      </w:tr>
      <w:tr w14:paraId="23E23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8813685">
            <w:pPr>
              <w:pStyle w:val="5"/>
              <w:adjustRightInd w:val="0"/>
              <w:snapToGrid w:val="0"/>
              <w:ind w:firstLine="0" w:firstLineChars="0"/>
              <w:jc w:val="center"/>
              <w:outlineLvl w:val="0"/>
              <w:rPr>
                <w:rFonts w:hint="default" w:ascii="宋体" w:hAnsi="宋体" w:eastAsia="宋体" w:cs="宋体"/>
                <w:kern w:val="2"/>
                <w:sz w:val="24"/>
                <w:szCs w:val="24"/>
                <w:highlight w:val="none"/>
                <w:lang w:val="en-US" w:eastAsia="zh-CN" w:bidi="ar-SA"/>
              </w:rPr>
            </w:pPr>
            <w:bookmarkStart w:id="202" w:name="_Toc11722"/>
            <w:bookmarkStart w:id="203" w:name="_Toc11326"/>
            <w:bookmarkStart w:id="204" w:name="_Toc21261"/>
            <w:r>
              <w:rPr>
                <w:rFonts w:hint="eastAsia" w:hAnsi="宋体" w:eastAsia="宋体" w:cs="宋体"/>
                <w:szCs w:val="24"/>
                <w:highlight w:val="none"/>
                <w:lang w:val="en-US" w:eastAsia="zh-CN"/>
              </w:rPr>
              <w:t>20</w:t>
            </w:r>
            <w:bookmarkEnd w:id="202"/>
            <w:bookmarkEnd w:id="203"/>
            <w:bookmarkEnd w:id="204"/>
          </w:p>
        </w:tc>
        <w:tc>
          <w:tcPr>
            <w:tcW w:w="4023" w:type="pct"/>
            <w:tcBorders>
              <w:top w:val="single" w:color="auto" w:sz="4" w:space="0"/>
              <w:left w:val="single" w:color="auto" w:sz="4" w:space="0"/>
              <w:bottom w:val="single" w:color="auto" w:sz="4" w:space="0"/>
              <w:right w:val="single" w:color="auto" w:sz="4" w:space="0"/>
            </w:tcBorders>
            <w:vAlign w:val="center"/>
          </w:tcPr>
          <w:p w14:paraId="0640637B">
            <w:pPr>
              <w:pStyle w:val="5"/>
              <w:adjustRightInd w:val="0"/>
              <w:snapToGrid w:val="0"/>
              <w:ind w:firstLine="0" w:firstLineChars="0"/>
              <w:jc w:val="center"/>
              <w:outlineLvl w:val="0"/>
              <w:rPr>
                <w:rFonts w:hint="eastAsia" w:hAnsi="宋体" w:eastAsia="宋体" w:cs="宋体"/>
                <w:szCs w:val="24"/>
                <w:highlight w:val="none"/>
              </w:rPr>
            </w:pPr>
            <w:bookmarkStart w:id="205" w:name="_Toc13095"/>
            <w:bookmarkStart w:id="206" w:name="_Toc31639"/>
            <w:bookmarkStart w:id="207" w:name="_Toc2952"/>
            <w:r>
              <w:rPr>
                <w:rFonts w:hint="eastAsia" w:hAnsi="宋体" w:eastAsia="宋体" w:cs="宋体"/>
                <w:szCs w:val="24"/>
                <w:highlight w:val="none"/>
                <w:lang w:val="en-US" w:eastAsia="zh-CN"/>
              </w:rPr>
              <w:t>团队资质与经验</w:t>
            </w:r>
            <w:bookmarkEnd w:id="205"/>
            <w:bookmarkEnd w:id="206"/>
            <w:bookmarkEnd w:id="207"/>
          </w:p>
        </w:tc>
        <w:tc>
          <w:tcPr>
            <w:tcW w:w="488" w:type="pct"/>
            <w:tcBorders>
              <w:top w:val="single" w:color="auto" w:sz="4" w:space="0"/>
              <w:left w:val="single" w:color="auto" w:sz="4" w:space="0"/>
              <w:bottom w:val="single" w:color="auto" w:sz="4" w:space="0"/>
              <w:right w:val="single" w:color="auto" w:sz="4" w:space="0"/>
            </w:tcBorders>
          </w:tcPr>
          <w:p w14:paraId="78EDDD97">
            <w:pPr>
              <w:pStyle w:val="5"/>
              <w:adjustRightInd w:val="0"/>
              <w:snapToGrid w:val="0"/>
              <w:ind w:firstLine="0"/>
              <w:jc w:val="both"/>
              <w:outlineLvl w:val="0"/>
              <w:rPr>
                <w:rFonts w:ascii="Arial" w:eastAsia="黑体" w:cs="Arial"/>
                <w:sz w:val="32"/>
                <w:highlight w:val="none"/>
              </w:rPr>
            </w:pPr>
          </w:p>
        </w:tc>
      </w:tr>
      <w:tr w14:paraId="5631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7F2CE168">
            <w:pPr>
              <w:pStyle w:val="5"/>
              <w:adjustRightInd w:val="0"/>
              <w:snapToGrid w:val="0"/>
              <w:ind w:firstLine="0"/>
              <w:jc w:val="center"/>
              <w:outlineLvl w:val="0"/>
              <w:rPr>
                <w:rFonts w:hint="default" w:hAnsi="宋体" w:eastAsia="宋体" w:cs="宋体"/>
                <w:szCs w:val="24"/>
                <w:highlight w:val="none"/>
                <w:lang w:val="en-US" w:eastAsia="zh-CN"/>
              </w:rPr>
            </w:pPr>
            <w:bookmarkStart w:id="208" w:name="_Toc19846"/>
            <w:bookmarkStart w:id="209" w:name="_Toc21828"/>
            <w:bookmarkStart w:id="210" w:name="_Toc30011"/>
            <w:r>
              <w:rPr>
                <w:rFonts w:hint="eastAsia" w:hAnsi="宋体" w:eastAsia="宋体" w:cs="宋体"/>
                <w:szCs w:val="24"/>
                <w:highlight w:val="none"/>
                <w:lang w:val="en-US" w:eastAsia="zh-CN"/>
              </w:rPr>
              <w:t>21</w:t>
            </w:r>
            <w:bookmarkEnd w:id="208"/>
            <w:bookmarkEnd w:id="209"/>
            <w:bookmarkEnd w:id="210"/>
          </w:p>
        </w:tc>
        <w:tc>
          <w:tcPr>
            <w:tcW w:w="4023" w:type="pct"/>
            <w:tcBorders>
              <w:top w:val="single" w:color="auto" w:sz="4" w:space="0"/>
              <w:left w:val="single" w:color="auto" w:sz="4" w:space="0"/>
              <w:bottom w:val="single" w:color="auto" w:sz="4" w:space="0"/>
              <w:right w:val="single" w:color="auto" w:sz="4" w:space="0"/>
            </w:tcBorders>
            <w:vAlign w:val="center"/>
          </w:tcPr>
          <w:p w14:paraId="65F8CE56">
            <w:pPr>
              <w:pStyle w:val="5"/>
              <w:adjustRightInd w:val="0"/>
              <w:snapToGrid w:val="0"/>
              <w:ind w:firstLine="0" w:firstLineChars="0"/>
              <w:jc w:val="center"/>
              <w:outlineLvl w:val="0"/>
              <w:rPr>
                <w:rFonts w:hint="eastAsia" w:hAnsi="宋体" w:eastAsia="宋体" w:cs="宋体"/>
                <w:szCs w:val="24"/>
                <w:highlight w:val="none"/>
              </w:rPr>
            </w:pPr>
            <w:bookmarkStart w:id="211" w:name="_Toc11651"/>
            <w:bookmarkStart w:id="212" w:name="_Toc24897"/>
            <w:bookmarkStart w:id="213" w:name="_Toc9569"/>
            <w:r>
              <w:rPr>
                <w:rFonts w:hint="eastAsia" w:hAnsi="宋体" w:eastAsia="宋体" w:cs="宋体"/>
                <w:szCs w:val="24"/>
                <w:highlight w:val="none"/>
                <w:lang w:val="en-US" w:eastAsia="zh-CN"/>
              </w:rPr>
              <w:t>组织架构与职责分工</w:t>
            </w:r>
            <w:bookmarkEnd w:id="211"/>
            <w:bookmarkEnd w:id="212"/>
            <w:bookmarkEnd w:id="213"/>
          </w:p>
        </w:tc>
        <w:tc>
          <w:tcPr>
            <w:tcW w:w="488" w:type="pct"/>
            <w:tcBorders>
              <w:top w:val="single" w:color="auto" w:sz="4" w:space="0"/>
              <w:left w:val="single" w:color="auto" w:sz="4" w:space="0"/>
              <w:bottom w:val="single" w:color="auto" w:sz="4" w:space="0"/>
              <w:right w:val="single" w:color="auto" w:sz="4" w:space="0"/>
            </w:tcBorders>
          </w:tcPr>
          <w:p w14:paraId="0BE305CB">
            <w:pPr>
              <w:pStyle w:val="5"/>
              <w:adjustRightInd w:val="0"/>
              <w:snapToGrid w:val="0"/>
              <w:ind w:firstLine="0"/>
              <w:jc w:val="both"/>
              <w:outlineLvl w:val="0"/>
              <w:rPr>
                <w:rFonts w:ascii="Arial" w:eastAsia="黑体" w:cs="Arial"/>
                <w:sz w:val="32"/>
                <w:highlight w:val="none"/>
              </w:rPr>
            </w:pPr>
          </w:p>
        </w:tc>
      </w:tr>
      <w:tr w14:paraId="4B83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024875EA">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22</w:t>
            </w:r>
          </w:p>
        </w:tc>
        <w:tc>
          <w:tcPr>
            <w:tcW w:w="4023" w:type="pct"/>
            <w:tcBorders>
              <w:top w:val="single" w:color="auto" w:sz="4" w:space="0"/>
              <w:left w:val="single" w:color="auto" w:sz="4" w:space="0"/>
              <w:bottom w:val="single" w:color="auto" w:sz="4" w:space="0"/>
              <w:right w:val="single" w:color="auto" w:sz="4" w:space="0"/>
            </w:tcBorders>
            <w:vAlign w:val="center"/>
          </w:tcPr>
          <w:p w14:paraId="076A2CA4">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沟通与管理机制</w:t>
            </w:r>
          </w:p>
        </w:tc>
        <w:tc>
          <w:tcPr>
            <w:tcW w:w="488" w:type="pct"/>
            <w:tcBorders>
              <w:top w:val="single" w:color="auto" w:sz="4" w:space="0"/>
              <w:left w:val="single" w:color="auto" w:sz="4" w:space="0"/>
              <w:bottom w:val="single" w:color="auto" w:sz="4" w:space="0"/>
              <w:right w:val="single" w:color="auto" w:sz="4" w:space="0"/>
            </w:tcBorders>
          </w:tcPr>
          <w:p w14:paraId="2F1AC248">
            <w:pPr>
              <w:pStyle w:val="5"/>
              <w:adjustRightInd w:val="0"/>
              <w:snapToGrid w:val="0"/>
              <w:ind w:firstLine="0"/>
              <w:jc w:val="both"/>
              <w:outlineLvl w:val="0"/>
              <w:rPr>
                <w:rFonts w:ascii="Arial" w:eastAsia="黑体" w:cs="Arial"/>
                <w:sz w:val="32"/>
                <w:highlight w:val="none"/>
              </w:rPr>
            </w:pPr>
          </w:p>
        </w:tc>
      </w:tr>
      <w:tr w14:paraId="3439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1DC592DC">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23</w:t>
            </w:r>
          </w:p>
        </w:tc>
        <w:tc>
          <w:tcPr>
            <w:tcW w:w="4023" w:type="pct"/>
            <w:tcBorders>
              <w:top w:val="single" w:color="auto" w:sz="4" w:space="0"/>
              <w:left w:val="single" w:color="auto" w:sz="4" w:space="0"/>
              <w:bottom w:val="single" w:color="auto" w:sz="4" w:space="0"/>
              <w:right w:val="single" w:color="auto" w:sz="4" w:space="0"/>
            </w:tcBorders>
            <w:vAlign w:val="center"/>
          </w:tcPr>
          <w:p w14:paraId="20A43CB7">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公司拥有复转军人员工数</w:t>
            </w:r>
          </w:p>
        </w:tc>
        <w:tc>
          <w:tcPr>
            <w:tcW w:w="488" w:type="pct"/>
            <w:tcBorders>
              <w:top w:val="single" w:color="auto" w:sz="4" w:space="0"/>
              <w:left w:val="single" w:color="auto" w:sz="4" w:space="0"/>
              <w:bottom w:val="single" w:color="auto" w:sz="4" w:space="0"/>
              <w:right w:val="single" w:color="auto" w:sz="4" w:space="0"/>
            </w:tcBorders>
          </w:tcPr>
          <w:p w14:paraId="52579582">
            <w:pPr>
              <w:pStyle w:val="5"/>
              <w:adjustRightInd w:val="0"/>
              <w:snapToGrid w:val="0"/>
              <w:ind w:firstLine="0"/>
              <w:jc w:val="both"/>
              <w:outlineLvl w:val="0"/>
              <w:rPr>
                <w:rFonts w:ascii="Arial" w:eastAsia="黑体" w:cs="Arial"/>
                <w:sz w:val="32"/>
                <w:highlight w:val="none"/>
              </w:rPr>
            </w:pPr>
          </w:p>
        </w:tc>
      </w:tr>
      <w:tr w14:paraId="4928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599B6503">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24</w:t>
            </w:r>
          </w:p>
        </w:tc>
        <w:tc>
          <w:tcPr>
            <w:tcW w:w="4023" w:type="pct"/>
            <w:tcBorders>
              <w:top w:val="single" w:color="auto" w:sz="4" w:space="0"/>
              <w:left w:val="single" w:color="auto" w:sz="4" w:space="0"/>
              <w:bottom w:val="single" w:color="auto" w:sz="4" w:space="0"/>
              <w:right w:val="single" w:color="auto" w:sz="4" w:space="0"/>
            </w:tcBorders>
            <w:vAlign w:val="center"/>
          </w:tcPr>
          <w:p w14:paraId="4A9D54B5">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资质</w:t>
            </w:r>
          </w:p>
        </w:tc>
        <w:tc>
          <w:tcPr>
            <w:tcW w:w="488" w:type="pct"/>
            <w:tcBorders>
              <w:top w:val="single" w:color="auto" w:sz="4" w:space="0"/>
              <w:left w:val="single" w:color="auto" w:sz="4" w:space="0"/>
              <w:bottom w:val="single" w:color="auto" w:sz="4" w:space="0"/>
              <w:right w:val="single" w:color="auto" w:sz="4" w:space="0"/>
            </w:tcBorders>
          </w:tcPr>
          <w:p w14:paraId="19C8B7D3">
            <w:pPr>
              <w:pStyle w:val="5"/>
              <w:adjustRightInd w:val="0"/>
              <w:snapToGrid w:val="0"/>
              <w:ind w:firstLine="0"/>
              <w:jc w:val="both"/>
              <w:outlineLvl w:val="0"/>
              <w:rPr>
                <w:rFonts w:ascii="Arial" w:eastAsia="黑体" w:cs="Arial"/>
                <w:sz w:val="32"/>
                <w:highlight w:val="none"/>
              </w:rPr>
            </w:pPr>
          </w:p>
        </w:tc>
      </w:tr>
      <w:tr w14:paraId="063C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0FEAEB98">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25</w:t>
            </w:r>
          </w:p>
        </w:tc>
        <w:tc>
          <w:tcPr>
            <w:tcW w:w="4023" w:type="pct"/>
            <w:tcBorders>
              <w:top w:val="single" w:color="auto" w:sz="4" w:space="0"/>
              <w:left w:val="single" w:color="auto" w:sz="4" w:space="0"/>
              <w:bottom w:val="single" w:color="auto" w:sz="4" w:space="0"/>
              <w:right w:val="single" w:color="auto" w:sz="4" w:space="0"/>
            </w:tcBorders>
            <w:vAlign w:val="center"/>
          </w:tcPr>
          <w:p w14:paraId="53D657C8">
            <w:pPr>
              <w:pStyle w:val="5"/>
              <w:adjustRightInd w:val="0"/>
              <w:snapToGrid w:val="0"/>
              <w:ind w:firstLine="0" w:firstLineChars="0"/>
              <w:jc w:val="center"/>
              <w:outlineLvl w:val="0"/>
              <w:rPr>
                <w:rFonts w:hint="eastAsia" w:hAnsi="宋体" w:eastAsia="宋体" w:cs="宋体"/>
                <w:szCs w:val="24"/>
                <w:highlight w:val="none"/>
                <w:lang w:val="en-US" w:eastAsia="zh-CN"/>
              </w:rPr>
            </w:pPr>
            <w:r>
              <w:rPr>
                <w:rFonts w:hint="eastAsia" w:hAnsi="宋体" w:eastAsia="宋体" w:cs="宋体"/>
                <w:szCs w:val="24"/>
                <w:highlight w:val="none"/>
                <w:lang w:val="en-US" w:eastAsia="zh-CN"/>
              </w:rPr>
              <w:t>公司保安人员缴纳上海社保人数</w:t>
            </w:r>
          </w:p>
        </w:tc>
        <w:tc>
          <w:tcPr>
            <w:tcW w:w="488" w:type="pct"/>
            <w:tcBorders>
              <w:top w:val="single" w:color="auto" w:sz="4" w:space="0"/>
              <w:left w:val="single" w:color="auto" w:sz="4" w:space="0"/>
              <w:bottom w:val="single" w:color="auto" w:sz="4" w:space="0"/>
              <w:right w:val="single" w:color="auto" w:sz="4" w:space="0"/>
            </w:tcBorders>
          </w:tcPr>
          <w:p w14:paraId="7DDAC161">
            <w:pPr>
              <w:pStyle w:val="5"/>
              <w:adjustRightInd w:val="0"/>
              <w:snapToGrid w:val="0"/>
              <w:ind w:firstLine="0"/>
              <w:jc w:val="both"/>
              <w:outlineLvl w:val="0"/>
              <w:rPr>
                <w:rFonts w:ascii="Arial" w:eastAsia="黑体" w:cs="Arial"/>
                <w:sz w:val="32"/>
                <w:highlight w:val="none"/>
              </w:rPr>
            </w:pPr>
          </w:p>
        </w:tc>
      </w:tr>
      <w:tr w14:paraId="5E9F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3314B566">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26</w:t>
            </w:r>
          </w:p>
        </w:tc>
        <w:tc>
          <w:tcPr>
            <w:tcW w:w="4023" w:type="pct"/>
            <w:tcBorders>
              <w:top w:val="single" w:color="auto" w:sz="4" w:space="0"/>
              <w:left w:val="single" w:color="auto" w:sz="4" w:space="0"/>
              <w:bottom w:val="single" w:color="auto" w:sz="4" w:space="0"/>
              <w:right w:val="single" w:color="auto" w:sz="4" w:space="0"/>
            </w:tcBorders>
            <w:vAlign w:val="center"/>
          </w:tcPr>
          <w:p w14:paraId="620348C9">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实施方案</w:t>
            </w:r>
          </w:p>
        </w:tc>
        <w:tc>
          <w:tcPr>
            <w:tcW w:w="488" w:type="pct"/>
            <w:tcBorders>
              <w:top w:val="single" w:color="auto" w:sz="4" w:space="0"/>
              <w:left w:val="single" w:color="auto" w:sz="4" w:space="0"/>
              <w:bottom w:val="single" w:color="auto" w:sz="4" w:space="0"/>
              <w:right w:val="single" w:color="auto" w:sz="4" w:space="0"/>
            </w:tcBorders>
          </w:tcPr>
          <w:p w14:paraId="3C23505C">
            <w:pPr>
              <w:pStyle w:val="5"/>
              <w:adjustRightInd w:val="0"/>
              <w:snapToGrid w:val="0"/>
              <w:ind w:firstLine="0"/>
              <w:jc w:val="both"/>
              <w:outlineLvl w:val="0"/>
              <w:rPr>
                <w:rFonts w:ascii="Arial" w:eastAsia="黑体" w:cs="Arial"/>
                <w:sz w:val="32"/>
                <w:highlight w:val="none"/>
              </w:rPr>
            </w:pPr>
          </w:p>
        </w:tc>
      </w:tr>
      <w:tr w14:paraId="1B6C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4AB81B44">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27</w:t>
            </w:r>
          </w:p>
        </w:tc>
        <w:tc>
          <w:tcPr>
            <w:tcW w:w="4023" w:type="pct"/>
            <w:tcBorders>
              <w:top w:val="single" w:color="auto" w:sz="4" w:space="0"/>
              <w:left w:val="single" w:color="auto" w:sz="4" w:space="0"/>
              <w:bottom w:val="single" w:color="auto" w:sz="4" w:space="0"/>
              <w:right w:val="single" w:color="auto" w:sz="4" w:space="0"/>
            </w:tcBorders>
            <w:vAlign w:val="center"/>
          </w:tcPr>
          <w:p w14:paraId="359E85B4">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质量提升措施</w:t>
            </w:r>
          </w:p>
        </w:tc>
        <w:tc>
          <w:tcPr>
            <w:tcW w:w="488" w:type="pct"/>
            <w:tcBorders>
              <w:top w:val="single" w:color="auto" w:sz="4" w:space="0"/>
              <w:left w:val="single" w:color="auto" w:sz="4" w:space="0"/>
              <w:bottom w:val="single" w:color="auto" w:sz="4" w:space="0"/>
              <w:right w:val="single" w:color="auto" w:sz="4" w:space="0"/>
            </w:tcBorders>
          </w:tcPr>
          <w:p w14:paraId="772D4C63">
            <w:pPr>
              <w:pStyle w:val="5"/>
              <w:adjustRightInd w:val="0"/>
              <w:snapToGrid w:val="0"/>
              <w:ind w:firstLine="0"/>
              <w:jc w:val="both"/>
              <w:outlineLvl w:val="0"/>
              <w:rPr>
                <w:rFonts w:ascii="Arial" w:eastAsia="黑体" w:cs="Arial"/>
                <w:sz w:val="32"/>
                <w:highlight w:val="none"/>
              </w:rPr>
            </w:pPr>
          </w:p>
        </w:tc>
      </w:tr>
      <w:tr w14:paraId="4065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2216C6D9">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28</w:t>
            </w:r>
          </w:p>
        </w:tc>
        <w:tc>
          <w:tcPr>
            <w:tcW w:w="4023" w:type="pct"/>
            <w:tcBorders>
              <w:top w:val="single" w:color="auto" w:sz="4" w:space="0"/>
              <w:left w:val="single" w:color="auto" w:sz="4" w:space="0"/>
              <w:bottom w:val="single" w:color="auto" w:sz="4" w:space="0"/>
              <w:right w:val="single" w:color="auto" w:sz="4" w:space="0"/>
            </w:tcBorders>
            <w:vAlign w:val="center"/>
          </w:tcPr>
          <w:p w14:paraId="633EF5AA">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应急保障</w:t>
            </w:r>
          </w:p>
        </w:tc>
        <w:tc>
          <w:tcPr>
            <w:tcW w:w="488" w:type="pct"/>
            <w:tcBorders>
              <w:top w:val="single" w:color="auto" w:sz="4" w:space="0"/>
              <w:left w:val="single" w:color="auto" w:sz="4" w:space="0"/>
              <w:bottom w:val="single" w:color="auto" w:sz="4" w:space="0"/>
              <w:right w:val="single" w:color="auto" w:sz="4" w:space="0"/>
            </w:tcBorders>
          </w:tcPr>
          <w:p w14:paraId="228B87A5">
            <w:pPr>
              <w:pStyle w:val="5"/>
              <w:adjustRightInd w:val="0"/>
              <w:snapToGrid w:val="0"/>
              <w:ind w:firstLine="0"/>
              <w:jc w:val="both"/>
              <w:outlineLvl w:val="0"/>
              <w:rPr>
                <w:rFonts w:ascii="Arial" w:eastAsia="黑体" w:cs="Arial"/>
                <w:sz w:val="32"/>
                <w:highlight w:val="none"/>
              </w:rPr>
            </w:pPr>
          </w:p>
        </w:tc>
      </w:tr>
      <w:tr w14:paraId="5A1B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8" w:type="pct"/>
            <w:tcBorders>
              <w:top w:val="single" w:color="auto" w:sz="4" w:space="0"/>
              <w:left w:val="single" w:color="auto" w:sz="4" w:space="0"/>
              <w:bottom w:val="single" w:color="auto" w:sz="4" w:space="0"/>
              <w:right w:val="single" w:color="auto" w:sz="4" w:space="0"/>
            </w:tcBorders>
            <w:vAlign w:val="center"/>
          </w:tcPr>
          <w:p w14:paraId="17C29F4D">
            <w:pPr>
              <w:pStyle w:val="5"/>
              <w:adjustRightInd w:val="0"/>
              <w:snapToGrid w:val="0"/>
              <w:ind w:firstLine="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29</w:t>
            </w:r>
          </w:p>
        </w:tc>
        <w:tc>
          <w:tcPr>
            <w:tcW w:w="4023" w:type="pct"/>
            <w:tcBorders>
              <w:top w:val="single" w:color="auto" w:sz="4" w:space="0"/>
              <w:left w:val="single" w:color="auto" w:sz="4" w:space="0"/>
              <w:bottom w:val="single" w:color="auto" w:sz="4" w:space="0"/>
              <w:right w:val="single" w:color="auto" w:sz="4" w:space="0"/>
            </w:tcBorders>
            <w:vAlign w:val="center"/>
          </w:tcPr>
          <w:p w14:paraId="48249FF5">
            <w:pPr>
              <w:pStyle w:val="5"/>
              <w:adjustRightInd w:val="0"/>
              <w:snapToGrid w:val="0"/>
              <w:ind w:firstLine="0" w:firstLineChars="0"/>
              <w:jc w:val="center"/>
              <w:outlineLvl w:val="0"/>
              <w:rPr>
                <w:rFonts w:hint="default" w:hAnsi="宋体" w:eastAsia="宋体" w:cs="宋体"/>
                <w:szCs w:val="24"/>
                <w:highlight w:val="none"/>
                <w:lang w:val="en-US" w:eastAsia="zh-CN"/>
              </w:rPr>
            </w:pPr>
            <w:r>
              <w:rPr>
                <w:rFonts w:hint="eastAsia" w:hAnsi="宋体" w:eastAsia="宋体" w:cs="宋体"/>
                <w:szCs w:val="24"/>
                <w:highlight w:val="none"/>
                <w:lang w:val="en-US" w:eastAsia="zh-CN"/>
              </w:rPr>
              <w:t>增值服务</w:t>
            </w:r>
          </w:p>
        </w:tc>
        <w:tc>
          <w:tcPr>
            <w:tcW w:w="488" w:type="pct"/>
            <w:tcBorders>
              <w:top w:val="single" w:color="auto" w:sz="4" w:space="0"/>
              <w:left w:val="single" w:color="auto" w:sz="4" w:space="0"/>
              <w:bottom w:val="single" w:color="auto" w:sz="4" w:space="0"/>
              <w:right w:val="single" w:color="auto" w:sz="4" w:space="0"/>
            </w:tcBorders>
          </w:tcPr>
          <w:p w14:paraId="247053D8">
            <w:pPr>
              <w:pStyle w:val="5"/>
              <w:adjustRightInd w:val="0"/>
              <w:snapToGrid w:val="0"/>
              <w:ind w:firstLine="0"/>
              <w:jc w:val="both"/>
              <w:outlineLvl w:val="0"/>
              <w:rPr>
                <w:rFonts w:ascii="Arial" w:eastAsia="黑体" w:cs="Arial"/>
                <w:sz w:val="32"/>
                <w:highlight w:val="none"/>
              </w:rPr>
            </w:pPr>
          </w:p>
        </w:tc>
      </w:tr>
    </w:tbl>
    <w:p w14:paraId="440EC76D">
      <w:pPr>
        <w:pStyle w:val="5"/>
        <w:adjustRightInd w:val="0"/>
        <w:snapToGrid w:val="0"/>
        <w:spacing w:line="360" w:lineRule="auto"/>
        <w:ind w:firstLine="0"/>
        <w:jc w:val="both"/>
        <w:rPr>
          <w:rFonts w:hAnsi="宋体" w:eastAsia="宋体" w:cs="宋体"/>
          <w:b/>
          <w:bCs/>
          <w:szCs w:val="24"/>
          <w:highlight w:val="none"/>
        </w:rPr>
      </w:pPr>
      <w:r>
        <w:rPr>
          <w:rFonts w:hint="eastAsia" w:hAnsi="宋体" w:eastAsia="宋体" w:cs="宋体"/>
          <w:b/>
          <w:bCs/>
          <w:szCs w:val="24"/>
          <w:highlight w:val="none"/>
        </w:rPr>
        <w:t>备注：本表仅为方便评审使用，不作为判别响应文件是否有效的依据。</w:t>
      </w:r>
    </w:p>
    <w:p w14:paraId="7C60835D">
      <w:pPr>
        <w:rPr>
          <w:rFonts w:eastAsia="黑体"/>
          <w:sz w:val="32"/>
          <w:highlight w:val="none"/>
        </w:rPr>
      </w:pPr>
      <w:r>
        <w:rPr>
          <w:rFonts w:hint="eastAsia" w:eastAsia="黑体"/>
          <w:sz w:val="32"/>
          <w:highlight w:val="none"/>
        </w:rPr>
        <w:br w:type="page"/>
      </w:r>
    </w:p>
    <w:p w14:paraId="1025C4F9">
      <w:pPr>
        <w:pStyle w:val="3"/>
        <w:spacing w:before="100" w:beforeAutospacing="1" w:line="240" w:lineRule="auto"/>
        <w:jc w:val="center"/>
        <w:rPr>
          <w:rStyle w:val="30"/>
          <w:b w:val="0"/>
          <w:highlight w:val="none"/>
        </w:rPr>
      </w:pPr>
      <w:r>
        <w:rPr>
          <w:rStyle w:val="30"/>
          <w:rFonts w:hint="eastAsia"/>
          <w:b w:val="0"/>
          <w:highlight w:val="none"/>
        </w:rPr>
        <w:t>1征询响应</w:t>
      </w:r>
      <w:bookmarkEnd w:id="21"/>
      <w:bookmarkEnd w:id="53"/>
      <w:bookmarkEnd w:id="54"/>
      <w:bookmarkEnd w:id="55"/>
      <w:bookmarkEnd w:id="56"/>
      <w:bookmarkEnd w:id="57"/>
      <w:bookmarkEnd w:id="58"/>
      <w:bookmarkEnd w:id="59"/>
      <w:bookmarkEnd w:id="60"/>
      <w:bookmarkEnd w:id="61"/>
      <w:r>
        <w:rPr>
          <w:rStyle w:val="30"/>
          <w:rFonts w:hint="eastAsia"/>
          <w:b w:val="0"/>
          <w:highlight w:val="none"/>
          <w:lang w:val="en-US"/>
        </w:rPr>
        <w:t>文件</w:t>
      </w:r>
    </w:p>
    <w:p w14:paraId="6AC8C94A">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rPr>
      </w:pPr>
      <w:bookmarkStart w:id="214" w:name="_Toc65664143"/>
      <w:bookmarkStart w:id="215" w:name="_Toc87760359"/>
      <w:bookmarkStart w:id="216" w:name="_Toc65664199"/>
      <w:bookmarkStart w:id="217" w:name="_Toc33934399"/>
      <w:bookmarkStart w:id="218" w:name="_Toc68170762"/>
      <w:bookmarkStart w:id="219" w:name="_Toc68172024"/>
      <w:bookmarkStart w:id="220" w:name="_Toc68170628"/>
      <w:bookmarkStart w:id="221" w:name="_Toc68172765"/>
      <w:bookmarkStart w:id="222" w:name="_Toc68170840"/>
      <w:r>
        <w:rPr>
          <w:rFonts w:hint="eastAsia" w:ascii="黑体" w:hAnsi="黑体" w:eastAsia="黑体" w:cs="黑体"/>
          <w:sz w:val="28"/>
          <w:szCs w:val="28"/>
          <w:highlight w:val="none"/>
        </w:rPr>
        <w:t>1.1征询响应函</w:t>
      </w:r>
    </w:p>
    <w:p w14:paraId="04D7F0CA">
      <w:pPr>
        <w:adjustRightInd w:val="0"/>
        <w:snapToGrid w:val="0"/>
        <w:spacing w:line="360" w:lineRule="auto"/>
        <w:rPr>
          <w:rFonts w:hint="eastAsia" w:ascii="宋体" w:hAnsi="宋体" w:cs="宋体"/>
          <w:sz w:val="24"/>
          <w:highlight w:val="none"/>
        </w:rPr>
      </w:pPr>
      <w:r>
        <w:rPr>
          <w:rFonts w:hint="eastAsia" w:ascii="宋体" w:hAnsi="宋体" w:cs="宋体"/>
          <w:sz w:val="24"/>
          <w:highlight w:val="none"/>
        </w:rPr>
        <w:t>致：中国民生银行股份有限公司</w:t>
      </w:r>
      <w:r>
        <w:rPr>
          <w:rFonts w:hint="eastAsia" w:ascii="宋体" w:hAnsi="宋体" w:cs="宋体"/>
          <w:sz w:val="24"/>
          <w:highlight w:val="none"/>
        </w:rPr>
        <w:fldChar w:fldCharType="begin">
          <w:ffData>
            <w:name w:val="Text9"/>
            <w:enabled/>
            <w:calcOnExit w:val="0"/>
            <w:textInput/>
          </w:ffData>
        </w:fldChar>
      </w:r>
      <w:bookmarkStart w:id="223" w:name="Text9"/>
      <w:r>
        <w:rPr>
          <w:rFonts w:hint="eastAsia" w:ascii="宋体" w:hAnsi="宋体" w:cs="宋体"/>
          <w:sz w:val="24"/>
          <w:highlight w:val="none"/>
        </w:rPr>
        <w:instrText xml:space="preserve">FORMTEXT</w:instrText>
      </w:r>
      <w:r>
        <w:rPr>
          <w:rFonts w:hint="eastAsia" w:ascii="宋体" w:hAnsi="宋体" w:cs="宋体"/>
          <w:sz w:val="24"/>
          <w:highlight w:val="none"/>
        </w:rPr>
        <w:fldChar w:fldCharType="separate"/>
      </w:r>
      <w:r>
        <w:rPr>
          <w:rFonts w:hint="eastAsia" w:ascii="宋体" w:hAnsi="宋体" w:cs="宋体"/>
          <w:sz w:val="24"/>
          <w:highlight w:val="none"/>
        </w:rPr>
        <w:t>     </w:t>
      </w:r>
      <w:r>
        <w:rPr>
          <w:rFonts w:hint="eastAsia" w:ascii="宋体" w:hAnsi="宋体" w:cs="宋体"/>
          <w:sz w:val="24"/>
          <w:highlight w:val="none"/>
        </w:rPr>
        <w:fldChar w:fldCharType="end"/>
      </w:r>
      <w:bookmarkEnd w:id="223"/>
      <w:r>
        <w:rPr>
          <w:rFonts w:hint="eastAsia" w:ascii="宋体" w:hAnsi="宋体" w:cs="宋体"/>
          <w:sz w:val="24"/>
          <w:highlight w:val="none"/>
        </w:rPr>
        <w:t xml:space="preserve">                     </w:t>
      </w:r>
    </w:p>
    <w:p w14:paraId="6EFF69DB">
      <w:pPr>
        <w:adjustRightInd w:val="0"/>
        <w:snapToGrid w:val="0"/>
        <w:spacing w:line="360" w:lineRule="auto"/>
        <w:ind w:firstLine="567"/>
        <w:rPr>
          <w:rFonts w:hint="eastAsia" w:ascii="宋体" w:hAnsi="宋体" w:cs="宋体"/>
          <w:sz w:val="24"/>
          <w:highlight w:val="none"/>
        </w:rPr>
      </w:pPr>
      <w:r>
        <w:rPr>
          <w:rFonts w:hint="eastAsia" w:ascii="宋体" w:hAnsi="宋体" w:cs="宋体"/>
          <w:sz w:val="24"/>
          <w:highlight w:val="none"/>
        </w:rPr>
        <w:t>根据贵方</w:t>
      </w:r>
      <w:r>
        <w:rPr>
          <w:rFonts w:hint="eastAsia" w:ascii="宋体" w:hAnsi="宋体" w:cs="宋体"/>
          <w:sz w:val="24"/>
          <w:szCs w:val="24"/>
          <w:highlight w:val="none"/>
        </w:rPr>
        <w:fldChar w:fldCharType="begin">
          <w:ffData>
            <w:name w:val="Text1"/>
            <w:enabled/>
            <w:calcOnExit w:val="0"/>
            <w:textInput/>
          </w:ffData>
        </w:fldChar>
      </w:r>
      <w:r>
        <w:rPr>
          <w:rFonts w:hint="eastAsia" w:ascii="宋体" w:hAnsi="宋体" w:cs="宋体"/>
          <w:sz w:val="24"/>
          <w:szCs w:val="24"/>
          <w:highlight w:val="none"/>
        </w:rPr>
        <w:instrText xml:space="preserve">FORMTEXT</w:instrText>
      </w:r>
      <w:r>
        <w:rPr>
          <w:rFonts w:hint="eastAsia" w:ascii="宋体" w:hAnsi="宋体" w:cs="宋体"/>
          <w:sz w:val="24"/>
          <w:szCs w:val="24"/>
          <w:highlight w:val="none"/>
        </w:rPr>
        <w:fldChar w:fldCharType="separate"/>
      </w:r>
      <w:r>
        <w:rPr>
          <w:rFonts w:hint="eastAsia" w:ascii="宋体" w:hAnsi="宋体" w:eastAsia="宋体" w:cs="宋体"/>
          <w:sz w:val="24"/>
          <w:szCs w:val="24"/>
          <w:highlight w:val="none"/>
        </w:rPr>
        <w:t>     </w:t>
      </w:r>
      <w:r>
        <w:rPr>
          <w:rFonts w:hint="eastAsia" w:ascii="宋体" w:hAnsi="宋体" w:cs="宋体"/>
          <w:sz w:val="24"/>
          <w:szCs w:val="24"/>
          <w:highlight w:val="none"/>
        </w:rPr>
        <w:fldChar w:fldCharType="end"/>
      </w:r>
      <w:r>
        <w:rPr>
          <w:rFonts w:hint="eastAsia" w:ascii="宋体" w:hAnsi="宋体" w:cs="宋体"/>
          <w:sz w:val="24"/>
          <w:highlight w:val="none"/>
        </w:rPr>
        <w:t>项目征询的征询响应邀请，签署人</w:t>
      </w:r>
      <w:r>
        <w:rPr>
          <w:rFonts w:hint="eastAsia" w:ascii="宋体" w:hAnsi="宋体" w:cs="宋体"/>
          <w:sz w:val="24"/>
          <w:highlight w:val="none"/>
          <w:u w:val="single"/>
        </w:rPr>
        <w:t xml:space="preserve">               </w:t>
      </w:r>
      <w:r>
        <w:rPr>
          <w:rFonts w:hint="eastAsia" w:ascii="宋体" w:hAnsi="宋体" w:cs="宋体"/>
          <w:sz w:val="24"/>
          <w:highlight w:val="none"/>
        </w:rPr>
        <w:t>（全名、职务）经正式授权并代表征询响应方</w:t>
      </w:r>
      <w:r>
        <w:rPr>
          <w:rFonts w:hint="eastAsia" w:ascii="宋体" w:hAnsi="宋体" w:cs="宋体"/>
          <w:sz w:val="24"/>
          <w:highlight w:val="none"/>
          <w:u w:val="single"/>
        </w:rPr>
        <w:t xml:space="preserve">                          </w:t>
      </w:r>
      <w:r>
        <w:rPr>
          <w:rFonts w:hint="eastAsia" w:ascii="宋体" w:hAnsi="宋体" w:cs="宋体"/>
          <w:sz w:val="24"/>
          <w:highlight w:val="none"/>
        </w:rPr>
        <w:t>（征询响应方名称、地址）提交按征询文件征询响应方须知要求提供的全部文件正本一份和副本一式</w:t>
      </w:r>
      <w:r>
        <w:rPr>
          <w:rFonts w:hint="eastAsia" w:ascii="宋体" w:hAnsi="宋体" w:cs="宋体"/>
          <w:sz w:val="24"/>
          <w:szCs w:val="24"/>
          <w:highlight w:val="none"/>
        </w:rPr>
        <w:fldChar w:fldCharType="begin">
          <w:ffData>
            <w:name w:val="Text1"/>
            <w:enabled/>
            <w:calcOnExit w:val="0"/>
            <w:textInput/>
          </w:ffData>
        </w:fldChar>
      </w:r>
      <w:r>
        <w:rPr>
          <w:rFonts w:hint="eastAsia" w:ascii="宋体" w:hAnsi="宋体" w:cs="宋体"/>
          <w:sz w:val="24"/>
          <w:szCs w:val="24"/>
          <w:highlight w:val="none"/>
        </w:rPr>
        <w:instrText xml:space="preserve">FORMTEXT</w:instrText>
      </w:r>
      <w:r>
        <w:rPr>
          <w:rFonts w:hint="eastAsia" w:ascii="宋体" w:hAnsi="宋体" w:cs="宋体"/>
          <w:sz w:val="24"/>
          <w:szCs w:val="24"/>
          <w:highlight w:val="none"/>
        </w:rPr>
        <w:fldChar w:fldCharType="separate"/>
      </w:r>
      <w:r>
        <w:rPr>
          <w:rFonts w:hint="eastAsia" w:ascii="宋体" w:hAnsi="宋体" w:eastAsia="宋体" w:cs="宋体"/>
          <w:sz w:val="24"/>
          <w:szCs w:val="24"/>
          <w:highlight w:val="none"/>
        </w:rPr>
        <w:t>     </w:t>
      </w:r>
      <w:r>
        <w:rPr>
          <w:rFonts w:hint="eastAsia" w:ascii="宋体" w:hAnsi="宋体" w:cs="宋体"/>
          <w:sz w:val="24"/>
          <w:szCs w:val="24"/>
          <w:highlight w:val="none"/>
        </w:rPr>
        <w:fldChar w:fldCharType="end"/>
      </w:r>
      <w:r>
        <w:rPr>
          <w:rFonts w:hint="eastAsia" w:ascii="宋体" w:hAnsi="宋体" w:cs="宋体"/>
          <w:sz w:val="24"/>
          <w:highlight w:val="none"/>
        </w:rPr>
        <w:t>份。据此函，</w:t>
      </w:r>
      <w:r>
        <w:rPr>
          <w:rFonts w:hint="eastAsia" w:ascii="宋体" w:hAnsi="宋体" w:cs="宋体"/>
          <w:sz w:val="24"/>
          <w:highlight w:val="none"/>
          <w:lang w:val="en-US" w:eastAsia="zh-CN"/>
        </w:rPr>
        <w:t>我</w:t>
      </w:r>
      <w:r>
        <w:rPr>
          <w:rFonts w:hint="eastAsia" w:ascii="宋体" w:hAnsi="宋体" w:cs="宋体"/>
          <w:sz w:val="24"/>
          <w:highlight w:val="none"/>
        </w:rPr>
        <w:t>方宣布同意如下：</w:t>
      </w:r>
    </w:p>
    <w:p w14:paraId="16F6C748">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lang w:val="en-US" w:eastAsia="zh-CN"/>
        </w:rPr>
        <w:t>我方</w:t>
      </w:r>
      <w:r>
        <w:rPr>
          <w:rFonts w:hint="eastAsia" w:ascii="宋体" w:hAnsi="宋体" w:cs="宋体"/>
          <w:sz w:val="24"/>
          <w:highlight w:val="none"/>
        </w:rPr>
        <w:t>征询响应</w:t>
      </w:r>
      <w:r>
        <w:rPr>
          <w:rFonts w:hint="eastAsia" w:ascii="宋体" w:hAnsi="宋体" w:cs="宋体"/>
          <w:sz w:val="24"/>
          <w:highlight w:val="none"/>
          <w:lang w:eastAsia="zh-CN"/>
        </w:rPr>
        <w:t>报价详见《报价一</w:t>
      </w:r>
      <w:r>
        <w:rPr>
          <w:rFonts w:hint="eastAsia" w:ascii="宋体" w:hAnsi="宋体" w:cs="宋体"/>
          <w:sz w:val="24"/>
          <w:highlight w:val="none"/>
          <w:lang w:val="en-US" w:eastAsia="zh-CN"/>
        </w:rPr>
        <w:t>览</w:t>
      </w:r>
      <w:r>
        <w:rPr>
          <w:rFonts w:hint="eastAsia" w:ascii="宋体" w:hAnsi="宋体" w:cs="宋体"/>
          <w:sz w:val="24"/>
          <w:highlight w:val="none"/>
          <w:lang w:eastAsia="zh-CN"/>
        </w:rPr>
        <w:t>表》《分项报价表》</w:t>
      </w:r>
      <w:r>
        <w:rPr>
          <w:rFonts w:hint="eastAsia" w:ascii="宋体" w:hAnsi="宋体" w:cs="宋体"/>
          <w:sz w:val="24"/>
          <w:highlight w:val="none"/>
        </w:rPr>
        <w:t>。</w:t>
      </w:r>
    </w:p>
    <w:p w14:paraId="4C82CB8C">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eastAsia="zh-CN"/>
        </w:rPr>
        <w:t>我</w:t>
      </w:r>
      <w:r>
        <w:rPr>
          <w:rFonts w:hint="eastAsia" w:ascii="宋体" w:hAnsi="宋体" w:cs="宋体"/>
          <w:sz w:val="24"/>
          <w:highlight w:val="none"/>
        </w:rPr>
        <w:t>方将按征询文件的规定履行合同责任和义务。</w:t>
      </w:r>
    </w:p>
    <w:p w14:paraId="1C29F47F">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3.</w:t>
      </w:r>
      <w:r>
        <w:rPr>
          <w:rFonts w:hint="eastAsia" w:ascii="宋体" w:hAnsi="宋体" w:cs="宋体"/>
          <w:sz w:val="24"/>
          <w:highlight w:val="none"/>
          <w:lang w:eastAsia="zh-CN"/>
        </w:rPr>
        <w:t>我</w:t>
      </w:r>
      <w:r>
        <w:rPr>
          <w:rFonts w:hint="eastAsia" w:ascii="宋体" w:hAnsi="宋体" w:cs="宋体"/>
          <w:sz w:val="24"/>
          <w:highlight w:val="none"/>
        </w:rPr>
        <w:t>方已详细审查全部征询文件，包括修改文件（如有）以及全部参考资料和有关附件。我们完全理解并同意放弃对这方面有不明及误解的权利。</w:t>
      </w:r>
    </w:p>
    <w:p w14:paraId="1F5912D6">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4.本征询响应函自</w:t>
      </w:r>
      <w:r>
        <w:rPr>
          <w:rFonts w:hint="eastAsia" w:ascii="宋体" w:hAnsi="宋体" w:cs="宋体"/>
          <w:color w:val="000000"/>
          <w:sz w:val="24"/>
          <w:szCs w:val="24"/>
          <w:highlight w:val="none"/>
          <w:lang w:val="en-US" w:eastAsia="zh-CN"/>
        </w:rPr>
        <w:t>我</w:t>
      </w:r>
      <w:r>
        <w:rPr>
          <w:rFonts w:hint="eastAsia" w:ascii="宋体" w:hAnsi="宋体" w:cs="宋体"/>
          <w:sz w:val="24"/>
          <w:highlight w:val="none"/>
        </w:rPr>
        <w:t>方加盖公章及授权代表签字或盖章后于</w:t>
      </w:r>
      <w:r>
        <w:rPr>
          <w:rFonts w:hint="eastAsia" w:ascii="宋体" w:hAnsi="宋体" w:cs="宋体"/>
          <w:sz w:val="24"/>
          <w:highlight w:val="none"/>
          <w:lang w:val="en-US" w:eastAsia="zh-CN"/>
        </w:rPr>
        <w:t>征询</w:t>
      </w:r>
      <w:r>
        <w:rPr>
          <w:rFonts w:hint="eastAsia" w:ascii="宋体"/>
          <w:sz w:val="24"/>
          <w:highlight w:val="none"/>
          <w:lang w:val="en-US" w:eastAsia="zh-CN"/>
        </w:rPr>
        <w:t>响应文件递交截止日次日</w:t>
      </w:r>
      <w:r>
        <w:rPr>
          <w:rFonts w:hint="eastAsia" w:ascii="宋体" w:hAnsi="宋体" w:cs="宋体"/>
          <w:sz w:val="24"/>
          <w:highlight w:val="none"/>
        </w:rPr>
        <w:t>起有效期为</w:t>
      </w:r>
      <w:r>
        <w:rPr>
          <w:rFonts w:hint="eastAsia" w:ascii="宋体" w:hAnsi="宋体" w:cs="宋体"/>
          <w:sz w:val="24"/>
          <w:highlight w:val="none"/>
          <w:u w:val="single"/>
        </w:rPr>
        <w:t xml:space="preserve">        </w:t>
      </w:r>
      <w:r>
        <w:rPr>
          <w:rFonts w:hint="eastAsia" w:ascii="宋体" w:hAnsi="宋体" w:cs="宋体"/>
          <w:sz w:val="24"/>
          <w:highlight w:val="none"/>
        </w:rPr>
        <w:t>天。</w:t>
      </w:r>
    </w:p>
    <w:p w14:paraId="5DA39559">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5.</w:t>
      </w:r>
      <w:r>
        <w:rPr>
          <w:rFonts w:hint="eastAsia" w:ascii="宋体" w:hAnsi="宋体" w:cs="宋体"/>
          <w:sz w:val="24"/>
          <w:highlight w:val="none"/>
          <w:lang w:eastAsia="zh-CN"/>
        </w:rPr>
        <w:t>我</w:t>
      </w:r>
      <w:r>
        <w:rPr>
          <w:rFonts w:hint="eastAsia" w:ascii="宋体" w:hAnsi="宋体" w:cs="宋体"/>
          <w:sz w:val="24"/>
          <w:highlight w:val="none"/>
        </w:rPr>
        <w:t>方同意按照贵方的要求提供与本征询响应有关的一切数据或资料，</w:t>
      </w:r>
      <w:r>
        <w:rPr>
          <w:rFonts w:hint="eastAsia" w:ascii="宋体" w:hAnsi="宋体" w:cs="宋体"/>
          <w:sz w:val="24"/>
          <w:highlight w:val="none"/>
          <w:lang w:val="en-US" w:eastAsia="zh-CN"/>
        </w:rPr>
        <w:t>针对</w:t>
      </w:r>
      <w:r>
        <w:rPr>
          <w:rFonts w:hint="eastAsia" w:ascii="宋体" w:hAnsi="宋体" w:cs="宋体"/>
          <w:sz w:val="24"/>
          <w:highlight w:val="none"/>
        </w:rPr>
        <w:t>其中涉及的个人信息，</w:t>
      </w:r>
      <w:r>
        <w:rPr>
          <w:rFonts w:hint="eastAsia" w:ascii="宋体" w:hAnsi="宋体" w:cs="宋体"/>
          <w:sz w:val="24"/>
          <w:highlight w:val="none"/>
          <w:lang w:eastAsia="zh-CN"/>
        </w:rPr>
        <w:t>我</w:t>
      </w:r>
      <w:r>
        <w:rPr>
          <w:rFonts w:hint="eastAsia" w:ascii="宋体" w:hAnsi="宋体" w:cs="宋体"/>
          <w:sz w:val="24"/>
          <w:highlight w:val="none"/>
        </w:rPr>
        <w:t>方保证：</w:t>
      </w:r>
      <w:r>
        <w:rPr>
          <w:rFonts w:hint="eastAsia" w:ascii="宋体" w:hAnsi="宋体" w:cs="宋体"/>
          <w:sz w:val="24"/>
          <w:highlight w:val="none"/>
          <w:lang w:eastAsia="zh-CN"/>
        </w:rPr>
        <w:t>我</w:t>
      </w:r>
      <w:r>
        <w:rPr>
          <w:rFonts w:hint="eastAsia" w:ascii="宋体" w:hAnsi="宋体" w:cs="宋体"/>
          <w:sz w:val="24"/>
          <w:highlight w:val="none"/>
        </w:rPr>
        <w:t>方直接从信息主体处获取的，已充分履行告知同意义务，取得信息主体的向贵方、</w:t>
      </w:r>
      <w:r>
        <w:rPr>
          <w:rFonts w:hint="eastAsia" w:ascii="宋体" w:hAnsi="宋体" w:cs="宋体"/>
          <w:sz w:val="24"/>
          <w:highlight w:val="none"/>
          <w:lang w:val="en-US" w:eastAsia="zh-CN"/>
        </w:rPr>
        <w:t>采购</w:t>
      </w:r>
      <w:r>
        <w:rPr>
          <w:rFonts w:hint="eastAsia" w:ascii="宋体" w:hAnsi="宋体" w:cs="宋体"/>
          <w:sz w:val="24"/>
          <w:highlight w:val="none"/>
        </w:rPr>
        <w:t>代理机构、受托评审方及其他合作方提供该等信息的单独同意，或者严格符合法律法规规定的不需要取得个人同意的情形；从第三方获取的，已依法检查并确保个人信息来源的合法性，包括但不限于确保</w:t>
      </w:r>
      <w:r>
        <w:rPr>
          <w:rFonts w:hint="eastAsia" w:ascii="宋体" w:hAnsi="宋体" w:cs="宋体"/>
          <w:sz w:val="24"/>
          <w:highlight w:val="none"/>
          <w:lang w:eastAsia="zh-CN"/>
        </w:rPr>
        <w:t>我</w:t>
      </w:r>
      <w:r>
        <w:rPr>
          <w:rFonts w:hint="eastAsia" w:ascii="宋体" w:hAnsi="宋体" w:cs="宋体"/>
          <w:sz w:val="24"/>
          <w:highlight w:val="none"/>
        </w:rPr>
        <w:t>方在收集时和提供给贵方、</w:t>
      </w:r>
      <w:r>
        <w:rPr>
          <w:rFonts w:hint="eastAsia" w:ascii="宋体" w:hAnsi="宋体" w:cs="宋体"/>
          <w:sz w:val="24"/>
          <w:highlight w:val="none"/>
          <w:lang w:val="en-US" w:eastAsia="zh-CN"/>
        </w:rPr>
        <w:t>采购</w:t>
      </w:r>
      <w:r>
        <w:rPr>
          <w:rFonts w:hint="eastAsia" w:ascii="宋体" w:hAnsi="宋体" w:cs="宋体"/>
          <w:sz w:val="24"/>
          <w:highlight w:val="none"/>
        </w:rPr>
        <w:t>代理机构、受托评审方及其他合作方时均充分履行了告知义务，取得了个人信息主体的同意。</w:t>
      </w:r>
    </w:p>
    <w:p w14:paraId="22AE423C">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6.</w:t>
      </w:r>
      <w:r>
        <w:rPr>
          <w:rFonts w:hint="eastAsia" w:ascii="宋体" w:hAnsi="宋体" w:cs="宋体"/>
          <w:sz w:val="24"/>
          <w:highlight w:val="none"/>
          <w:lang w:eastAsia="zh-CN"/>
        </w:rPr>
        <w:t>我</w:t>
      </w:r>
      <w:r>
        <w:rPr>
          <w:rFonts w:hint="eastAsia" w:ascii="宋体" w:hAnsi="宋体" w:cs="宋体"/>
          <w:sz w:val="24"/>
          <w:highlight w:val="none"/>
        </w:rPr>
        <w:t>方完全理解贵方并无义务必须接受最低报价的征询响应或收到的任何征询响应。</w:t>
      </w:r>
    </w:p>
    <w:p w14:paraId="22FA679D">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cs="宋体"/>
          <w:sz w:val="24"/>
          <w:szCs w:val="24"/>
          <w:highlight w:val="none"/>
        </w:rPr>
        <w:t>.我方承诺：在贵方支付合同款项</w:t>
      </w:r>
      <w:r>
        <w:rPr>
          <w:rFonts w:hint="eastAsia" w:ascii="宋体" w:hAnsi="宋体" w:cs="宋体"/>
          <w:sz w:val="24"/>
          <w:szCs w:val="24"/>
          <w:highlight w:val="none"/>
          <w:lang w:val="en-US" w:eastAsia="zh-CN"/>
        </w:rPr>
        <w:t>前</w:t>
      </w:r>
      <w:r>
        <w:rPr>
          <w:rFonts w:hint="eastAsia" w:ascii="宋体" w:hAnsi="宋体" w:cs="宋体"/>
          <w:sz w:val="24"/>
          <w:szCs w:val="24"/>
          <w:highlight w:val="none"/>
        </w:rPr>
        <w:t>，除法律法规规定的例外</w:t>
      </w:r>
      <w:r>
        <w:rPr>
          <w:rFonts w:hint="eastAsia" w:ascii="宋体" w:hAnsi="宋体" w:cs="宋体"/>
          <w:sz w:val="24"/>
          <w:szCs w:val="24"/>
          <w:highlight w:val="none"/>
          <w:lang w:eastAsia="zh-CN"/>
        </w:rPr>
        <w:t>情况</w:t>
      </w:r>
      <w:r>
        <w:rPr>
          <w:rFonts w:hint="eastAsia" w:ascii="宋体" w:hAnsi="宋体" w:cs="宋体"/>
          <w:sz w:val="24"/>
          <w:szCs w:val="24"/>
          <w:highlight w:val="none"/>
          <w:lang w:val="en-US" w:eastAsia="zh-CN"/>
        </w:rPr>
        <w:t>以外</w:t>
      </w:r>
      <w:r>
        <w:rPr>
          <w:rFonts w:hint="eastAsia" w:ascii="宋体" w:hAnsi="宋体" w:cs="宋体"/>
          <w:sz w:val="24"/>
          <w:szCs w:val="24"/>
          <w:highlight w:val="none"/>
        </w:rPr>
        <w:t>，我方将向贵方提供符合要求的</w:t>
      </w:r>
      <w:r>
        <w:rPr>
          <w:rFonts w:hint="eastAsia" w:ascii="宋体" w:hAnsi="宋体" w:cs="宋体"/>
          <w:b/>
          <w:bCs/>
          <w:sz w:val="24"/>
          <w:szCs w:val="24"/>
          <w:highlight w:val="none"/>
        </w:rPr>
        <w:t>增值税发票</w:t>
      </w:r>
      <w:r>
        <w:rPr>
          <w:rFonts w:hint="eastAsia" w:ascii="宋体" w:hAnsi="宋体" w:cs="宋体"/>
          <w:sz w:val="24"/>
          <w:szCs w:val="24"/>
          <w:highlight w:val="none"/>
        </w:rPr>
        <w:t>。</w:t>
      </w:r>
    </w:p>
    <w:p w14:paraId="002755F3">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8</w:t>
      </w:r>
      <w:r>
        <w:rPr>
          <w:rFonts w:hint="eastAsia" w:ascii="宋体" w:hAnsi="宋体" w:cs="宋体"/>
          <w:sz w:val="24"/>
          <w:highlight w:val="none"/>
        </w:rPr>
        <w:t>.与本征询响应有关的一切正式往来通讯请发往：</w:t>
      </w:r>
    </w:p>
    <w:p w14:paraId="622C475A">
      <w:pPr>
        <w:tabs>
          <w:tab w:val="left" w:pos="4395"/>
        </w:tabs>
        <w:adjustRightInd w:val="0"/>
        <w:snapToGrid w:val="0"/>
        <w:spacing w:line="360" w:lineRule="auto"/>
        <w:ind w:left="0" w:firstLine="480" w:firstLineChars="200"/>
        <w:rPr>
          <w:rFonts w:hint="eastAsia" w:ascii="宋体" w:hAnsi="宋体" w:cs="宋体"/>
          <w:sz w:val="24"/>
          <w:highlight w:val="none"/>
          <w:u w:val="single"/>
        </w:rPr>
      </w:pPr>
      <w:r>
        <w:rPr>
          <w:rFonts w:hint="eastAsia" w:ascii="宋体" w:hAnsi="宋体" w:cs="宋体"/>
          <w:sz w:val="24"/>
          <w:highlight w:val="none"/>
        </w:rPr>
        <w:t>地址：</w:t>
      </w:r>
      <w:r>
        <w:rPr>
          <w:rFonts w:hint="eastAsia" w:ascii="宋体" w:hAnsi="宋体" w:cs="宋体"/>
          <w:sz w:val="24"/>
          <w:highlight w:val="none"/>
          <w:lang w:val="en-US" w:eastAsia="zh-CN"/>
        </w:rPr>
        <w:t xml:space="preserve">                            </w:t>
      </w:r>
      <w:r>
        <w:rPr>
          <w:rFonts w:hint="eastAsia" w:ascii="宋体" w:hAnsi="宋体" w:cs="宋体"/>
          <w:sz w:val="24"/>
          <w:highlight w:val="none"/>
        </w:rPr>
        <w:t xml:space="preserve">  邮政编码</w:t>
      </w:r>
      <w:r>
        <w:rPr>
          <w:rFonts w:hint="eastAsia" w:ascii="宋体" w:hAnsi="宋体" w:cs="宋体"/>
          <w:sz w:val="24"/>
          <w:highlight w:val="none"/>
          <w:lang w:eastAsia="zh-CN"/>
        </w:rPr>
        <w:t xml:space="preserve">： </w:t>
      </w:r>
    </w:p>
    <w:p w14:paraId="36024FAC">
      <w:pPr>
        <w:tabs>
          <w:tab w:val="left" w:pos="4395"/>
        </w:tabs>
        <w:adjustRightInd w:val="0"/>
        <w:snapToGrid w:val="0"/>
        <w:spacing w:line="360" w:lineRule="auto"/>
        <w:ind w:left="0" w:firstLine="480" w:firstLineChars="200"/>
        <w:rPr>
          <w:rFonts w:hint="eastAsia" w:ascii="宋体" w:hAnsi="宋体" w:cs="宋体"/>
          <w:sz w:val="24"/>
          <w:highlight w:val="none"/>
        </w:rPr>
      </w:pPr>
      <w:r>
        <w:rPr>
          <w:rFonts w:hint="eastAsia" w:ascii="宋体" w:hAnsi="宋体" w:cs="宋体"/>
          <w:sz w:val="24"/>
          <w:highlight w:val="none"/>
        </w:rPr>
        <w:t>电话：</w:t>
      </w:r>
      <w:r>
        <w:rPr>
          <w:rFonts w:hint="eastAsia" w:ascii="宋体" w:hAnsi="宋体" w:cs="宋体"/>
          <w:sz w:val="24"/>
          <w:highlight w:val="none"/>
          <w:lang w:val="en-US" w:eastAsia="zh-CN"/>
        </w:rPr>
        <w:t xml:space="preserve">                            </w:t>
      </w:r>
      <w:r>
        <w:rPr>
          <w:rFonts w:hint="eastAsia" w:ascii="宋体" w:hAnsi="宋体" w:cs="宋体"/>
          <w:sz w:val="24"/>
          <w:highlight w:val="none"/>
        </w:rPr>
        <w:t xml:space="preserve">  传真：</w:t>
      </w:r>
    </w:p>
    <w:p w14:paraId="6AEF70E8">
      <w:pPr>
        <w:adjustRightInd w:val="0"/>
        <w:snapToGrid w:val="0"/>
        <w:spacing w:line="360" w:lineRule="auto"/>
        <w:ind w:left="0" w:firstLine="480" w:firstLineChars="200"/>
        <w:rPr>
          <w:rFonts w:hint="eastAsia" w:ascii="宋体" w:hAnsi="宋体" w:cs="宋体"/>
          <w:sz w:val="24"/>
          <w:highlight w:val="none"/>
          <w:u w:val="single"/>
        </w:rPr>
      </w:pPr>
      <w:r>
        <w:rPr>
          <w:rFonts w:hint="eastAsia" w:ascii="宋体" w:hAnsi="宋体" w:cs="宋体"/>
          <w:sz w:val="24"/>
          <w:highlight w:val="none"/>
        </w:rPr>
        <w:t>征询响应方</w:t>
      </w:r>
      <w:r>
        <w:rPr>
          <w:rFonts w:hint="eastAsia" w:ascii="宋体" w:hAnsi="宋体" w:cs="宋体"/>
          <w:sz w:val="24"/>
          <w:highlight w:val="none"/>
          <w:lang w:val="en-US" w:eastAsia="zh-CN"/>
        </w:rPr>
        <w:t>法定代表人或</w:t>
      </w:r>
      <w:r>
        <w:rPr>
          <w:rFonts w:hint="eastAsia" w:ascii="宋体" w:hAnsi="宋体" w:cs="宋体"/>
          <w:sz w:val="24"/>
          <w:highlight w:val="none"/>
        </w:rPr>
        <w:t>授权代表姓名、职务（印刷体）：</w:t>
      </w:r>
    </w:p>
    <w:p w14:paraId="644D0F54">
      <w:pPr>
        <w:adjustRightInd w:val="0"/>
        <w:snapToGrid w:val="0"/>
        <w:spacing w:line="360" w:lineRule="auto"/>
        <w:ind w:firstLine="480" w:firstLineChars="200"/>
        <w:rPr>
          <w:rFonts w:hint="eastAsia" w:ascii="宋体" w:hAnsi="宋体" w:cs="宋体"/>
          <w:sz w:val="24"/>
          <w:highlight w:val="none"/>
          <w:u w:val="none"/>
        </w:rPr>
      </w:pPr>
      <w:r>
        <w:rPr>
          <w:rFonts w:hint="eastAsia" w:ascii="宋体" w:hAnsi="宋体" w:cs="宋体"/>
          <w:sz w:val="24"/>
          <w:highlight w:val="none"/>
        </w:rPr>
        <w:t>征询响应方</w:t>
      </w:r>
      <w:r>
        <w:rPr>
          <w:rFonts w:hint="eastAsia" w:ascii="宋体" w:hAnsi="宋体" w:cs="宋体"/>
          <w:sz w:val="24"/>
          <w:highlight w:val="none"/>
          <w:lang w:val="en-US" w:eastAsia="zh-CN"/>
        </w:rPr>
        <w:t>法定代表人或</w:t>
      </w:r>
      <w:r>
        <w:rPr>
          <w:rFonts w:hint="eastAsia" w:ascii="宋体" w:hAnsi="宋体" w:cs="宋体"/>
          <w:sz w:val="24"/>
          <w:highlight w:val="none"/>
        </w:rPr>
        <w:t>授权代表签字或盖章：</w:t>
      </w:r>
    </w:p>
    <w:p w14:paraId="08AC1347">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征询响应方名称（</w:t>
      </w:r>
      <w:r>
        <w:rPr>
          <w:rFonts w:hint="eastAsia" w:ascii="宋体" w:hAnsi="宋体" w:cs="宋体"/>
          <w:sz w:val="24"/>
          <w:highlight w:val="none"/>
          <w:lang w:val="en-US" w:eastAsia="zh-CN"/>
        </w:rPr>
        <w:t>加盖</w:t>
      </w:r>
      <w:r>
        <w:rPr>
          <w:rFonts w:hint="eastAsia" w:ascii="宋体" w:hAnsi="宋体" w:cs="宋体"/>
          <w:sz w:val="24"/>
          <w:highlight w:val="none"/>
        </w:rPr>
        <w:t>公章）</w:t>
      </w:r>
      <w:r>
        <w:rPr>
          <w:rFonts w:hint="eastAsia" w:ascii="宋体" w:hAnsi="宋体" w:cs="宋体"/>
          <w:sz w:val="24"/>
          <w:highlight w:val="none"/>
          <w:lang w:eastAsia="zh-CN"/>
        </w:rPr>
        <w:t>：</w:t>
      </w:r>
    </w:p>
    <w:p w14:paraId="5435CA38">
      <w:pPr>
        <w:adjustRightInd w:val="0"/>
        <w:snapToGrid w:val="0"/>
        <w:spacing w:line="360" w:lineRule="auto"/>
        <w:ind w:left="0" w:firstLine="480" w:firstLineChars="200"/>
        <w:rPr>
          <w:rFonts w:hint="eastAsia" w:ascii="宋体" w:hAnsi="宋体" w:cs="宋体"/>
          <w:sz w:val="24"/>
          <w:highlight w:val="none"/>
          <w:u w:val="single"/>
        </w:rPr>
      </w:pPr>
      <w:r>
        <w:rPr>
          <w:rFonts w:hint="eastAsia" w:ascii="宋体" w:hAnsi="宋体" w:cs="宋体"/>
          <w:sz w:val="24"/>
          <w:highlight w:val="none"/>
        </w:rPr>
        <w:t>日期：</w:t>
      </w:r>
      <w:r>
        <w:rPr>
          <w:rFonts w:hint="eastAsia" w:ascii="宋体" w:hAnsi="宋体" w:cs="宋体"/>
          <w:sz w:val="24"/>
          <w:szCs w:val="24"/>
          <w:highlight w:val="none"/>
          <w:lang w:val="en-US" w:eastAsia="zh-CN"/>
        </w:rPr>
        <w:t xml:space="preserve">     年    月     日</w:t>
      </w:r>
    </w:p>
    <w:bookmarkEnd w:id="214"/>
    <w:bookmarkEnd w:id="215"/>
    <w:bookmarkEnd w:id="216"/>
    <w:bookmarkEnd w:id="217"/>
    <w:bookmarkEnd w:id="218"/>
    <w:bookmarkEnd w:id="219"/>
    <w:bookmarkEnd w:id="220"/>
    <w:bookmarkEnd w:id="221"/>
    <w:bookmarkEnd w:id="222"/>
    <w:p w14:paraId="138A0C2A">
      <w:pPr>
        <w:pStyle w:val="4"/>
        <w:spacing w:line="240" w:lineRule="atLeast"/>
        <w:jc w:val="center"/>
        <w:rPr>
          <w:highlight w:val="none"/>
        </w:rPr>
      </w:pPr>
      <w:bookmarkStart w:id="224" w:name="_Toc68170763"/>
      <w:bookmarkStart w:id="225" w:name="_Toc65664200"/>
      <w:bookmarkStart w:id="226" w:name="_Toc68170841"/>
      <w:bookmarkStart w:id="227" w:name="_Toc33934400"/>
      <w:bookmarkStart w:id="228" w:name="_Toc65664144"/>
      <w:bookmarkStart w:id="229" w:name="_Toc68170629"/>
      <w:bookmarkStart w:id="230" w:name="_Toc68172766"/>
      <w:bookmarkStart w:id="231" w:name="_Toc87760360"/>
      <w:bookmarkStart w:id="232" w:name="_Toc68172025"/>
      <w:r>
        <w:rPr>
          <w:rFonts w:ascii="宋体"/>
          <w:sz w:val="24"/>
          <w:highlight w:val="none"/>
          <w:u w:val="single"/>
        </w:rPr>
        <w:br w:type="page"/>
      </w:r>
      <w:r>
        <w:rPr>
          <w:rFonts w:hint="eastAsia"/>
          <w:highlight w:val="yellow"/>
        </w:rPr>
        <w:t>1.2</w:t>
      </w:r>
      <w:bookmarkEnd w:id="224"/>
      <w:bookmarkEnd w:id="225"/>
      <w:bookmarkEnd w:id="226"/>
      <w:bookmarkEnd w:id="227"/>
      <w:bookmarkEnd w:id="228"/>
      <w:bookmarkEnd w:id="229"/>
      <w:bookmarkEnd w:id="230"/>
      <w:bookmarkEnd w:id="231"/>
      <w:bookmarkEnd w:id="232"/>
      <w:r>
        <w:rPr>
          <w:rFonts w:hint="eastAsia"/>
          <w:highlight w:val="yellow"/>
        </w:rPr>
        <w:t>报价一览表</w:t>
      </w:r>
    </w:p>
    <w:p w14:paraId="0C0D91F5">
      <w:pPr>
        <w:pStyle w:val="5"/>
        <w:rPr>
          <w:highlight w:val="none"/>
        </w:rPr>
      </w:pPr>
    </w:p>
    <w:p w14:paraId="112DEAB1">
      <w:pPr>
        <w:spacing w:line="460" w:lineRule="exact"/>
        <w:rPr>
          <w:rFonts w:hint="eastAsia" w:eastAsiaTheme="minorEastAsia"/>
          <w:sz w:val="24"/>
          <w:highlight w:val="none"/>
          <w:lang w:eastAsia="zh-CN"/>
        </w:rPr>
      </w:pPr>
      <w:r>
        <w:rPr>
          <w:rFonts w:hint="eastAsia" w:ascii="宋体"/>
          <w:sz w:val="24"/>
          <w:highlight w:val="none"/>
        </w:rPr>
        <w:t>项目名称：</w:t>
      </w:r>
      <w:r>
        <w:rPr>
          <w:rFonts w:hint="eastAsia" w:ascii="Arial" w:hAnsi="Arial" w:cs="Arial"/>
          <w:bCs/>
          <w:sz w:val="24"/>
          <w:szCs w:val="24"/>
          <w:highlight w:val="none"/>
          <w:lang w:eastAsia="zh-CN"/>
        </w:rPr>
        <w:t>上海分行保安服务项目</w:t>
      </w:r>
    </w:p>
    <w:p w14:paraId="09C3F3D0">
      <w:pPr>
        <w:spacing w:line="460" w:lineRule="exact"/>
        <w:rPr>
          <w:rFonts w:ascii="宋体"/>
          <w:sz w:val="24"/>
          <w:highlight w:val="none"/>
          <w:u w:val="single"/>
        </w:rPr>
      </w:pPr>
      <w:r>
        <w:rPr>
          <w:rFonts w:hint="eastAsia" w:ascii="宋体"/>
          <w:sz w:val="24"/>
          <w:highlight w:val="none"/>
        </w:rPr>
        <w:t>项目编号：</w:t>
      </w:r>
      <w:r>
        <w:rPr>
          <w:rFonts w:hint="eastAsia" w:ascii="宋体"/>
          <w:sz w:val="24"/>
          <w:highlight w:val="none"/>
          <w:u w:val="single"/>
        </w:rPr>
        <w:t xml:space="preserve">                </w:t>
      </w:r>
    </w:p>
    <w:p w14:paraId="674CAF11">
      <w:pPr>
        <w:spacing w:line="460" w:lineRule="exact"/>
        <w:rPr>
          <w:rFonts w:ascii="宋体"/>
          <w:sz w:val="24"/>
          <w:highlight w:val="none"/>
          <w:u w:val="single"/>
        </w:rPr>
      </w:pP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2562"/>
        <w:gridCol w:w="1620"/>
        <w:gridCol w:w="1514"/>
        <w:gridCol w:w="1078"/>
        <w:gridCol w:w="1083"/>
      </w:tblGrid>
      <w:tr w14:paraId="2772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0B7C191F">
            <w:pPr>
              <w:spacing w:line="240" w:lineRule="auto"/>
              <w:jc w:val="center"/>
              <w:rPr>
                <w:rFonts w:hint="eastAsia" w:ascii="宋体" w:hAnsi="宋体" w:eastAsia="宋体" w:cs="宋体"/>
                <w:b/>
                <w:bCs/>
                <w:sz w:val="21"/>
                <w:szCs w:val="21"/>
                <w:highlight w:val="none"/>
                <w:u w:val="none"/>
                <w:vertAlign w:val="baseline"/>
                <w:lang w:val="en-US" w:eastAsia="zh-CN"/>
              </w:rPr>
            </w:pPr>
            <w:r>
              <w:rPr>
                <w:rFonts w:hint="eastAsia" w:ascii="宋体" w:hAnsi="宋体" w:eastAsia="宋体" w:cs="宋体"/>
                <w:b/>
                <w:bCs/>
                <w:sz w:val="21"/>
                <w:szCs w:val="21"/>
                <w:highlight w:val="none"/>
                <w:u w:val="none"/>
                <w:vertAlign w:val="baseline"/>
                <w:lang w:val="en-US" w:eastAsia="zh-CN"/>
              </w:rPr>
              <w:t>序号</w:t>
            </w:r>
          </w:p>
        </w:tc>
        <w:tc>
          <w:tcPr>
            <w:tcW w:w="1469" w:type="pct"/>
            <w:vAlign w:val="center"/>
          </w:tcPr>
          <w:p w14:paraId="27C48D26">
            <w:pPr>
              <w:spacing w:line="240" w:lineRule="auto"/>
              <w:jc w:val="center"/>
              <w:rPr>
                <w:rFonts w:hint="eastAsia" w:ascii="宋体" w:hAnsi="宋体" w:eastAsia="宋体" w:cs="宋体"/>
                <w:b/>
                <w:bCs/>
                <w:sz w:val="21"/>
                <w:szCs w:val="21"/>
                <w:highlight w:val="none"/>
                <w:u w:val="none"/>
                <w:vertAlign w:val="baseline"/>
                <w:lang w:val="en-US" w:eastAsia="zh-CN"/>
              </w:rPr>
            </w:pPr>
            <w:r>
              <w:rPr>
                <w:rFonts w:hint="eastAsia" w:ascii="宋体" w:hAnsi="宋体" w:eastAsia="宋体" w:cs="宋体"/>
                <w:b/>
                <w:bCs/>
                <w:sz w:val="21"/>
                <w:szCs w:val="21"/>
                <w:highlight w:val="none"/>
                <w:u w:val="none"/>
                <w:vertAlign w:val="baseline"/>
                <w:lang w:val="en-US" w:eastAsia="zh-CN"/>
              </w:rPr>
              <w:t>报价内容</w:t>
            </w:r>
          </w:p>
        </w:tc>
        <w:tc>
          <w:tcPr>
            <w:tcW w:w="929" w:type="pct"/>
            <w:vAlign w:val="center"/>
          </w:tcPr>
          <w:p w14:paraId="22F501E8">
            <w:pPr>
              <w:spacing w:line="240" w:lineRule="auto"/>
              <w:jc w:val="center"/>
              <w:rPr>
                <w:rFonts w:hint="eastAsia" w:ascii="宋体" w:hAnsi="宋体" w:eastAsia="宋体" w:cs="宋体"/>
                <w:b/>
                <w:bCs/>
                <w:sz w:val="21"/>
                <w:szCs w:val="21"/>
                <w:highlight w:val="none"/>
                <w:u w:val="none"/>
                <w:vertAlign w:val="baseline"/>
                <w:lang w:val="en-US" w:eastAsia="zh-CN"/>
              </w:rPr>
            </w:pPr>
            <w:r>
              <w:rPr>
                <w:rFonts w:hint="eastAsia" w:ascii="宋体" w:hAnsi="宋体" w:eastAsia="宋体" w:cs="宋体"/>
                <w:b/>
                <w:bCs/>
                <w:sz w:val="21"/>
                <w:szCs w:val="21"/>
                <w:highlight w:val="none"/>
                <w:u w:val="none"/>
                <w:vertAlign w:val="baseline"/>
                <w:lang w:val="en-US" w:eastAsia="zh-CN"/>
              </w:rPr>
              <w:t>含税单价</w:t>
            </w:r>
          </w:p>
          <w:p w14:paraId="4F043A9C">
            <w:pPr>
              <w:spacing w:line="240" w:lineRule="auto"/>
              <w:jc w:val="center"/>
              <w:rPr>
                <w:rFonts w:hint="eastAsia" w:ascii="宋体" w:hAnsi="宋体" w:eastAsia="宋体" w:cs="宋体"/>
                <w:b/>
                <w:bCs/>
                <w:sz w:val="21"/>
                <w:szCs w:val="21"/>
                <w:highlight w:val="none"/>
                <w:u w:val="none"/>
                <w:vertAlign w:val="baseline"/>
                <w:lang w:val="en-US" w:eastAsia="zh-CN"/>
              </w:rPr>
            </w:pPr>
            <w:r>
              <w:rPr>
                <w:rFonts w:hint="eastAsia" w:ascii="宋体" w:hAnsi="宋体" w:eastAsia="宋体" w:cs="宋体"/>
                <w:b/>
                <w:bCs/>
                <w:sz w:val="21"/>
                <w:szCs w:val="21"/>
                <w:highlight w:val="none"/>
                <w:u w:val="none"/>
                <w:vertAlign w:val="baseline"/>
                <w:lang w:val="en-US" w:eastAsia="zh-CN"/>
              </w:rPr>
              <w:t>（元/月）</w:t>
            </w:r>
          </w:p>
        </w:tc>
        <w:tc>
          <w:tcPr>
            <w:tcW w:w="868" w:type="pct"/>
            <w:vAlign w:val="center"/>
          </w:tcPr>
          <w:p w14:paraId="0999142F">
            <w:pPr>
              <w:spacing w:line="240" w:lineRule="auto"/>
              <w:jc w:val="center"/>
              <w:rPr>
                <w:rFonts w:hint="eastAsia" w:ascii="宋体" w:hAnsi="宋体" w:eastAsia="宋体" w:cs="宋体"/>
                <w:b/>
                <w:bCs/>
                <w:sz w:val="21"/>
                <w:szCs w:val="21"/>
                <w:highlight w:val="none"/>
                <w:u w:val="none"/>
                <w:vertAlign w:val="baseline"/>
                <w:lang w:val="en-US" w:eastAsia="zh-CN"/>
              </w:rPr>
            </w:pPr>
            <w:r>
              <w:rPr>
                <w:rFonts w:hint="eastAsia" w:ascii="宋体" w:hAnsi="宋体" w:eastAsia="宋体" w:cs="宋体"/>
                <w:b/>
                <w:bCs/>
                <w:sz w:val="21"/>
                <w:szCs w:val="21"/>
                <w:highlight w:val="none"/>
                <w:u w:val="none"/>
                <w:vertAlign w:val="baseline"/>
                <w:lang w:val="en-US" w:eastAsia="zh-CN"/>
              </w:rPr>
              <w:t>含税单价限价（元/月）</w:t>
            </w:r>
          </w:p>
        </w:tc>
        <w:tc>
          <w:tcPr>
            <w:tcW w:w="618" w:type="pct"/>
            <w:vAlign w:val="center"/>
          </w:tcPr>
          <w:p w14:paraId="3B00469A">
            <w:pPr>
              <w:spacing w:line="240" w:lineRule="auto"/>
              <w:jc w:val="center"/>
              <w:rPr>
                <w:rFonts w:hint="eastAsia" w:ascii="宋体" w:hAnsi="宋体" w:eastAsia="宋体" w:cs="宋体"/>
                <w:b/>
                <w:bCs/>
                <w:sz w:val="21"/>
                <w:szCs w:val="21"/>
                <w:highlight w:val="none"/>
                <w:u w:val="none"/>
                <w:vertAlign w:val="baseline"/>
              </w:rPr>
            </w:pPr>
            <w:r>
              <w:rPr>
                <w:rFonts w:hint="eastAsia" w:ascii="宋体" w:hAnsi="宋体" w:eastAsia="宋体" w:cs="宋体"/>
                <w:b/>
                <w:bCs/>
                <w:sz w:val="21"/>
                <w:szCs w:val="21"/>
                <w:highlight w:val="none"/>
                <w:u w:val="none"/>
                <w:vertAlign w:val="baseline"/>
                <w:lang w:val="en-US" w:eastAsia="zh-CN"/>
              </w:rPr>
              <w:t>开票税率</w:t>
            </w:r>
          </w:p>
        </w:tc>
        <w:tc>
          <w:tcPr>
            <w:tcW w:w="621" w:type="pct"/>
            <w:vAlign w:val="center"/>
          </w:tcPr>
          <w:p w14:paraId="015457B6">
            <w:pPr>
              <w:spacing w:line="240" w:lineRule="auto"/>
              <w:jc w:val="center"/>
              <w:rPr>
                <w:rFonts w:hint="eastAsia" w:ascii="宋体" w:hAnsi="宋体" w:eastAsia="宋体" w:cs="宋体"/>
                <w:b/>
                <w:bCs/>
                <w:sz w:val="21"/>
                <w:szCs w:val="21"/>
                <w:highlight w:val="none"/>
                <w:u w:val="none"/>
                <w:vertAlign w:val="baseline"/>
              </w:rPr>
            </w:pPr>
            <w:r>
              <w:rPr>
                <w:rFonts w:hint="eastAsia" w:ascii="宋体" w:hAnsi="宋体" w:eastAsia="宋体" w:cs="宋体"/>
                <w:b/>
                <w:bCs/>
                <w:sz w:val="21"/>
                <w:szCs w:val="21"/>
                <w:highlight w:val="none"/>
                <w:u w:val="none"/>
                <w:vertAlign w:val="baseline"/>
                <w:lang w:val="en-US" w:eastAsia="zh-CN"/>
              </w:rPr>
              <w:t>备注</w:t>
            </w:r>
          </w:p>
        </w:tc>
      </w:tr>
      <w:tr w14:paraId="5E8C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2CCC12CA">
            <w:pPr>
              <w:spacing w:line="240" w:lineRule="auto"/>
              <w:jc w:val="center"/>
              <w:rPr>
                <w:rFonts w:hint="eastAsia" w:ascii="宋体" w:hAnsi="宋体" w:eastAsia="宋体" w:cs="宋体"/>
                <w:sz w:val="21"/>
                <w:szCs w:val="21"/>
                <w:highlight w:val="none"/>
                <w:u w:val="none"/>
                <w:vertAlign w:val="baseline"/>
                <w:lang w:eastAsia="zh-CN"/>
              </w:rPr>
            </w:pPr>
            <w:r>
              <w:rPr>
                <w:rFonts w:hint="eastAsia" w:ascii="宋体" w:hAnsi="宋体" w:eastAsia="宋体" w:cs="宋体"/>
                <w:sz w:val="21"/>
                <w:szCs w:val="21"/>
                <w:highlight w:val="none"/>
                <w:u w:val="none"/>
                <w:vertAlign w:val="baseline"/>
                <w:lang w:val="en-US" w:eastAsia="zh-CN"/>
              </w:rPr>
              <w:t>1</w:t>
            </w:r>
          </w:p>
        </w:tc>
        <w:tc>
          <w:tcPr>
            <w:tcW w:w="1469" w:type="pct"/>
            <w:vAlign w:val="center"/>
          </w:tcPr>
          <w:p w14:paraId="73957E11">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做五休二网点</w:t>
            </w:r>
          </w:p>
          <w:p w14:paraId="69B1A97B">
            <w:pPr>
              <w:spacing w:line="240" w:lineRule="auto"/>
              <w:jc w:val="center"/>
              <w:rPr>
                <w:rFonts w:hint="eastAsia" w:ascii="宋体" w:hAnsi="宋体" w:eastAsia="宋体" w:cs="宋体"/>
                <w:sz w:val="21"/>
                <w:szCs w:val="21"/>
                <w:highlight w:val="none"/>
                <w:u w:val="none"/>
                <w:vertAlign w:val="baseline"/>
              </w:rPr>
            </w:pPr>
            <w:r>
              <w:rPr>
                <w:rFonts w:hint="eastAsia" w:ascii="宋体" w:hAnsi="宋体" w:eastAsia="宋体" w:cs="宋体"/>
                <w:b/>
                <w:sz w:val="21"/>
                <w:szCs w:val="21"/>
                <w:highlight w:val="none"/>
              </w:rPr>
              <w:t>（服务人员至少为2人）</w:t>
            </w:r>
          </w:p>
        </w:tc>
        <w:tc>
          <w:tcPr>
            <w:tcW w:w="929" w:type="pct"/>
            <w:vAlign w:val="center"/>
          </w:tcPr>
          <w:p w14:paraId="3515960E">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4EB1F84B">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17700</w:t>
            </w:r>
          </w:p>
        </w:tc>
        <w:tc>
          <w:tcPr>
            <w:tcW w:w="618" w:type="pct"/>
            <w:vMerge w:val="restart"/>
            <w:vAlign w:val="center"/>
          </w:tcPr>
          <w:p w14:paraId="39EAA63D">
            <w:pPr>
              <w:spacing w:line="240" w:lineRule="auto"/>
              <w:jc w:val="center"/>
              <w:rPr>
                <w:rFonts w:hint="eastAsia" w:ascii="宋体" w:hAnsi="宋体" w:eastAsia="宋体" w:cs="宋体"/>
                <w:sz w:val="21"/>
                <w:szCs w:val="21"/>
                <w:highlight w:val="none"/>
                <w:u w:val="none"/>
                <w:vertAlign w:val="baseline"/>
              </w:rPr>
            </w:pPr>
            <w:r>
              <w:rPr>
                <w:rFonts w:hint="eastAsia" w:ascii="宋体" w:hAnsi="宋体" w:eastAsia="宋体" w:cs="宋体"/>
                <w:sz w:val="21"/>
                <w:szCs w:val="21"/>
                <w:highlight w:val="none"/>
                <w:u w:val="single"/>
                <w:vertAlign w:val="baseline"/>
                <w:lang w:val="en-US" w:eastAsia="zh-CN"/>
              </w:rPr>
              <w:t xml:space="preserve">    </w:t>
            </w:r>
            <w:r>
              <w:rPr>
                <w:rFonts w:hint="eastAsia" w:ascii="宋体" w:hAnsi="宋体" w:eastAsia="宋体" w:cs="宋体"/>
                <w:sz w:val="21"/>
                <w:szCs w:val="21"/>
                <w:highlight w:val="none"/>
                <w:u w:val="none"/>
                <w:vertAlign w:val="baseline"/>
                <w:lang w:val="en-US" w:eastAsia="zh-CN"/>
              </w:rPr>
              <w:t>%</w:t>
            </w:r>
          </w:p>
        </w:tc>
        <w:tc>
          <w:tcPr>
            <w:tcW w:w="621" w:type="pct"/>
            <w:vMerge w:val="restart"/>
            <w:vAlign w:val="center"/>
          </w:tcPr>
          <w:p w14:paraId="6B701461">
            <w:pPr>
              <w:spacing w:line="240" w:lineRule="auto"/>
              <w:jc w:val="center"/>
              <w:rPr>
                <w:rFonts w:hint="eastAsia" w:ascii="宋体" w:hAnsi="宋体" w:eastAsia="宋体" w:cs="宋体"/>
                <w:sz w:val="21"/>
                <w:szCs w:val="21"/>
                <w:highlight w:val="none"/>
                <w:u w:val="none"/>
                <w:vertAlign w:val="baseline"/>
              </w:rPr>
            </w:pPr>
          </w:p>
        </w:tc>
      </w:tr>
      <w:tr w14:paraId="368C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7D1E8A43">
            <w:pPr>
              <w:spacing w:line="240" w:lineRule="auto"/>
              <w:jc w:val="center"/>
              <w:rPr>
                <w:rFonts w:hint="eastAsia" w:ascii="宋体" w:hAnsi="宋体" w:eastAsia="宋体" w:cs="宋体"/>
                <w:sz w:val="21"/>
                <w:szCs w:val="21"/>
                <w:highlight w:val="none"/>
                <w:u w:val="none"/>
                <w:vertAlign w:val="baseline"/>
                <w:lang w:val="en-US" w:eastAsia="zh-CN"/>
              </w:rPr>
            </w:pPr>
            <w:r>
              <w:rPr>
                <w:rFonts w:hint="eastAsia" w:ascii="宋体" w:hAnsi="宋体" w:eastAsia="宋体" w:cs="宋体"/>
                <w:sz w:val="21"/>
                <w:szCs w:val="21"/>
                <w:highlight w:val="none"/>
                <w:u w:val="none"/>
                <w:vertAlign w:val="baseline"/>
                <w:lang w:val="en-US" w:eastAsia="zh-CN"/>
              </w:rPr>
              <w:t>2</w:t>
            </w:r>
          </w:p>
        </w:tc>
        <w:tc>
          <w:tcPr>
            <w:tcW w:w="1469" w:type="pct"/>
            <w:vAlign w:val="center"/>
          </w:tcPr>
          <w:p w14:paraId="05B16539">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做五休二网点</w:t>
            </w:r>
          </w:p>
          <w:p w14:paraId="058CBEB3">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b/>
                <w:sz w:val="21"/>
                <w:szCs w:val="21"/>
                <w:highlight w:val="none"/>
              </w:rPr>
              <w:t>（服务人员至少为3人）</w:t>
            </w:r>
          </w:p>
        </w:tc>
        <w:tc>
          <w:tcPr>
            <w:tcW w:w="929" w:type="pct"/>
            <w:vAlign w:val="center"/>
          </w:tcPr>
          <w:p w14:paraId="0AB585AD">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4553FC6E">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26550</w:t>
            </w:r>
          </w:p>
        </w:tc>
        <w:tc>
          <w:tcPr>
            <w:tcW w:w="618" w:type="pct"/>
            <w:vMerge w:val="continue"/>
            <w:vAlign w:val="center"/>
          </w:tcPr>
          <w:p w14:paraId="605A7BF8">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1221F69D">
            <w:pPr>
              <w:spacing w:line="240" w:lineRule="auto"/>
              <w:jc w:val="center"/>
              <w:rPr>
                <w:rFonts w:hint="eastAsia" w:ascii="宋体" w:hAnsi="宋体" w:eastAsia="宋体" w:cs="宋体"/>
                <w:sz w:val="21"/>
                <w:szCs w:val="21"/>
                <w:highlight w:val="none"/>
                <w:u w:val="none"/>
                <w:vertAlign w:val="baseline"/>
              </w:rPr>
            </w:pPr>
          </w:p>
        </w:tc>
      </w:tr>
      <w:tr w14:paraId="676F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2DED8C4E">
            <w:pPr>
              <w:spacing w:line="240" w:lineRule="auto"/>
              <w:jc w:val="center"/>
              <w:rPr>
                <w:rFonts w:hint="eastAsia" w:ascii="宋体" w:hAnsi="宋体" w:eastAsia="宋体" w:cs="宋体"/>
                <w:sz w:val="21"/>
                <w:szCs w:val="21"/>
                <w:highlight w:val="none"/>
                <w:u w:val="none"/>
                <w:vertAlign w:val="baseline"/>
                <w:lang w:eastAsia="zh-CN"/>
              </w:rPr>
            </w:pPr>
            <w:r>
              <w:rPr>
                <w:rFonts w:hint="eastAsia" w:ascii="宋体" w:hAnsi="宋体" w:eastAsia="宋体" w:cs="宋体"/>
                <w:sz w:val="21"/>
                <w:szCs w:val="21"/>
                <w:highlight w:val="none"/>
              </w:rPr>
              <w:t>3</w:t>
            </w:r>
          </w:p>
        </w:tc>
        <w:tc>
          <w:tcPr>
            <w:tcW w:w="1469" w:type="pct"/>
            <w:vAlign w:val="center"/>
          </w:tcPr>
          <w:p w14:paraId="451559AC">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做六休一网点</w:t>
            </w:r>
          </w:p>
          <w:p w14:paraId="4B655012">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b/>
                <w:sz w:val="21"/>
                <w:szCs w:val="21"/>
                <w:highlight w:val="none"/>
              </w:rPr>
              <w:t>（服务人员至少为2人）</w:t>
            </w:r>
          </w:p>
        </w:tc>
        <w:tc>
          <w:tcPr>
            <w:tcW w:w="929" w:type="pct"/>
            <w:vAlign w:val="center"/>
          </w:tcPr>
          <w:p w14:paraId="7DA307D6">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4629178B">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19400</w:t>
            </w:r>
          </w:p>
        </w:tc>
        <w:tc>
          <w:tcPr>
            <w:tcW w:w="618" w:type="pct"/>
            <w:vMerge w:val="continue"/>
            <w:vAlign w:val="center"/>
          </w:tcPr>
          <w:p w14:paraId="36AC0C2B">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08B63BF3">
            <w:pPr>
              <w:spacing w:line="240" w:lineRule="auto"/>
              <w:jc w:val="center"/>
              <w:rPr>
                <w:rFonts w:hint="eastAsia" w:ascii="宋体" w:hAnsi="宋体" w:eastAsia="宋体" w:cs="宋体"/>
                <w:sz w:val="21"/>
                <w:szCs w:val="21"/>
                <w:highlight w:val="none"/>
                <w:u w:val="none"/>
                <w:vertAlign w:val="baseline"/>
              </w:rPr>
            </w:pPr>
          </w:p>
        </w:tc>
      </w:tr>
      <w:tr w14:paraId="0C89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24BCAC5D">
            <w:pPr>
              <w:spacing w:line="240" w:lineRule="auto"/>
              <w:jc w:val="center"/>
              <w:rPr>
                <w:rFonts w:hint="eastAsia" w:ascii="宋体" w:hAnsi="宋体" w:eastAsia="宋体" w:cs="宋体"/>
                <w:sz w:val="21"/>
                <w:szCs w:val="21"/>
                <w:highlight w:val="none"/>
                <w:u w:val="none"/>
                <w:vertAlign w:val="baseline"/>
                <w:lang w:eastAsia="zh-CN"/>
              </w:rPr>
            </w:pPr>
            <w:r>
              <w:rPr>
                <w:rFonts w:hint="eastAsia" w:ascii="宋体" w:hAnsi="宋体" w:eastAsia="宋体" w:cs="宋体"/>
                <w:sz w:val="21"/>
                <w:szCs w:val="21"/>
                <w:highlight w:val="none"/>
              </w:rPr>
              <w:t>4</w:t>
            </w:r>
          </w:p>
        </w:tc>
        <w:tc>
          <w:tcPr>
            <w:tcW w:w="1469" w:type="pct"/>
            <w:vAlign w:val="center"/>
          </w:tcPr>
          <w:p w14:paraId="213B3602">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做六休一网点</w:t>
            </w:r>
          </w:p>
          <w:p w14:paraId="4F1E6967">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b/>
                <w:sz w:val="21"/>
                <w:szCs w:val="21"/>
                <w:highlight w:val="none"/>
              </w:rPr>
              <w:t>（服务人员至少为3人）</w:t>
            </w:r>
          </w:p>
        </w:tc>
        <w:tc>
          <w:tcPr>
            <w:tcW w:w="929" w:type="pct"/>
            <w:vAlign w:val="center"/>
          </w:tcPr>
          <w:p w14:paraId="0A9C6C1F">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2F3AAD27">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29100</w:t>
            </w:r>
          </w:p>
        </w:tc>
        <w:tc>
          <w:tcPr>
            <w:tcW w:w="618" w:type="pct"/>
            <w:vMerge w:val="continue"/>
            <w:vAlign w:val="center"/>
          </w:tcPr>
          <w:p w14:paraId="50D8CBA1">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1D80DFED">
            <w:pPr>
              <w:spacing w:line="240" w:lineRule="auto"/>
              <w:jc w:val="center"/>
              <w:rPr>
                <w:rFonts w:hint="eastAsia" w:ascii="宋体" w:hAnsi="宋体" w:eastAsia="宋体" w:cs="宋体"/>
                <w:sz w:val="21"/>
                <w:szCs w:val="21"/>
                <w:highlight w:val="none"/>
                <w:u w:val="none"/>
                <w:vertAlign w:val="baseline"/>
              </w:rPr>
            </w:pPr>
          </w:p>
        </w:tc>
      </w:tr>
      <w:tr w14:paraId="0764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6BA8357E">
            <w:pPr>
              <w:spacing w:line="240" w:lineRule="auto"/>
              <w:jc w:val="center"/>
              <w:rPr>
                <w:rFonts w:hint="eastAsia" w:ascii="宋体" w:hAnsi="宋体" w:eastAsia="宋体" w:cs="宋体"/>
                <w:sz w:val="21"/>
                <w:szCs w:val="21"/>
                <w:highlight w:val="none"/>
                <w:u w:val="none"/>
                <w:vertAlign w:val="baseline"/>
                <w:lang w:eastAsia="zh-CN"/>
              </w:rPr>
            </w:pPr>
            <w:r>
              <w:rPr>
                <w:rFonts w:hint="eastAsia" w:ascii="宋体" w:hAnsi="宋体" w:eastAsia="宋体" w:cs="宋体"/>
                <w:sz w:val="21"/>
                <w:szCs w:val="21"/>
                <w:highlight w:val="none"/>
              </w:rPr>
              <w:t>5</w:t>
            </w:r>
          </w:p>
        </w:tc>
        <w:tc>
          <w:tcPr>
            <w:tcW w:w="1469" w:type="pct"/>
            <w:vAlign w:val="center"/>
          </w:tcPr>
          <w:p w14:paraId="2D385C0A">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做六休一网点</w:t>
            </w:r>
          </w:p>
          <w:p w14:paraId="6B720A1F">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b/>
                <w:sz w:val="21"/>
                <w:szCs w:val="21"/>
                <w:highlight w:val="none"/>
              </w:rPr>
              <w:t>（服务人员至少为4人）</w:t>
            </w:r>
          </w:p>
        </w:tc>
        <w:tc>
          <w:tcPr>
            <w:tcW w:w="929" w:type="pct"/>
            <w:vAlign w:val="center"/>
          </w:tcPr>
          <w:p w14:paraId="125EF7D5">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3B1AD0D9">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38800</w:t>
            </w:r>
          </w:p>
        </w:tc>
        <w:tc>
          <w:tcPr>
            <w:tcW w:w="618" w:type="pct"/>
            <w:vMerge w:val="continue"/>
            <w:vAlign w:val="center"/>
          </w:tcPr>
          <w:p w14:paraId="5B834FE2">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0E3FF1AC">
            <w:pPr>
              <w:spacing w:line="240" w:lineRule="auto"/>
              <w:jc w:val="center"/>
              <w:rPr>
                <w:rFonts w:hint="eastAsia" w:ascii="宋体" w:hAnsi="宋体" w:eastAsia="宋体" w:cs="宋体"/>
                <w:sz w:val="21"/>
                <w:szCs w:val="21"/>
                <w:highlight w:val="none"/>
                <w:u w:val="none"/>
                <w:vertAlign w:val="baseline"/>
              </w:rPr>
            </w:pPr>
          </w:p>
        </w:tc>
      </w:tr>
      <w:tr w14:paraId="2D1D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7DE05EDF">
            <w:pPr>
              <w:spacing w:line="240" w:lineRule="auto"/>
              <w:jc w:val="center"/>
              <w:rPr>
                <w:rFonts w:hint="eastAsia" w:ascii="宋体" w:hAnsi="宋体" w:eastAsia="宋体" w:cs="宋体"/>
                <w:sz w:val="21"/>
                <w:szCs w:val="21"/>
                <w:highlight w:val="none"/>
                <w:u w:val="none"/>
                <w:vertAlign w:val="baseline"/>
                <w:lang w:eastAsia="zh-CN"/>
              </w:rPr>
            </w:pPr>
            <w:r>
              <w:rPr>
                <w:rFonts w:hint="eastAsia" w:ascii="宋体" w:hAnsi="宋体" w:eastAsia="宋体" w:cs="宋体"/>
                <w:sz w:val="21"/>
                <w:szCs w:val="21"/>
                <w:highlight w:val="none"/>
              </w:rPr>
              <w:t>6</w:t>
            </w:r>
          </w:p>
        </w:tc>
        <w:tc>
          <w:tcPr>
            <w:tcW w:w="1469" w:type="pct"/>
            <w:vAlign w:val="center"/>
          </w:tcPr>
          <w:p w14:paraId="2F24B06F">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监控中心12小时岗</w:t>
            </w:r>
          </w:p>
          <w:p w14:paraId="4C01EE70">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b/>
                <w:sz w:val="21"/>
                <w:szCs w:val="21"/>
                <w:highlight w:val="none"/>
              </w:rPr>
              <w:t>（服务人员至少为27人）</w:t>
            </w:r>
          </w:p>
        </w:tc>
        <w:tc>
          <w:tcPr>
            <w:tcW w:w="929" w:type="pct"/>
            <w:vAlign w:val="center"/>
          </w:tcPr>
          <w:p w14:paraId="64156012">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02810DD1">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286260</w:t>
            </w:r>
          </w:p>
        </w:tc>
        <w:tc>
          <w:tcPr>
            <w:tcW w:w="618" w:type="pct"/>
            <w:vMerge w:val="continue"/>
            <w:vAlign w:val="center"/>
          </w:tcPr>
          <w:p w14:paraId="3091E2BF">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77129338">
            <w:pPr>
              <w:spacing w:line="240" w:lineRule="auto"/>
              <w:jc w:val="center"/>
              <w:rPr>
                <w:rFonts w:hint="eastAsia" w:ascii="宋体" w:hAnsi="宋体" w:eastAsia="宋体" w:cs="宋体"/>
                <w:sz w:val="21"/>
                <w:szCs w:val="21"/>
                <w:highlight w:val="none"/>
                <w:u w:val="none"/>
                <w:vertAlign w:val="baseline"/>
              </w:rPr>
            </w:pPr>
          </w:p>
        </w:tc>
      </w:tr>
      <w:tr w14:paraId="3859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40350DEC">
            <w:pPr>
              <w:spacing w:line="240" w:lineRule="auto"/>
              <w:jc w:val="center"/>
              <w:rPr>
                <w:rFonts w:hint="eastAsia" w:ascii="宋体" w:hAnsi="宋体" w:eastAsia="宋体" w:cs="宋体"/>
                <w:sz w:val="21"/>
                <w:szCs w:val="21"/>
                <w:highlight w:val="none"/>
                <w:u w:val="none"/>
                <w:vertAlign w:val="baseline"/>
                <w:lang w:eastAsia="zh-CN"/>
              </w:rPr>
            </w:pPr>
            <w:r>
              <w:rPr>
                <w:rFonts w:hint="eastAsia" w:ascii="宋体" w:hAnsi="宋体" w:eastAsia="宋体" w:cs="宋体"/>
                <w:bCs/>
                <w:sz w:val="21"/>
                <w:szCs w:val="21"/>
                <w:highlight w:val="none"/>
              </w:rPr>
              <w:t>7</w:t>
            </w:r>
          </w:p>
        </w:tc>
        <w:tc>
          <w:tcPr>
            <w:tcW w:w="1469" w:type="pct"/>
            <w:vAlign w:val="center"/>
          </w:tcPr>
          <w:p w14:paraId="78FEC607">
            <w:pPr>
              <w:spacing w:line="240" w:lineRule="auto"/>
              <w:jc w:val="center"/>
              <w:rPr>
                <w:rFonts w:hint="eastAsia" w:ascii="宋体" w:hAnsi="宋体" w:eastAsia="宋体" w:cs="宋体"/>
                <w:bCs/>
                <w:sz w:val="21"/>
                <w:szCs w:val="21"/>
                <w:highlight w:val="none"/>
              </w:rPr>
            </w:pPr>
            <w:r>
              <w:rPr>
                <w:rFonts w:hint="eastAsia" w:ascii="宋体" w:hAnsi="宋体" w:eastAsia="宋体" w:cs="宋体"/>
                <w:bCs/>
                <w:sz w:val="21"/>
                <w:szCs w:val="21"/>
                <w:highlight w:val="none"/>
              </w:rPr>
              <w:t>分行大楼12小时岗</w:t>
            </w:r>
          </w:p>
          <w:p w14:paraId="0B3DA37F">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b/>
                <w:bCs w:val="0"/>
                <w:sz w:val="21"/>
                <w:szCs w:val="21"/>
                <w:highlight w:val="none"/>
              </w:rPr>
              <w:t>（服务人员至少为27人）</w:t>
            </w:r>
          </w:p>
        </w:tc>
        <w:tc>
          <w:tcPr>
            <w:tcW w:w="929" w:type="pct"/>
            <w:vAlign w:val="center"/>
          </w:tcPr>
          <w:p w14:paraId="1BE65FCE">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64F1282F">
            <w:pPr>
              <w:spacing w:line="240" w:lineRule="auto"/>
              <w:jc w:val="center"/>
              <w:rPr>
                <w:rFonts w:hint="eastAsia" w:ascii="宋体" w:hAnsi="宋体" w:eastAsia="宋体" w:cs="宋体"/>
                <w:sz w:val="21"/>
                <w:szCs w:val="21"/>
                <w:highlight w:val="none"/>
                <w:u w:val="single"/>
                <w:vertAlign w:val="baseline"/>
                <w:lang w:val="en-US" w:eastAsia="zh-CN"/>
              </w:rPr>
            </w:pPr>
            <w:r>
              <w:rPr>
                <w:rFonts w:hint="eastAsia" w:ascii="宋体" w:hAnsi="宋体" w:eastAsia="宋体" w:cs="宋体"/>
                <w:sz w:val="21"/>
                <w:szCs w:val="21"/>
              </w:rPr>
              <w:t>263560</w:t>
            </w:r>
          </w:p>
        </w:tc>
        <w:tc>
          <w:tcPr>
            <w:tcW w:w="618" w:type="pct"/>
            <w:vMerge w:val="continue"/>
            <w:vAlign w:val="center"/>
          </w:tcPr>
          <w:p w14:paraId="35A5A353">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2553B6C1">
            <w:pPr>
              <w:spacing w:line="240" w:lineRule="auto"/>
              <w:jc w:val="center"/>
              <w:rPr>
                <w:rFonts w:hint="eastAsia" w:ascii="宋体" w:hAnsi="宋体" w:eastAsia="宋体" w:cs="宋体"/>
                <w:sz w:val="21"/>
                <w:szCs w:val="21"/>
                <w:highlight w:val="none"/>
                <w:u w:val="none"/>
                <w:vertAlign w:val="baseline"/>
              </w:rPr>
            </w:pPr>
          </w:p>
        </w:tc>
      </w:tr>
      <w:tr w14:paraId="72B4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962" w:type="pct"/>
            <w:gridSpan w:val="2"/>
            <w:vAlign w:val="center"/>
          </w:tcPr>
          <w:p w14:paraId="09B2584A">
            <w:pPr>
              <w:spacing w:line="240" w:lineRule="auto"/>
              <w:jc w:val="center"/>
              <w:rPr>
                <w:rFonts w:hint="default" w:ascii="宋体" w:hAnsi="宋体" w:eastAsia="宋体" w:cs="宋体"/>
                <w:bCs/>
                <w:sz w:val="21"/>
                <w:szCs w:val="21"/>
                <w:highlight w:val="none"/>
                <w:lang w:val="en-US" w:eastAsia="zh-CN"/>
              </w:rPr>
            </w:pPr>
            <w:r>
              <w:rPr>
                <w:rFonts w:hint="eastAsia" w:ascii="宋体" w:hAnsi="宋体" w:eastAsia="宋体" w:cs="宋体"/>
                <w:b/>
                <w:bCs w:val="0"/>
                <w:sz w:val="21"/>
                <w:szCs w:val="21"/>
                <w:highlight w:val="none"/>
                <w:lang w:val="en-US" w:eastAsia="zh-CN"/>
              </w:rPr>
              <w:t>含税单价合计（元）</w:t>
            </w:r>
          </w:p>
        </w:tc>
        <w:tc>
          <w:tcPr>
            <w:tcW w:w="929" w:type="pct"/>
            <w:vAlign w:val="center"/>
          </w:tcPr>
          <w:p w14:paraId="764EBC3A">
            <w:pPr>
              <w:spacing w:line="240" w:lineRule="auto"/>
              <w:jc w:val="center"/>
              <w:rPr>
                <w:rFonts w:hint="eastAsia" w:ascii="宋体" w:hAnsi="宋体" w:eastAsia="宋体" w:cs="宋体"/>
                <w:sz w:val="21"/>
                <w:szCs w:val="21"/>
                <w:highlight w:val="none"/>
                <w:u w:val="single"/>
                <w:vertAlign w:val="baseline"/>
                <w:lang w:val="en-US" w:eastAsia="zh-CN"/>
              </w:rPr>
            </w:pPr>
          </w:p>
        </w:tc>
        <w:tc>
          <w:tcPr>
            <w:tcW w:w="868" w:type="pct"/>
            <w:vAlign w:val="center"/>
          </w:tcPr>
          <w:p w14:paraId="577AA0F2">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618" w:type="pct"/>
            <w:vMerge w:val="continue"/>
            <w:vAlign w:val="center"/>
          </w:tcPr>
          <w:p w14:paraId="645CBAFB">
            <w:pPr>
              <w:spacing w:line="240" w:lineRule="auto"/>
              <w:jc w:val="center"/>
              <w:rPr>
                <w:rFonts w:hint="eastAsia" w:ascii="宋体" w:hAnsi="宋体" w:eastAsia="宋体" w:cs="宋体"/>
                <w:sz w:val="21"/>
                <w:szCs w:val="21"/>
                <w:highlight w:val="none"/>
                <w:u w:val="single"/>
                <w:vertAlign w:val="baseline"/>
                <w:lang w:val="en-US" w:eastAsia="zh-CN"/>
              </w:rPr>
            </w:pPr>
          </w:p>
        </w:tc>
        <w:tc>
          <w:tcPr>
            <w:tcW w:w="621" w:type="pct"/>
            <w:vMerge w:val="continue"/>
            <w:vAlign w:val="center"/>
          </w:tcPr>
          <w:p w14:paraId="78736E34">
            <w:pPr>
              <w:spacing w:line="240" w:lineRule="auto"/>
              <w:jc w:val="center"/>
              <w:rPr>
                <w:rFonts w:hint="eastAsia" w:ascii="宋体" w:hAnsi="宋体" w:eastAsia="宋体" w:cs="宋体"/>
                <w:sz w:val="21"/>
                <w:szCs w:val="21"/>
                <w:highlight w:val="none"/>
                <w:u w:val="none"/>
                <w:vertAlign w:val="baseline"/>
              </w:rPr>
            </w:pPr>
          </w:p>
        </w:tc>
      </w:tr>
    </w:tbl>
    <w:p w14:paraId="789D0DDF">
      <w:pPr>
        <w:spacing w:line="360" w:lineRule="auto"/>
        <w:ind w:left="-119"/>
        <w:rPr>
          <w:rFonts w:ascii="宋体" w:hAnsi="宋体"/>
          <w:sz w:val="24"/>
          <w:szCs w:val="24"/>
          <w:highlight w:val="none"/>
        </w:rPr>
      </w:pPr>
    </w:p>
    <w:p w14:paraId="71880D4E">
      <w:pPr>
        <w:adjustRightInd w:val="0"/>
        <w:snapToGrid w:val="0"/>
        <w:spacing w:line="360" w:lineRule="auto"/>
        <w:ind w:left="0"/>
        <w:rPr>
          <w:rFonts w:hint="eastAsia" w:ascii="宋体" w:hAnsi="宋体" w:cs="宋体"/>
          <w:sz w:val="24"/>
          <w:szCs w:val="20"/>
          <w:highlight w:val="none"/>
          <w:u w:val="none"/>
        </w:rPr>
      </w:pPr>
      <w:r>
        <w:rPr>
          <w:rFonts w:hint="eastAsia" w:ascii="宋体" w:hAnsi="宋体" w:cs="宋体"/>
          <w:sz w:val="24"/>
          <w:szCs w:val="20"/>
          <w:highlight w:val="none"/>
        </w:rPr>
        <w:t>注：1.此表不仅需要装订在</w:t>
      </w:r>
      <w:r>
        <w:rPr>
          <w:rFonts w:hint="eastAsia" w:ascii="宋体" w:hAnsi="宋体" w:cs="宋体"/>
          <w:sz w:val="24"/>
          <w:szCs w:val="20"/>
          <w:highlight w:val="none"/>
          <w:lang w:val="en-US" w:eastAsia="zh-CN"/>
        </w:rPr>
        <w:t>征询</w:t>
      </w:r>
      <w:r>
        <w:rPr>
          <w:rFonts w:hint="eastAsia" w:ascii="宋体" w:hAnsi="宋体" w:cs="宋体"/>
          <w:sz w:val="24"/>
          <w:szCs w:val="20"/>
          <w:highlight w:val="none"/>
        </w:rPr>
        <w:t>响应文件中，还需另外单独</w:t>
      </w:r>
      <w:r>
        <w:rPr>
          <w:rFonts w:hint="eastAsia" w:ascii="宋体" w:hAnsi="宋体" w:cs="宋体"/>
          <w:sz w:val="24"/>
          <w:szCs w:val="20"/>
          <w:highlight w:val="none"/>
          <w:lang w:val="en-US" w:eastAsia="zh-CN"/>
        </w:rPr>
        <w:t>密</w:t>
      </w:r>
      <w:r>
        <w:rPr>
          <w:rFonts w:hint="eastAsia" w:ascii="宋体" w:hAnsi="宋体" w:cs="宋体"/>
          <w:sz w:val="24"/>
          <w:szCs w:val="20"/>
          <w:highlight w:val="none"/>
        </w:rPr>
        <w:t>封一式</w:t>
      </w:r>
      <w:r>
        <w:rPr>
          <w:rFonts w:hint="eastAsia" w:ascii="宋体" w:hAnsi="宋体" w:cs="宋体"/>
          <w:sz w:val="24"/>
          <w:szCs w:val="20"/>
          <w:highlight w:val="none"/>
          <w:lang w:val="en-US" w:eastAsia="zh-CN"/>
        </w:rPr>
        <w:t>2</w:t>
      </w:r>
      <w:r>
        <w:rPr>
          <w:rFonts w:hint="eastAsia" w:ascii="宋体" w:hAnsi="宋体" w:cs="宋体"/>
          <w:sz w:val="24"/>
          <w:szCs w:val="20"/>
          <w:highlight w:val="none"/>
        </w:rPr>
        <w:t>份</w:t>
      </w:r>
      <w:r>
        <w:rPr>
          <w:rFonts w:hint="eastAsia" w:ascii="宋体" w:hAnsi="宋体" w:cs="宋体"/>
          <w:b w:val="0"/>
          <w:bCs/>
          <w:sz w:val="24"/>
          <w:szCs w:val="24"/>
          <w:highlight w:val="none"/>
        </w:rPr>
        <w:t>（放在一个单独的信封内），并在信封上标明</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报价一览</w:t>
      </w:r>
      <w:r>
        <w:rPr>
          <w:rFonts w:hint="eastAsia" w:ascii="宋体" w:hAnsi="宋体" w:cs="宋体"/>
          <w:b w:val="0"/>
          <w:bCs/>
          <w:sz w:val="24"/>
          <w:szCs w:val="24"/>
          <w:highlight w:val="none"/>
        </w:rPr>
        <w:t>表</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rPr>
        <w:t>字样</w:t>
      </w:r>
      <w:r>
        <w:rPr>
          <w:rFonts w:hint="eastAsia" w:ascii="宋体" w:hAnsi="宋体" w:cs="宋体"/>
          <w:sz w:val="24"/>
          <w:szCs w:val="20"/>
          <w:highlight w:val="none"/>
        </w:rPr>
        <w:t>。</w:t>
      </w:r>
    </w:p>
    <w:p w14:paraId="60A39398">
      <w:pPr>
        <w:numPr>
          <w:ilvl w:val="-1"/>
          <w:numId w:val="0"/>
        </w:numPr>
        <w:adjustRightInd w:val="0"/>
        <w:snapToGrid w:val="0"/>
        <w:spacing w:line="360" w:lineRule="auto"/>
        <w:ind w:left="0" w:leftChars="0" w:firstLine="480" w:firstLineChars="200"/>
        <w:rPr>
          <w:rStyle w:val="24"/>
          <w:rFonts w:hint="eastAsia" w:ascii="宋体" w:hAnsi="宋体" w:eastAsia="宋体" w:cs="宋体"/>
          <w:sz w:val="24"/>
          <w:szCs w:val="20"/>
          <w:highlight w:val="none"/>
        </w:rPr>
      </w:pPr>
      <w:r>
        <w:rPr>
          <w:rStyle w:val="24"/>
          <w:rFonts w:hint="eastAsia" w:ascii="宋体" w:hAnsi="宋体" w:eastAsia="宋体" w:cs="宋体"/>
          <w:sz w:val="24"/>
          <w:szCs w:val="20"/>
          <w:highlight w:val="none"/>
        </w:rPr>
        <w:t xml:space="preserve">2.本表除备注栏以外，每栏必须填写，不可为空。 </w:t>
      </w:r>
    </w:p>
    <w:p w14:paraId="7CBE1EEE">
      <w:pPr>
        <w:numPr>
          <w:ilvl w:val="-1"/>
          <w:numId w:val="0"/>
        </w:numPr>
        <w:adjustRightInd w:val="0"/>
        <w:snapToGrid w:val="0"/>
        <w:spacing w:line="360" w:lineRule="auto"/>
        <w:ind w:left="0" w:leftChars="0" w:firstLine="480" w:firstLineChars="200"/>
        <w:rPr>
          <w:rStyle w:val="24"/>
          <w:rFonts w:hint="eastAsia" w:ascii="宋体" w:hAnsi="宋体" w:eastAsia="宋体" w:cs="宋体"/>
          <w:sz w:val="24"/>
          <w:szCs w:val="20"/>
          <w:highlight w:val="none"/>
        </w:rPr>
      </w:pPr>
      <w:r>
        <w:rPr>
          <w:rStyle w:val="24"/>
          <w:rFonts w:hint="eastAsia" w:ascii="宋体" w:hAnsi="宋体" w:eastAsia="宋体" w:cs="宋体"/>
          <w:sz w:val="24"/>
          <w:szCs w:val="20"/>
          <w:highlight w:val="none"/>
          <w:lang w:val="en-US" w:eastAsia="zh-CN"/>
        </w:rPr>
        <w:t>3.</w:t>
      </w:r>
      <w:r>
        <w:rPr>
          <w:rStyle w:val="24"/>
          <w:rFonts w:hint="eastAsia" w:ascii="宋体" w:hAnsi="宋体" w:eastAsia="宋体" w:cs="宋体"/>
          <w:sz w:val="24"/>
          <w:szCs w:val="20"/>
          <w:highlight w:val="none"/>
        </w:rPr>
        <w:t>评审小组认为响应方的报价明显低于其他通过符合性审查响应方的报价，有可能影响产品质量或者不能诚信履约的，应当要求其在评审现场合理的时间内提供书面说明，必要时提交相关证明材料</w:t>
      </w:r>
      <w:r>
        <w:rPr>
          <w:rStyle w:val="24"/>
          <w:rFonts w:hint="eastAsia" w:ascii="宋体" w:hAnsi="宋体" w:eastAsia="宋体" w:cs="宋体"/>
          <w:sz w:val="24"/>
          <w:szCs w:val="20"/>
          <w:highlight w:val="none"/>
          <w:lang w:eastAsia="zh-CN"/>
        </w:rPr>
        <w:t>；</w:t>
      </w:r>
      <w:r>
        <w:rPr>
          <w:rStyle w:val="24"/>
          <w:rFonts w:hint="eastAsia" w:ascii="宋体" w:hAnsi="宋体" w:eastAsia="宋体" w:cs="宋体"/>
          <w:sz w:val="24"/>
          <w:szCs w:val="20"/>
          <w:highlight w:val="none"/>
        </w:rPr>
        <w:t>响应方不能证明其报价合理性的，评审小组可将其作为无效响应处理。</w:t>
      </w:r>
    </w:p>
    <w:p w14:paraId="12D75B73">
      <w:pPr>
        <w:numPr>
          <w:ilvl w:val="-1"/>
          <w:numId w:val="0"/>
        </w:numPr>
        <w:adjustRightInd w:val="0"/>
        <w:snapToGrid w:val="0"/>
        <w:spacing w:line="360" w:lineRule="auto"/>
        <w:ind w:left="0" w:leftChars="0" w:firstLine="480" w:firstLineChars="200"/>
        <w:rPr>
          <w:rStyle w:val="24"/>
          <w:rFonts w:hint="eastAsia" w:ascii="宋体" w:hAnsi="宋体" w:eastAsia="宋体" w:cs="宋体"/>
          <w:sz w:val="24"/>
          <w:szCs w:val="20"/>
          <w:highlight w:val="none"/>
          <w:lang w:val="en-US" w:eastAsia="zh-CN"/>
        </w:rPr>
      </w:pPr>
      <w:r>
        <w:rPr>
          <w:rStyle w:val="24"/>
          <w:rFonts w:hint="eastAsia" w:ascii="宋体" w:hAnsi="宋体" w:eastAsia="宋体" w:cs="宋体"/>
          <w:sz w:val="24"/>
          <w:szCs w:val="20"/>
          <w:highlight w:val="none"/>
          <w:lang w:val="en-US" w:eastAsia="zh-CN"/>
        </w:rPr>
        <w:t>4.报价包括：上海市社保金、公积金、基本工资、超时工资（平均每日约2.5小时）、国定假日工作费用、餐费、住宿费、培训费、服装费，2026年最低工资及社保涨幅等所有费用。响应方需在报价明细中列明成本构成，作为报价合理性依据，若报价明细不符合常规逻辑，征询方可将其作废标处理。</w:t>
      </w:r>
    </w:p>
    <w:p w14:paraId="17DB24C2">
      <w:pPr>
        <w:numPr>
          <w:ilvl w:val="-1"/>
          <w:numId w:val="0"/>
        </w:numPr>
        <w:adjustRightInd w:val="0"/>
        <w:snapToGrid w:val="0"/>
        <w:spacing w:line="360" w:lineRule="auto"/>
        <w:ind w:left="0" w:leftChars="0" w:firstLine="480" w:firstLineChars="200"/>
        <w:rPr>
          <w:rStyle w:val="24"/>
          <w:rFonts w:hint="eastAsia" w:ascii="宋体" w:hAnsi="宋体" w:eastAsia="宋体" w:cs="宋体"/>
          <w:sz w:val="24"/>
          <w:szCs w:val="20"/>
          <w:highlight w:val="none"/>
        </w:rPr>
      </w:pPr>
      <w:r>
        <w:rPr>
          <w:rStyle w:val="24"/>
          <w:rFonts w:hint="eastAsia" w:ascii="宋体" w:hAnsi="宋体" w:eastAsia="宋体" w:cs="宋体"/>
          <w:sz w:val="24"/>
          <w:szCs w:val="20"/>
          <w:highlight w:val="none"/>
          <w:lang w:val="en-US" w:eastAsia="zh-CN"/>
        </w:rPr>
        <w:t>其中，后续年度响应方的成本明细中涉及的部分用人成本需根据法律法规根据政府调整进行浮动，包括上海市最低工资、社保、公积金，后续年度因政府调整发生变化的，可仅针对该部分按政府变化对应调整，调整幅度需与政府公示信息保持一致。其余为报价固定部分，包括但不限于、超时工资（平均每日约2.5小时）、国定假日工作费用、餐费、住宿费、培训费、服装费等所有费用</w:t>
      </w:r>
      <w:r>
        <w:rPr>
          <w:rStyle w:val="24"/>
          <w:rFonts w:hint="eastAsia" w:ascii="宋体" w:hAnsi="宋体" w:eastAsia="宋体" w:cs="宋体"/>
          <w:sz w:val="24"/>
          <w:szCs w:val="20"/>
          <w:highlight w:val="none"/>
          <w:lang w:eastAsia="zh-CN"/>
        </w:rPr>
        <w:t>。</w:t>
      </w:r>
    </w:p>
    <w:p w14:paraId="52D468DB">
      <w:pPr>
        <w:adjustRightInd w:val="0"/>
        <w:snapToGrid w:val="0"/>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本文件自征询响应方加盖公章及授权代表签字或盖章后方生效。</w:t>
      </w:r>
    </w:p>
    <w:p w14:paraId="71CF5462">
      <w:pPr>
        <w:adjustRightInd w:val="0"/>
        <w:snapToGrid w:val="0"/>
        <w:spacing w:line="360" w:lineRule="auto"/>
        <w:ind w:firstLine="0" w:firstLineChars="0"/>
        <w:rPr>
          <w:rFonts w:hint="eastAsia" w:ascii="宋体" w:hAnsi="宋体" w:cs="宋体"/>
          <w:sz w:val="24"/>
          <w:highlight w:val="none"/>
        </w:rPr>
      </w:pPr>
    </w:p>
    <w:p w14:paraId="03E82033">
      <w:pPr>
        <w:adjustRightInd w:val="0"/>
        <w:snapToGrid w:val="0"/>
        <w:spacing w:line="360" w:lineRule="auto"/>
        <w:ind w:firstLine="480" w:firstLineChars="200"/>
        <w:rPr>
          <w:rFonts w:hint="eastAsia" w:ascii="宋体" w:hAnsi="宋体" w:cs="宋体"/>
          <w:sz w:val="24"/>
          <w:highlight w:val="none"/>
          <w:u w:val="none"/>
        </w:rPr>
      </w:pPr>
      <w:r>
        <w:rPr>
          <w:rFonts w:hint="eastAsia" w:ascii="宋体" w:hAnsi="宋体" w:cs="宋体"/>
          <w:sz w:val="24"/>
          <w:highlight w:val="none"/>
        </w:rPr>
        <w:t>征询响应方名称</w:t>
      </w:r>
      <w:r>
        <w:rPr>
          <w:rFonts w:hint="eastAsia" w:ascii="宋体" w:hAnsi="宋体" w:cs="宋体"/>
          <w:sz w:val="24"/>
          <w:highlight w:val="none"/>
          <w:lang w:eastAsia="zh-CN"/>
        </w:rPr>
        <w:t>（</w:t>
      </w:r>
      <w:r>
        <w:rPr>
          <w:rFonts w:hint="eastAsia" w:ascii="宋体" w:hAnsi="宋体" w:cs="宋体"/>
          <w:sz w:val="24"/>
          <w:highlight w:val="none"/>
          <w:lang w:val="en-US" w:eastAsia="zh-CN"/>
        </w:rPr>
        <w:t>加盖公章</w:t>
      </w:r>
      <w:r>
        <w:rPr>
          <w:rFonts w:hint="eastAsia" w:ascii="宋体" w:hAnsi="宋体" w:cs="宋体"/>
          <w:sz w:val="24"/>
          <w:highlight w:val="none"/>
          <w:lang w:eastAsia="zh-CN"/>
        </w:rPr>
        <w:t>）</w:t>
      </w:r>
      <w:r>
        <w:rPr>
          <w:rFonts w:hint="eastAsia" w:ascii="宋体" w:hAnsi="宋体" w:cs="宋体"/>
          <w:sz w:val="24"/>
          <w:highlight w:val="none"/>
        </w:rPr>
        <w:t>：</w:t>
      </w:r>
      <w:r>
        <w:rPr>
          <w:rFonts w:hint="eastAsia" w:ascii="宋体" w:hAnsi="宋体" w:cs="宋体"/>
          <w:sz w:val="24"/>
          <w:highlight w:val="none"/>
          <w:u w:val="none"/>
        </w:rPr>
        <w:t xml:space="preserve">                            </w:t>
      </w:r>
    </w:p>
    <w:p w14:paraId="3FE590A9">
      <w:pPr>
        <w:adjustRightInd w:val="0"/>
        <w:snapToGrid w:val="0"/>
        <w:spacing w:line="360" w:lineRule="auto"/>
        <w:ind w:firstLine="480" w:firstLineChars="200"/>
        <w:rPr>
          <w:rFonts w:hint="eastAsia" w:ascii="宋体" w:hAnsi="宋体" w:cs="宋体"/>
          <w:sz w:val="24"/>
          <w:highlight w:val="none"/>
          <w:u w:val="none"/>
        </w:rPr>
      </w:pPr>
      <w:r>
        <w:rPr>
          <w:rFonts w:hint="eastAsia" w:ascii="宋体" w:hAnsi="宋体" w:cs="宋体"/>
          <w:sz w:val="24"/>
          <w:highlight w:val="none"/>
        </w:rPr>
        <w:t>征询响应方授权代表签字或盖章：</w:t>
      </w:r>
      <w:r>
        <w:rPr>
          <w:rFonts w:hint="eastAsia" w:ascii="宋体" w:hAnsi="宋体" w:cs="宋体"/>
          <w:sz w:val="24"/>
          <w:highlight w:val="none"/>
          <w:u w:val="none"/>
        </w:rPr>
        <w:t xml:space="preserve">            </w:t>
      </w:r>
    </w:p>
    <w:p w14:paraId="2E55FD13">
      <w:pPr>
        <w:adjustRightInd w:val="0"/>
        <w:snapToGrid w:val="0"/>
        <w:spacing w:line="360" w:lineRule="auto"/>
        <w:ind w:firstLine="480" w:firstLineChars="200"/>
        <w:rPr>
          <w:rFonts w:hint="eastAsia" w:ascii="宋体" w:hAnsi="宋体" w:cs="宋体"/>
          <w:sz w:val="24"/>
          <w:highlight w:val="none"/>
          <w:u w:val="none"/>
        </w:rPr>
      </w:pPr>
      <w:r>
        <w:rPr>
          <w:rFonts w:hint="eastAsia" w:ascii="宋体" w:hAnsi="宋体" w:cs="宋体"/>
          <w:sz w:val="24"/>
          <w:highlight w:val="none"/>
        </w:rPr>
        <w:t>日期：</w:t>
      </w:r>
      <w:r>
        <w:rPr>
          <w:rFonts w:hint="eastAsia" w:ascii="宋体" w:hAnsi="宋体" w:cs="宋体"/>
          <w:sz w:val="24"/>
          <w:szCs w:val="24"/>
          <w:highlight w:val="none"/>
          <w:lang w:val="en-US" w:eastAsia="zh-CN"/>
        </w:rPr>
        <w:t xml:space="preserve">     年    月     日</w:t>
      </w:r>
    </w:p>
    <w:p w14:paraId="6A9C05AA">
      <w:pPr>
        <w:pStyle w:val="4"/>
        <w:spacing w:line="240" w:lineRule="atLeast"/>
        <w:jc w:val="center"/>
        <w:rPr>
          <w:highlight w:val="none"/>
        </w:rPr>
      </w:pPr>
      <w:r>
        <w:rPr>
          <w:rFonts w:hint="eastAsia" w:ascii="宋体"/>
          <w:sz w:val="24"/>
          <w:highlight w:val="none"/>
        </w:rPr>
        <w:t xml:space="preserve"> </w:t>
      </w:r>
      <w:r>
        <w:rPr>
          <w:rFonts w:ascii="宋体"/>
          <w:sz w:val="24"/>
          <w:highlight w:val="none"/>
        </w:rPr>
        <w:br w:type="page"/>
      </w:r>
      <w:r>
        <w:rPr>
          <w:rFonts w:hint="eastAsia"/>
          <w:highlight w:val="none"/>
        </w:rPr>
        <w:t>1.3</w:t>
      </w:r>
      <w:bookmarkStart w:id="233" w:name="_Toc68172026"/>
      <w:bookmarkStart w:id="234" w:name="_Toc33934401"/>
      <w:bookmarkStart w:id="235" w:name="_Toc68170630"/>
      <w:bookmarkStart w:id="236" w:name="_Toc65664201"/>
      <w:bookmarkStart w:id="237" w:name="_Toc68172767"/>
      <w:bookmarkStart w:id="238" w:name="_Toc68170764"/>
      <w:bookmarkStart w:id="239" w:name="_Toc68170842"/>
      <w:bookmarkStart w:id="240" w:name="_Toc87760361"/>
      <w:bookmarkStart w:id="241" w:name="_Toc65664145"/>
      <w:r>
        <w:rPr>
          <w:rFonts w:hint="eastAsia"/>
          <w:highlight w:val="none"/>
        </w:rPr>
        <w:t>分项报价表</w:t>
      </w:r>
    </w:p>
    <w:p w14:paraId="63BF651B">
      <w:pPr>
        <w:spacing w:line="360" w:lineRule="auto"/>
        <w:rPr>
          <w:rFonts w:ascii="宋体"/>
          <w:highlight w:val="none"/>
        </w:rPr>
      </w:pPr>
      <w:r>
        <w:rPr>
          <w:rStyle w:val="31"/>
          <w:rFonts w:hint="eastAsia" w:ascii="宋体" w:hAnsi="宋体"/>
          <w:sz w:val="36"/>
          <w:szCs w:val="36"/>
          <w:highlight w:val="none"/>
        </w:rPr>
        <w:tab/>
      </w:r>
      <w:r>
        <w:rPr>
          <w:rFonts w:hint="eastAsia" w:ascii="宋体"/>
          <w:highlight w:val="none"/>
        </w:rPr>
        <w:t>项目名称：</w:t>
      </w:r>
      <w:r>
        <w:rPr>
          <w:rFonts w:hint="eastAsia" w:ascii="宋体"/>
          <w:highlight w:val="none"/>
          <w:u w:val="single"/>
        </w:rPr>
        <w:t xml:space="preserve">                            </w:t>
      </w:r>
      <w:r>
        <w:rPr>
          <w:rFonts w:hint="eastAsia" w:ascii="宋体"/>
          <w:highlight w:val="none"/>
        </w:rPr>
        <w:t xml:space="preserve">                项目编号：</w:t>
      </w:r>
      <w:r>
        <w:rPr>
          <w:rFonts w:hint="eastAsia" w:ascii="宋体"/>
          <w:highlight w:val="none"/>
          <w:u w:val="single"/>
        </w:rPr>
        <w:t xml:space="preserve">           </w:t>
      </w:r>
      <w:r>
        <w:rPr>
          <w:rFonts w:hint="eastAsia" w:ascii="宋体"/>
          <w:highlight w:val="none"/>
        </w:rPr>
        <w:t xml:space="preserve"> </w:t>
      </w:r>
    </w:p>
    <w:tbl>
      <w:tblPr>
        <w:tblStyle w:val="22"/>
        <w:tblpPr w:leftFromText="180" w:rightFromText="180" w:vertAnchor="text" w:horzAnchor="page" w:tblpX="1699" w:tblpY="5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3357"/>
        <w:gridCol w:w="947"/>
        <w:gridCol w:w="1027"/>
        <w:gridCol w:w="1156"/>
        <w:gridCol w:w="1317"/>
      </w:tblGrid>
      <w:tr w14:paraId="5FBD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24" w:type="pct"/>
            <w:vAlign w:val="center"/>
          </w:tcPr>
          <w:p w14:paraId="6F61599D">
            <w:pPr>
              <w:spacing w:line="400" w:lineRule="exact"/>
              <w:jc w:val="center"/>
              <w:rPr>
                <w:sz w:val="24"/>
                <w:highlight w:val="none"/>
              </w:rPr>
            </w:pPr>
            <w:r>
              <w:rPr>
                <w:rFonts w:hint="eastAsia"/>
                <w:sz w:val="24"/>
                <w:highlight w:val="none"/>
              </w:rPr>
              <w:t>序号</w:t>
            </w:r>
          </w:p>
        </w:tc>
        <w:tc>
          <w:tcPr>
            <w:tcW w:w="1925" w:type="pct"/>
            <w:vAlign w:val="center"/>
          </w:tcPr>
          <w:p w14:paraId="2FC3213A">
            <w:pPr>
              <w:spacing w:line="400" w:lineRule="exact"/>
              <w:jc w:val="center"/>
              <w:rPr>
                <w:sz w:val="24"/>
                <w:highlight w:val="none"/>
              </w:rPr>
            </w:pPr>
            <w:r>
              <w:rPr>
                <w:rFonts w:hint="eastAsia"/>
                <w:sz w:val="24"/>
                <w:highlight w:val="none"/>
              </w:rPr>
              <w:t>费用构成明细项</w:t>
            </w:r>
          </w:p>
        </w:tc>
        <w:tc>
          <w:tcPr>
            <w:tcW w:w="543" w:type="pct"/>
            <w:vAlign w:val="center"/>
          </w:tcPr>
          <w:p w14:paraId="78996D39">
            <w:pPr>
              <w:spacing w:line="400" w:lineRule="exact"/>
              <w:jc w:val="center"/>
              <w:rPr>
                <w:sz w:val="24"/>
                <w:highlight w:val="none"/>
              </w:rPr>
            </w:pPr>
            <w:r>
              <w:rPr>
                <w:rFonts w:hint="eastAsia"/>
                <w:sz w:val="24"/>
                <w:highlight w:val="none"/>
              </w:rPr>
              <w:t>数量</w:t>
            </w:r>
          </w:p>
        </w:tc>
        <w:tc>
          <w:tcPr>
            <w:tcW w:w="589" w:type="pct"/>
            <w:vAlign w:val="center"/>
          </w:tcPr>
          <w:p w14:paraId="0C3BF30D">
            <w:pPr>
              <w:spacing w:line="400" w:lineRule="exact"/>
              <w:jc w:val="center"/>
              <w:rPr>
                <w:sz w:val="24"/>
                <w:highlight w:val="none"/>
              </w:rPr>
            </w:pPr>
            <w:r>
              <w:rPr>
                <w:rFonts w:hint="eastAsia"/>
                <w:sz w:val="24"/>
                <w:highlight w:val="none"/>
              </w:rPr>
              <w:t>单位</w:t>
            </w:r>
          </w:p>
        </w:tc>
        <w:tc>
          <w:tcPr>
            <w:tcW w:w="663" w:type="pct"/>
            <w:vAlign w:val="center"/>
          </w:tcPr>
          <w:p w14:paraId="677F5D42">
            <w:pPr>
              <w:spacing w:line="400" w:lineRule="exact"/>
              <w:jc w:val="center"/>
              <w:rPr>
                <w:sz w:val="24"/>
                <w:highlight w:val="none"/>
              </w:rPr>
            </w:pPr>
            <w:r>
              <w:rPr>
                <w:rFonts w:hint="eastAsia"/>
                <w:sz w:val="24"/>
                <w:highlight w:val="none"/>
              </w:rPr>
              <w:t>单价</w:t>
            </w:r>
          </w:p>
        </w:tc>
        <w:tc>
          <w:tcPr>
            <w:tcW w:w="754" w:type="pct"/>
            <w:vAlign w:val="center"/>
          </w:tcPr>
          <w:p w14:paraId="7B151A1B">
            <w:pPr>
              <w:spacing w:line="400" w:lineRule="exact"/>
              <w:jc w:val="center"/>
              <w:rPr>
                <w:rFonts w:hint="default" w:eastAsiaTheme="minorEastAsia"/>
                <w:sz w:val="24"/>
                <w:highlight w:val="none"/>
                <w:lang w:val="en-US" w:eastAsia="zh-CN"/>
              </w:rPr>
            </w:pPr>
            <w:r>
              <w:rPr>
                <w:rFonts w:hint="eastAsia"/>
                <w:sz w:val="24"/>
                <w:highlight w:val="none"/>
              </w:rPr>
              <w:t>小计</w:t>
            </w:r>
          </w:p>
        </w:tc>
      </w:tr>
      <w:tr w14:paraId="23DB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74A5FD43">
            <w:pPr>
              <w:spacing w:line="400" w:lineRule="exact"/>
              <w:jc w:val="center"/>
              <w:rPr>
                <w:sz w:val="24"/>
                <w:highlight w:val="none"/>
              </w:rPr>
            </w:pPr>
            <w:r>
              <w:rPr>
                <w:rFonts w:hint="eastAsia"/>
                <w:sz w:val="24"/>
                <w:highlight w:val="none"/>
              </w:rPr>
              <w:t>1</w:t>
            </w:r>
          </w:p>
        </w:tc>
        <w:tc>
          <w:tcPr>
            <w:tcW w:w="1925" w:type="pct"/>
            <w:vAlign w:val="center"/>
          </w:tcPr>
          <w:p w14:paraId="773AF4DD">
            <w:pPr>
              <w:spacing w:line="400" w:lineRule="exact"/>
              <w:jc w:val="center"/>
              <w:rPr>
                <w:sz w:val="24"/>
                <w:highlight w:val="none"/>
              </w:rPr>
            </w:pPr>
          </w:p>
        </w:tc>
        <w:tc>
          <w:tcPr>
            <w:tcW w:w="543" w:type="pct"/>
            <w:vAlign w:val="center"/>
          </w:tcPr>
          <w:p w14:paraId="49DD7E3F">
            <w:pPr>
              <w:spacing w:line="400" w:lineRule="exact"/>
              <w:rPr>
                <w:bCs/>
                <w:sz w:val="24"/>
                <w:highlight w:val="none"/>
              </w:rPr>
            </w:pPr>
          </w:p>
        </w:tc>
        <w:tc>
          <w:tcPr>
            <w:tcW w:w="589" w:type="pct"/>
            <w:vAlign w:val="center"/>
          </w:tcPr>
          <w:p w14:paraId="2A860FE4">
            <w:pPr>
              <w:spacing w:line="400" w:lineRule="exact"/>
              <w:rPr>
                <w:sz w:val="24"/>
                <w:highlight w:val="none"/>
              </w:rPr>
            </w:pPr>
          </w:p>
        </w:tc>
        <w:tc>
          <w:tcPr>
            <w:tcW w:w="663" w:type="pct"/>
            <w:vAlign w:val="center"/>
          </w:tcPr>
          <w:p w14:paraId="729C09AD">
            <w:pPr>
              <w:spacing w:line="400" w:lineRule="exact"/>
              <w:rPr>
                <w:sz w:val="24"/>
                <w:highlight w:val="none"/>
              </w:rPr>
            </w:pPr>
          </w:p>
        </w:tc>
        <w:tc>
          <w:tcPr>
            <w:tcW w:w="754" w:type="pct"/>
            <w:vAlign w:val="center"/>
          </w:tcPr>
          <w:p w14:paraId="561C5FAA">
            <w:pPr>
              <w:spacing w:line="400" w:lineRule="exact"/>
              <w:rPr>
                <w:sz w:val="24"/>
                <w:highlight w:val="none"/>
              </w:rPr>
            </w:pPr>
          </w:p>
        </w:tc>
      </w:tr>
      <w:tr w14:paraId="502B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38A489CA">
            <w:pPr>
              <w:spacing w:line="400" w:lineRule="exact"/>
              <w:jc w:val="center"/>
              <w:rPr>
                <w:sz w:val="24"/>
                <w:highlight w:val="none"/>
              </w:rPr>
            </w:pPr>
            <w:r>
              <w:rPr>
                <w:rFonts w:hint="eastAsia"/>
                <w:sz w:val="24"/>
                <w:highlight w:val="none"/>
              </w:rPr>
              <w:t>2</w:t>
            </w:r>
          </w:p>
        </w:tc>
        <w:tc>
          <w:tcPr>
            <w:tcW w:w="1925" w:type="pct"/>
            <w:vAlign w:val="center"/>
          </w:tcPr>
          <w:p w14:paraId="74169D34">
            <w:pPr>
              <w:spacing w:line="400" w:lineRule="exact"/>
              <w:jc w:val="center"/>
              <w:rPr>
                <w:sz w:val="24"/>
                <w:highlight w:val="none"/>
              </w:rPr>
            </w:pPr>
          </w:p>
        </w:tc>
        <w:tc>
          <w:tcPr>
            <w:tcW w:w="543" w:type="pct"/>
            <w:vAlign w:val="center"/>
          </w:tcPr>
          <w:p w14:paraId="2EE922BA">
            <w:pPr>
              <w:spacing w:line="400" w:lineRule="exact"/>
              <w:rPr>
                <w:bCs/>
                <w:sz w:val="24"/>
                <w:highlight w:val="none"/>
              </w:rPr>
            </w:pPr>
          </w:p>
        </w:tc>
        <w:tc>
          <w:tcPr>
            <w:tcW w:w="589" w:type="pct"/>
            <w:vAlign w:val="center"/>
          </w:tcPr>
          <w:p w14:paraId="2F423AE8">
            <w:pPr>
              <w:spacing w:line="400" w:lineRule="exact"/>
              <w:rPr>
                <w:sz w:val="24"/>
                <w:highlight w:val="none"/>
              </w:rPr>
            </w:pPr>
          </w:p>
        </w:tc>
        <w:tc>
          <w:tcPr>
            <w:tcW w:w="663" w:type="pct"/>
            <w:vAlign w:val="center"/>
          </w:tcPr>
          <w:p w14:paraId="69853CC1">
            <w:pPr>
              <w:spacing w:line="400" w:lineRule="exact"/>
              <w:rPr>
                <w:sz w:val="24"/>
                <w:highlight w:val="none"/>
              </w:rPr>
            </w:pPr>
          </w:p>
        </w:tc>
        <w:tc>
          <w:tcPr>
            <w:tcW w:w="754" w:type="pct"/>
            <w:vAlign w:val="center"/>
          </w:tcPr>
          <w:p w14:paraId="196C1156">
            <w:pPr>
              <w:spacing w:line="400" w:lineRule="exact"/>
              <w:rPr>
                <w:sz w:val="24"/>
                <w:highlight w:val="none"/>
              </w:rPr>
            </w:pPr>
          </w:p>
        </w:tc>
      </w:tr>
      <w:tr w14:paraId="6CEE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05D33E99">
            <w:pPr>
              <w:spacing w:line="400" w:lineRule="exact"/>
              <w:jc w:val="center"/>
              <w:rPr>
                <w:sz w:val="24"/>
                <w:highlight w:val="none"/>
              </w:rPr>
            </w:pPr>
            <w:r>
              <w:rPr>
                <w:rFonts w:hint="eastAsia"/>
                <w:sz w:val="24"/>
                <w:highlight w:val="none"/>
              </w:rPr>
              <w:t>3</w:t>
            </w:r>
          </w:p>
        </w:tc>
        <w:tc>
          <w:tcPr>
            <w:tcW w:w="1925" w:type="pct"/>
            <w:vAlign w:val="center"/>
          </w:tcPr>
          <w:p w14:paraId="6C1CA281">
            <w:pPr>
              <w:spacing w:line="400" w:lineRule="exact"/>
              <w:jc w:val="center"/>
              <w:rPr>
                <w:sz w:val="24"/>
                <w:highlight w:val="none"/>
              </w:rPr>
            </w:pPr>
          </w:p>
        </w:tc>
        <w:tc>
          <w:tcPr>
            <w:tcW w:w="543" w:type="pct"/>
            <w:vAlign w:val="center"/>
          </w:tcPr>
          <w:p w14:paraId="10BA7C79">
            <w:pPr>
              <w:spacing w:line="400" w:lineRule="exact"/>
              <w:rPr>
                <w:bCs/>
                <w:sz w:val="24"/>
                <w:highlight w:val="none"/>
              </w:rPr>
            </w:pPr>
          </w:p>
        </w:tc>
        <w:tc>
          <w:tcPr>
            <w:tcW w:w="589" w:type="pct"/>
            <w:vAlign w:val="center"/>
          </w:tcPr>
          <w:p w14:paraId="0FBDF272">
            <w:pPr>
              <w:spacing w:line="400" w:lineRule="exact"/>
              <w:rPr>
                <w:bCs/>
                <w:sz w:val="24"/>
                <w:highlight w:val="none"/>
              </w:rPr>
            </w:pPr>
          </w:p>
        </w:tc>
        <w:tc>
          <w:tcPr>
            <w:tcW w:w="663" w:type="pct"/>
            <w:vAlign w:val="center"/>
          </w:tcPr>
          <w:p w14:paraId="13EA1D88">
            <w:pPr>
              <w:spacing w:line="400" w:lineRule="exact"/>
              <w:rPr>
                <w:bCs/>
                <w:sz w:val="24"/>
                <w:highlight w:val="none"/>
              </w:rPr>
            </w:pPr>
          </w:p>
        </w:tc>
        <w:tc>
          <w:tcPr>
            <w:tcW w:w="754" w:type="pct"/>
            <w:vAlign w:val="center"/>
          </w:tcPr>
          <w:p w14:paraId="6DC4A10A">
            <w:pPr>
              <w:spacing w:line="400" w:lineRule="exact"/>
              <w:rPr>
                <w:bCs/>
                <w:sz w:val="24"/>
                <w:highlight w:val="none"/>
              </w:rPr>
            </w:pPr>
          </w:p>
        </w:tc>
      </w:tr>
      <w:tr w14:paraId="2910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424B8692">
            <w:pPr>
              <w:spacing w:line="400" w:lineRule="exact"/>
              <w:jc w:val="center"/>
              <w:rPr>
                <w:sz w:val="24"/>
                <w:highlight w:val="none"/>
              </w:rPr>
            </w:pPr>
            <w:r>
              <w:rPr>
                <w:rFonts w:hint="eastAsia"/>
                <w:sz w:val="24"/>
                <w:highlight w:val="none"/>
              </w:rPr>
              <w:t>4</w:t>
            </w:r>
          </w:p>
        </w:tc>
        <w:tc>
          <w:tcPr>
            <w:tcW w:w="1925" w:type="pct"/>
            <w:vAlign w:val="center"/>
          </w:tcPr>
          <w:p w14:paraId="6E4E37F1">
            <w:pPr>
              <w:spacing w:line="400" w:lineRule="exact"/>
              <w:jc w:val="center"/>
              <w:rPr>
                <w:sz w:val="24"/>
                <w:highlight w:val="none"/>
              </w:rPr>
            </w:pPr>
          </w:p>
        </w:tc>
        <w:tc>
          <w:tcPr>
            <w:tcW w:w="543" w:type="pct"/>
            <w:vAlign w:val="center"/>
          </w:tcPr>
          <w:p w14:paraId="43C0A7C6">
            <w:pPr>
              <w:spacing w:line="400" w:lineRule="exact"/>
              <w:rPr>
                <w:bCs/>
                <w:sz w:val="24"/>
                <w:highlight w:val="none"/>
              </w:rPr>
            </w:pPr>
          </w:p>
        </w:tc>
        <w:tc>
          <w:tcPr>
            <w:tcW w:w="589" w:type="pct"/>
            <w:vAlign w:val="center"/>
          </w:tcPr>
          <w:p w14:paraId="401FC82B">
            <w:pPr>
              <w:spacing w:line="400" w:lineRule="exact"/>
              <w:rPr>
                <w:bCs/>
                <w:sz w:val="24"/>
                <w:highlight w:val="none"/>
              </w:rPr>
            </w:pPr>
          </w:p>
        </w:tc>
        <w:tc>
          <w:tcPr>
            <w:tcW w:w="663" w:type="pct"/>
            <w:vAlign w:val="center"/>
          </w:tcPr>
          <w:p w14:paraId="64EBD851">
            <w:pPr>
              <w:spacing w:line="400" w:lineRule="exact"/>
              <w:rPr>
                <w:bCs/>
                <w:sz w:val="24"/>
                <w:highlight w:val="none"/>
              </w:rPr>
            </w:pPr>
          </w:p>
        </w:tc>
        <w:tc>
          <w:tcPr>
            <w:tcW w:w="754" w:type="pct"/>
            <w:vAlign w:val="center"/>
          </w:tcPr>
          <w:p w14:paraId="3AA6F05A">
            <w:pPr>
              <w:spacing w:line="400" w:lineRule="exact"/>
              <w:rPr>
                <w:bCs/>
                <w:sz w:val="24"/>
                <w:highlight w:val="none"/>
              </w:rPr>
            </w:pPr>
          </w:p>
        </w:tc>
      </w:tr>
      <w:tr w14:paraId="45B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13991D4A">
            <w:pPr>
              <w:spacing w:line="400" w:lineRule="exact"/>
              <w:jc w:val="center"/>
              <w:rPr>
                <w:sz w:val="24"/>
                <w:highlight w:val="none"/>
              </w:rPr>
            </w:pPr>
            <w:r>
              <w:rPr>
                <w:rFonts w:hint="eastAsia"/>
                <w:sz w:val="24"/>
                <w:highlight w:val="none"/>
              </w:rPr>
              <w:t>5</w:t>
            </w:r>
          </w:p>
        </w:tc>
        <w:tc>
          <w:tcPr>
            <w:tcW w:w="1925" w:type="pct"/>
            <w:vAlign w:val="center"/>
          </w:tcPr>
          <w:p w14:paraId="17F9BBF9">
            <w:pPr>
              <w:spacing w:line="400" w:lineRule="exact"/>
              <w:jc w:val="center"/>
              <w:rPr>
                <w:sz w:val="24"/>
                <w:highlight w:val="none"/>
              </w:rPr>
            </w:pPr>
          </w:p>
        </w:tc>
        <w:tc>
          <w:tcPr>
            <w:tcW w:w="543" w:type="pct"/>
            <w:vAlign w:val="center"/>
          </w:tcPr>
          <w:p w14:paraId="0C76AFFD">
            <w:pPr>
              <w:spacing w:line="400" w:lineRule="exact"/>
              <w:rPr>
                <w:bCs/>
                <w:sz w:val="24"/>
                <w:highlight w:val="none"/>
              </w:rPr>
            </w:pPr>
          </w:p>
        </w:tc>
        <w:tc>
          <w:tcPr>
            <w:tcW w:w="589" w:type="pct"/>
            <w:vAlign w:val="center"/>
          </w:tcPr>
          <w:p w14:paraId="7E9A36DE">
            <w:pPr>
              <w:spacing w:line="400" w:lineRule="exact"/>
              <w:rPr>
                <w:bCs/>
                <w:sz w:val="24"/>
                <w:highlight w:val="none"/>
              </w:rPr>
            </w:pPr>
          </w:p>
        </w:tc>
        <w:tc>
          <w:tcPr>
            <w:tcW w:w="663" w:type="pct"/>
            <w:vAlign w:val="center"/>
          </w:tcPr>
          <w:p w14:paraId="310ED4BF">
            <w:pPr>
              <w:spacing w:line="400" w:lineRule="exact"/>
              <w:rPr>
                <w:bCs/>
                <w:sz w:val="24"/>
                <w:highlight w:val="none"/>
              </w:rPr>
            </w:pPr>
          </w:p>
        </w:tc>
        <w:tc>
          <w:tcPr>
            <w:tcW w:w="754" w:type="pct"/>
            <w:vAlign w:val="center"/>
          </w:tcPr>
          <w:p w14:paraId="1CB17B7B">
            <w:pPr>
              <w:spacing w:line="400" w:lineRule="exact"/>
              <w:rPr>
                <w:bCs/>
                <w:sz w:val="24"/>
                <w:highlight w:val="none"/>
              </w:rPr>
            </w:pPr>
          </w:p>
        </w:tc>
      </w:tr>
      <w:tr w14:paraId="2AB4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54C20FAF">
            <w:pPr>
              <w:spacing w:line="400" w:lineRule="exact"/>
              <w:jc w:val="center"/>
              <w:rPr>
                <w:sz w:val="24"/>
                <w:highlight w:val="none"/>
              </w:rPr>
            </w:pPr>
            <w:r>
              <w:rPr>
                <w:rFonts w:hint="eastAsia"/>
                <w:sz w:val="24"/>
                <w:highlight w:val="none"/>
              </w:rPr>
              <w:t>6</w:t>
            </w:r>
          </w:p>
        </w:tc>
        <w:tc>
          <w:tcPr>
            <w:tcW w:w="1925" w:type="pct"/>
            <w:vAlign w:val="center"/>
          </w:tcPr>
          <w:p w14:paraId="7E9F196F">
            <w:pPr>
              <w:spacing w:line="400" w:lineRule="exact"/>
              <w:jc w:val="center"/>
              <w:rPr>
                <w:sz w:val="24"/>
                <w:highlight w:val="none"/>
              </w:rPr>
            </w:pPr>
          </w:p>
        </w:tc>
        <w:tc>
          <w:tcPr>
            <w:tcW w:w="543" w:type="pct"/>
            <w:vAlign w:val="center"/>
          </w:tcPr>
          <w:p w14:paraId="377E7BFE">
            <w:pPr>
              <w:spacing w:line="400" w:lineRule="exact"/>
              <w:rPr>
                <w:bCs/>
                <w:sz w:val="24"/>
                <w:highlight w:val="none"/>
              </w:rPr>
            </w:pPr>
          </w:p>
        </w:tc>
        <w:tc>
          <w:tcPr>
            <w:tcW w:w="589" w:type="pct"/>
            <w:vAlign w:val="center"/>
          </w:tcPr>
          <w:p w14:paraId="660361B3">
            <w:pPr>
              <w:spacing w:line="400" w:lineRule="exact"/>
              <w:rPr>
                <w:bCs/>
                <w:sz w:val="24"/>
                <w:highlight w:val="none"/>
              </w:rPr>
            </w:pPr>
          </w:p>
        </w:tc>
        <w:tc>
          <w:tcPr>
            <w:tcW w:w="663" w:type="pct"/>
            <w:vAlign w:val="center"/>
          </w:tcPr>
          <w:p w14:paraId="4EB17EE3">
            <w:pPr>
              <w:spacing w:line="400" w:lineRule="exact"/>
              <w:rPr>
                <w:bCs/>
                <w:sz w:val="24"/>
                <w:highlight w:val="none"/>
              </w:rPr>
            </w:pPr>
          </w:p>
        </w:tc>
        <w:tc>
          <w:tcPr>
            <w:tcW w:w="754" w:type="pct"/>
            <w:vAlign w:val="center"/>
          </w:tcPr>
          <w:p w14:paraId="6461756D">
            <w:pPr>
              <w:spacing w:line="400" w:lineRule="exact"/>
              <w:rPr>
                <w:bCs/>
                <w:sz w:val="24"/>
                <w:highlight w:val="none"/>
              </w:rPr>
            </w:pPr>
          </w:p>
        </w:tc>
      </w:tr>
      <w:tr w14:paraId="7A64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50AE89A0">
            <w:pPr>
              <w:spacing w:line="400" w:lineRule="exact"/>
              <w:jc w:val="center"/>
              <w:rPr>
                <w:bCs/>
                <w:sz w:val="24"/>
                <w:highlight w:val="none"/>
              </w:rPr>
            </w:pPr>
            <w:r>
              <w:rPr>
                <w:rFonts w:hint="eastAsia"/>
                <w:bCs/>
                <w:sz w:val="24"/>
                <w:highlight w:val="none"/>
              </w:rPr>
              <w:t>7</w:t>
            </w:r>
          </w:p>
        </w:tc>
        <w:tc>
          <w:tcPr>
            <w:tcW w:w="1925" w:type="pct"/>
            <w:vAlign w:val="center"/>
          </w:tcPr>
          <w:p w14:paraId="15D9B909">
            <w:pPr>
              <w:spacing w:line="400" w:lineRule="exact"/>
              <w:jc w:val="center"/>
              <w:rPr>
                <w:bCs/>
                <w:sz w:val="24"/>
                <w:highlight w:val="none"/>
              </w:rPr>
            </w:pPr>
          </w:p>
        </w:tc>
        <w:tc>
          <w:tcPr>
            <w:tcW w:w="543" w:type="pct"/>
            <w:vAlign w:val="center"/>
          </w:tcPr>
          <w:p w14:paraId="5A371B9E">
            <w:pPr>
              <w:spacing w:line="400" w:lineRule="exact"/>
              <w:rPr>
                <w:bCs/>
                <w:sz w:val="24"/>
                <w:highlight w:val="none"/>
              </w:rPr>
            </w:pPr>
          </w:p>
        </w:tc>
        <w:tc>
          <w:tcPr>
            <w:tcW w:w="589" w:type="pct"/>
            <w:vAlign w:val="center"/>
          </w:tcPr>
          <w:p w14:paraId="5F25EBE7">
            <w:pPr>
              <w:spacing w:line="400" w:lineRule="exact"/>
              <w:rPr>
                <w:bCs/>
                <w:sz w:val="24"/>
                <w:highlight w:val="none"/>
              </w:rPr>
            </w:pPr>
          </w:p>
        </w:tc>
        <w:tc>
          <w:tcPr>
            <w:tcW w:w="663" w:type="pct"/>
            <w:vAlign w:val="center"/>
          </w:tcPr>
          <w:p w14:paraId="6BCDEA35">
            <w:pPr>
              <w:spacing w:line="400" w:lineRule="exact"/>
              <w:rPr>
                <w:bCs/>
                <w:sz w:val="24"/>
                <w:highlight w:val="none"/>
              </w:rPr>
            </w:pPr>
          </w:p>
        </w:tc>
        <w:tc>
          <w:tcPr>
            <w:tcW w:w="754" w:type="pct"/>
            <w:vAlign w:val="center"/>
          </w:tcPr>
          <w:p w14:paraId="5754BAB1">
            <w:pPr>
              <w:spacing w:line="400" w:lineRule="exact"/>
              <w:rPr>
                <w:bCs/>
                <w:sz w:val="24"/>
                <w:highlight w:val="none"/>
              </w:rPr>
            </w:pPr>
          </w:p>
        </w:tc>
      </w:tr>
      <w:tr w14:paraId="116E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24" w:type="pct"/>
            <w:vAlign w:val="center"/>
          </w:tcPr>
          <w:p w14:paraId="571A3769">
            <w:pPr>
              <w:spacing w:line="400" w:lineRule="exact"/>
              <w:jc w:val="center"/>
              <w:rPr>
                <w:bCs/>
                <w:sz w:val="24"/>
                <w:highlight w:val="none"/>
              </w:rPr>
            </w:pPr>
            <w:r>
              <w:rPr>
                <w:bCs/>
                <w:sz w:val="24"/>
                <w:highlight w:val="none"/>
              </w:rPr>
              <w:t>…</w:t>
            </w:r>
          </w:p>
        </w:tc>
        <w:tc>
          <w:tcPr>
            <w:tcW w:w="1925" w:type="pct"/>
            <w:vAlign w:val="center"/>
          </w:tcPr>
          <w:p w14:paraId="26DC9A25">
            <w:pPr>
              <w:spacing w:line="400" w:lineRule="exact"/>
              <w:jc w:val="center"/>
              <w:rPr>
                <w:bCs/>
                <w:sz w:val="24"/>
                <w:highlight w:val="none"/>
              </w:rPr>
            </w:pPr>
          </w:p>
        </w:tc>
        <w:tc>
          <w:tcPr>
            <w:tcW w:w="543" w:type="pct"/>
            <w:vAlign w:val="center"/>
          </w:tcPr>
          <w:p w14:paraId="3980E766">
            <w:pPr>
              <w:spacing w:line="400" w:lineRule="exact"/>
              <w:rPr>
                <w:bCs/>
                <w:sz w:val="24"/>
                <w:highlight w:val="none"/>
              </w:rPr>
            </w:pPr>
          </w:p>
        </w:tc>
        <w:tc>
          <w:tcPr>
            <w:tcW w:w="589" w:type="pct"/>
            <w:vAlign w:val="center"/>
          </w:tcPr>
          <w:p w14:paraId="3F2E0979">
            <w:pPr>
              <w:spacing w:line="400" w:lineRule="exact"/>
              <w:rPr>
                <w:bCs/>
                <w:sz w:val="24"/>
                <w:highlight w:val="none"/>
              </w:rPr>
            </w:pPr>
          </w:p>
        </w:tc>
        <w:tc>
          <w:tcPr>
            <w:tcW w:w="663" w:type="pct"/>
            <w:vAlign w:val="center"/>
          </w:tcPr>
          <w:p w14:paraId="73EEDD41">
            <w:pPr>
              <w:spacing w:line="400" w:lineRule="exact"/>
              <w:rPr>
                <w:bCs/>
                <w:sz w:val="24"/>
                <w:highlight w:val="none"/>
              </w:rPr>
            </w:pPr>
          </w:p>
        </w:tc>
        <w:tc>
          <w:tcPr>
            <w:tcW w:w="754" w:type="pct"/>
            <w:vAlign w:val="center"/>
          </w:tcPr>
          <w:p w14:paraId="3B79286A">
            <w:pPr>
              <w:spacing w:line="400" w:lineRule="exact"/>
              <w:rPr>
                <w:bCs/>
                <w:sz w:val="24"/>
                <w:highlight w:val="none"/>
              </w:rPr>
            </w:pPr>
          </w:p>
        </w:tc>
      </w:tr>
      <w:tr w14:paraId="6891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trPr>
        <w:tc>
          <w:tcPr>
            <w:tcW w:w="524" w:type="pct"/>
            <w:vAlign w:val="center"/>
          </w:tcPr>
          <w:p w14:paraId="4BB85EF6">
            <w:pPr>
              <w:spacing w:line="400" w:lineRule="exact"/>
              <w:jc w:val="center"/>
              <w:rPr>
                <w:bCs/>
                <w:sz w:val="24"/>
                <w:highlight w:val="none"/>
              </w:rPr>
            </w:pPr>
            <w:r>
              <w:rPr>
                <w:rFonts w:hint="eastAsia"/>
                <w:bCs/>
                <w:sz w:val="24"/>
                <w:highlight w:val="none"/>
                <w:lang w:val="en-US" w:eastAsia="zh-CN"/>
              </w:rPr>
              <w:t>合计</w:t>
            </w:r>
          </w:p>
        </w:tc>
        <w:tc>
          <w:tcPr>
            <w:tcW w:w="4475" w:type="pct"/>
            <w:gridSpan w:val="5"/>
            <w:vAlign w:val="center"/>
          </w:tcPr>
          <w:p w14:paraId="6F6DDF69">
            <w:pPr>
              <w:spacing w:line="400" w:lineRule="exact"/>
              <w:rPr>
                <w:sz w:val="24"/>
                <w:highlight w:val="none"/>
              </w:rPr>
            </w:pPr>
          </w:p>
        </w:tc>
      </w:tr>
    </w:tbl>
    <w:p w14:paraId="1AA0E06B">
      <w:pPr>
        <w:adjustRightInd w:val="0"/>
        <w:snapToGrid w:val="0"/>
        <w:spacing w:line="360" w:lineRule="auto"/>
        <w:ind w:firstLine="480" w:firstLineChars="200"/>
        <w:rPr>
          <w:rFonts w:hint="eastAsia" w:ascii="宋体" w:hAnsi="宋体" w:cs="宋体"/>
          <w:b w:val="0"/>
          <w:bCs/>
          <w:sz w:val="24"/>
          <w:szCs w:val="24"/>
          <w:highlight w:val="none"/>
        </w:rPr>
      </w:pPr>
      <w:r>
        <w:rPr>
          <w:rFonts w:hint="eastAsia" w:ascii="宋体" w:hAnsi="宋体" w:cs="宋体"/>
          <w:b w:val="0"/>
          <w:bCs/>
          <w:sz w:val="24"/>
          <w:szCs w:val="24"/>
          <w:highlight w:val="none"/>
        </w:rPr>
        <w:t>注：1</w:t>
      </w:r>
      <w:r>
        <w:rPr>
          <w:rFonts w:hint="eastAsia" w:ascii="宋体" w:hAnsi="宋体" w:cs="宋体"/>
          <w:b w:val="0"/>
          <w:bCs/>
          <w:sz w:val="24"/>
          <w:szCs w:val="24"/>
          <w:highlight w:val="none"/>
          <w:lang w:val="en-US" w:eastAsia="zh-CN"/>
        </w:rPr>
        <w:t>.本</w:t>
      </w:r>
      <w:r>
        <w:rPr>
          <w:rFonts w:hint="eastAsia" w:ascii="宋体" w:hAnsi="宋体" w:cs="宋体"/>
          <w:b w:val="0"/>
          <w:bCs/>
          <w:sz w:val="24"/>
          <w:szCs w:val="24"/>
          <w:highlight w:val="none"/>
        </w:rPr>
        <w:t>表可根据实际需求自行调整，但</w:t>
      </w:r>
      <w:r>
        <w:rPr>
          <w:rFonts w:hint="eastAsia" w:ascii="宋体" w:hAnsi="宋体" w:cs="宋体"/>
          <w:b w:val="0"/>
          <w:bCs/>
          <w:sz w:val="24"/>
          <w:szCs w:val="24"/>
          <w:highlight w:val="none"/>
          <w:lang w:eastAsia="zh-CN"/>
        </w:rPr>
        <w:t>需</w:t>
      </w:r>
      <w:r>
        <w:rPr>
          <w:rFonts w:hint="eastAsia" w:ascii="宋体" w:hAnsi="宋体" w:cs="宋体"/>
          <w:b w:val="0"/>
          <w:bCs/>
          <w:sz w:val="24"/>
          <w:szCs w:val="24"/>
          <w:highlight w:val="none"/>
        </w:rPr>
        <w:t>对整体报价作出分项报价明细，以便</w:t>
      </w:r>
      <w:r>
        <w:rPr>
          <w:rFonts w:hint="eastAsia" w:ascii="宋体" w:hAnsi="宋体" w:cs="宋体"/>
          <w:b w:val="0"/>
          <w:bCs/>
          <w:sz w:val="24"/>
          <w:szCs w:val="24"/>
          <w:highlight w:val="none"/>
          <w:lang w:eastAsia="zh-CN"/>
        </w:rPr>
        <w:t>评审小组</w:t>
      </w:r>
      <w:r>
        <w:rPr>
          <w:rFonts w:hint="eastAsia" w:ascii="宋体" w:hAnsi="宋体" w:cs="宋体"/>
          <w:b w:val="0"/>
          <w:bCs/>
          <w:sz w:val="24"/>
          <w:szCs w:val="24"/>
          <w:highlight w:val="none"/>
        </w:rPr>
        <w:t>评估价格的合理性，本项目不接受无分项报价。征询响应方应将本表单独密封</w:t>
      </w:r>
      <w:r>
        <w:rPr>
          <w:rFonts w:hint="eastAsia" w:ascii="宋体" w:hAnsi="宋体" w:cs="宋体"/>
          <w:b w:val="0"/>
          <w:bCs/>
          <w:sz w:val="24"/>
          <w:szCs w:val="24"/>
          <w:highlight w:val="none"/>
          <w:lang w:val="en-US" w:eastAsia="zh-CN"/>
        </w:rPr>
        <w:t>一式2份</w:t>
      </w:r>
      <w:r>
        <w:rPr>
          <w:rFonts w:hint="eastAsia" w:ascii="宋体" w:hAnsi="宋体" w:cs="宋体"/>
          <w:b w:val="0"/>
          <w:bCs/>
          <w:sz w:val="24"/>
          <w:szCs w:val="24"/>
          <w:highlight w:val="none"/>
        </w:rPr>
        <w:t>（放在一个单独的信封内</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或</w:t>
      </w:r>
      <w:r>
        <w:rPr>
          <w:rFonts w:hint="eastAsia" w:ascii="宋体" w:hAnsi="宋体" w:cs="宋体"/>
          <w:bCs/>
          <w:sz w:val="24"/>
          <w:szCs w:val="24"/>
          <w:highlight w:val="none"/>
        </w:rPr>
        <w:t>随同“报价一览表”</w:t>
      </w:r>
      <w:r>
        <w:rPr>
          <w:rFonts w:hint="eastAsia" w:ascii="宋体" w:hAnsi="宋体" w:cs="宋体"/>
          <w:bCs/>
          <w:sz w:val="24"/>
          <w:szCs w:val="24"/>
          <w:highlight w:val="none"/>
          <w:lang w:val="en-US" w:eastAsia="zh-CN"/>
        </w:rPr>
        <w:t>一起密封</w:t>
      </w:r>
      <w:r>
        <w:rPr>
          <w:rFonts w:hint="eastAsia" w:ascii="宋体" w:hAnsi="宋体" w:cs="宋体"/>
          <w:b w:val="0"/>
          <w:bCs/>
          <w:sz w:val="24"/>
          <w:szCs w:val="24"/>
          <w:highlight w:val="none"/>
        </w:rPr>
        <w:t>），并在信封上标明</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分项</w:t>
      </w:r>
      <w:r>
        <w:rPr>
          <w:rFonts w:hint="eastAsia" w:ascii="宋体" w:hAnsi="宋体" w:cs="宋体"/>
          <w:b w:val="0"/>
          <w:bCs/>
          <w:sz w:val="24"/>
          <w:szCs w:val="24"/>
          <w:highlight w:val="none"/>
        </w:rPr>
        <w:t>报价表</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rPr>
        <w:t>字样</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如</w:t>
      </w:r>
      <w:r>
        <w:rPr>
          <w:rFonts w:hint="eastAsia" w:ascii="宋体" w:hAnsi="宋体" w:cs="宋体"/>
          <w:bCs/>
          <w:sz w:val="24"/>
          <w:szCs w:val="24"/>
          <w:highlight w:val="none"/>
        </w:rPr>
        <w:t>随同“报价一览表”</w:t>
      </w:r>
      <w:r>
        <w:rPr>
          <w:rFonts w:hint="eastAsia" w:ascii="宋体" w:hAnsi="宋体" w:cs="宋体"/>
          <w:bCs/>
          <w:sz w:val="24"/>
          <w:szCs w:val="24"/>
          <w:highlight w:val="none"/>
          <w:lang w:val="en-US" w:eastAsia="zh-CN"/>
        </w:rPr>
        <w:t>一起密封，应同时标明</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报价一览</w:t>
      </w:r>
      <w:r>
        <w:rPr>
          <w:rFonts w:hint="eastAsia" w:ascii="宋体" w:hAnsi="宋体" w:cs="宋体"/>
          <w:b w:val="0"/>
          <w:bCs/>
          <w:sz w:val="24"/>
          <w:szCs w:val="24"/>
          <w:highlight w:val="none"/>
        </w:rPr>
        <w:t>表</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和“分项</w:t>
      </w:r>
      <w:r>
        <w:rPr>
          <w:rFonts w:hint="eastAsia" w:ascii="宋体" w:hAnsi="宋体" w:cs="宋体"/>
          <w:b w:val="0"/>
          <w:bCs/>
          <w:sz w:val="24"/>
          <w:szCs w:val="24"/>
          <w:highlight w:val="none"/>
        </w:rPr>
        <w:t>报价表</w:t>
      </w:r>
      <w:r>
        <w:rPr>
          <w:rFonts w:hint="eastAsia" w:ascii="宋体" w:hAnsi="宋体" w:cs="宋体"/>
          <w:b w:val="0"/>
          <w:bCs/>
          <w:sz w:val="24"/>
          <w:szCs w:val="24"/>
          <w:highlight w:val="none"/>
          <w:lang w:val="en-US" w:eastAsia="zh-CN"/>
        </w:rPr>
        <w:t>”字样</w:t>
      </w:r>
      <w:r>
        <w:rPr>
          <w:rFonts w:hint="eastAsia" w:ascii="宋体" w:hAnsi="宋体" w:cs="宋体"/>
          <w:b w:val="0"/>
          <w:bCs/>
          <w:sz w:val="24"/>
          <w:szCs w:val="24"/>
          <w:highlight w:val="none"/>
          <w:lang w:eastAsia="zh-CN"/>
        </w:rPr>
        <w:t>）。</w:t>
      </w:r>
    </w:p>
    <w:p w14:paraId="37E9711F">
      <w:pPr>
        <w:adjustRightInd w:val="0"/>
        <w:snapToGrid w:val="0"/>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2</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报价应清晰体现项目需求书中各项任务的具体价格</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不含增值税的价格、增值税税率、含增值税的价格</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情况</w:t>
      </w:r>
      <w:r>
        <w:rPr>
          <w:rFonts w:hint="eastAsia" w:ascii="宋体" w:hAnsi="宋体" w:cs="宋体"/>
          <w:color w:val="000000"/>
          <w:sz w:val="24"/>
          <w:szCs w:val="24"/>
          <w:highlight w:val="none"/>
          <w:lang w:eastAsia="zh-CN"/>
        </w:rPr>
        <w:t>。</w:t>
      </w:r>
    </w:p>
    <w:p w14:paraId="4D225A32">
      <w:pPr>
        <w:adjustRightInd w:val="0"/>
        <w:snapToGrid w:val="0"/>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征询响应</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可根据实际情况自行扩展表格细项</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如</w:t>
      </w:r>
      <w:r>
        <w:rPr>
          <w:rFonts w:hint="eastAsia" w:ascii="宋体" w:hAnsi="宋体" w:cs="宋体"/>
          <w:color w:val="000000"/>
          <w:sz w:val="24"/>
          <w:szCs w:val="24"/>
          <w:highlight w:val="none"/>
        </w:rPr>
        <w:t>需</w:t>
      </w:r>
      <w:r>
        <w:rPr>
          <w:rFonts w:hint="eastAsia" w:ascii="宋体" w:hAnsi="宋体" w:cs="宋体"/>
          <w:color w:val="000000"/>
          <w:sz w:val="24"/>
          <w:szCs w:val="24"/>
          <w:highlight w:val="none"/>
          <w:lang w:val="en-US" w:eastAsia="zh-CN"/>
        </w:rPr>
        <w:t>补充</w:t>
      </w:r>
      <w:r>
        <w:rPr>
          <w:rFonts w:hint="eastAsia" w:ascii="宋体" w:hAnsi="宋体" w:cs="宋体"/>
          <w:color w:val="000000"/>
          <w:sz w:val="24"/>
          <w:szCs w:val="24"/>
          <w:highlight w:val="none"/>
        </w:rPr>
        <w:t>说明请于备注格填写。</w:t>
      </w:r>
    </w:p>
    <w:p w14:paraId="24DCE8B5">
      <w:pPr>
        <w:adjustRightInd w:val="0"/>
        <w:snapToGrid w:val="0"/>
        <w:spacing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4.报价包括：本市社保金、公积金、基本工资、超时工资（平均每日约2.5小时）、国定假日工作费用、餐费、住宿费、培训费、服装费，2026年最低工资及社保涨幅等所有费用。响应方需在报价明细中列明成本构成，作为报价合理性依据，若报价明细不符合常规逻辑，征询方可将其作废标处理。</w:t>
      </w:r>
    </w:p>
    <w:p w14:paraId="0B384F64">
      <w:pPr>
        <w:adjustRightInd w:val="0"/>
        <w:snapToGrid w:val="0"/>
        <w:spacing w:line="360" w:lineRule="auto"/>
        <w:ind w:firstLine="480" w:firstLineChars="200"/>
        <w:rPr>
          <w:rFonts w:hint="default" w:ascii="宋体" w:hAnsi="宋体" w:cs="宋体" w:eastAsiaTheme="minorEastAsia"/>
          <w:color w:val="000000"/>
          <w:sz w:val="24"/>
          <w:szCs w:val="24"/>
          <w:highlight w:val="none"/>
          <w:lang w:val="en-US" w:eastAsia="zh-CN"/>
        </w:rPr>
      </w:pPr>
      <w:r>
        <w:rPr>
          <w:rFonts w:hint="eastAsia" w:ascii="宋体" w:hAnsi="宋体" w:cs="宋体"/>
          <w:color w:val="000000"/>
          <w:sz w:val="24"/>
          <w:szCs w:val="24"/>
          <w:highlight w:val="none"/>
          <w:lang w:val="en-US" w:eastAsia="zh-CN"/>
        </w:rPr>
        <w:t>其中，后续年度响应方的成本明细中涉及的部分用人成本需根据法律法规根据政府调整进行浮动，包括上海市最低工资、社保、公积金，后续年度因政府调整发生变化的，可仅针对该部分按政府变化对应调整，调整幅度需与政府公示信息保持一致。其余为报价固定部分，包括但不限于、超时工资（平均每日约2.5小时）、国定假日工作费用、餐费、住宿费、培训费、服装费等所有费用。</w:t>
      </w:r>
    </w:p>
    <w:p w14:paraId="632F5FEC">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本文件自征询响应方加盖公章及授权代表签字或盖章后方生效。</w:t>
      </w:r>
    </w:p>
    <w:p w14:paraId="41C91FB3">
      <w:pPr>
        <w:adjustRightInd w:val="0"/>
        <w:snapToGrid w:val="0"/>
        <w:spacing w:line="360" w:lineRule="auto"/>
        <w:ind w:firstLine="480" w:firstLineChars="200"/>
        <w:rPr>
          <w:rFonts w:hint="eastAsia" w:ascii="宋体" w:hAnsi="宋体" w:cs="宋体"/>
          <w:sz w:val="24"/>
          <w:szCs w:val="24"/>
          <w:highlight w:val="none"/>
        </w:rPr>
      </w:pPr>
    </w:p>
    <w:p w14:paraId="20D0A2D7">
      <w:pPr>
        <w:adjustRightInd w:val="0"/>
        <w:snapToGrid w:val="0"/>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06DD1D08">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征询响应方授权代表签字或盖章：</w:t>
      </w:r>
    </w:p>
    <w:p w14:paraId="0114E35D">
      <w:pPr>
        <w:adjustRightInd w:val="0"/>
        <w:snapToGrid w:val="0"/>
        <w:spacing w:line="360" w:lineRule="auto"/>
        <w:ind w:firstLine="480" w:firstLineChars="200"/>
        <w:rPr>
          <w:rFonts w:hint="eastAsia" w:ascii="宋体" w:hAnsi="宋体" w:cs="宋体"/>
          <w:color w:val="000000"/>
          <w:sz w:val="24"/>
          <w:szCs w:val="24"/>
          <w:highlight w:val="none"/>
        </w:rPr>
      </w:pPr>
      <w:r>
        <w:rPr>
          <w:rFonts w:hint="eastAsia" w:ascii="宋体" w:hAnsi="宋体" w:cs="宋体"/>
          <w:sz w:val="24"/>
          <w:szCs w:val="24"/>
          <w:highlight w:val="none"/>
        </w:rPr>
        <w:t>日期：</w:t>
      </w:r>
      <w:r>
        <w:rPr>
          <w:rFonts w:hint="eastAsia" w:ascii="宋体" w:hAnsi="宋体" w:cs="宋体"/>
          <w:sz w:val="24"/>
          <w:szCs w:val="24"/>
          <w:highlight w:val="none"/>
          <w:lang w:val="en-US" w:eastAsia="zh-CN"/>
        </w:rPr>
        <w:t xml:space="preserve">     年    月     日</w:t>
      </w:r>
    </w:p>
    <w:p w14:paraId="2C8C4383">
      <w:pPr>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br w:type="page"/>
      </w:r>
    </w:p>
    <w:p w14:paraId="321C46A8">
      <w:pPr>
        <w:pStyle w:val="4"/>
        <w:spacing w:line="240" w:lineRule="atLeast"/>
        <w:jc w:val="center"/>
        <w:rPr>
          <w:rFonts w:hint="eastAsia" w:ascii="黑体" w:hAnsi="黑体" w:eastAsia="黑体" w:cs="黑体"/>
          <w:sz w:val="28"/>
          <w:szCs w:val="28"/>
          <w:highlight w:val="none"/>
          <w:lang w:eastAsia="zh-CN"/>
        </w:rPr>
      </w:pP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.4国家安全承诺函（如有）</w:t>
      </w:r>
    </w:p>
    <w:p w14:paraId="3007CB37">
      <w:pPr>
        <w:pStyle w:val="10"/>
        <w:adjustRightInd w:val="0"/>
        <w:snapToGrid w:val="0"/>
        <w:spacing w:beforeLines="0" w:afterLines="0" w:line="360" w:lineRule="auto"/>
        <w:rPr>
          <w:rFonts w:hint="eastAsia" w:ascii="宋体" w:hAnsi="宋体" w:cs="宋体" w:eastAsiaTheme="minorEastAsia"/>
          <w:color w:val="000000"/>
          <w:sz w:val="24"/>
          <w:szCs w:val="24"/>
          <w:highlight w:val="none"/>
          <w:lang w:eastAsia="zh-CN"/>
        </w:rPr>
      </w:pPr>
      <w:r>
        <w:rPr>
          <w:rFonts w:hint="eastAsia" w:hAnsi="宋体" w:cs="宋体"/>
          <w:sz w:val="24"/>
          <w:szCs w:val="24"/>
          <w:highlight w:val="none"/>
        </w:rPr>
        <w:t>致：中国民生银行股份有限公司</w:t>
      </w:r>
      <w:r>
        <w:rPr>
          <w:rFonts w:hint="eastAsia" w:hAnsi="宋体" w:cs="宋体"/>
          <w:sz w:val="24"/>
          <w:szCs w:val="24"/>
          <w:highlight w:val="none"/>
          <w:lang w:val="en-US" w:eastAsia="zh-CN"/>
        </w:rPr>
        <w:t>上海分行</w:t>
      </w:r>
    </w:p>
    <w:p w14:paraId="67E45F6A">
      <w:pPr>
        <w:adjustRightInd w:val="0"/>
        <w:snapToGrid w:val="0"/>
        <w:spacing w:beforeLines="0" w:after="0" w:afterLines="0" w:line="360" w:lineRule="auto"/>
        <w:ind w:firstLine="480"/>
        <w:rPr>
          <w:rFonts w:hint="eastAsia" w:ascii="宋体" w:hAnsi="宋体" w:cs="宋体"/>
          <w:color w:val="000000"/>
          <w:sz w:val="24"/>
          <w:szCs w:val="24"/>
          <w:highlight w:val="none"/>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承诺在</w:t>
      </w:r>
      <w:r>
        <w:rPr>
          <w:rFonts w:hint="eastAsia" w:ascii="宋体" w:hAnsi="宋体" w:cs="宋体"/>
          <w:color w:val="000000"/>
          <w:sz w:val="24"/>
          <w:szCs w:val="24"/>
          <w:highlight w:val="none"/>
        </w:rPr>
        <w:fldChar w:fldCharType="begin">
          <w:ffData>
            <w:name w:val="Text1"/>
            <w:enabled/>
            <w:calcOnExit w:val="0"/>
            <w:textInput/>
          </w:ffData>
        </w:fldChar>
      </w:r>
      <w:r>
        <w:rPr>
          <w:rFonts w:hint="eastAsia" w:ascii="宋体" w:hAnsi="宋体" w:cs="宋体"/>
          <w:color w:val="000000"/>
          <w:sz w:val="24"/>
          <w:szCs w:val="24"/>
          <w:highlight w:val="none"/>
        </w:rPr>
        <w:instrText xml:space="preserve">FORMTEXT</w:instrText>
      </w:r>
      <w:r>
        <w:rPr>
          <w:rFonts w:hint="eastAsia" w:ascii="宋体" w:hAnsi="宋体" w:cs="宋体"/>
          <w:color w:val="000000"/>
          <w:sz w:val="24"/>
          <w:szCs w:val="24"/>
          <w:highlight w:val="none"/>
        </w:rPr>
        <w:fldChar w:fldCharType="separate"/>
      </w:r>
      <w:r>
        <w:rPr>
          <w:rFonts w:hint="eastAsia" w:ascii="宋体" w:hAnsi="宋体" w:eastAsia="宋体" w:cs="宋体"/>
          <w:color w:val="000000"/>
          <w:sz w:val="24"/>
          <w:szCs w:val="24"/>
          <w:highlight w:val="none"/>
        </w:rPr>
        <w:t>     </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项目征询中</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提供的产品及服务满足《网络安全审查办法》及</w:t>
      </w:r>
      <w:r>
        <w:rPr>
          <w:rFonts w:hint="eastAsia" w:ascii="宋体" w:hAnsi="宋体" w:cs="宋体"/>
          <w:color w:val="000000"/>
          <w:sz w:val="24"/>
          <w:szCs w:val="24"/>
          <w:highlight w:val="none"/>
          <w:lang w:val="en-US" w:eastAsia="zh-CN"/>
        </w:rPr>
        <w:t>贵方</w:t>
      </w:r>
      <w:r>
        <w:rPr>
          <w:rFonts w:hint="eastAsia" w:ascii="宋体" w:hAnsi="宋体" w:cs="宋体"/>
          <w:color w:val="000000"/>
          <w:sz w:val="24"/>
          <w:szCs w:val="24"/>
          <w:highlight w:val="none"/>
        </w:rPr>
        <w:t>相应的申报网络安全审查的相关要求，可通过网络安全审查，不涉及影响或可能影响国家安全</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具体情况说明如下：</w:t>
      </w:r>
    </w:p>
    <w:p w14:paraId="7CF5A9B1">
      <w:pPr>
        <w:adjustRightInd w:val="0"/>
        <w:snapToGrid w:val="0"/>
        <w:spacing w:beforeLines="0" w:after="0" w:afterLines="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同意</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接受</w:t>
      </w:r>
      <w:r>
        <w:rPr>
          <w:rFonts w:hint="eastAsia" w:ascii="宋体" w:hAnsi="宋体" w:cs="宋体"/>
          <w:color w:val="000000"/>
          <w:sz w:val="24"/>
          <w:szCs w:val="24"/>
          <w:highlight w:val="none"/>
          <w:lang w:val="en-US" w:eastAsia="zh-CN"/>
        </w:rPr>
        <w:t>贵</w:t>
      </w:r>
      <w:r>
        <w:rPr>
          <w:rFonts w:hint="eastAsia" w:ascii="宋体" w:hAnsi="宋体" w:cs="宋体"/>
          <w:color w:val="000000"/>
          <w:sz w:val="24"/>
          <w:szCs w:val="24"/>
          <w:highlight w:val="none"/>
        </w:rPr>
        <w:t>方对我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提供</w:t>
      </w:r>
      <w:r>
        <w:rPr>
          <w:rFonts w:hint="eastAsia" w:ascii="宋体" w:hAnsi="宋体" w:cs="宋体"/>
          <w:color w:val="000000"/>
          <w:sz w:val="24"/>
          <w:szCs w:val="24"/>
          <w:highlight w:val="none"/>
          <w:lang w:val="en-US" w:eastAsia="zh-CN"/>
        </w:rPr>
        <w:t>的</w:t>
      </w:r>
      <w:r>
        <w:rPr>
          <w:rFonts w:hint="eastAsia" w:ascii="宋体" w:hAnsi="宋体" w:cs="宋体"/>
          <w:color w:val="000000"/>
          <w:sz w:val="24"/>
          <w:szCs w:val="24"/>
          <w:highlight w:val="none"/>
        </w:rPr>
        <w:t>产品及服务进行安全评估，</w:t>
      </w:r>
      <w:r>
        <w:rPr>
          <w:rFonts w:hint="eastAsia" w:ascii="宋体" w:hAnsi="宋体" w:cs="宋体"/>
          <w:color w:val="000000"/>
          <w:sz w:val="24"/>
          <w:szCs w:val="24"/>
          <w:highlight w:val="none"/>
          <w:lang w:val="en-US" w:eastAsia="zh-CN"/>
        </w:rPr>
        <w:t>贵</w:t>
      </w:r>
      <w:r>
        <w:rPr>
          <w:rFonts w:hint="eastAsia" w:ascii="宋体" w:hAnsi="宋体" w:cs="宋体"/>
          <w:color w:val="000000"/>
          <w:sz w:val="24"/>
          <w:szCs w:val="24"/>
          <w:highlight w:val="none"/>
        </w:rPr>
        <w:t>方可对我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提供</w:t>
      </w:r>
      <w:r>
        <w:rPr>
          <w:rFonts w:hint="eastAsia" w:ascii="宋体" w:hAnsi="宋体" w:cs="宋体"/>
          <w:color w:val="000000"/>
          <w:sz w:val="24"/>
          <w:szCs w:val="24"/>
          <w:highlight w:val="none"/>
          <w:lang w:val="en-US" w:eastAsia="zh-CN"/>
        </w:rPr>
        <w:t>的</w:t>
      </w:r>
      <w:r>
        <w:rPr>
          <w:rFonts w:hint="eastAsia" w:ascii="宋体" w:hAnsi="宋体" w:cs="宋体"/>
          <w:color w:val="000000"/>
          <w:sz w:val="24"/>
          <w:szCs w:val="24"/>
          <w:highlight w:val="none"/>
        </w:rPr>
        <w:t>产品进行网络安全审查</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贵方</w:t>
      </w:r>
      <w:r>
        <w:rPr>
          <w:rFonts w:hint="eastAsia" w:ascii="宋体" w:hAnsi="宋体" w:cs="宋体"/>
          <w:color w:val="000000"/>
          <w:sz w:val="24"/>
          <w:szCs w:val="24"/>
          <w:highlight w:val="none"/>
        </w:rPr>
        <w:t>如</w:t>
      </w:r>
      <w:r>
        <w:rPr>
          <w:rFonts w:hint="eastAsia" w:ascii="宋体" w:hAnsi="宋体" w:cs="宋体"/>
          <w:color w:val="000000"/>
          <w:sz w:val="24"/>
          <w:szCs w:val="24"/>
          <w:highlight w:val="none"/>
          <w:lang w:val="en-US" w:eastAsia="zh-CN"/>
        </w:rPr>
        <w:t>需</w:t>
      </w:r>
      <w:r>
        <w:rPr>
          <w:rFonts w:hint="eastAsia" w:ascii="宋体" w:hAnsi="宋体" w:cs="宋体"/>
          <w:color w:val="000000"/>
          <w:sz w:val="24"/>
          <w:szCs w:val="24"/>
          <w:highlight w:val="none"/>
        </w:rPr>
        <w:t>申报国家网络安全审查，我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将无条件进行配合。若获中选，我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同意</w:t>
      </w:r>
      <w:r>
        <w:rPr>
          <w:rFonts w:hint="eastAsia" w:ascii="宋体" w:hAnsi="宋体" w:cs="宋体"/>
          <w:color w:val="000000"/>
          <w:sz w:val="24"/>
          <w:szCs w:val="24"/>
          <w:highlight w:val="none"/>
          <w:lang w:val="en-US" w:eastAsia="zh-CN"/>
        </w:rPr>
        <w:t>贵</w:t>
      </w:r>
      <w:r>
        <w:rPr>
          <w:rFonts w:hint="eastAsia" w:ascii="宋体" w:hAnsi="宋体" w:cs="宋体"/>
          <w:color w:val="000000"/>
          <w:sz w:val="24"/>
          <w:szCs w:val="24"/>
          <w:highlight w:val="none"/>
        </w:rPr>
        <w:t>方因网络安全审查事由而进行的合同签署时限调整及安排。</w:t>
      </w:r>
    </w:p>
    <w:p w14:paraId="37702D79">
      <w:pPr>
        <w:tabs>
          <w:tab w:val="left" w:pos="851"/>
        </w:tabs>
        <w:adjustRightInd w:val="0"/>
        <w:snapToGrid w:val="0"/>
        <w:spacing w:before="0" w:beforeLines="0" w:after="0" w:afterLines="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承诺，我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不会利用提供产品和服务的便利条件非法获取用户数据、非法控制和操纵用户设备，无正当理由不中断产品供应或必要的技术支持服务。</w:t>
      </w:r>
    </w:p>
    <w:p w14:paraId="2705B897">
      <w:pPr>
        <w:tabs>
          <w:tab w:val="left" w:pos="851"/>
        </w:tabs>
        <w:adjustRightInd w:val="0"/>
        <w:snapToGrid w:val="0"/>
        <w:spacing w:before="0" w:beforeLines="0" w:after="0" w:afterLines="0" w:line="360" w:lineRule="auto"/>
        <w:ind w:firstLine="480" w:firstLineChars="200"/>
        <w:rPr>
          <w:rFonts w:hint="eastAsia" w:ascii="宋体" w:hAnsi="宋体" w:cs="宋体"/>
          <w:color w:val="000000"/>
          <w:sz w:val="24"/>
          <w:szCs w:val="24"/>
          <w:highlight w:val="none"/>
        </w:rPr>
      </w:pPr>
      <w:r>
        <w:rPr>
          <w:rFonts w:hint="eastAsia" w:ascii="宋体" w:hAnsi="宋体" w:cs="宋体"/>
          <w:bCs/>
          <w:iCs/>
          <w:color w:val="000000"/>
          <w:sz w:val="24"/>
          <w:szCs w:val="24"/>
          <w:highlight w:val="none"/>
        </w:rPr>
        <w:t>我</w:t>
      </w:r>
      <w:r>
        <w:rPr>
          <w:rFonts w:hint="eastAsia" w:ascii="宋体" w:hAnsi="宋体" w:cs="宋体"/>
          <w:bCs/>
          <w:iCs/>
          <w:color w:val="000000"/>
          <w:sz w:val="24"/>
          <w:szCs w:val="24"/>
          <w:highlight w:val="none"/>
          <w:lang w:val="en-US" w:eastAsia="zh-CN"/>
        </w:rPr>
        <w:t>方</w:t>
      </w:r>
      <w:r>
        <w:rPr>
          <w:rFonts w:hint="eastAsia" w:ascii="宋体" w:hAnsi="宋体" w:cs="宋体"/>
          <w:bCs/>
          <w:iCs/>
          <w:color w:val="000000"/>
          <w:sz w:val="24"/>
          <w:szCs w:val="24"/>
          <w:highlight w:val="none"/>
        </w:rPr>
        <w:t>承诺</w:t>
      </w:r>
      <w:r>
        <w:rPr>
          <w:rFonts w:hint="eastAsia" w:ascii="宋体" w:hAnsi="宋体" w:cs="宋体"/>
          <w:bCs/>
          <w:iCs/>
          <w:color w:val="000000"/>
          <w:sz w:val="24"/>
          <w:szCs w:val="24"/>
          <w:highlight w:val="none"/>
          <w:lang w:eastAsia="zh-CN"/>
        </w:rPr>
        <w:t>，</w:t>
      </w:r>
      <w:r>
        <w:rPr>
          <w:rFonts w:hint="eastAsia" w:ascii="宋体" w:hAnsi="宋体" w:cs="宋体"/>
          <w:bCs/>
          <w:iCs/>
          <w:color w:val="000000"/>
          <w:sz w:val="24"/>
          <w:szCs w:val="24"/>
          <w:highlight w:val="none"/>
        </w:rPr>
        <w:t>若我</w:t>
      </w:r>
      <w:r>
        <w:rPr>
          <w:rFonts w:hint="eastAsia" w:ascii="宋体" w:hAnsi="宋体" w:cs="宋体"/>
          <w:bCs/>
          <w:iCs/>
          <w:color w:val="000000"/>
          <w:sz w:val="24"/>
          <w:szCs w:val="24"/>
          <w:highlight w:val="none"/>
          <w:lang w:val="en-US" w:eastAsia="zh-CN"/>
        </w:rPr>
        <w:t>方</w:t>
      </w:r>
      <w:r>
        <w:rPr>
          <w:rFonts w:hint="eastAsia" w:ascii="宋体" w:hAnsi="宋体" w:cs="宋体"/>
          <w:bCs/>
          <w:iCs/>
          <w:color w:val="000000"/>
          <w:sz w:val="24"/>
          <w:szCs w:val="24"/>
          <w:highlight w:val="none"/>
        </w:rPr>
        <w:t>所提供的产品和服务未能通过国家网络安全审查，</w:t>
      </w:r>
      <w:r>
        <w:rPr>
          <w:rFonts w:hint="eastAsia" w:ascii="宋体" w:hAnsi="宋体" w:cs="宋体"/>
          <w:bCs/>
          <w:iCs/>
          <w:color w:val="000000"/>
          <w:sz w:val="24"/>
          <w:szCs w:val="24"/>
          <w:highlight w:val="none"/>
          <w:lang w:val="en-US" w:eastAsia="zh-CN"/>
        </w:rPr>
        <w:t>贵</w:t>
      </w:r>
      <w:r>
        <w:rPr>
          <w:rFonts w:hint="eastAsia" w:ascii="宋体" w:hAnsi="宋体" w:cs="宋体"/>
          <w:bCs/>
          <w:iCs/>
          <w:color w:val="000000"/>
          <w:sz w:val="24"/>
          <w:szCs w:val="24"/>
          <w:highlight w:val="none"/>
        </w:rPr>
        <w:t>方有权取消我</w:t>
      </w:r>
      <w:r>
        <w:rPr>
          <w:rFonts w:hint="eastAsia" w:ascii="宋体" w:hAnsi="宋体" w:cs="宋体"/>
          <w:bCs/>
          <w:iCs/>
          <w:color w:val="000000"/>
          <w:sz w:val="24"/>
          <w:szCs w:val="24"/>
          <w:highlight w:val="none"/>
          <w:lang w:val="en-US" w:eastAsia="zh-CN"/>
        </w:rPr>
        <w:t>方</w:t>
      </w:r>
      <w:r>
        <w:rPr>
          <w:rFonts w:hint="eastAsia" w:ascii="宋体" w:hAnsi="宋体" w:cs="宋体"/>
          <w:bCs/>
          <w:iCs/>
          <w:color w:val="000000"/>
          <w:sz w:val="24"/>
          <w:szCs w:val="24"/>
          <w:highlight w:val="none"/>
        </w:rPr>
        <w:t>项目中选资格，有权不与我</w:t>
      </w:r>
      <w:r>
        <w:rPr>
          <w:rFonts w:hint="eastAsia" w:ascii="宋体" w:hAnsi="宋体" w:cs="宋体"/>
          <w:bCs/>
          <w:iCs/>
          <w:color w:val="000000"/>
          <w:sz w:val="24"/>
          <w:szCs w:val="24"/>
          <w:highlight w:val="none"/>
          <w:lang w:val="en-US" w:eastAsia="zh-CN"/>
        </w:rPr>
        <w:t>方</w:t>
      </w:r>
      <w:r>
        <w:rPr>
          <w:rFonts w:hint="eastAsia" w:ascii="宋体" w:hAnsi="宋体" w:cs="宋体"/>
          <w:bCs/>
          <w:iCs/>
          <w:color w:val="000000"/>
          <w:sz w:val="24"/>
          <w:szCs w:val="24"/>
          <w:highlight w:val="none"/>
        </w:rPr>
        <w:t>签订合同。</w:t>
      </w:r>
    </w:p>
    <w:p w14:paraId="0EC7CA4D">
      <w:pPr>
        <w:adjustRightInd w:val="0"/>
        <w:snapToGrid w:val="0"/>
        <w:spacing w:beforeLines="0" w:after="0" w:afterLines="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保证上述情况属实，否则由此引起的一切责任由我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负责，并承担由此引起的</w:t>
      </w:r>
      <w:r>
        <w:rPr>
          <w:rFonts w:hint="eastAsia" w:ascii="宋体" w:hAnsi="宋体" w:cs="宋体"/>
          <w:color w:val="000000"/>
          <w:sz w:val="24"/>
          <w:szCs w:val="24"/>
          <w:highlight w:val="none"/>
          <w:lang w:val="en-US" w:eastAsia="zh-CN"/>
        </w:rPr>
        <w:t>贵</w:t>
      </w:r>
      <w:r>
        <w:rPr>
          <w:rFonts w:hint="eastAsia" w:ascii="宋体" w:hAnsi="宋体" w:cs="宋体"/>
          <w:color w:val="000000"/>
          <w:sz w:val="24"/>
          <w:szCs w:val="24"/>
          <w:highlight w:val="none"/>
        </w:rPr>
        <w:t>方损失。</w:t>
      </w:r>
    </w:p>
    <w:p w14:paraId="1346C989">
      <w:pPr>
        <w:adjustRightInd w:val="0"/>
        <w:snapToGrid w:val="0"/>
        <w:spacing w:beforeLines="0" w:after="0" w:afterLines="0" w:line="360" w:lineRule="auto"/>
        <w:ind w:firstLine="480"/>
        <w:rPr>
          <w:rFonts w:hint="eastAsia" w:ascii="宋体" w:hAnsi="宋体" w:cs="宋体"/>
          <w:color w:val="000000"/>
          <w:sz w:val="24"/>
          <w:szCs w:val="24"/>
          <w:highlight w:val="none"/>
        </w:rPr>
      </w:pPr>
      <w:r>
        <w:rPr>
          <w:rFonts w:hint="eastAsia" w:ascii="宋体" w:hAnsi="宋体" w:cs="宋体"/>
          <w:sz w:val="24"/>
          <w:szCs w:val="24"/>
          <w:highlight w:val="none"/>
        </w:rPr>
        <w:t>本文件自</w:t>
      </w:r>
      <w:r>
        <w:rPr>
          <w:rFonts w:hint="eastAsia" w:ascii="宋体" w:hAnsi="宋体" w:cs="宋体"/>
          <w:sz w:val="24"/>
          <w:szCs w:val="24"/>
          <w:highlight w:val="none"/>
          <w:lang w:val="en-US" w:eastAsia="zh-CN"/>
        </w:rPr>
        <w:t>征询响应</w:t>
      </w:r>
      <w:r>
        <w:rPr>
          <w:rFonts w:hint="eastAsia" w:ascii="宋体" w:hAnsi="宋体" w:cs="宋体"/>
          <w:sz w:val="24"/>
          <w:szCs w:val="24"/>
          <w:highlight w:val="none"/>
        </w:rPr>
        <w:t>方加盖公章及授权代表签字或盖章后方生效。</w:t>
      </w:r>
    </w:p>
    <w:p w14:paraId="7FBD5DDD">
      <w:pPr>
        <w:adjustRightInd w:val="0"/>
        <w:snapToGrid w:val="0"/>
        <w:spacing w:beforeLines="0" w:after="0" w:afterLines="0" w:line="360" w:lineRule="auto"/>
        <w:ind w:firstLine="48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响应方</w:t>
      </w:r>
      <w:r>
        <w:rPr>
          <w:rFonts w:hint="eastAsia" w:ascii="宋体" w:hAnsi="宋体" w:cs="宋体"/>
          <w:color w:val="000000"/>
          <w:sz w:val="24"/>
          <w:szCs w:val="24"/>
          <w:highlight w:val="none"/>
          <w:lang w:val="en-US" w:eastAsia="zh-CN"/>
        </w:rPr>
        <w:t>名称（加盖公章）：</w:t>
      </w:r>
    </w:p>
    <w:p w14:paraId="6EC1EDE4">
      <w:pPr>
        <w:adjustRightInd w:val="0"/>
        <w:snapToGrid w:val="0"/>
        <w:spacing w:beforeLines="0" w:after="0" w:afterLines="0" w:line="360" w:lineRule="auto"/>
        <w:ind w:firstLine="48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征询</w:t>
      </w:r>
      <w:r>
        <w:rPr>
          <w:rFonts w:hint="eastAsia" w:ascii="宋体" w:hAnsi="宋体" w:cs="宋体"/>
          <w:color w:val="000000"/>
          <w:sz w:val="24"/>
          <w:szCs w:val="24"/>
          <w:highlight w:val="none"/>
        </w:rPr>
        <w:t>响应方授权代表签字或盖章：</w:t>
      </w:r>
    </w:p>
    <w:p w14:paraId="20B02689">
      <w:pPr>
        <w:adjustRightInd w:val="0"/>
        <w:snapToGrid w:val="0"/>
        <w:spacing w:beforeLines="0" w:after="0" w:afterLines="0" w:line="360" w:lineRule="auto"/>
        <w:ind w:firstLine="480"/>
        <w:rPr>
          <w:rFonts w:hAnsi="宋体"/>
          <w:szCs w:val="24"/>
          <w:highlight w:val="none"/>
        </w:rPr>
      </w:pPr>
      <w:r>
        <w:rPr>
          <w:rFonts w:hint="eastAsia" w:ascii="宋体" w:hAnsi="宋体" w:cs="宋体"/>
          <w:color w:val="000000"/>
          <w:sz w:val="24"/>
          <w:szCs w:val="24"/>
          <w:highlight w:val="none"/>
        </w:rPr>
        <w:t>日期：</w:t>
      </w:r>
      <w:r>
        <w:rPr>
          <w:rFonts w:hint="eastAsia" w:ascii="宋体" w:hAnsi="宋体" w:cs="宋体"/>
          <w:sz w:val="24"/>
          <w:szCs w:val="24"/>
          <w:highlight w:val="none"/>
          <w:lang w:val="en-US" w:eastAsia="zh-CN"/>
        </w:rPr>
        <w:t xml:space="preserve">     年    月     日</w:t>
      </w:r>
    </w:p>
    <w:p w14:paraId="7058FB93">
      <w:pPr>
        <w:spacing w:after="120" w:line="360" w:lineRule="auto"/>
        <w:ind w:firstLine="480"/>
        <w:rPr>
          <w:highlight w:val="none"/>
        </w:rPr>
      </w:pPr>
      <w:r>
        <w:rPr>
          <w:rFonts w:hint="eastAsia" w:ascii="宋体"/>
          <w:sz w:val="24"/>
          <w:highlight w:val="none"/>
        </w:rPr>
        <w:t xml:space="preserve"> </w:t>
      </w:r>
      <w:r>
        <w:rPr>
          <w:rFonts w:ascii="Arial" w:hAnsi="Arial"/>
          <w:color w:val="000000"/>
          <w:sz w:val="24"/>
          <w:highlight w:val="none"/>
        </w:rPr>
        <w:t xml:space="preserve">              </w:t>
      </w:r>
    </w:p>
    <w:p w14:paraId="707D4070">
      <w:pPr>
        <w:pStyle w:val="4"/>
        <w:adjustRightInd w:val="0"/>
        <w:snapToGrid w:val="0"/>
        <w:spacing w:before="287" w:beforeLines="100" w:after="287" w:afterLines="100" w:line="360" w:lineRule="auto"/>
        <w:jc w:val="center"/>
        <w:rPr>
          <w:rFonts w:hint="eastAsia" w:ascii="黑体" w:hAnsi="黑体" w:eastAsia="黑体" w:cs="黑体"/>
          <w:sz w:val="28"/>
          <w:szCs w:val="28"/>
          <w:highlight w:val="none"/>
          <w:lang w:eastAsia="zh-CN"/>
        </w:rPr>
      </w:pPr>
      <w:r>
        <w:rPr>
          <w:rFonts w:hAnsi="宋体"/>
          <w:sz w:val="24"/>
          <w:szCs w:val="24"/>
          <w:highlight w:val="none"/>
        </w:rPr>
        <w:br w:type="page"/>
      </w:r>
      <w:r>
        <w:rPr>
          <w:rFonts w:hint="eastAsia" w:ascii="黑体" w:hAnsi="黑体" w:eastAsia="黑体" w:cs="黑体"/>
          <w:sz w:val="28"/>
          <w:szCs w:val="28"/>
          <w:highlight w:val="none"/>
          <w:lang w:val="en-US" w:eastAsia="zh-CN"/>
        </w:rPr>
        <w:t>1</w:t>
      </w:r>
      <w:r>
        <w:rPr>
          <w:rFonts w:hint="eastAsia" w:ascii="黑体" w:hAnsi="黑体" w:eastAsia="黑体" w:cs="黑体"/>
          <w:sz w:val="28"/>
          <w:szCs w:val="28"/>
          <w:highlight w:val="none"/>
        </w:rPr>
        <w:t>.</w:t>
      </w:r>
      <w:r>
        <w:rPr>
          <w:rFonts w:hint="eastAsia" w:ascii="黑体" w:hAnsi="黑体" w:eastAsia="黑体" w:cs="黑体"/>
          <w:sz w:val="28"/>
          <w:szCs w:val="28"/>
          <w:highlight w:val="none"/>
          <w:lang w:val="en-US" w:eastAsia="zh-CN"/>
        </w:rPr>
        <w:t>5</w:t>
      </w:r>
      <w:r>
        <w:rPr>
          <w:rFonts w:hint="eastAsia" w:ascii="黑体" w:hAnsi="黑体" w:eastAsia="黑体" w:cs="黑体"/>
          <w:sz w:val="28"/>
          <w:szCs w:val="28"/>
          <w:highlight w:val="none"/>
        </w:rPr>
        <w:t>安全保密承诺函</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如有</w:t>
      </w:r>
      <w:r>
        <w:rPr>
          <w:rFonts w:hint="eastAsia" w:ascii="黑体" w:hAnsi="黑体" w:eastAsia="黑体" w:cs="黑体"/>
          <w:sz w:val="28"/>
          <w:szCs w:val="28"/>
          <w:highlight w:val="none"/>
          <w:lang w:eastAsia="zh-CN"/>
        </w:rPr>
        <w:t>）</w:t>
      </w:r>
    </w:p>
    <w:p w14:paraId="372D1A8A">
      <w:pPr>
        <w:pStyle w:val="10"/>
        <w:adjustRightInd w:val="0"/>
        <w:snapToGrid w:val="0"/>
        <w:spacing w:afterLines="0" w:line="360" w:lineRule="auto"/>
        <w:rPr>
          <w:rFonts w:hint="eastAsia" w:ascii="宋体" w:hAnsi="宋体" w:cs="宋体" w:eastAsiaTheme="minorEastAsia"/>
          <w:color w:val="000000"/>
          <w:sz w:val="24"/>
          <w:szCs w:val="24"/>
          <w:highlight w:val="none"/>
          <w:lang w:eastAsia="zh-CN"/>
        </w:rPr>
      </w:pPr>
      <w:r>
        <w:rPr>
          <w:rFonts w:hint="eastAsia" w:hAnsi="宋体" w:cs="宋体"/>
          <w:sz w:val="24"/>
          <w:szCs w:val="24"/>
          <w:highlight w:val="none"/>
        </w:rPr>
        <w:t>致：中国民生银行股份有限公司</w:t>
      </w:r>
      <w:r>
        <w:rPr>
          <w:rFonts w:hint="eastAsia" w:hAnsi="宋体" w:cs="宋体"/>
          <w:sz w:val="24"/>
          <w:szCs w:val="24"/>
          <w:highlight w:val="none"/>
          <w:lang w:val="en-US" w:eastAsia="zh-CN"/>
        </w:rPr>
        <w:t>上海分行</w:t>
      </w:r>
    </w:p>
    <w:p w14:paraId="7F3CB4D8">
      <w:pPr>
        <w:adjustRightInd w:val="0"/>
        <w:snapToGrid w:val="0"/>
        <w:spacing w:after="0" w:afterLines="0" w:line="360" w:lineRule="auto"/>
        <w:ind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承诺在</w:t>
      </w:r>
      <w:r>
        <w:rPr>
          <w:rFonts w:hint="eastAsia" w:ascii="宋体" w:hAnsi="宋体" w:cs="宋体"/>
          <w:color w:val="000000"/>
          <w:sz w:val="24"/>
          <w:szCs w:val="24"/>
          <w:highlight w:val="none"/>
        </w:rPr>
        <w:fldChar w:fldCharType="begin">
          <w:ffData>
            <w:name w:val="Text1"/>
            <w:enabled/>
            <w:calcOnExit w:val="0"/>
            <w:textInput/>
          </w:ffData>
        </w:fldChar>
      </w:r>
      <w:r>
        <w:rPr>
          <w:rFonts w:hint="eastAsia" w:ascii="宋体" w:hAnsi="宋体" w:cs="宋体"/>
          <w:color w:val="000000"/>
          <w:sz w:val="24"/>
          <w:szCs w:val="24"/>
          <w:highlight w:val="none"/>
        </w:rPr>
        <w:instrText xml:space="preserve">FORMTEXT</w:instrText>
      </w:r>
      <w:r>
        <w:rPr>
          <w:rFonts w:hint="eastAsia" w:ascii="宋体" w:hAnsi="宋体" w:cs="宋体"/>
          <w:color w:val="000000"/>
          <w:sz w:val="24"/>
          <w:szCs w:val="24"/>
          <w:highlight w:val="none"/>
        </w:rPr>
        <w:fldChar w:fldCharType="separate"/>
      </w:r>
      <w:r>
        <w:rPr>
          <w:rFonts w:hint="eastAsia" w:ascii="宋体" w:hAnsi="宋体" w:eastAsia="宋体" w:cs="宋体"/>
          <w:color w:val="000000"/>
          <w:sz w:val="24"/>
          <w:szCs w:val="24"/>
          <w:highlight w:val="none"/>
        </w:rPr>
        <w:t>     </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项目征询中，按照</w:t>
      </w:r>
      <w:r>
        <w:rPr>
          <w:rFonts w:hint="eastAsia" w:ascii="宋体" w:hAnsi="宋体" w:cs="宋体"/>
          <w:sz w:val="24"/>
          <w:szCs w:val="24"/>
          <w:highlight w:val="none"/>
        </w:rPr>
        <w:t>我国有关网络安全及信息保密相关法律法规履行有关网络安全保密义务</w:t>
      </w:r>
      <w:r>
        <w:rPr>
          <w:rFonts w:hint="eastAsia" w:ascii="宋体" w:hAnsi="宋体" w:cs="宋体"/>
          <w:color w:val="000000"/>
          <w:sz w:val="24"/>
          <w:szCs w:val="24"/>
          <w:highlight w:val="none"/>
        </w:rPr>
        <w:t>，具体情况说明如下</w:t>
      </w:r>
      <w:r>
        <w:rPr>
          <w:rFonts w:hint="eastAsia" w:ascii="宋体" w:hAnsi="宋体" w:cs="宋体"/>
          <w:sz w:val="24"/>
          <w:szCs w:val="24"/>
          <w:highlight w:val="none"/>
        </w:rPr>
        <w:t>。</w:t>
      </w:r>
    </w:p>
    <w:p w14:paraId="65DF79C6">
      <w:pPr>
        <w:pStyle w:val="33"/>
        <w:widowControl/>
        <w:numPr>
          <w:ilvl w:val="-1"/>
          <w:numId w:val="0"/>
        </w:numPr>
        <w:adjustRightInd w:val="0"/>
        <w:snapToGrid w:val="0"/>
        <w:spacing w:after="0" w:afterLines="0"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保密信息</w:t>
      </w:r>
    </w:p>
    <w:p w14:paraId="05750E02">
      <w:pPr>
        <w:adjustRightInd w:val="0"/>
        <w:snapToGrid w:val="0"/>
        <w:spacing w:after="0" w:afterLines="0" w:line="360" w:lineRule="auto"/>
        <w:ind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shd w:val="clear" w:color="auto" w:fill="FFFFFF"/>
        </w:rPr>
        <w:t>我</w:t>
      </w:r>
      <w:r>
        <w:rPr>
          <w:rFonts w:hint="eastAsia" w:ascii="宋体" w:hAnsi="宋体" w:cs="宋体"/>
          <w:color w:val="000000"/>
          <w:sz w:val="24"/>
          <w:szCs w:val="24"/>
          <w:highlight w:val="none"/>
          <w:shd w:val="clear" w:color="auto" w:fill="FFFFFF"/>
          <w:lang w:val="en-US" w:eastAsia="zh-CN"/>
        </w:rPr>
        <w:t>方</w:t>
      </w:r>
      <w:r>
        <w:rPr>
          <w:rFonts w:hint="eastAsia" w:ascii="宋体" w:hAnsi="宋体" w:cs="宋体"/>
          <w:color w:val="000000"/>
          <w:sz w:val="24"/>
          <w:szCs w:val="24"/>
          <w:highlight w:val="none"/>
          <w:shd w:val="clear" w:color="auto" w:fill="FFFFFF"/>
        </w:rPr>
        <w:t>承担保密义务的贵方信息包括但不限于以下内容：</w:t>
      </w:r>
    </w:p>
    <w:p w14:paraId="52276E11">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技术信息：</w:t>
      </w:r>
      <w:r>
        <w:rPr>
          <w:rFonts w:hint="eastAsia" w:ascii="宋体" w:hAnsi="宋体" w:eastAsia="宋体" w:cs="宋体"/>
          <w:sz w:val="24"/>
          <w:szCs w:val="24"/>
          <w:highlight w:val="none"/>
          <w:lang w:val="en-US" w:eastAsia="zh-CN"/>
        </w:rPr>
        <w:t>与</w:t>
      </w:r>
      <w:r>
        <w:rPr>
          <w:rFonts w:hint="eastAsia" w:ascii="宋体" w:hAnsi="宋体" w:eastAsia="宋体" w:cs="宋体"/>
          <w:sz w:val="24"/>
          <w:szCs w:val="24"/>
          <w:highlight w:val="none"/>
        </w:rPr>
        <w:t>贵方业务相关的程序、代码、流程、方法、文档、数据等内容</w:t>
      </w:r>
      <w:r>
        <w:rPr>
          <w:rFonts w:hint="eastAsia" w:ascii="宋体" w:hAnsi="宋体" w:eastAsia="宋体" w:cs="宋体"/>
          <w:sz w:val="24"/>
          <w:szCs w:val="24"/>
          <w:highlight w:val="none"/>
          <w:lang w:eastAsia="zh-CN"/>
        </w:rPr>
        <w:t>。</w:t>
      </w:r>
    </w:p>
    <w:p w14:paraId="3F3FAE16">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业务信息：</w:t>
      </w:r>
      <w:r>
        <w:rPr>
          <w:rFonts w:hint="eastAsia" w:ascii="宋体" w:hAnsi="宋体" w:eastAsia="宋体" w:cs="宋体"/>
          <w:sz w:val="24"/>
          <w:szCs w:val="24"/>
          <w:highlight w:val="none"/>
          <w:lang w:val="en-US" w:eastAsia="zh-CN"/>
        </w:rPr>
        <w:t>与</w:t>
      </w:r>
      <w:r>
        <w:rPr>
          <w:rFonts w:hint="eastAsia" w:ascii="宋体" w:hAnsi="宋体" w:eastAsia="宋体" w:cs="宋体"/>
          <w:sz w:val="24"/>
          <w:szCs w:val="24"/>
          <w:highlight w:val="none"/>
        </w:rPr>
        <w:t>贵方业务相关的人员、财务、策略、计划、资源消耗数量、通信流量大小等业务信息</w:t>
      </w:r>
      <w:r>
        <w:rPr>
          <w:rFonts w:hint="eastAsia" w:ascii="宋体" w:hAnsi="宋体" w:eastAsia="宋体" w:cs="宋体"/>
          <w:sz w:val="24"/>
          <w:szCs w:val="24"/>
          <w:highlight w:val="none"/>
          <w:lang w:eastAsia="zh-CN"/>
        </w:rPr>
        <w:t>。</w:t>
      </w:r>
    </w:p>
    <w:p w14:paraId="4C0CC868">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安全信息：包括账号、口令、密钥、授权等用于对网络、系统、进程等进行访问的身份与权限数据，</w:t>
      </w:r>
      <w:r>
        <w:rPr>
          <w:rFonts w:hint="eastAsia" w:ascii="宋体" w:hAnsi="宋体" w:eastAsia="宋体" w:cs="宋体"/>
          <w:sz w:val="24"/>
          <w:szCs w:val="24"/>
          <w:highlight w:val="none"/>
          <w:lang w:val="en-US" w:eastAsia="zh-CN"/>
        </w:rPr>
        <w:t>以及</w:t>
      </w:r>
      <w:r>
        <w:rPr>
          <w:rFonts w:hint="eastAsia" w:ascii="宋体" w:hAnsi="宋体" w:eastAsia="宋体" w:cs="宋体"/>
          <w:sz w:val="24"/>
          <w:szCs w:val="24"/>
          <w:highlight w:val="none"/>
        </w:rPr>
        <w:t>对正当履行自身工作职责所需要的重要、适当和必要的信息。</w:t>
      </w:r>
    </w:p>
    <w:p w14:paraId="5FF6F511">
      <w:pPr>
        <w:pStyle w:val="33"/>
        <w:widowControl/>
        <w:numPr>
          <w:ilvl w:val="-1"/>
          <w:numId w:val="0"/>
        </w:numPr>
        <w:adjustRightInd w:val="0"/>
        <w:snapToGrid w:val="0"/>
        <w:spacing w:after="0" w:afterLines="0"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保密义务</w:t>
      </w:r>
    </w:p>
    <w:p w14:paraId="4FC00EA8">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明确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接收的保密信息及其载体均为贵方所有。我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承认贵方在本承诺函所规定的保密信息上的利益和/或一切有关的权利，我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应当考虑贵方的利益并对该信息予以妥善保管。</w:t>
      </w:r>
    </w:p>
    <w:p w14:paraId="58008EB4">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遵守相关法律、法规、政策、规章、制度及本承诺</w:t>
      </w:r>
      <w:r>
        <w:rPr>
          <w:rFonts w:hint="eastAsia" w:ascii="宋体" w:hAnsi="宋体" w:eastAsia="宋体" w:cs="宋体"/>
          <w:sz w:val="24"/>
          <w:szCs w:val="24"/>
          <w:highlight w:val="none"/>
          <w:lang w:val="en-US" w:eastAsia="zh-CN"/>
        </w:rPr>
        <w:t>函</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在</w:t>
      </w:r>
      <w:r>
        <w:rPr>
          <w:rFonts w:hint="eastAsia" w:ascii="宋体" w:hAnsi="宋体" w:eastAsia="宋体" w:cs="宋体"/>
          <w:sz w:val="24"/>
          <w:szCs w:val="24"/>
          <w:highlight w:val="none"/>
        </w:rPr>
        <w:t>基于授权的基础上合理使用贵方信息，不得以任何非法手段获取贵方信息。我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未经贵方授权，不得使用、分享贵方保密信息</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不得泄露、披露、转让贵方保密信息。</w:t>
      </w:r>
      <w:r>
        <w:rPr>
          <w:rFonts w:hint="eastAsia" w:ascii="宋体" w:hAnsi="宋体" w:eastAsia="宋体" w:cs="宋体"/>
          <w:sz w:val="24"/>
          <w:szCs w:val="24"/>
          <w:highlight w:val="none"/>
          <w:lang w:val="en-US" w:eastAsia="zh-CN"/>
        </w:rPr>
        <w:t>由于</w:t>
      </w:r>
      <w:r>
        <w:rPr>
          <w:rFonts w:hint="eastAsia" w:ascii="宋体" w:hAnsi="宋体" w:eastAsia="宋体" w:cs="宋体"/>
          <w:sz w:val="24"/>
          <w:szCs w:val="24"/>
          <w:highlight w:val="none"/>
        </w:rPr>
        <w:t>履行法定义务或配合国家有权部门履行其法定职责，以及其他根据法律法规等规定需配合提供的情况下，我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可依法向国家有权部门</w:t>
      </w:r>
      <w:r>
        <w:rPr>
          <w:rFonts w:hint="eastAsia" w:ascii="宋体" w:hAnsi="宋体" w:eastAsia="宋体" w:cs="宋体"/>
          <w:sz w:val="24"/>
          <w:szCs w:val="24"/>
          <w:highlight w:val="none"/>
          <w:lang w:val="en-US" w:eastAsia="zh-CN"/>
        </w:rPr>
        <w:t>及</w:t>
      </w:r>
      <w:r>
        <w:rPr>
          <w:rFonts w:hint="eastAsia" w:ascii="宋体" w:hAnsi="宋体" w:eastAsia="宋体" w:cs="宋体"/>
          <w:sz w:val="24"/>
          <w:szCs w:val="24"/>
          <w:highlight w:val="none"/>
        </w:rPr>
        <w:t>相关机构提供贵方相关个人信息。</w:t>
      </w:r>
    </w:p>
    <w:p w14:paraId="340A0217">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若第三方要求披露贵方敏感信息时，我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不应响应，并应立刻将情况通告贵方。</w:t>
      </w:r>
    </w:p>
    <w:p w14:paraId="151CDFAC">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对违反或可能违反本承诺函的活动、策略或实践，一经发现，应立即通告贵方。</w:t>
      </w:r>
    </w:p>
    <w:p w14:paraId="6A42E5A2">
      <w:pPr>
        <w:pStyle w:val="33"/>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征询结束后，我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应返还贵方在本承诺函中规定的信息和贵方数据。所有由贵方提供给我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的材料，包括但不限于文件、设计和清单等应仍为贵方的财产，且贵方要求时应立即归还原件和所有据此制作的副本。</w:t>
      </w:r>
    </w:p>
    <w:p w14:paraId="45EF01F1">
      <w:pPr>
        <w:pStyle w:val="33"/>
        <w:widowControl/>
        <w:numPr>
          <w:ilvl w:val="-1"/>
          <w:numId w:val="0"/>
        </w:numPr>
        <w:adjustRightInd w:val="0"/>
        <w:snapToGrid w:val="0"/>
        <w:spacing w:after="0" w:afterLines="0"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法律责任</w:t>
      </w:r>
    </w:p>
    <w:p w14:paraId="2D35A0E3">
      <w:pPr>
        <w:adjustRightInd w:val="0"/>
        <w:snapToGrid w:val="0"/>
        <w:spacing w:after="0" w:afterLines="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w:t>
      </w:r>
      <w:r>
        <w:rPr>
          <w:rFonts w:hint="eastAsia" w:ascii="宋体" w:hAnsi="宋体" w:cs="宋体"/>
          <w:sz w:val="24"/>
          <w:szCs w:val="24"/>
          <w:highlight w:val="none"/>
          <w:lang w:val="en-US" w:eastAsia="zh-CN"/>
        </w:rPr>
        <w:t>方</w:t>
      </w:r>
      <w:r>
        <w:rPr>
          <w:rFonts w:hint="eastAsia" w:ascii="宋体" w:hAnsi="宋体" w:cs="宋体"/>
          <w:sz w:val="24"/>
          <w:szCs w:val="24"/>
          <w:highlight w:val="none"/>
        </w:rPr>
        <w:t>承认并明确同意：当我</w:t>
      </w:r>
      <w:r>
        <w:rPr>
          <w:rFonts w:hint="eastAsia" w:ascii="宋体" w:hAnsi="宋体" w:cs="宋体"/>
          <w:sz w:val="24"/>
          <w:szCs w:val="24"/>
          <w:highlight w:val="none"/>
          <w:lang w:val="en-US" w:eastAsia="zh-CN"/>
        </w:rPr>
        <w:t>方</w:t>
      </w:r>
      <w:r>
        <w:rPr>
          <w:rFonts w:hint="eastAsia" w:ascii="宋体" w:hAnsi="宋体" w:cs="宋体"/>
          <w:sz w:val="24"/>
          <w:szCs w:val="24"/>
          <w:highlight w:val="none"/>
        </w:rPr>
        <w:t>出现任何违反承诺的情形时，贵方有权要求我</w:t>
      </w:r>
      <w:r>
        <w:rPr>
          <w:rFonts w:hint="eastAsia" w:ascii="宋体" w:hAnsi="宋体" w:cs="宋体"/>
          <w:sz w:val="24"/>
          <w:szCs w:val="24"/>
          <w:highlight w:val="none"/>
          <w:lang w:val="en-US" w:eastAsia="zh-CN"/>
        </w:rPr>
        <w:t>方</w:t>
      </w:r>
      <w:r>
        <w:rPr>
          <w:rFonts w:hint="eastAsia" w:ascii="宋体" w:hAnsi="宋体" w:cs="宋体"/>
          <w:sz w:val="24"/>
          <w:szCs w:val="24"/>
          <w:highlight w:val="none"/>
        </w:rPr>
        <w:t>立即返还相关保密信息，且我</w:t>
      </w:r>
      <w:r>
        <w:rPr>
          <w:rFonts w:hint="eastAsia" w:ascii="宋体" w:hAnsi="宋体" w:cs="宋体"/>
          <w:sz w:val="24"/>
          <w:szCs w:val="24"/>
          <w:highlight w:val="none"/>
          <w:lang w:val="en-US" w:eastAsia="zh-CN"/>
        </w:rPr>
        <w:t>方</w:t>
      </w:r>
      <w:r>
        <w:rPr>
          <w:rFonts w:hint="eastAsia" w:ascii="宋体" w:hAnsi="宋体" w:cs="宋体"/>
          <w:sz w:val="24"/>
          <w:szCs w:val="24"/>
          <w:highlight w:val="none"/>
        </w:rPr>
        <w:t>有义务立即采取合理补救措施。同时，我</w:t>
      </w:r>
      <w:r>
        <w:rPr>
          <w:rFonts w:hint="eastAsia" w:ascii="宋体" w:hAnsi="宋体" w:cs="宋体"/>
          <w:sz w:val="24"/>
          <w:szCs w:val="24"/>
          <w:highlight w:val="none"/>
          <w:lang w:val="en-US" w:eastAsia="zh-CN"/>
        </w:rPr>
        <w:t>方</w:t>
      </w:r>
      <w:r>
        <w:rPr>
          <w:rFonts w:hint="eastAsia" w:ascii="宋体" w:hAnsi="宋体" w:cs="宋体"/>
          <w:sz w:val="24"/>
          <w:szCs w:val="24"/>
          <w:highlight w:val="none"/>
        </w:rPr>
        <w:t>还应赔偿：</w:t>
      </w:r>
    </w:p>
    <w:p w14:paraId="2F44273A">
      <w:pPr>
        <w:pStyle w:val="33"/>
        <w:widowControl/>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因我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违反承诺的行为而使贵方遭受的全部经济损失（包括直接损失和间接损失）；</w:t>
      </w:r>
    </w:p>
    <w:p w14:paraId="31F15D69">
      <w:pPr>
        <w:pStyle w:val="33"/>
        <w:widowControl/>
        <w:numPr>
          <w:ilvl w:val="-1"/>
          <w:numId w:val="0"/>
        </w:numPr>
        <w:adjustRightInd w:val="0"/>
        <w:snapToGrid w:val="0"/>
        <w:spacing w:after="0" w:afterLines="0" w:line="360" w:lineRule="auto"/>
        <w:ind w:lef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贵方因调查我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的违反承诺的行为、采取补救措施而支出的所有合理费用（包括但不限于贵方向我</w:t>
      </w:r>
      <w:r>
        <w:rPr>
          <w:rFonts w:hint="eastAsia" w:ascii="宋体" w:hAnsi="宋体" w:eastAsia="宋体" w:cs="宋体"/>
          <w:sz w:val="24"/>
          <w:szCs w:val="24"/>
          <w:highlight w:val="none"/>
          <w:lang w:val="en-US" w:eastAsia="zh-CN"/>
        </w:rPr>
        <w:t>方</w:t>
      </w:r>
      <w:r>
        <w:rPr>
          <w:rFonts w:hint="eastAsia" w:ascii="宋体" w:hAnsi="宋体" w:eastAsia="宋体" w:cs="宋体"/>
          <w:sz w:val="24"/>
          <w:szCs w:val="24"/>
          <w:highlight w:val="none"/>
        </w:rPr>
        <w:t>及第三方追索、取证、调研而发生的仲裁费、诉讼费、律师费、交通费、劳务费等）。</w:t>
      </w:r>
    </w:p>
    <w:p w14:paraId="0D15599D">
      <w:pPr>
        <w:pStyle w:val="33"/>
        <w:widowControl/>
        <w:numPr>
          <w:ilvl w:val="-1"/>
          <w:numId w:val="0"/>
        </w:numPr>
        <w:tabs>
          <w:tab w:val="left" w:pos="380"/>
        </w:tabs>
        <w:adjustRightInd w:val="0"/>
        <w:snapToGrid w:val="0"/>
        <w:spacing w:after="0" w:afterLines="0"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保密期限</w:t>
      </w:r>
    </w:p>
    <w:p w14:paraId="6CB81B2C">
      <w:pPr>
        <w:adjustRightInd w:val="0"/>
        <w:snapToGrid w:val="0"/>
        <w:spacing w:after="0" w:afterLines="0" w:line="360" w:lineRule="auto"/>
        <w:ind w:firstLine="420"/>
        <w:rPr>
          <w:rFonts w:hint="eastAsia" w:ascii="宋体" w:hAnsi="宋体" w:cs="宋体"/>
          <w:sz w:val="24"/>
          <w:szCs w:val="24"/>
          <w:highlight w:val="none"/>
        </w:rPr>
      </w:pPr>
      <w:r>
        <w:rPr>
          <w:rFonts w:hint="eastAsia" w:ascii="宋体" w:hAnsi="宋体" w:cs="宋体"/>
          <w:kern w:val="0"/>
          <w:sz w:val="24"/>
          <w:szCs w:val="24"/>
          <w:highlight w:val="none"/>
        </w:rPr>
        <w:t>本承诺</w:t>
      </w:r>
      <w:r>
        <w:rPr>
          <w:rFonts w:hint="eastAsia" w:ascii="宋体" w:hAnsi="宋体" w:cs="宋体"/>
          <w:kern w:val="0"/>
          <w:sz w:val="24"/>
          <w:szCs w:val="24"/>
          <w:highlight w:val="none"/>
          <w:lang w:val="en-US" w:eastAsia="zh-CN"/>
        </w:rPr>
        <w:t>函</w:t>
      </w:r>
      <w:r>
        <w:rPr>
          <w:rFonts w:hint="eastAsia" w:ascii="宋体" w:hAnsi="宋体" w:cs="宋体"/>
          <w:kern w:val="0"/>
          <w:sz w:val="24"/>
          <w:szCs w:val="24"/>
          <w:highlight w:val="none"/>
        </w:rPr>
        <w:t>永久有效，除非</w:t>
      </w:r>
      <w:r>
        <w:rPr>
          <w:rFonts w:hint="eastAsia" w:ascii="宋体" w:hAnsi="宋体" w:cs="宋体"/>
          <w:kern w:val="0"/>
          <w:sz w:val="24"/>
          <w:szCs w:val="24"/>
          <w:highlight w:val="none"/>
          <w:lang w:val="en-US" w:eastAsia="zh-CN"/>
        </w:rPr>
        <w:t>贵</w:t>
      </w:r>
      <w:r>
        <w:rPr>
          <w:rFonts w:hint="eastAsia" w:ascii="宋体" w:hAnsi="宋体" w:cs="宋体"/>
          <w:kern w:val="0"/>
          <w:sz w:val="24"/>
          <w:szCs w:val="24"/>
          <w:highlight w:val="none"/>
        </w:rPr>
        <w:t>方将有关保密信息予以公开披露。</w:t>
      </w:r>
    </w:p>
    <w:p w14:paraId="514976E2">
      <w:pPr>
        <w:pStyle w:val="33"/>
        <w:widowControl/>
        <w:numPr>
          <w:ilvl w:val="-1"/>
          <w:numId w:val="0"/>
        </w:numPr>
        <w:adjustRightInd w:val="0"/>
        <w:snapToGrid w:val="0"/>
        <w:spacing w:after="0" w:afterLines="0"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如果所涉及的保密信息依照相关法律、法规</w:t>
      </w:r>
      <w:r>
        <w:rPr>
          <w:rFonts w:hint="eastAsia" w:ascii="宋体" w:hAnsi="宋体" w:eastAsia="宋体" w:cs="宋体"/>
          <w:b/>
          <w:bCs/>
          <w:sz w:val="24"/>
          <w:szCs w:val="24"/>
          <w:highlight w:val="none"/>
          <w:lang w:val="en-US" w:eastAsia="zh-CN"/>
        </w:rPr>
        <w:t>和</w:t>
      </w:r>
      <w:r>
        <w:rPr>
          <w:rFonts w:hint="eastAsia" w:ascii="宋体" w:hAnsi="宋体" w:eastAsia="宋体" w:cs="宋体"/>
          <w:b/>
          <w:bCs/>
          <w:sz w:val="24"/>
          <w:szCs w:val="24"/>
          <w:highlight w:val="none"/>
        </w:rPr>
        <w:t>国家主管机关另有规定的，适用其相关规定。</w:t>
      </w:r>
    </w:p>
    <w:p w14:paraId="56F21953">
      <w:pPr>
        <w:adjustRightInd w:val="0"/>
        <w:snapToGrid w:val="0"/>
        <w:spacing w:after="0" w:afterLines="0" w:line="360" w:lineRule="auto"/>
        <w:ind w:firstLine="480"/>
        <w:rPr>
          <w:rFonts w:hint="eastAsia" w:ascii="宋体" w:hAnsi="宋体" w:cs="宋体"/>
          <w:color w:val="000000"/>
          <w:sz w:val="24"/>
          <w:szCs w:val="24"/>
          <w:highlight w:val="none"/>
        </w:rPr>
      </w:pPr>
      <w:r>
        <w:rPr>
          <w:rFonts w:hint="eastAsia" w:ascii="宋体" w:hAnsi="宋体" w:cs="宋体"/>
          <w:sz w:val="24"/>
          <w:szCs w:val="24"/>
          <w:highlight w:val="none"/>
        </w:rPr>
        <w:t>本文件自</w:t>
      </w:r>
      <w:r>
        <w:rPr>
          <w:rFonts w:hint="eastAsia" w:ascii="宋体" w:hAnsi="宋体" w:cs="宋体"/>
          <w:color w:val="000000"/>
          <w:sz w:val="24"/>
          <w:szCs w:val="24"/>
          <w:highlight w:val="none"/>
        </w:rPr>
        <w:t>征询响应方</w:t>
      </w:r>
      <w:r>
        <w:rPr>
          <w:rFonts w:hint="eastAsia" w:ascii="宋体" w:hAnsi="宋体" w:cs="宋体"/>
          <w:sz w:val="24"/>
          <w:szCs w:val="24"/>
          <w:highlight w:val="none"/>
        </w:rPr>
        <w:t>加盖公章及授权代表签字或盖章后方生效。</w:t>
      </w:r>
    </w:p>
    <w:p w14:paraId="082D8EAA">
      <w:pPr>
        <w:adjustRightInd w:val="0"/>
        <w:snapToGrid w:val="0"/>
        <w:spacing w:after="0" w:afterLines="0" w:line="360" w:lineRule="auto"/>
        <w:ind w:firstLine="480"/>
        <w:rPr>
          <w:rFonts w:hint="eastAsia" w:ascii="宋体" w:hAnsi="宋体" w:cs="宋体"/>
          <w:color w:val="000000"/>
          <w:sz w:val="24"/>
          <w:szCs w:val="24"/>
          <w:highlight w:val="none"/>
        </w:rPr>
      </w:pPr>
      <w:r>
        <w:rPr>
          <w:rFonts w:hint="eastAsia" w:ascii="宋体" w:hAnsi="宋体" w:cs="宋体"/>
          <w:color w:val="000000"/>
          <w:sz w:val="24"/>
          <w:szCs w:val="24"/>
          <w:highlight w:val="none"/>
        </w:rPr>
        <w:t>征询响应方</w:t>
      </w:r>
      <w:r>
        <w:rPr>
          <w:rFonts w:hint="eastAsia" w:ascii="宋体" w:hAnsi="宋体" w:cs="宋体"/>
          <w:color w:val="000000"/>
          <w:sz w:val="24"/>
          <w:szCs w:val="24"/>
          <w:highlight w:val="none"/>
          <w:lang w:val="en-US" w:eastAsia="zh-CN"/>
        </w:rPr>
        <w:t>名称（加盖公章）：</w:t>
      </w:r>
    </w:p>
    <w:p w14:paraId="06CCC52C">
      <w:pPr>
        <w:adjustRightInd w:val="0"/>
        <w:snapToGrid w:val="0"/>
        <w:spacing w:after="0" w:afterLines="0" w:line="360" w:lineRule="auto"/>
        <w:ind w:firstLine="480"/>
        <w:rPr>
          <w:rFonts w:hint="eastAsia" w:ascii="宋体" w:hAnsi="宋体" w:cs="宋体"/>
          <w:color w:val="000000"/>
          <w:sz w:val="24"/>
          <w:szCs w:val="24"/>
          <w:highlight w:val="none"/>
        </w:rPr>
      </w:pPr>
      <w:r>
        <w:rPr>
          <w:rFonts w:hint="eastAsia" w:ascii="宋体" w:hAnsi="宋体" w:cs="宋体"/>
          <w:color w:val="000000"/>
          <w:sz w:val="24"/>
          <w:szCs w:val="24"/>
          <w:highlight w:val="none"/>
        </w:rPr>
        <w:t>征询响应方授权代表签字或盖章：</w:t>
      </w:r>
    </w:p>
    <w:p w14:paraId="4F2AA3A2">
      <w:pPr>
        <w:adjustRightInd w:val="0"/>
        <w:snapToGrid w:val="0"/>
        <w:spacing w:after="0" w:afterLines="0" w:line="360" w:lineRule="auto"/>
        <w:ind w:firstLine="480"/>
        <w:rPr>
          <w:rFonts w:hint="eastAsia" w:ascii="宋体" w:hAnsi="宋体" w:cs="宋体"/>
          <w:sz w:val="24"/>
          <w:szCs w:val="24"/>
          <w:highlight w:val="none"/>
        </w:rPr>
      </w:pPr>
      <w:r>
        <w:rPr>
          <w:rFonts w:hint="eastAsia" w:ascii="宋体" w:hAnsi="宋体" w:cs="宋体"/>
          <w:color w:val="000000"/>
          <w:sz w:val="24"/>
          <w:szCs w:val="24"/>
          <w:highlight w:val="none"/>
        </w:rPr>
        <w:t>日期：</w:t>
      </w:r>
      <w:r>
        <w:rPr>
          <w:rFonts w:hint="eastAsia" w:ascii="宋体" w:hAnsi="宋体" w:cs="宋体"/>
          <w:sz w:val="24"/>
          <w:szCs w:val="24"/>
          <w:highlight w:val="none"/>
          <w:lang w:val="en-US" w:eastAsia="zh-CN"/>
        </w:rPr>
        <w:t xml:space="preserve">     年    月     日</w:t>
      </w:r>
    </w:p>
    <w:p w14:paraId="512750B3">
      <w:pPr>
        <w:pStyle w:val="4"/>
        <w:jc w:val="center"/>
        <w:rPr>
          <w:rFonts w:hint="eastAsia" w:ascii="黑体" w:hAnsi="黑体" w:eastAsia="黑体" w:cs="黑体"/>
          <w:sz w:val="28"/>
          <w:szCs w:val="28"/>
          <w:highlight w:val="none"/>
          <w:lang w:eastAsia="zh-CN"/>
        </w:rPr>
      </w:pPr>
      <w:r>
        <w:rPr>
          <w:rFonts w:hint="eastAsia" w:ascii="宋体" w:hAnsi="宋体"/>
          <w:highlight w:val="none"/>
        </w:rPr>
        <w:br w:type="page"/>
      </w:r>
      <w:r>
        <w:rPr>
          <w:rFonts w:hint="eastAsia" w:ascii="黑体" w:hAnsi="黑体" w:eastAsia="黑体" w:cs="黑体"/>
          <w:sz w:val="28"/>
          <w:szCs w:val="28"/>
          <w:highlight w:val="none"/>
        </w:rPr>
        <w:t>1.</w:t>
      </w:r>
      <w:r>
        <w:rPr>
          <w:rFonts w:hint="eastAsia" w:ascii="黑体" w:hAnsi="黑体" w:eastAsia="黑体" w:cs="黑体"/>
          <w:sz w:val="28"/>
          <w:szCs w:val="28"/>
          <w:highlight w:val="none"/>
          <w:lang w:val="en-US" w:eastAsia="zh-CN"/>
        </w:rPr>
        <w:t>6</w:t>
      </w:r>
      <w:r>
        <w:rPr>
          <w:rFonts w:hint="eastAsia" w:ascii="黑体" w:hAnsi="黑体" w:eastAsia="黑体" w:cs="黑体"/>
          <w:sz w:val="28"/>
          <w:szCs w:val="28"/>
          <w:highlight w:val="none"/>
        </w:rPr>
        <w:t>征询保证金承诺函</w:t>
      </w:r>
    </w:p>
    <w:p w14:paraId="691CF84B">
      <w:pPr>
        <w:adjustRightInd w:val="0"/>
        <w:snapToGrid w:val="0"/>
        <w:spacing w:afterLines="0" w:line="360" w:lineRule="auto"/>
        <w:jc w:val="left"/>
        <w:rPr>
          <w:rFonts w:hint="default" w:ascii="宋体" w:hAnsi="宋体" w:cs="宋体" w:eastAsiaTheme="minorEastAsia"/>
          <w:color w:val="000000"/>
          <w:sz w:val="24"/>
          <w:highlight w:val="none"/>
          <w:lang w:val="en-US" w:eastAsia="zh-CN"/>
        </w:rPr>
      </w:pPr>
      <w:r>
        <w:rPr>
          <w:rFonts w:hint="eastAsia" w:hAnsi="宋体" w:cs="宋体"/>
          <w:sz w:val="24"/>
          <w:highlight w:val="none"/>
        </w:rPr>
        <w:t>致：中国民生银行股份有限公司</w:t>
      </w:r>
      <w:r>
        <w:rPr>
          <w:rFonts w:hint="eastAsia" w:hAnsi="宋体" w:cs="宋体"/>
          <w:sz w:val="24"/>
          <w:highlight w:val="none"/>
          <w:lang w:val="en-US" w:eastAsia="zh-CN"/>
        </w:rPr>
        <w:t>上海分行</w:t>
      </w:r>
    </w:p>
    <w:p w14:paraId="234B289F">
      <w:pPr>
        <w:pStyle w:val="10"/>
        <w:adjustRightInd w:val="0"/>
        <w:snapToGrid w:val="0"/>
        <w:spacing w:afterLines="0"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承诺在</w:t>
      </w:r>
      <w:r>
        <w:rPr>
          <w:rFonts w:hint="eastAsia" w:ascii="宋体" w:hAnsi="宋体" w:cs="宋体"/>
          <w:color w:val="000000"/>
          <w:sz w:val="24"/>
          <w:szCs w:val="24"/>
          <w:highlight w:val="none"/>
        </w:rPr>
        <w:fldChar w:fldCharType="begin">
          <w:ffData>
            <w:name w:val="Text1"/>
            <w:enabled/>
            <w:calcOnExit w:val="0"/>
            <w:textInput/>
          </w:ffData>
        </w:fldChar>
      </w:r>
      <w:r>
        <w:rPr>
          <w:rFonts w:hint="eastAsia" w:ascii="宋体" w:hAnsi="宋体" w:cs="宋体"/>
          <w:color w:val="000000"/>
          <w:sz w:val="24"/>
          <w:szCs w:val="24"/>
          <w:highlight w:val="none"/>
        </w:rPr>
        <w:instrText xml:space="preserve">FORMTEXT</w:instrText>
      </w:r>
      <w:r>
        <w:rPr>
          <w:rFonts w:hint="eastAsia" w:ascii="宋体" w:hAnsi="宋体" w:cs="宋体"/>
          <w:color w:val="000000"/>
          <w:sz w:val="24"/>
          <w:szCs w:val="24"/>
          <w:highlight w:val="none"/>
        </w:rPr>
        <w:fldChar w:fldCharType="separate"/>
      </w:r>
      <w:r>
        <w:rPr>
          <w:rFonts w:hint="eastAsia" w:ascii="宋体" w:hAnsi="宋体" w:eastAsia="宋体" w:cs="宋体"/>
          <w:color w:val="000000"/>
          <w:sz w:val="24"/>
          <w:szCs w:val="24"/>
          <w:highlight w:val="none"/>
        </w:rPr>
        <w:t>     </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项目征询中，我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愿以银行电汇形式</w:t>
      </w:r>
      <w:r>
        <w:rPr>
          <w:rFonts w:hint="eastAsia" w:hAnsi="宋体" w:cs="宋体"/>
          <w:color w:val="000000"/>
          <w:sz w:val="24"/>
          <w:szCs w:val="24"/>
          <w:highlight w:val="none"/>
          <w:lang w:val="en-US" w:eastAsia="zh-CN"/>
        </w:rPr>
        <w:t>交纳</w:t>
      </w:r>
      <w:r>
        <w:rPr>
          <w:rFonts w:hint="eastAsia" w:ascii="宋体" w:hAnsi="宋体" w:cs="宋体"/>
          <w:color w:val="000000"/>
          <w:sz w:val="24"/>
          <w:szCs w:val="24"/>
          <w:highlight w:val="none"/>
        </w:rPr>
        <w:t>征询保证金并</w:t>
      </w:r>
      <w:r>
        <w:rPr>
          <w:rFonts w:hint="eastAsia" w:hAnsi="宋体" w:cs="宋体"/>
          <w:color w:val="000000"/>
          <w:sz w:val="24"/>
          <w:szCs w:val="24"/>
          <w:highlight w:val="none"/>
          <w:lang w:val="en-US" w:eastAsia="zh-CN"/>
        </w:rPr>
        <w:t>作</w:t>
      </w:r>
      <w:r>
        <w:rPr>
          <w:rFonts w:hint="eastAsia" w:ascii="宋体" w:hAnsi="宋体" w:cs="宋体"/>
          <w:color w:val="000000"/>
          <w:sz w:val="24"/>
          <w:szCs w:val="24"/>
          <w:highlight w:val="none"/>
        </w:rPr>
        <w:t>出以下承诺：</w:t>
      </w:r>
    </w:p>
    <w:p w14:paraId="54F140EE">
      <w:pPr>
        <w:pStyle w:val="10"/>
        <w:numPr>
          <w:ilvl w:val="-1"/>
          <w:numId w:val="0"/>
        </w:numPr>
        <w:adjustRightInd w:val="0"/>
        <w:snapToGrid w:val="0"/>
        <w:spacing w:afterLines="0" w:line="360" w:lineRule="auto"/>
        <w:ind w:left="0" w:firstLine="480" w:firstLineChars="200"/>
        <w:rPr>
          <w:rFonts w:hint="eastAsia" w:ascii="宋体" w:hAnsi="宋体" w:cs="宋体"/>
          <w:color w:val="000000"/>
          <w:sz w:val="24"/>
          <w:szCs w:val="24"/>
          <w:highlight w:val="none"/>
        </w:rPr>
      </w:pPr>
      <w:r>
        <w:rPr>
          <w:rFonts w:hint="eastAsia" w:hAnsi="宋体" w:cs="宋体"/>
          <w:color w:val="000000"/>
          <w:sz w:val="24"/>
          <w:szCs w:val="24"/>
          <w:highlight w:val="none"/>
          <w:lang w:val="en-US" w:eastAsia="zh-CN"/>
        </w:rPr>
        <w:t>1.征询</w:t>
      </w:r>
      <w:r>
        <w:rPr>
          <w:rFonts w:hint="eastAsia" w:ascii="宋体" w:hAnsi="宋体" w:cs="宋体"/>
          <w:color w:val="000000"/>
          <w:sz w:val="24"/>
          <w:szCs w:val="24"/>
          <w:highlight w:val="none"/>
        </w:rPr>
        <w:t>保证金金额（大写）</w:t>
      </w:r>
      <w:r>
        <w:rPr>
          <w:rFonts w:hint="eastAsia" w:ascii="宋体"/>
          <w:sz w:val="24"/>
          <w:highlight w:val="none"/>
        </w:rPr>
        <w:fldChar w:fldCharType="begin">
          <w:ffData>
            <w:name w:val="Text3"/>
            <w:enabled/>
            <w:calcOnExit w:val="0"/>
            <w:textInput/>
          </w:ffData>
        </w:fldChar>
      </w:r>
      <w:r>
        <w:rPr>
          <w:rFonts w:hint="eastAsia" w:ascii="宋体"/>
          <w:sz w:val="24"/>
          <w:highlight w:val="none"/>
        </w:rPr>
        <w:instrText xml:space="preserve">FORMTEXT</w:instrText>
      </w:r>
      <w:r>
        <w:rPr>
          <w:rFonts w:hint="eastAsia" w:ascii="宋体"/>
          <w:sz w:val="24"/>
          <w:highlight w:val="none"/>
        </w:rPr>
        <w:fldChar w:fldCharType="separate"/>
      </w:r>
      <w:r>
        <w:rPr>
          <w:rFonts w:ascii="宋体"/>
          <w:sz w:val="24"/>
          <w:highlight w:val="none"/>
        </w:rPr>
        <w:t>     </w:t>
      </w:r>
      <w:r>
        <w:rPr>
          <w:rFonts w:hint="eastAsia" w:ascii="宋体"/>
          <w:sz w:val="24"/>
          <w:highlight w:val="none"/>
        </w:rPr>
        <w:fldChar w:fldCharType="end"/>
      </w:r>
      <w:r>
        <w:rPr>
          <w:rFonts w:hint="eastAsia" w:ascii="宋体" w:hAnsi="宋体" w:cs="宋体"/>
          <w:color w:val="000000"/>
          <w:sz w:val="24"/>
          <w:szCs w:val="24"/>
          <w:highlight w:val="none"/>
        </w:rPr>
        <w:t>元；</w:t>
      </w:r>
    </w:p>
    <w:p w14:paraId="67DC5975">
      <w:pPr>
        <w:pStyle w:val="10"/>
        <w:numPr>
          <w:ilvl w:val="-1"/>
          <w:numId w:val="0"/>
        </w:numPr>
        <w:adjustRightInd w:val="0"/>
        <w:snapToGrid w:val="0"/>
        <w:spacing w:afterLines="0" w:line="360" w:lineRule="auto"/>
        <w:ind w:left="0" w:firstLine="480" w:firstLineChars="200"/>
        <w:rPr>
          <w:rFonts w:hint="eastAsia" w:ascii="宋体" w:hAnsi="宋体" w:cs="宋体"/>
          <w:color w:val="000000"/>
          <w:sz w:val="24"/>
          <w:szCs w:val="24"/>
          <w:highlight w:val="none"/>
        </w:rPr>
      </w:pPr>
      <w:r>
        <w:rPr>
          <w:rFonts w:hint="eastAsia" w:hAnsi="宋体" w:cs="宋体"/>
          <w:color w:val="000000"/>
          <w:sz w:val="24"/>
          <w:szCs w:val="24"/>
          <w:highlight w:val="none"/>
          <w:lang w:val="en-US" w:eastAsia="zh-CN"/>
        </w:rPr>
        <w:t>2.</w:t>
      </w: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hAnsi="宋体" w:cs="宋体"/>
          <w:color w:val="000000"/>
          <w:sz w:val="24"/>
          <w:szCs w:val="24"/>
          <w:highlight w:val="none"/>
          <w:lang w:val="en-US" w:eastAsia="zh-CN"/>
        </w:rPr>
        <w:t>如有</w:t>
      </w:r>
      <w:r>
        <w:rPr>
          <w:rFonts w:hint="eastAsia" w:ascii="宋体" w:hAnsi="宋体" w:cs="宋体"/>
          <w:color w:val="000000"/>
          <w:sz w:val="24"/>
          <w:szCs w:val="24"/>
          <w:highlight w:val="none"/>
        </w:rPr>
        <w:t>以下任一</w:t>
      </w:r>
      <w:r>
        <w:rPr>
          <w:rFonts w:hint="eastAsia" w:hAnsi="宋体" w:cs="宋体"/>
          <w:color w:val="000000"/>
          <w:sz w:val="24"/>
          <w:szCs w:val="24"/>
          <w:highlight w:val="none"/>
          <w:lang w:val="en-US" w:eastAsia="zh-CN"/>
        </w:rPr>
        <w:t>情况</w:t>
      </w:r>
      <w:r>
        <w:rPr>
          <w:rFonts w:hint="eastAsia" w:ascii="宋体" w:hAnsi="宋体" w:cs="宋体"/>
          <w:color w:val="000000"/>
          <w:sz w:val="24"/>
          <w:szCs w:val="24"/>
          <w:highlight w:val="none"/>
        </w:rPr>
        <w:t>，征询保证金将不予退还</w:t>
      </w:r>
      <w:r>
        <w:rPr>
          <w:rFonts w:hint="eastAsia" w:hAnsi="宋体" w:cs="宋体"/>
          <w:color w:val="000000"/>
          <w:sz w:val="24"/>
          <w:szCs w:val="24"/>
          <w:highlight w:val="none"/>
          <w:lang w:val="en-US" w:eastAsia="zh-CN"/>
        </w:rPr>
        <w:t>我方</w:t>
      </w:r>
      <w:r>
        <w:rPr>
          <w:rFonts w:hint="eastAsia" w:ascii="宋体" w:hAnsi="宋体" w:cs="宋体"/>
          <w:color w:val="000000"/>
          <w:sz w:val="24"/>
          <w:szCs w:val="24"/>
          <w:highlight w:val="none"/>
        </w:rPr>
        <w:t>：</w:t>
      </w:r>
    </w:p>
    <w:p w14:paraId="507B3459">
      <w:pPr>
        <w:pStyle w:val="10"/>
        <w:adjustRightInd w:val="0"/>
        <w:snapToGrid w:val="0"/>
        <w:spacing w:afterLines="0" w:line="360" w:lineRule="auto"/>
        <w:ind w:left="0" w:leftChars="0" w:firstLine="480" w:firstLineChars="200"/>
        <w:rPr>
          <w:rFonts w:hint="eastAsia" w:hAnsi="宋体" w:cs="宋体"/>
          <w:sz w:val="24"/>
          <w:highlight w:val="none"/>
        </w:rPr>
      </w:pPr>
      <w:r>
        <w:rPr>
          <w:rFonts w:hint="eastAsia" w:ascii="宋体" w:hAnsi="宋体" w:cs="宋体"/>
          <w:sz w:val="24"/>
          <w:szCs w:val="24"/>
          <w:highlight w:val="none"/>
        </w:rPr>
        <w:t>（1）中选后无正当理由不与贵方签订合同</w:t>
      </w:r>
      <w:r>
        <w:rPr>
          <w:rFonts w:hint="eastAsia" w:hAnsi="宋体" w:cs="宋体"/>
          <w:sz w:val="24"/>
          <w:highlight w:val="none"/>
        </w:rPr>
        <w:t>；</w:t>
      </w:r>
    </w:p>
    <w:p w14:paraId="095D879F">
      <w:pPr>
        <w:pStyle w:val="10"/>
        <w:adjustRightInd w:val="0"/>
        <w:snapToGrid w:val="0"/>
        <w:spacing w:afterLines="0" w:line="360" w:lineRule="auto"/>
        <w:ind w:left="0" w:leftChars="0" w:firstLine="480" w:firstLineChars="200"/>
        <w:rPr>
          <w:rFonts w:hint="eastAsia" w:ascii="宋体" w:hAnsi="宋体" w:cs="宋体"/>
          <w:sz w:val="24"/>
          <w:szCs w:val="24"/>
          <w:highlight w:val="none"/>
        </w:rPr>
      </w:pPr>
      <w:r>
        <w:rPr>
          <w:rFonts w:hint="eastAsia" w:ascii="宋体" w:hAnsi="宋体" w:cs="宋体"/>
          <w:sz w:val="24"/>
          <w:szCs w:val="24"/>
          <w:highlight w:val="none"/>
        </w:rPr>
        <w:t>（2）在签订合同时向贵方提出附加条件；</w:t>
      </w:r>
    </w:p>
    <w:p w14:paraId="39A0720B">
      <w:pPr>
        <w:pStyle w:val="10"/>
        <w:adjustRightInd w:val="0"/>
        <w:snapToGrid w:val="0"/>
        <w:spacing w:afterLines="0" w:line="360" w:lineRule="auto"/>
        <w:ind w:left="0" w:firstLine="480" w:firstLineChars="200"/>
        <w:rPr>
          <w:rFonts w:hint="eastAsia" w:hAnsi="宋体" w:cs="宋体"/>
          <w:sz w:val="24"/>
          <w:highlight w:val="none"/>
        </w:rPr>
      </w:pPr>
      <w:r>
        <w:rPr>
          <w:rFonts w:hint="eastAsia" w:ascii="宋体" w:hAnsi="宋体" w:cs="宋体"/>
          <w:sz w:val="24"/>
          <w:szCs w:val="24"/>
          <w:highlight w:val="none"/>
        </w:rPr>
        <w:t>（3）将中选项目转让给</w:t>
      </w:r>
      <w:r>
        <w:rPr>
          <w:rFonts w:hint="eastAsia" w:ascii="宋体" w:hAnsi="宋体" w:cs="宋体"/>
          <w:sz w:val="24"/>
          <w:szCs w:val="24"/>
          <w:highlight w:val="none"/>
          <w:lang w:val="en-US" w:eastAsia="zh-CN"/>
        </w:rPr>
        <w:t>他</w:t>
      </w:r>
      <w:r>
        <w:rPr>
          <w:rFonts w:hint="eastAsia" w:ascii="宋体" w:hAnsi="宋体" w:cs="宋体"/>
          <w:sz w:val="24"/>
          <w:szCs w:val="24"/>
          <w:highlight w:val="none"/>
        </w:rPr>
        <w:t>人</w:t>
      </w:r>
      <w:r>
        <w:rPr>
          <w:rFonts w:hint="eastAsia" w:hAnsi="宋体" w:cs="宋体"/>
          <w:sz w:val="24"/>
          <w:highlight w:val="none"/>
        </w:rPr>
        <w:t>，或者在征询响应文件中未说明，且未经贵方同意，将中选项目分包给他人；</w:t>
      </w:r>
    </w:p>
    <w:p w14:paraId="33708046">
      <w:pPr>
        <w:pStyle w:val="10"/>
        <w:adjustRightInd w:val="0"/>
        <w:snapToGrid w:val="0"/>
        <w:spacing w:afterLines="0"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（4）拒绝履行合同义务；</w:t>
      </w:r>
    </w:p>
    <w:p w14:paraId="69CB7480">
      <w:pPr>
        <w:pStyle w:val="10"/>
        <w:adjustRightInd w:val="0"/>
        <w:snapToGrid w:val="0"/>
        <w:spacing w:afterLines="0"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（5）中选</w:t>
      </w:r>
      <w:r>
        <w:rPr>
          <w:rFonts w:hint="eastAsia" w:hAnsi="宋体" w:cs="宋体"/>
          <w:sz w:val="24"/>
          <w:szCs w:val="24"/>
          <w:highlight w:val="none"/>
          <w:lang w:val="en-US" w:eastAsia="zh-CN"/>
        </w:rPr>
        <w:t>响应方</w:t>
      </w:r>
      <w:r>
        <w:rPr>
          <w:rFonts w:hint="eastAsia" w:ascii="宋体" w:hAnsi="宋体" w:cs="宋体"/>
          <w:sz w:val="24"/>
          <w:szCs w:val="24"/>
          <w:highlight w:val="none"/>
        </w:rPr>
        <w:t>未按照规定</w:t>
      </w:r>
      <w:r>
        <w:rPr>
          <w:rFonts w:hint="eastAsia" w:hAnsi="宋体" w:cs="宋体"/>
          <w:sz w:val="24"/>
          <w:szCs w:val="24"/>
          <w:highlight w:val="none"/>
          <w:lang w:val="en-US" w:eastAsia="zh-CN"/>
        </w:rPr>
        <w:t>交纳</w:t>
      </w:r>
      <w:r>
        <w:rPr>
          <w:rFonts w:hint="eastAsia" w:ascii="宋体" w:hAnsi="宋体" w:cs="宋体"/>
          <w:sz w:val="24"/>
          <w:szCs w:val="24"/>
          <w:highlight w:val="none"/>
        </w:rPr>
        <w:t>履约保证金（如需要）；</w:t>
      </w:r>
    </w:p>
    <w:p w14:paraId="5F998A42">
      <w:pPr>
        <w:pStyle w:val="10"/>
        <w:adjustRightInd w:val="0"/>
        <w:snapToGrid w:val="0"/>
        <w:spacing w:afterLines="0"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（6）中选</w:t>
      </w:r>
      <w:r>
        <w:rPr>
          <w:rFonts w:hint="eastAsia" w:hAnsi="宋体" w:cs="宋体"/>
          <w:sz w:val="24"/>
          <w:szCs w:val="24"/>
          <w:highlight w:val="none"/>
          <w:lang w:val="en-US" w:eastAsia="zh-CN"/>
        </w:rPr>
        <w:t>响应方</w:t>
      </w:r>
      <w:r>
        <w:rPr>
          <w:rFonts w:hint="eastAsia" w:ascii="宋体" w:hAnsi="宋体" w:cs="宋体"/>
          <w:sz w:val="24"/>
          <w:szCs w:val="24"/>
          <w:highlight w:val="none"/>
        </w:rPr>
        <w:t>未按照规定</w:t>
      </w:r>
      <w:r>
        <w:rPr>
          <w:rFonts w:hint="eastAsia" w:hAnsi="宋体" w:cs="宋体"/>
          <w:sz w:val="24"/>
          <w:szCs w:val="24"/>
          <w:highlight w:val="none"/>
          <w:lang w:val="en-US" w:eastAsia="zh-CN"/>
        </w:rPr>
        <w:t>交纳</w:t>
      </w:r>
      <w:r>
        <w:rPr>
          <w:rFonts w:hint="eastAsia" w:ascii="宋体" w:hAnsi="宋体" w:cs="宋体"/>
          <w:sz w:val="24"/>
          <w:szCs w:val="24"/>
          <w:highlight w:val="none"/>
        </w:rPr>
        <w:t>代理服务费。</w:t>
      </w:r>
    </w:p>
    <w:p w14:paraId="4EFF973B">
      <w:pPr>
        <w:pStyle w:val="10"/>
        <w:adjustRightInd w:val="0"/>
        <w:snapToGrid w:val="0"/>
        <w:spacing w:afterLines="0" w:line="360" w:lineRule="auto"/>
        <w:ind w:left="0" w:firstLine="480" w:firstLineChars="200"/>
        <w:rPr>
          <w:rFonts w:hint="eastAsia" w:ascii="宋体" w:hAnsi="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7</w:t>
      </w:r>
      <w:r>
        <w:rPr>
          <w:rFonts w:hint="eastAsia" w:hAnsi="宋体" w:cs="宋体"/>
          <w:sz w:val="24"/>
          <w:szCs w:val="24"/>
          <w:highlight w:val="none"/>
          <w:lang w:eastAsia="zh-CN"/>
        </w:rPr>
        <w:t>）</w:t>
      </w:r>
      <w:r>
        <w:rPr>
          <w:rFonts w:hint="eastAsia" w:hAnsi="宋体" w:cs="宋体"/>
          <w:sz w:val="24"/>
          <w:szCs w:val="24"/>
          <w:highlight w:val="none"/>
        </w:rPr>
        <w:t>在签署合同前任何时间内，确认中选</w:t>
      </w:r>
      <w:r>
        <w:rPr>
          <w:rFonts w:hint="eastAsia" w:hAnsi="宋体" w:cs="宋体"/>
          <w:sz w:val="24"/>
          <w:szCs w:val="24"/>
          <w:highlight w:val="none"/>
          <w:lang w:val="en-US" w:eastAsia="zh-CN"/>
        </w:rPr>
        <w:t>响应方</w:t>
      </w:r>
      <w:r>
        <w:rPr>
          <w:rFonts w:hint="eastAsia" w:hAnsi="宋体" w:cs="宋体"/>
          <w:sz w:val="24"/>
          <w:szCs w:val="24"/>
          <w:highlight w:val="none"/>
        </w:rPr>
        <w:t>在响应过程中提供的资格证明文件或有关资料等不真实，或方案陈述不符合实际情况。</w:t>
      </w:r>
    </w:p>
    <w:p w14:paraId="1B4A34E9">
      <w:pPr>
        <w:pStyle w:val="10"/>
        <w:adjustRightInd w:val="0"/>
        <w:snapToGrid w:val="0"/>
        <w:spacing w:afterLines="0" w:line="360" w:lineRule="auto"/>
        <w:ind w:left="0" w:firstLine="480" w:firstLineChars="200"/>
        <w:rPr>
          <w:rFonts w:hint="eastAsia" w:ascii="宋体" w:hAnsi="宋体" w:cs="宋体"/>
          <w:color w:val="000000"/>
          <w:sz w:val="24"/>
          <w:szCs w:val="24"/>
          <w:highlight w:val="none"/>
        </w:rPr>
      </w:pPr>
      <w:r>
        <w:rPr>
          <w:rFonts w:hint="eastAsia" w:hAnsi="宋体" w:cs="宋体"/>
          <w:sz w:val="24"/>
          <w:highlight w:val="none"/>
        </w:rPr>
        <w:t>本</w:t>
      </w:r>
      <w:r>
        <w:rPr>
          <w:rFonts w:hint="eastAsia" w:hAnsi="宋体" w:cs="宋体"/>
          <w:sz w:val="24"/>
          <w:highlight w:val="none"/>
          <w:lang w:val="en-US" w:eastAsia="zh-CN"/>
        </w:rPr>
        <w:t>函诺函</w:t>
      </w:r>
      <w:r>
        <w:rPr>
          <w:rFonts w:hint="eastAsia" w:hAnsi="宋体" w:cs="宋体"/>
          <w:sz w:val="24"/>
          <w:highlight w:val="none"/>
        </w:rPr>
        <w:t>自</w:t>
      </w:r>
      <w:r>
        <w:rPr>
          <w:rFonts w:hint="eastAsia" w:hAnsi="宋体" w:cs="宋体"/>
          <w:sz w:val="24"/>
          <w:highlight w:val="none"/>
          <w:lang w:val="en-US"/>
        </w:rPr>
        <w:t>征询响应</w:t>
      </w:r>
      <w:r>
        <w:rPr>
          <w:rFonts w:hint="eastAsia" w:hAnsi="宋体" w:cs="宋体"/>
          <w:sz w:val="24"/>
          <w:highlight w:val="none"/>
        </w:rPr>
        <w:t>方加盖公章及授权代表签字或盖章后方生效。</w:t>
      </w:r>
    </w:p>
    <w:p w14:paraId="76D51B1D">
      <w:pPr>
        <w:pStyle w:val="10"/>
        <w:adjustRightInd w:val="0"/>
        <w:snapToGrid w:val="0"/>
        <w:spacing w:afterLines="0" w:line="360" w:lineRule="auto"/>
        <w:ind w:firstLine="480" w:firstLineChars="200"/>
        <w:rPr>
          <w:rFonts w:hint="eastAsia" w:ascii="宋体" w:hAnsi="宋体" w:cs="宋体"/>
          <w:color w:val="000000"/>
          <w:sz w:val="24"/>
          <w:szCs w:val="24"/>
          <w:highlight w:val="none"/>
        </w:rPr>
      </w:pPr>
    </w:p>
    <w:p w14:paraId="25D160CC">
      <w:pPr>
        <w:adjustRightInd w:val="0"/>
        <w:snapToGrid w:val="0"/>
        <w:spacing w:afterLines="0" w:line="360" w:lineRule="auto"/>
        <w:ind w:left="0" w:firstLine="480" w:firstLineChars="200"/>
        <w:rPr>
          <w:rFonts w:hint="eastAsia" w:ascii="宋体" w:hAnsi="宋体" w:cs="宋体"/>
          <w:sz w:val="24"/>
          <w:szCs w:val="24"/>
          <w:highlight w:val="none"/>
          <w:u w:val="single"/>
        </w:rPr>
      </w:pPr>
      <w:bookmarkStart w:id="242" w:name="_Hlk48853712"/>
      <w:r>
        <w:rPr>
          <w:rFonts w:hint="eastAsia" w:ascii="宋体" w:hAnsi="宋体" w:cs="宋体"/>
          <w:sz w:val="24"/>
          <w:highlight w:val="none"/>
        </w:rPr>
        <w:t>征询响应方名称</w:t>
      </w:r>
      <w:r>
        <w:rPr>
          <w:rFonts w:hint="eastAsia" w:ascii="宋体" w:hAnsi="宋体" w:cs="宋体"/>
          <w:sz w:val="24"/>
          <w:highlight w:val="none"/>
          <w:lang w:eastAsia="zh-CN"/>
        </w:rPr>
        <w:t>（</w:t>
      </w:r>
      <w:r>
        <w:rPr>
          <w:rFonts w:hint="eastAsia" w:ascii="宋体" w:hAnsi="宋体" w:cs="宋体"/>
          <w:sz w:val="24"/>
          <w:highlight w:val="none"/>
          <w:lang w:val="en-US" w:eastAsia="zh-CN"/>
        </w:rPr>
        <w:t>加盖公章</w:t>
      </w:r>
      <w:r>
        <w:rPr>
          <w:rFonts w:hint="eastAsia" w:ascii="宋体" w:hAnsi="宋体" w:cs="宋体"/>
          <w:sz w:val="24"/>
          <w:highlight w:val="none"/>
          <w:lang w:eastAsia="zh-CN"/>
        </w:rPr>
        <w:t>）</w:t>
      </w:r>
      <w:r>
        <w:rPr>
          <w:rFonts w:hint="eastAsia" w:ascii="宋体" w:hAnsi="宋体" w:cs="宋体"/>
          <w:sz w:val="24"/>
          <w:highlight w:val="none"/>
        </w:rPr>
        <w:t>：</w:t>
      </w:r>
    </w:p>
    <w:p w14:paraId="06C7FDE5">
      <w:pPr>
        <w:adjustRightInd w:val="0"/>
        <w:snapToGrid w:val="0"/>
        <w:spacing w:afterLines="0" w:line="360" w:lineRule="auto"/>
        <w:ind w:left="0" w:firstLine="480" w:firstLineChars="200"/>
        <w:rPr>
          <w:rFonts w:hint="eastAsia" w:ascii="宋体" w:hAnsi="宋体" w:cs="宋体"/>
          <w:sz w:val="24"/>
          <w:highlight w:val="none"/>
        </w:rPr>
      </w:pPr>
      <w:r>
        <w:rPr>
          <w:rFonts w:hint="eastAsia" w:ascii="宋体" w:hAnsi="宋体" w:cs="宋体"/>
          <w:sz w:val="24"/>
          <w:highlight w:val="none"/>
        </w:rPr>
        <w:t>征询响应方授权代表签字或盖章：</w:t>
      </w:r>
    </w:p>
    <w:p w14:paraId="1C9E6472">
      <w:pPr>
        <w:pStyle w:val="35"/>
        <w:ind w:firstLine="0" w:firstLineChars="0"/>
        <w:rPr>
          <w:rFonts w:hint="default" w:eastAsia="宋体"/>
          <w:highlight w:val="none"/>
          <w:lang w:val="en-US" w:eastAsia="zh-CN"/>
        </w:rPr>
      </w:pPr>
      <w:r>
        <w:rPr>
          <w:rFonts w:hint="eastAsia" w:ascii="宋体" w:hAnsi="宋体" w:cs="宋体"/>
          <w:sz w:val="24"/>
          <w:highlight w:val="none"/>
          <w:lang w:val="en-US" w:eastAsia="zh-CN"/>
        </w:rPr>
        <w:t xml:space="preserve">    日期：     年     月     日</w:t>
      </w:r>
    </w:p>
    <w:bookmarkEnd w:id="242"/>
    <w:p w14:paraId="1E189EE0">
      <w:pPr>
        <w:rPr>
          <w:rFonts w:ascii="Arial" w:hAnsi="Arial" w:cs="Arial"/>
          <w:sz w:val="24"/>
          <w:highlight w:val="none"/>
          <w:u w:val="single"/>
        </w:rPr>
      </w:pPr>
      <w:r>
        <w:rPr>
          <w:rFonts w:ascii="Arial" w:hAnsi="Arial" w:cs="Arial"/>
          <w:sz w:val="24"/>
          <w:highlight w:val="none"/>
          <w:u w:val="single"/>
        </w:rPr>
        <w:br w:type="page"/>
      </w:r>
    </w:p>
    <w:p w14:paraId="29E59C3F">
      <w:pPr>
        <w:pStyle w:val="4"/>
        <w:pageBreakBefore/>
        <w:adjustRightInd w:val="0"/>
        <w:snapToGrid w:val="0"/>
        <w:spacing w:before="287" w:beforeLines="100" w:after="287" w:afterLines="100" w:line="360" w:lineRule="auto"/>
        <w:jc w:val="center"/>
        <w:rPr>
          <w:rFonts w:hint="eastAsia" w:ascii="黑体" w:hAnsi="黑体" w:eastAsia="黑体" w:cs="黑体"/>
          <w:sz w:val="28"/>
          <w:szCs w:val="28"/>
          <w:highlight w:val="none"/>
        </w:rPr>
      </w:pPr>
      <w:r>
        <w:rPr>
          <w:rFonts w:hint="eastAsia" w:ascii="黑体" w:hAnsi="黑体" w:eastAsia="黑体" w:cs="黑体"/>
          <w:sz w:val="28"/>
          <w:szCs w:val="28"/>
          <w:highlight w:val="none"/>
        </w:rPr>
        <w:t>1.7代理服务费承诺函</w:t>
      </w:r>
    </w:p>
    <w:p w14:paraId="0253A45B">
      <w:pPr>
        <w:adjustRightInd w:val="0"/>
        <w:snapToGrid w:val="0"/>
        <w:spacing w:after="120" w:line="360" w:lineRule="auto"/>
        <w:ind w:firstLine="600"/>
        <w:jc w:val="center"/>
        <w:rPr>
          <w:rFonts w:ascii="Arial" w:hAnsi="Arial" w:eastAsia="黑体"/>
          <w:sz w:val="24"/>
          <w:highlight w:val="none"/>
        </w:rPr>
      </w:pPr>
    </w:p>
    <w:p w14:paraId="5757223B">
      <w:pPr>
        <w:pStyle w:val="10"/>
        <w:snapToGrid w:val="0"/>
        <w:spacing w:line="360" w:lineRule="auto"/>
        <w:rPr>
          <w:rFonts w:ascii="Arial" w:hAnsi="Arial"/>
          <w:color w:val="000000"/>
          <w:sz w:val="24"/>
          <w:highlight w:val="none"/>
        </w:rPr>
      </w:pP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ascii="Arial" w:hAnsi="Arial"/>
          <w:color w:val="000000"/>
          <w:sz w:val="24"/>
          <w:highlight w:val="none"/>
        </w:rPr>
        <w:t>公司</w:t>
      </w:r>
      <w:r>
        <w:rPr>
          <w:rFonts w:ascii="Arial" w:hAnsi="Arial"/>
          <w:color w:val="000000"/>
          <w:sz w:val="24"/>
          <w:highlight w:val="none"/>
        </w:rPr>
        <w:fldChar w:fldCharType="begin">
          <w:ffData>
            <w:name w:val="Text10"/>
            <w:enabled/>
            <w:calcOnExit w:val="0"/>
            <w:textInput/>
          </w:ffData>
        </w:fldChar>
      </w:r>
      <w:bookmarkStart w:id="243" w:name="Text10"/>
      <w:r>
        <w:rPr>
          <w:rFonts w:ascii="Arial" w:hAnsi="Arial"/>
          <w:color w:val="000000"/>
          <w:sz w:val="24"/>
          <w:highlight w:val="none"/>
        </w:rPr>
        <w:instrText xml:space="preserve">FORMTEXT</w:instrText>
      </w:r>
      <w:r>
        <w:rPr>
          <w:rFonts w:ascii="Arial" w:hAnsi="Arial"/>
          <w:color w:val="000000"/>
          <w:sz w:val="24"/>
          <w:highlight w:val="none"/>
        </w:rPr>
        <w:fldChar w:fldCharType="separate"/>
      </w:r>
      <w:r>
        <w:rPr>
          <w:rFonts w:ascii="Arial" w:hAnsi="Arial"/>
          <w:color w:val="000000"/>
          <w:sz w:val="24"/>
          <w:highlight w:val="none"/>
        </w:rPr>
        <w:t>     </w:t>
      </w:r>
      <w:r>
        <w:rPr>
          <w:rFonts w:ascii="Arial" w:hAnsi="Arial"/>
          <w:color w:val="000000"/>
          <w:sz w:val="24"/>
          <w:highlight w:val="none"/>
        </w:rPr>
        <w:fldChar w:fldCharType="end"/>
      </w:r>
      <w:bookmarkEnd w:id="243"/>
      <w:r>
        <w:rPr>
          <w:rFonts w:ascii="Arial" w:hAnsi="Arial"/>
          <w:color w:val="000000"/>
          <w:sz w:val="24"/>
          <w:highlight w:val="none"/>
        </w:rPr>
        <w:t>：</w:t>
      </w:r>
    </w:p>
    <w:p w14:paraId="4263BF52">
      <w:pPr>
        <w:spacing w:after="120" w:line="360" w:lineRule="auto"/>
        <w:ind w:firstLine="480"/>
        <w:rPr>
          <w:rFonts w:ascii="宋体" w:hAnsi="宋体"/>
          <w:color w:val="000000"/>
          <w:sz w:val="24"/>
          <w:highlight w:val="none"/>
        </w:rPr>
      </w:pPr>
      <w:r>
        <w:rPr>
          <w:rFonts w:ascii="宋体" w:hAnsi="宋体"/>
          <w:color w:val="000000"/>
          <w:sz w:val="24"/>
          <w:highlight w:val="none"/>
        </w:rPr>
        <w:t>我司在贵司组织的</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hint="eastAsia" w:ascii="宋体" w:hAnsi="宋体"/>
          <w:color w:val="000000"/>
          <w:sz w:val="24"/>
          <w:highlight w:val="none"/>
        </w:rPr>
        <w:t>项目征询</w:t>
      </w:r>
      <w:r>
        <w:rPr>
          <w:rFonts w:ascii="宋体" w:hAnsi="宋体"/>
          <w:color w:val="000000"/>
          <w:sz w:val="24"/>
          <w:highlight w:val="none"/>
        </w:rPr>
        <w:t>中若获中</w:t>
      </w:r>
      <w:r>
        <w:rPr>
          <w:rFonts w:hint="eastAsia" w:ascii="宋体" w:hAnsi="宋体"/>
          <w:color w:val="000000"/>
          <w:sz w:val="24"/>
          <w:highlight w:val="none"/>
        </w:rPr>
        <w:t>选</w:t>
      </w:r>
      <w:r>
        <w:rPr>
          <w:rFonts w:ascii="宋体" w:hAnsi="宋体"/>
          <w:color w:val="000000"/>
          <w:sz w:val="24"/>
          <w:highlight w:val="none"/>
        </w:rPr>
        <w:t>，我司保证在中</w:t>
      </w:r>
      <w:r>
        <w:rPr>
          <w:rFonts w:hint="eastAsia" w:ascii="宋体" w:hAnsi="宋体"/>
          <w:color w:val="000000"/>
          <w:sz w:val="24"/>
          <w:highlight w:val="none"/>
        </w:rPr>
        <w:t>选</w:t>
      </w:r>
      <w:r>
        <w:rPr>
          <w:rFonts w:ascii="宋体" w:hAnsi="宋体"/>
          <w:color w:val="000000"/>
          <w:sz w:val="24"/>
          <w:highlight w:val="none"/>
        </w:rPr>
        <w:t>通知书发出的同时按</w:t>
      </w:r>
      <w:r>
        <w:rPr>
          <w:rFonts w:hint="eastAsia" w:ascii="宋体" w:hAnsi="宋体"/>
          <w:color w:val="000000"/>
          <w:sz w:val="24"/>
          <w:highlight w:val="none"/>
        </w:rPr>
        <w:t>征询文件</w:t>
      </w:r>
      <w:r>
        <w:rPr>
          <w:rFonts w:ascii="宋体" w:hAnsi="宋体"/>
          <w:color w:val="000000"/>
          <w:sz w:val="24"/>
          <w:highlight w:val="none"/>
        </w:rPr>
        <w:t>的规定，以电汇形式向贵司即</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ascii="宋体" w:hAnsi="宋体"/>
          <w:color w:val="000000"/>
          <w:sz w:val="24"/>
          <w:highlight w:val="none"/>
        </w:rPr>
        <w:t>公司（地址：</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ascii="宋体" w:hAnsi="宋体"/>
          <w:color w:val="000000"/>
          <w:sz w:val="24"/>
          <w:highlight w:val="none"/>
        </w:rPr>
        <w:t>；邮编：</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ascii="宋体" w:hAnsi="宋体"/>
          <w:color w:val="000000"/>
          <w:sz w:val="24"/>
          <w:highlight w:val="none"/>
        </w:rPr>
        <w:t>）如下账户支付</w:t>
      </w:r>
      <w:r>
        <w:rPr>
          <w:rFonts w:hint="eastAsia" w:ascii="宋体" w:hAnsi="宋体"/>
          <w:color w:val="000000"/>
          <w:sz w:val="24"/>
          <w:highlight w:val="none"/>
        </w:rPr>
        <w:t>中选</w:t>
      </w:r>
      <w:r>
        <w:rPr>
          <w:rFonts w:ascii="宋体" w:hAnsi="宋体"/>
          <w:color w:val="000000"/>
          <w:sz w:val="24"/>
          <w:highlight w:val="none"/>
        </w:rPr>
        <w:t>服务费。如我司未按上述承诺支付服务费，贵司有权取消我司中</w:t>
      </w:r>
      <w:r>
        <w:rPr>
          <w:rFonts w:hint="eastAsia" w:ascii="宋体" w:hAnsi="宋体"/>
          <w:color w:val="000000"/>
          <w:sz w:val="24"/>
          <w:highlight w:val="none"/>
        </w:rPr>
        <w:t>选</w:t>
      </w:r>
      <w:r>
        <w:rPr>
          <w:rFonts w:ascii="宋体" w:hAnsi="宋体"/>
          <w:color w:val="000000"/>
          <w:sz w:val="24"/>
          <w:highlight w:val="none"/>
        </w:rPr>
        <w:t>资格，由此产生的一切法律后果和责任由我司承担，我司声明放弃对此提出任何异议和追索的权利。</w:t>
      </w:r>
    </w:p>
    <w:p w14:paraId="6ECA43E1">
      <w:pPr>
        <w:spacing w:line="360" w:lineRule="auto"/>
        <w:ind w:firstLine="482"/>
        <w:rPr>
          <w:rFonts w:ascii="Arial" w:hAnsi="Arial"/>
          <w:color w:val="000000"/>
          <w:sz w:val="24"/>
          <w:highlight w:val="none"/>
        </w:rPr>
      </w:pPr>
      <w:r>
        <w:rPr>
          <w:rFonts w:hint="eastAsia" w:ascii="Arial" w:hAnsi="Arial"/>
          <w:color w:val="000000"/>
          <w:sz w:val="24"/>
          <w:highlight w:val="none"/>
        </w:rPr>
        <w:t>代理机构账户信息：</w:t>
      </w:r>
    </w:p>
    <w:p w14:paraId="4813788A">
      <w:pPr>
        <w:spacing w:line="360" w:lineRule="auto"/>
        <w:ind w:firstLine="482"/>
        <w:rPr>
          <w:rFonts w:ascii="Arial" w:hAnsi="Arial"/>
          <w:color w:val="000000"/>
          <w:sz w:val="24"/>
          <w:highlight w:val="none"/>
        </w:rPr>
      </w:pPr>
      <w:r>
        <w:rPr>
          <w:rFonts w:ascii="Arial" w:hAnsi="Arial"/>
          <w:color w:val="000000"/>
          <w:sz w:val="24"/>
          <w:highlight w:val="none"/>
        </w:rPr>
        <w:t>户    名：</w:t>
      </w:r>
      <w:r>
        <w:rPr>
          <w:rFonts w:hint="eastAsia"/>
          <w:color w:val="000000"/>
          <w:sz w:val="24"/>
          <w:szCs w:val="24"/>
          <w:highlight w:val="none"/>
          <w:lang w:val="en-US" w:eastAsia="zh-CN"/>
        </w:rPr>
        <w:t>上海机电设备招标有限</w:t>
      </w:r>
      <w:r>
        <w:rPr>
          <w:rFonts w:hint="eastAsia"/>
          <w:color w:val="000000"/>
          <w:sz w:val="24"/>
          <w:szCs w:val="24"/>
          <w:highlight w:val="none"/>
        </w:rPr>
        <w:t>公司</w:t>
      </w:r>
    </w:p>
    <w:p w14:paraId="100FF152">
      <w:pPr>
        <w:spacing w:line="360" w:lineRule="auto"/>
        <w:ind w:firstLine="482"/>
        <w:rPr>
          <w:rFonts w:ascii="Arial" w:hAnsi="Arial"/>
          <w:color w:val="000000"/>
          <w:sz w:val="24"/>
          <w:highlight w:val="none"/>
        </w:rPr>
      </w:pPr>
      <w:r>
        <w:rPr>
          <w:rFonts w:hint="eastAsia" w:ascii="Arial" w:hAnsi="Arial"/>
          <w:color w:val="000000"/>
          <w:sz w:val="24"/>
          <w:highlight w:val="none"/>
        </w:rPr>
        <w:t>开户银行：</w:t>
      </w:r>
      <w:r>
        <w:rPr>
          <w:rFonts w:hint="eastAsia"/>
          <w:color w:val="000000"/>
          <w:sz w:val="24"/>
          <w:szCs w:val="24"/>
          <w:highlight w:val="none"/>
          <w:lang w:val="en-US" w:eastAsia="zh-CN"/>
        </w:rPr>
        <w:t>建行上海市分行营业部</w:t>
      </w:r>
    </w:p>
    <w:p w14:paraId="3F9F0D67">
      <w:pPr>
        <w:spacing w:line="360" w:lineRule="auto"/>
        <w:ind w:firstLine="482"/>
        <w:rPr>
          <w:rFonts w:ascii="Arial" w:hAnsi="Arial"/>
          <w:color w:val="000000"/>
          <w:sz w:val="24"/>
          <w:highlight w:val="none"/>
        </w:rPr>
      </w:pPr>
      <w:r>
        <w:rPr>
          <w:rFonts w:hint="eastAsia" w:ascii="Arial" w:hAnsi="Arial"/>
          <w:color w:val="000000"/>
          <w:sz w:val="24"/>
          <w:highlight w:val="none"/>
        </w:rPr>
        <w:t>账号（人</w:t>
      </w:r>
      <w:r>
        <w:rPr>
          <w:rFonts w:hint="eastAsia" w:asciiTheme="majorEastAsia" w:hAnsiTheme="majorEastAsia" w:eastAsiaTheme="majorEastAsia" w:cstheme="majorEastAsia"/>
          <w:color w:val="000000"/>
          <w:sz w:val="24"/>
          <w:highlight w:val="none"/>
        </w:rPr>
        <w:t>民币）：</w:t>
      </w:r>
      <w:r>
        <w:rPr>
          <w:rFonts w:hint="eastAsia" w:asciiTheme="majorEastAsia" w:hAnsiTheme="majorEastAsia" w:eastAsiaTheme="majorEastAsia" w:cstheme="majorEastAsia"/>
          <w:color w:val="000000"/>
          <w:sz w:val="24"/>
          <w:szCs w:val="24"/>
          <w:highlight w:val="none"/>
          <w:lang w:val="en-US" w:eastAsia="zh-CN"/>
        </w:rPr>
        <w:t>31001550400055646341</w:t>
      </w:r>
    </w:p>
    <w:p w14:paraId="35899230">
      <w:pPr>
        <w:spacing w:line="360" w:lineRule="auto"/>
        <w:ind w:firstLine="482"/>
        <w:rPr>
          <w:rFonts w:ascii="Arial" w:hAnsi="Arial"/>
          <w:color w:val="000000"/>
          <w:sz w:val="24"/>
          <w:highlight w:val="none"/>
        </w:rPr>
      </w:pPr>
    </w:p>
    <w:p w14:paraId="6A5FC158">
      <w:pPr>
        <w:spacing w:line="360" w:lineRule="auto"/>
        <w:ind w:firstLine="482"/>
        <w:rPr>
          <w:rFonts w:ascii="Arial" w:hAnsi="Arial"/>
          <w:color w:val="000000"/>
          <w:sz w:val="24"/>
          <w:highlight w:val="none"/>
        </w:rPr>
      </w:pPr>
      <w:r>
        <w:rPr>
          <w:rFonts w:ascii="Arial" w:hAnsi="Arial"/>
          <w:color w:val="000000"/>
          <w:sz w:val="24"/>
          <w:highlight w:val="none"/>
        </w:rPr>
        <w:t>特此承诺！</w:t>
      </w:r>
    </w:p>
    <w:p w14:paraId="1048706B">
      <w:pPr>
        <w:spacing w:after="120" w:line="360" w:lineRule="auto"/>
        <w:ind w:firstLine="480"/>
        <w:rPr>
          <w:rFonts w:ascii="Arial" w:hAnsi="Arial"/>
          <w:color w:val="000000"/>
          <w:sz w:val="24"/>
          <w:highlight w:val="none"/>
        </w:rPr>
      </w:pPr>
    </w:p>
    <w:p w14:paraId="60D787BB">
      <w:pPr>
        <w:adjustRightInd w:val="0"/>
        <w:snapToGrid w:val="0"/>
        <w:spacing w:after="0" w:line="360" w:lineRule="auto"/>
        <w:ind w:firstLine="480"/>
        <w:rPr>
          <w:rFonts w:hint="eastAsia" w:ascii="宋体" w:hAnsi="宋体" w:cs="宋体"/>
          <w:color w:val="000000"/>
          <w:sz w:val="24"/>
          <w:highlight w:val="none"/>
        </w:rPr>
      </w:pPr>
      <w:r>
        <w:rPr>
          <w:rFonts w:hint="eastAsia" w:ascii="宋体" w:hAnsi="宋体" w:cs="宋体"/>
          <w:sz w:val="24"/>
          <w:highlight w:val="none"/>
        </w:rPr>
        <w:t>本文件自</w:t>
      </w:r>
      <w:r>
        <w:rPr>
          <w:rFonts w:hint="eastAsia" w:ascii="宋体" w:hAnsi="宋体" w:cs="宋体"/>
          <w:sz w:val="24"/>
          <w:highlight w:val="none"/>
          <w:lang w:val="en-US"/>
        </w:rPr>
        <w:t>征询响应</w:t>
      </w:r>
      <w:r>
        <w:rPr>
          <w:rFonts w:hint="eastAsia" w:ascii="宋体" w:hAnsi="宋体" w:cs="宋体"/>
          <w:sz w:val="24"/>
          <w:highlight w:val="none"/>
        </w:rPr>
        <w:t>方加盖公章及授权代表签字或盖章后方生效。</w:t>
      </w:r>
    </w:p>
    <w:p w14:paraId="159B9AFD">
      <w:pPr>
        <w:adjustRightInd w:val="0"/>
        <w:snapToGrid w:val="0"/>
        <w:spacing w:after="0" w:line="360" w:lineRule="auto"/>
        <w:ind w:firstLine="480"/>
        <w:rPr>
          <w:rFonts w:hint="eastAsia" w:ascii="宋体" w:hAnsi="宋体" w:cs="宋体"/>
          <w:color w:val="000000"/>
          <w:sz w:val="24"/>
          <w:highlight w:val="none"/>
        </w:rPr>
      </w:pPr>
      <w:r>
        <w:rPr>
          <w:rFonts w:hint="eastAsia" w:ascii="宋体" w:hAnsi="宋体" w:cs="宋体"/>
          <w:color w:val="000000"/>
          <w:sz w:val="24"/>
          <w:highlight w:val="none"/>
        </w:rPr>
        <w:t>征询响应方</w:t>
      </w:r>
      <w:r>
        <w:rPr>
          <w:rFonts w:hint="eastAsia" w:ascii="宋体" w:hAnsi="宋体" w:cs="宋体"/>
          <w:color w:val="000000"/>
          <w:sz w:val="24"/>
          <w:highlight w:val="none"/>
          <w:lang w:val="en-US" w:eastAsia="zh-CN"/>
        </w:rPr>
        <w:t>名称</w:t>
      </w:r>
      <w:r>
        <w:rPr>
          <w:rFonts w:hint="eastAsia" w:ascii="宋体" w:hAnsi="宋体" w:cs="宋体"/>
          <w:color w:val="000000"/>
          <w:sz w:val="24"/>
          <w:highlight w:val="none"/>
          <w:u w:val="single"/>
          <w:lang w:eastAsia="zh-CN"/>
        </w:rPr>
        <w:t>（</w:t>
      </w:r>
      <w:r>
        <w:rPr>
          <w:rFonts w:hint="eastAsia" w:ascii="宋体" w:hAnsi="宋体" w:cs="宋体"/>
          <w:color w:val="000000"/>
          <w:sz w:val="24"/>
          <w:highlight w:val="none"/>
          <w:u w:val="single"/>
          <w:lang w:val="en-US" w:eastAsia="zh-CN"/>
        </w:rPr>
        <w:t>加盖</w:t>
      </w:r>
      <w:r>
        <w:rPr>
          <w:rFonts w:hint="eastAsia" w:ascii="宋体" w:hAnsi="宋体" w:cs="宋体"/>
          <w:color w:val="000000"/>
          <w:sz w:val="24"/>
          <w:highlight w:val="none"/>
        </w:rPr>
        <w:t>公章</w:t>
      </w:r>
      <w:r>
        <w:rPr>
          <w:rFonts w:hint="eastAsia" w:ascii="宋体" w:hAnsi="宋体" w:cs="宋体"/>
          <w:color w:val="000000"/>
          <w:sz w:val="24"/>
          <w:highlight w:val="none"/>
          <w:lang w:eastAsia="zh-CN"/>
        </w:rPr>
        <w:t>）：</w:t>
      </w:r>
    </w:p>
    <w:p w14:paraId="07FB543F">
      <w:pPr>
        <w:adjustRightInd w:val="0"/>
        <w:snapToGrid w:val="0"/>
        <w:spacing w:after="0" w:line="360" w:lineRule="auto"/>
        <w:ind w:firstLine="480"/>
        <w:rPr>
          <w:rFonts w:hint="eastAsia" w:ascii="宋体" w:hAnsi="宋体" w:cs="宋体"/>
          <w:color w:val="000000"/>
          <w:sz w:val="24"/>
          <w:highlight w:val="none"/>
        </w:rPr>
      </w:pPr>
      <w:r>
        <w:rPr>
          <w:rFonts w:hint="eastAsia" w:ascii="宋体" w:hAnsi="宋体" w:cs="宋体"/>
          <w:color w:val="000000"/>
          <w:sz w:val="24"/>
          <w:highlight w:val="none"/>
        </w:rPr>
        <w:t>征询响应方授权代表签字或盖章：</w:t>
      </w:r>
    </w:p>
    <w:p w14:paraId="74E9B45B">
      <w:pPr>
        <w:adjustRightInd w:val="0"/>
        <w:snapToGrid w:val="0"/>
        <w:spacing w:after="0" w:line="360" w:lineRule="auto"/>
        <w:ind w:firstLine="480"/>
        <w:rPr>
          <w:rFonts w:ascii="Arial" w:hAnsi="Arial"/>
          <w:color w:val="000000"/>
          <w:sz w:val="24"/>
          <w:highlight w:val="none"/>
        </w:rPr>
      </w:pPr>
      <w:r>
        <w:rPr>
          <w:rFonts w:hint="eastAsia" w:ascii="宋体" w:hAnsi="宋体" w:cs="宋体"/>
          <w:color w:val="000000"/>
          <w:sz w:val="24"/>
          <w:highlight w:val="none"/>
        </w:rPr>
        <w:t>日期：</w:t>
      </w:r>
      <w:r>
        <w:rPr>
          <w:rFonts w:hint="eastAsia" w:ascii="宋体" w:hAnsi="宋体" w:cs="宋体"/>
          <w:sz w:val="24"/>
          <w:szCs w:val="24"/>
          <w:highlight w:val="none"/>
          <w:lang w:val="en-US" w:eastAsia="zh-CN"/>
        </w:rPr>
        <w:t xml:space="preserve">     年    月     日</w:t>
      </w:r>
    </w:p>
    <w:p w14:paraId="33BB305C">
      <w:pPr>
        <w:spacing w:after="120" w:line="360" w:lineRule="auto"/>
        <w:ind w:firstLine="480"/>
        <w:rPr>
          <w:rFonts w:ascii="Arial" w:hAnsi="Arial"/>
          <w:color w:val="000000"/>
          <w:sz w:val="24"/>
          <w:highlight w:val="none"/>
        </w:rPr>
      </w:pPr>
      <w:r>
        <w:rPr>
          <w:rFonts w:ascii="Arial" w:hAnsi="Arial"/>
          <w:color w:val="000000"/>
          <w:sz w:val="24"/>
          <w:highlight w:val="none"/>
        </w:rPr>
        <w:t xml:space="preserve">                   </w:t>
      </w:r>
    </w:p>
    <w:p w14:paraId="2D195066">
      <w:pPr>
        <w:rPr>
          <w:highlight w:val="none"/>
        </w:rPr>
      </w:pPr>
    </w:p>
    <w:p w14:paraId="4CA329F9">
      <w:pPr>
        <w:rPr>
          <w:highlight w:val="none"/>
        </w:rPr>
      </w:pPr>
      <w:r>
        <w:rPr>
          <w:highlight w:val="none"/>
        </w:rPr>
        <w:br w:type="page"/>
      </w:r>
    </w:p>
    <w:p w14:paraId="0683A6E7">
      <w:pPr>
        <w:pStyle w:val="4"/>
        <w:pageBreakBefore/>
        <w:adjustRightInd w:val="0"/>
        <w:snapToGrid w:val="0"/>
        <w:spacing w:before="287" w:beforeLines="100" w:after="287" w:afterLines="100" w:line="360" w:lineRule="auto"/>
        <w:jc w:val="center"/>
        <w:rPr>
          <w:rFonts w:hint="eastAsia" w:ascii="黑体" w:hAnsi="黑体" w:eastAsia="黑体" w:cs="黑体"/>
          <w:sz w:val="28"/>
          <w:szCs w:val="28"/>
          <w:highlight w:val="none"/>
          <w:lang w:val="en-US"/>
        </w:rPr>
      </w:pPr>
      <w:r>
        <w:rPr>
          <w:rFonts w:hint="eastAsia" w:ascii="黑体" w:hAnsi="黑体" w:eastAsia="黑体" w:cs="黑体"/>
          <w:b/>
          <w:kern w:val="0"/>
          <w:sz w:val="28"/>
          <w:szCs w:val="28"/>
          <w:highlight w:val="none"/>
          <w:lang w:val="en-US" w:eastAsia="zh-CN"/>
        </w:rPr>
        <w:t>1.8履行社会责任承诺函</w:t>
      </w:r>
    </w:p>
    <w:p w14:paraId="266300CF">
      <w:pPr>
        <w:pStyle w:val="10"/>
        <w:adjustRightInd w:val="0"/>
        <w:snapToGrid w:val="0"/>
        <w:spacing w:line="360" w:lineRule="auto"/>
        <w:rPr>
          <w:rFonts w:hint="default" w:ascii="宋体" w:hAnsi="宋体" w:cs="宋体" w:eastAsiaTheme="minorEastAsia"/>
          <w:color w:val="000000"/>
          <w:sz w:val="24"/>
          <w:szCs w:val="24"/>
          <w:highlight w:val="none"/>
          <w:lang w:val="en-US" w:eastAsia="zh-CN"/>
        </w:rPr>
      </w:pPr>
      <w:r>
        <w:rPr>
          <w:rFonts w:hint="eastAsia" w:hAnsi="宋体" w:cs="宋体"/>
          <w:sz w:val="24"/>
          <w:szCs w:val="24"/>
          <w:highlight w:val="none"/>
        </w:rPr>
        <w:t>致：中国民生银行股份有限公司</w:t>
      </w:r>
      <w:r>
        <w:rPr>
          <w:rFonts w:hint="eastAsia" w:hAnsi="宋体" w:cs="宋体"/>
          <w:sz w:val="24"/>
          <w:szCs w:val="24"/>
          <w:highlight w:val="none"/>
          <w:lang w:val="en-US" w:eastAsia="zh-CN"/>
        </w:rPr>
        <w:t>上海分行</w:t>
      </w:r>
    </w:p>
    <w:p w14:paraId="71F998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color w:val="000000"/>
          <w:sz w:val="24"/>
          <w:szCs w:val="24"/>
          <w:highlight w:val="none"/>
        </w:rPr>
        <w:t>我</w:t>
      </w:r>
      <w:r>
        <w:rPr>
          <w:rFonts w:hint="eastAsia" w:ascii="宋体" w:hAnsi="宋体" w:cs="宋体"/>
          <w:color w:val="000000"/>
          <w:sz w:val="24"/>
          <w:szCs w:val="24"/>
          <w:highlight w:val="none"/>
          <w:lang w:val="en-US" w:eastAsia="zh-CN"/>
        </w:rPr>
        <w:t>方</w:t>
      </w:r>
      <w:r>
        <w:rPr>
          <w:rFonts w:hint="eastAsia" w:ascii="宋体" w:hAnsi="宋体" w:cs="宋体"/>
          <w:color w:val="000000"/>
          <w:sz w:val="24"/>
          <w:szCs w:val="24"/>
          <w:highlight w:val="none"/>
        </w:rPr>
        <w:t>承诺在</w:t>
      </w:r>
      <w:r>
        <w:rPr>
          <w:rFonts w:hint="eastAsia" w:ascii="宋体" w:hAnsi="宋体" w:cs="宋体"/>
          <w:color w:val="000000"/>
          <w:sz w:val="24"/>
          <w:szCs w:val="24"/>
          <w:highlight w:val="none"/>
        </w:rPr>
        <w:fldChar w:fldCharType="begin">
          <w:ffData>
            <w:name w:val="Text1"/>
            <w:enabled/>
            <w:calcOnExit w:val="0"/>
            <w:textInput/>
          </w:ffData>
        </w:fldChar>
      </w:r>
      <w:r>
        <w:rPr>
          <w:rFonts w:hint="eastAsia" w:ascii="宋体" w:hAnsi="宋体" w:cs="宋体"/>
          <w:color w:val="000000"/>
          <w:sz w:val="24"/>
          <w:szCs w:val="24"/>
          <w:highlight w:val="none"/>
        </w:rPr>
        <w:instrText xml:space="preserve">FORMTEXT</w:instrText>
      </w:r>
      <w:r>
        <w:rPr>
          <w:rFonts w:hint="eastAsia" w:ascii="宋体" w:hAnsi="宋体" w:cs="宋体"/>
          <w:color w:val="000000"/>
          <w:sz w:val="24"/>
          <w:szCs w:val="24"/>
          <w:highlight w:val="none"/>
        </w:rPr>
        <w:fldChar w:fldCharType="separate"/>
      </w:r>
      <w:r>
        <w:rPr>
          <w:rFonts w:hint="eastAsia" w:ascii="宋体" w:hAnsi="宋体" w:eastAsia="宋体" w:cs="宋体"/>
          <w:color w:val="000000"/>
          <w:sz w:val="24"/>
          <w:szCs w:val="24"/>
          <w:highlight w:val="none"/>
        </w:rPr>
        <w:t>     </w:t>
      </w:r>
      <w:r>
        <w:rPr>
          <w:rFonts w:hint="eastAsia" w:ascii="宋体" w:hAnsi="宋体" w:cs="宋体"/>
          <w:color w:val="000000"/>
          <w:sz w:val="24"/>
          <w:szCs w:val="24"/>
          <w:highlight w:val="none"/>
        </w:rPr>
        <w:fldChar w:fldCharType="end"/>
      </w:r>
      <w:r>
        <w:rPr>
          <w:rFonts w:hint="eastAsia" w:ascii="宋体" w:hAnsi="宋体" w:cs="宋体"/>
          <w:color w:val="000000"/>
          <w:sz w:val="24"/>
          <w:szCs w:val="24"/>
          <w:highlight w:val="none"/>
        </w:rPr>
        <w:t>项目征询中</w:t>
      </w:r>
      <w:r>
        <w:rPr>
          <w:rFonts w:hint="eastAsia" w:ascii="宋体" w:hAnsi="宋体" w:cs="宋体"/>
          <w:color w:val="000000"/>
          <w:sz w:val="24"/>
          <w:szCs w:val="24"/>
          <w:highlight w:val="none"/>
          <w:lang w:eastAsia="zh-CN"/>
        </w:rPr>
        <w:t>，</w:t>
      </w:r>
      <w:r>
        <w:rPr>
          <w:rFonts w:hint="eastAsia" w:ascii="宋体" w:hAnsi="宋体" w:eastAsia="宋体" w:cs="宋体"/>
          <w:sz w:val="24"/>
          <w:szCs w:val="24"/>
          <w:highlight w:val="none"/>
          <w:lang w:val="en-US" w:eastAsia="zh-CN"/>
        </w:rPr>
        <w:t>向贵</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lang w:val="en-US" w:eastAsia="zh-CN"/>
        </w:rPr>
        <w:t>就履行社会责任要求作出以下承诺：</w:t>
      </w:r>
    </w:p>
    <w:p w14:paraId="23CC8770">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lang w:val="en-US" w:eastAsia="zh-CN"/>
        </w:rPr>
        <w:t>法律要求</w:t>
      </w:r>
      <w:r>
        <w:rPr>
          <w:rFonts w:hint="eastAsia" w:ascii="宋体" w:hAnsi="宋体" w:cs="宋体"/>
          <w:b/>
          <w:bCs/>
          <w:sz w:val="24"/>
          <w:szCs w:val="24"/>
          <w:highlight w:val="none"/>
          <w:lang w:val="en-US" w:eastAsia="zh-CN"/>
        </w:rPr>
        <w:t>。</w:t>
      </w:r>
      <w:r>
        <w:rPr>
          <w:rFonts w:hint="eastAsia" w:ascii="宋体" w:hAnsi="宋体" w:eastAsia="宋体" w:cs="宋体"/>
          <w:b/>
          <w:bCs/>
          <w:sz w:val="24"/>
          <w:szCs w:val="24"/>
          <w:highlight w:val="none"/>
          <w:lang w:val="en-US" w:eastAsia="zh-CN"/>
        </w:rPr>
        <w:t>我</w:t>
      </w:r>
      <w:r>
        <w:rPr>
          <w:rFonts w:hint="eastAsia" w:ascii="宋体" w:hAnsi="宋体" w:cs="宋体"/>
          <w:b/>
          <w:bCs/>
          <w:sz w:val="24"/>
          <w:szCs w:val="24"/>
          <w:highlight w:val="none"/>
          <w:lang w:val="en-US" w:eastAsia="zh-CN"/>
        </w:rPr>
        <w:t>方</w:t>
      </w:r>
      <w:r>
        <w:rPr>
          <w:rFonts w:hint="eastAsia" w:ascii="宋体" w:hAnsi="宋体" w:eastAsia="宋体" w:cs="宋体"/>
          <w:b/>
          <w:bCs/>
          <w:sz w:val="24"/>
          <w:szCs w:val="24"/>
          <w:highlight w:val="none"/>
          <w:lang w:val="en-US" w:eastAsia="zh-CN"/>
        </w:rPr>
        <w:t>严格遵守国家、地区法律法规</w:t>
      </w:r>
      <w:r>
        <w:rPr>
          <w:rFonts w:hint="eastAsia" w:ascii="宋体" w:hAnsi="宋体" w:cs="宋体"/>
          <w:b/>
          <w:bCs/>
          <w:sz w:val="24"/>
          <w:szCs w:val="24"/>
          <w:highlight w:val="none"/>
          <w:lang w:val="en-US" w:eastAsia="zh-CN"/>
        </w:rPr>
        <w:t>关于</w:t>
      </w:r>
      <w:r>
        <w:rPr>
          <w:rFonts w:hint="eastAsia" w:ascii="宋体" w:hAnsi="宋体" w:eastAsia="宋体" w:cs="宋体"/>
          <w:b/>
          <w:bCs/>
          <w:sz w:val="24"/>
          <w:szCs w:val="24"/>
          <w:highlight w:val="none"/>
          <w:lang w:val="en-US" w:eastAsia="zh-CN"/>
        </w:rPr>
        <w:t>社会责任</w:t>
      </w:r>
      <w:r>
        <w:rPr>
          <w:rFonts w:hint="eastAsia" w:ascii="宋体" w:hAnsi="宋体" w:cs="宋体"/>
          <w:b/>
          <w:bCs/>
          <w:sz w:val="24"/>
          <w:szCs w:val="24"/>
          <w:highlight w:val="none"/>
          <w:lang w:val="en-US" w:eastAsia="zh-CN"/>
        </w:rPr>
        <w:t>的相关规定和有关</w:t>
      </w:r>
      <w:r>
        <w:rPr>
          <w:rFonts w:hint="eastAsia" w:ascii="宋体" w:hAnsi="宋体" w:eastAsia="宋体" w:cs="宋体"/>
          <w:b/>
          <w:bCs/>
          <w:sz w:val="24"/>
          <w:szCs w:val="24"/>
          <w:highlight w:val="none"/>
          <w:lang w:val="en-US" w:eastAsia="zh-CN"/>
        </w:rPr>
        <w:t>要求，并且以这些法律法规</w:t>
      </w:r>
      <w:r>
        <w:rPr>
          <w:rFonts w:hint="eastAsia" w:ascii="宋体" w:hAnsi="宋体" w:cs="宋体"/>
          <w:b/>
          <w:bCs/>
          <w:sz w:val="24"/>
          <w:szCs w:val="24"/>
          <w:highlight w:val="none"/>
          <w:lang w:val="en-US" w:eastAsia="zh-CN"/>
        </w:rPr>
        <w:t>规定和要求</w:t>
      </w:r>
      <w:r>
        <w:rPr>
          <w:rFonts w:hint="eastAsia" w:ascii="宋体" w:hAnsi="宋体" w:eastAsia="宋体" w:cs="宋体"/>
          <w:b/>
          <w:bCs/>
          <w:sz w:val="24"/>
          <w:szCs w:val="24"/>
          <w:highlight w:val="none"/>
          <w:lang w:val="en-US" w:eastAsia="zh-CN"/>
        </w:rPr>
        <w:t>作为最低执行标准。</w:t>
      </w:r>
    </w:p>
    <w:p w14:paraId="1FA3C43C">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工作环境</w:t>
      </w:r>
      <w:r>
        <w:rPr>
          <w:rFonts w:hint="eastAsia" w:ascii="宋体" w:hAnsi="宋体" w:cs="宋体"/>
          <w:b/>
          <w:bCs/>
          <w:sz w:val="24"/>
          <w:szCs w:val="24"/>
          <w:highlight w:val="none"/>
          <w:lang w:val="en-US" w:eastAsia="zh-CN"/>
        </w:rPr>
        <w:t>。</w:t>
      </w:r>
      <w:r>
        <w:rPr>
          <w:rFonts w:hint="eastAsia" w:ascii="宋体" w:hAnsi="宋体" w:eastAsia="宋体" w:cs="宋体"/>
          <w:b/>
          <w:bCs/>
          <w:sz w:val="24"/>
          <w:szCs w:val="24"/>
          <w:highlight w:val="none"/>
          <w:lang w:val="en-US" w:eastAsia="zh-CN"/>
        </w:rPr>
        <w:t>我</w:t>
      </w:r>
      <w:r>
        <w:rPr>
          <w:rFonts w:hint="eastAsia" w:ascii="宋体" w:hAnsi="宋体" w:cs="宋体"/>
          <w:b/>
          <w:bCs/>
          <w:sz w:val="24"/>
          <w:szCs w:val="24"/>
          <w:highlight w:val="none"/>
          <w:lang w:val="en-US" w:eastAsia="zh-CN"/>
        </w:rPr>
        <w:t>方</w:t>
      </w:r>
      <w:r>
        <w:rPr>
          <w:rFonts w:hint="eastAsia" w:ascii="宋体" w:hAnsi="宋体" w:eastAsia="宋体" w:cs="宋体"/>
          <w:b/>
          <w:bCs/>
          <w:sz w:val="24"/>
          <w:szCs w:val="24"/>
          <w:highlight w:val="none"/>
          <w:lang w:val="en-US" w:eastAsia="zh-CN"/>
        </w:rPr>
        <w:t>为员工提供健康、安全的工作环境</w:t>
      </w:r>
      <w:r>
        <w:rPr>
          <w:rFonts w:hint="eastAsia" w:ascii="宋体" w:hAnsi="宋体" w:cs="宋体"/>
          <w:b/>
          <w:bCs/>
          <w:sz w:val="24"/>
          <w:szCs w:val="24"/>
          <w:highlight w:val="none"/>
          <w:lang w:val="en-US" w:eastAsia="zh-CN"/>
        </w:rPr>
        <w:t>，</w:t>
      </w:r>
      <w:r>
        <w:rPr>
          <w:rFonts w:hint="eastAsia" w:ascii="宋体" w:hAnsi="宋体" w:eastAsia="宋体" w:cs="宋体"/>
          <w:b/>
          <w:bCs/>
          <w:sz w:val="24"/>
          <w:szCs w:val="24"/>
          <w:highlight w:val="none"/>
          <w:lang w:val="en-US" w:eastAsia="zh-CN"/>
        </w:rPr>
        <w:t>包括：</w:t>
      </w:r>
    </w:p>
    <w:p w14:paraId="2A87DE14">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我</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lang w:val="en-US" w:eastAsia="zh-CN"/>
        </w:rPr>
        <w:t>严格遵照工作环境有关的最低法定要求，采用适当的劳动保护措施、安全的设备和厂房。</w:t>
      </w:r>
    </w:p>
    <w:p w14:paraId="1A34711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如果我</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lang w:val="en-US" w:eastAsia="zh-CN"/>
        </w:rPr>
        <w:t>为员工提供住房设施，则这些设施必须是安全及卫生的，确保员工的安全和健康。</w:t>
      </w:r>
    </w:p>
    <w:p w14:paraId="053FDD46">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三、</w:t>
      </w:r>
      <w:r>
        <w:rPr>
          <w:rFonts w:hint="eastAsia" w:ascii="宋体" w:hAnsi="宋体" w:eastAsia="宋体" w:cs="宋体"/>
          <w:b/>
          <w:bCs/>
          <w:sz w:val="24"/>
          <w:szCs w:val="24"/>
          <w:highlight w:val="none"/>
          <w:lang w:val="en-US" w:eastAsia="zh-CN"/>
        </w:rPr>
        <w:t>工作条件</w:t>
      </w:r>
      <w:r>
        <w:rPr>
          <w:rFonts w:hint="eastAsia" w:ascii="宋体" w:hAnsi="宋体" w:cs="宋体"/>
          <w:b/>
          <w:bCs/>
          <w:sz w:val="24"/>
          <w:szCs w:val="24"/>
          <w:highlight w:val="none"/>
          <w:lang w:val="en-US" w:eastAsia="zh-CN"/>
        </w:rPr>
        <w:t>。</w:t>
      </w:r>
      <w:r>
        <w:rPr>
          <w:rFonts w:hint="eastAsia" w:ascii="宋体" w:hAnsi="宋体" w:eastAsia="宋体" w:cs="宋体"/>
          <w:b/>
          <w:bCs/>
          <w:sz w:val="24"/>
          <w:szCs w:val="24"/>
          <w:highlight w:val="none"/>
          <w:lang w:val="en-US" w:eastAsia="zh-CN"/>
        </w:rPr>
        <w:t>我</w:t>
      </w:r>
      <w:r>
        <w:rPr>
          <w:rFonts w:hint="eastAsia" w:ascii="宋体" w:hAnsi="宋体" w:cs="宋体"/>
          <w:b/>
          <w:bCs/>
          <w:sz w:val="24"/>
          <w:szCs w:val="24"/>
          <w:highlight w:val="none"/>
          <w:lang w:val="en-US" w:eastAsia="zh-CN"/>
        </w:rPr>
        <w:t>方</w:t>
      </w:r>
      <w:r>
        <w:rPr>
          <w:rFonts w:hint="eastAsia" w:ascii="宋体" w:hAnsi="宋体" w:eastAsia="宋体" w:cs="宋体"/>
          <w:b/>
          <w:bCs/>
          <w:sz w:val="24"/>
          <w:szCs w:val="24"/>
          <w:highlight w:val="none"/>
          <w:lang w:val="en-US" w:eastAsia="zh-CN"/>
        </w:rPr>
        <w:t>尊重基本人权</w:t>
      </w:r>
      <w:r>
        <w:rPr>
          <w:rFonts w:hint="eastAsia" w:ascii="宋体" w:hAnsi="宋体" w:cs="宋体"/>
          <w:b/>
          <w:bCs/>
          <w:sz w:val="24"/>
          <w:szCs w:val="24"/>
          <w:highlight w:val="none"/>
          <w:lang w:val="en-US" w:eastAsia="zh-CN"/>
        </w:rPr>
        <w:t>，包括</w:t>
      </w:r>
      <w:r>
        <w:rPr>
          <w:rFonts w:hint="eastAsia" w:ascii="宋体" w:hAnsi="宋体" w:eastAsia="宋体" w:cs="宋体"/>
          <w:b/>
          <w:bCs/>
          <w:sz w:val="24"/>
          <w:szCs w:val="24"/>
          <w:highlight w:val="none"/>
          <w:lang w:val="en-US" w:eastAsia="zh-CN"/>
        </w:rPr>
        <w:t>：</w:t>
      </w:r>
    </w:p>
    <w:p w14:paraId="1A5DFDF0">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禁止任何形式的侮辱人格、歧视的行为。</w:t>
      </w:r>
    </w:p>
    <w:p w14:paraId="4DBE5104">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尊重员工自由，禁止任何形式的强迫劳动，同时，不接受任何强迫劳动的供应商和分包商。</w:t>
      </w:r>
    </w:p>
    <w:p w14:paraId="1900091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禁止使用童工。用工年龄遵照国家、地区适用的法律法规。</w:t>
      </w:r>
    </w:p>
    <w:p w14:paraId="3FF72C70">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尊重员工的结社自由和集体谈判权，员工可根据自己的选择合法、和平地组建或加入工会并进行集体谈判的权利。</w:t>
      </w:r>
    </w:p>
    <w:p w14:paraId="25A81B4A">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禁止威胁或惩罚工人，除非是集体协议的规定和法律允许，否则不能出于惩戒原因扣减工资。</w:t>
      </w:r>
    </w:p>
    <w:p w14:paraId="44D8D910">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依照国家、地方法律法规的标准作为工作时间、工资报酬、福利的最低标准，合理安排工人的工作时间和休息休假，合理提供工资福利。</w:t>
      </w:r>
    </w:p>
    <w:p w14:paraId="3B937A6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四、</w:t>
      </w:r>
      <w:r>
        <w:rPr>
          <w:rFonts w:hint="eastAsia" w:ascii="宋体" w:hAnsi="宋体" w:eastAsia="宋体" w:cs="宋体"/>
          <w:b/>
          <w:bCs/>
          <w:sz w:val="24"/>
          <w:szCs w:val="24"/>
          <w:highlight w:val="none"/>
          <w:lang w:val="en-US" w:eastAsia="zh-CN"/>
        </w:rPr>
        <w:t>环境保护</w:t>
      </w:r>
      <w:r>
        <w:rPr>
          <w:rFonts w:hint="eastAsia" w:ascii="宋体" w:hAnsi="宋体" w:cs="宋体"/>
          <w:b/>
          <w:bCs/>
          <w:sz w:val="24"/>
          <w:szCs w:val="24"/>
          <w:highlight w:val="none"/>
          <w:lang w:val="en-US" w:eastAsia="zh-CN"/>
        </w:rPr>
        <w:t>。我方</w:t>
      </w:r>
      <w:r>
        <w:rPr>
          <w:rFonts w:hint="eastAsia" w:ascii="宋体" w:hAnsi="宋体" w:eastAsia="宋体" w:cs="宋体"/>
          <w:b/>
          <w:bCs/>
          <w:sz w:val="24"/>
          <w:szCs w:val="24"/>
          <w:highlight w:val="none"/>
          <w:lang w:val="en-US" w:eastAsia="zh-CN"/>
        </w:rPr>
        <w:t>依照国家、地区法律法规和行业相关标准，了解我</w:t>
      </w:r>
      <w:r>
        <w:rPr>
          <w:rFonts w:hint="eastAsia" w:ascii="宋体" w:hAnsi="宋体" w:cs="宋体"/>
          <w:b/>
          <w:bCs/>
          <w:sz w:val="24"/>
          <w:szCs w:val="24"/>
          <w:highlight w:val="none"/>
          <w:lang w:val="en-US" w:eastAsia="zh-CN"/>
        </w:rPr>
        <w:t>方</w:t>
      </w:r>
      <w:r>
        <w:rPr>
          <w:rFonts w:hint="eastAsia" w:ascii="宋体" w:hAnsi="宋体" w:eastAsia="宋体" w:cs="宋体"/>
          <w:b/>
          <w:bCs/>
          <w:sz w:val="24"/>
          <w:szCs w:val="24"/>
          <w:highlight w:val="none"/>
          <w:lang w:val="en-US" w:eastAsia="zh-CN"/>
        </w:rPr>
        <w:t>对环境造成的影响，积极提高生产中对环境污染的控制，不断改善环境绩效。</w:t>
      </w:r>
    </w:p>
    <w:p w14:paraId="30179E59">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五、我方</w:t>
      </w:r>
      <w:r>
        <w:rPr>
          <w:rFonts w:hint="eastAsia" w:ascii="宋体" w:hAnsi="宋体" w:eastAsia="宋体" w:cs="宋体"/>
          <w:b/>
          <w:bCs/>
          <w:sz w:val="24"/>
          <w:szCs w:val="24"/>
          <w:highlight w:val="none"/>
          <w:lang w:val="en-US" w:eastAsia="zh-CN"/>
        </w:rPr>
        <w:t>接受社会责任的现场审核，并积极配合，真实完整提供所需信息。</w:t>
      </w:r>
    </w:p>
    <w:p w14:paraId="7ECC63BC">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六、我方及时</w:t>
      </w:r>
      <w:r>
        <w:rPr>
          <w:rFonts w:hint="eastAsia" w:ascii="宋体" w:hAnsi="宋体" w:eastAsia="宋体" w:cs="宋体"/>
          <w:b/>
          <w:bCs/>
          <w:sz w:val="24"/>
          <w:szCs w:val="24"/>
          <w:highlight w:val="none"/>
          <w:lang w:val="en-US" w:eastAsia="zh-CN"/>
        </w:rPr>
        <w:t>对社会责任要求的任何不符合事项及时采取纠正和补救行动。</w:t>
      </w:r>
    </w:p>
    <w:p w14:paraId="6789761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征询响应方</w:t>
      </w:r>
      <w:r>
        <w:rPr>
          <w:rFonts w:hint="eastAsia" w:ascii="宋体" w:hAnsi="宋体" w:eastAsia="宋体" w:cs="宋体"/>
          <w:sz w:val="24"/>
          <w:szCs w:val="24"/>
          <w:highlight w:val="none"/>
          <w:lang w:val="en-US" w:eastAsia="zh-CN"/>
        </w:rPr>
        <w:t>名称</w:t>
      </w:r>
      <w:r>
        <w:rPr>
          <w:rFonts w:hint="eastAsia" w:ascii="宋体" w:hAnsi="宋体" w:cs="宋体"/>
          <w:sz w:val="24"/>
          <w:szCs w:val="24"/>
          <w:highlight w:val="none"/>
          <w:lang w:val="en-US" w:eastAsia="zh-CN"/>
        </w:rPr>
        <w:t>（加盖公章）：</w:t>
      </w:r>
    </w:p>
    <w:p w14:paraId="673EE0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征询响应方</w:t>
      </w:r>
      <w:r>
        <w:rPr>
          <w:rFonts w:hint="eastAsia" w:ascii="宋体" w:hAnsi="宋体" w:eastAsia="宋体" w:cs="宋体"/>
          <w:sz w:val="24"/>
          <w:szCs w:val="24"/>
          <w:highlight w:val="none"/>
          <w:lang w:val="en-US" w:eastAsia="zh-CN"/>
        </w:rPr>
        <w:t>授权代表签字</w:t>
      </w:r>
      <w:r>
        <w:rPr>
          <w:rFonts w:hint="eastAsia" w:ascii="宋体" w:hAnsi="宋体" w:cs="宋体"/>
          <w:sz w:val="24"/>
          <w:szCs w:val="24"/>
          <w:highlight w:val="none"/>
          <w:lang w:val="en-US" w:eastAsia="zh-CN"/>
        </w:rPr>
        <w:t>或盖章</w:t>
      </w:r>
      <w:r>
        <w:rPr>
          <w:rFonts w:hint="eastAsia" w:ascii="宋体" w:hAnsi="宋体" w:eastAsia="宋体" w:cs="宋体"/>
          <w:sz w:val="24"/>
          <w:szCs w:val="24"/>
          <w:highlight w:val="none"/>
          <w:lang w:val="en-US" w:eastAsia="zh-CN"/>
        </w:rPr>
        <w:t>：</w:t>
      </w:r>
    </w:p>
    <w:p w14:paraId="02A15977">
      <w:pPr>
        <w:keepNext w:val="0"/>
        <w:keepLines w:val="0"/>
        <w:widowControl w:val="0"/>
        <w:numPr>
          <w:ilvl w:val="0"/>
          <w:numId w:val="0"/>
        </w:numPr>
        <w:adjustRightInd w:val="0"/>
        <w:snapToGrid w:val="0"/>
        <w:spacing w:line="360" w:lineRule="auto"/>
        <w:ind w:firstLine="0" w:firstLineChars="0"/>
        <w:jc w:val="left"/>
        <w:rPr>
          <w:rFonts w:hint="eastAsia" w:ascii="宋体" w:hAnsi="宋体" w:cs="宋体"/>
          <w:sz w:val="24"/>
          <w:szCs w:val="24"/>
          <w:highlight w:val="none"/>
        </w:rPr>
      </w:pPr>
      <w:r>
        <w:rPr>
          <w:rFonts w:hint="eastAsia" w:ascii="宋体" w:hAnsi="宋体" w:eastAsia="宋体" w:cs="宋体"/>
          <w:sz w:val="24"/>
          <w:szCs w:val="24"/>
          <w:highlight w:val="none"/>
          <w:lang w:val="en-US" w:eastAsia="zh-CN"/>
        </w:rPr>
        <w:t>日期：</w:t>
      </w:r>
      <w:r>
        <w:rPr>
          <w:rFonts w:hint="eastAsia" w:ascii="宋体" w:hAnsi="宋体" w:cs="宋体"/>
          <w:sz w:val="24"/>
          <w:szCs w:val="24"/>
          <w:highlight w:val="none"/>
          <w:lang w:val="en-US" w:eastAsia="zh-CN"/>
        </w:rPr>
        <w:t xml:space="preserve">     年    月     日</w:t>
      </w:r>
    </w:p>
    <w:p w14:paraId="32980526">
      <w:pPr>
        <w:pStyle w:val="4"/>
        <w:pageBreakBefore/>
        <w:adjustRightInd w:val="0"/>
        <w:snapToGrid w:val="0"/>
        <w:spacing w:before="287" w:beforeLines="100" w:after="287" w:afterLines="100" w:line="360" w:lineRule="auto"/>
        <w:jc w:val="center"/>
        <w:rPr>
          <w:rFonts w:hint="default" w:eastAsiaTheme="minorEastAsia"/>
          <w:highlight w:val="none"/>
          <w:lang w:val="en-US" w:eastAsia="zh-CN"/>
        </w:rPr>
      </w:pPr>
      <w:r>
        <w:rPr>
          <w:rFonts w:hint="eastAsia" w:ascii="黑体" w:hAnsi="黑体" w:eastAsia="黑体" w:cs="黑体"/>
          <w:sz w:val="28"/>
          <w:szCs w:val="28"/>
          <w:highlight w:val="none"/>
        </w:rPr>
        <w:t>1.</w:t>
      </w:r>
      <w:r>
        <w:rPr>
          <w:rFonts w:hint="eastAsia" w:ascii="黑体" w:hAnsi="黑体" w:eastAsia="黑体" w:cs="黑体"/>
          <w:sz w:val="28"/>
          <w:szCs w:val="28"/>
          <w:highlight w:val="none"/>
          <w:lang w:val="en-US" w:eastAsia="zh-CN"/>
        </w:rPr>
        <w:t>9</w:t>
      </w:r>
      <w:r>
        <w:rPr>
          <w:rFonts w:hint="eastAsia" w:ascii="黑体" w:hAnsi="黑体" w:eastAsia="黑体" w:cs="黑体"/>
          <w:sz w:val="28"/>
          <w:szCs w:val="28"/>
          <w:highlight w:val="none"/>
        </w:rPr>
        <w:t>征询响应方退款银行信息表</w:t>
      </w:r>
    </w:p>
    <w:p w14:paraId="1867866E">
      <w:pPr>
        <w:pStyle w:val="5"/>
        <w:spacing w:line="360" w:lineRule="auto"/>
        <w:ind w:firstLine="0"/>
        <w:rPr>
          <w:rFonts w:hAnsi="宋体" w:cs="Arial"/>
          <w:color w:val="000000"/>
          <w:szCs w:val="20"/>
          <w:highlight w:val="none"/>
        </w:rPr>
      </w:pPr>
      <w:r>
        <w:rPr>
          <w:rFonts w:hint="eastAsia" w:hAnsi="宋体" w:eastAsia="宋体" w:cs="Arial"/>
          <w:color w:val="000000"/>
          <w:highlight w:val="none"/>
        </w:rPr>
        <w:t>项目名称：</w:t>
      </w:r>
    </w:p>
    <w:p w14:paraId="09A00D88">
      <w:pPr>
        <w:pStyle w:val="5"/>
        <w:spacing w:line="360" w:lineRule="auto"/>
        <w:ind w:firstLine="0"/>
        <w:rPr>
          <w:rFonts w:hAnsi="宋体" w:eastAsia="宋体" w:cs="Arial"/>
          <w:color w:val="000000"/>
          <w:highlight w:val="none"/>
        </w:rPr>
      </w:pPr>
      <w:r>
        <w:rPr>
          <w:rFonts w:hint="eastAsia" w:hAnsi="宋体" w:eastAsia="宋体" w:cs="Arial"/>
          <w:color w:val="000000"/>
          <w:highlight w:val="none"/>
        </w:rPr>
        <w:t>项目编号：</w:t>
      </w:r>
      <w:r>
        <w:rPr>
          <w:rFonts w:hAnsi="宋体" w:eastAsia="宋体" w:cs="Arial"/>
          <w:color w:val="000000"/>
          <w:highlight w:val="none"/>
        </w:rPr>
        <w:t xml:space="preserve">                                                             </w:t>
      </w:r>
    </w:p>
    <w:tbl>
      <w:tblPr>
        <w:tblStyle w:val="22"/>
        <w:tblW w:w="90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3149"/>
        <w:gridCol w:w="3248"/>
      </w:tblGrid>
      <w:tr w14:paraId="51D7D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642" w:type="dxa"/>
            <w:tcBorders>
              <w:top w:val="single" w:color="auto" w:sz="12" w:space="0"/>
              <w:left w:val="single" w:color="auto" w:sz="12" w:space="0"/>
              <w:bottom w:val="single" w:color="auto" w:sz="4" w:space="0"/>
              <w:right w:val="single" w:color="auto" w:sz="4" w:space="0"/>
            </w:tcBorders>
          </w:tcPr>
          <w:p w14:paraId="18C19519">
            <w:pPr>
              <w:pStyle w:val="34"/>
              <w:spacing w:before="156" w:beforeLines="50" w:after="156" w:afterLines="50" w:line="240" w:lineRule="auto"/>
              <w:jc w:val="center"/>
              <w:rPr>
                <w:rFonts w:ascii="宋体" w:hAnsi="宋体" w:eastAsia="宋体" w:cs="Arial"/>
                <w:color w:val="000000"/>
                <w:highlight w:val="none"/>
              </w:rPr>
            </w:pPr>
            <w:r>
              <w:rPr>
                <w:rFonts w:hint="eastAsia" w:ascii="宋体" w:hAnsi="宋体" w:eastAsia="宋体" w:cs="Arial"/>
                <w:color w:val="000000"/>
                <w:highlight w:val="none"/>
                <w:lang w:val="en-US" w:eastAsia="zh-CN"/>
              </w:rPr>
              <w:t>交纳</w:t>
            </w:r>
            <w:r>
              <w:rPr>
                <w:rFonts w:hint="eastAsia" w:ascii="宋体" w:hAnsi="宋体" w:eastAsia="宋体" w:cs="Arial"/>
                <w:color w:val="000000"/>
                <w:highlight w:val="none"/>
              </w:rPr>
              <w:t>保证金金额</w:t>
            </w:r>
            <w:r>
              <w:rPr>
                <w:rFonts w:hint="eastAsia" w:ascii="宋体" w:hAnsi="宋体" w:cs="Arial"/>
                <w:color w:val="000000"/>
                <w:highlight w:val="none"/>
              </w:rPr>
              <w:t>（元）</w:t>
            </w:r>
          </w:p>
        </w:tc>
        <w:tc>
          <w:tcPr>
            <w:tcW w:w="3149" w:type="dxa"/>
            <w:tcBorders>
              <w:top w:val="single" w:color="auto" w:sz="12" w:space="0"/>
              <w:left w:val="single" w:color="auto" w:sz="4" w:space="0"/>
              <w:bottom w:val="single" w:color="auto" w:sz="4" w:space="0"/>
              <w:right w:val="single" w:color="auto" w:sz="4" w:space="0"/>
            </w:tcBorders>
            <w:vAlign w:val="center"/>
          </w:tcPr>
          <w:p w14:paraId="2A2E0A8E">
            <w:pPr>
              <w:pStyle w:val="34"/>
              <w:spacing w:before="156" w:beforeLines="50" w:after="156" w:afterLines="50" w:line="240" w:lineRule="auto"/>
              <w:jc w:val="center"/>
              <w:rPr>
                <w:rFonts w:ascii="宋体" w:hAnsi="宋体" w:eastAsia="宋体" w:cs="Arial"/>
                <w:color w:val="000000"/>
                <w:highlight w:val="none"/>
              </w:rPr>
            </w:pPr>
            <w:r>
              <w:rPr>
                <w:rFonts w:hint="eastAsia" w:ascii="宋体" w:hAnsi="宋体" w:eastAsia="宋体" w:cs="Arial"/>
                <w:color w:val="000000"/>
                <w:highlight w:val="none"/>
              </w:rPr>
              <w:t>退款银行名称</w:t>
            </w:r>
          </w:p>
        </w:tc>
        <w:tc>
          <w:tcPr>
            <w:tcW w:w="3248" w:type="dxa"/>
            <w:tcBorders>
              <w:top w:val="single" w:color="auto" w:sz="12" w:space="0"/>
              <w:left w:val="single" w:color="auto" w:sz="4" w:space="0"/>
              <w:bottom w:val="single" w:color="auto" w:sz="4" w:space="0"/>
              <w:right w:val="single" w:color="auto" w:sz="12" w:space="0"/>
            </w:tcBorders>
            <w:vAlign w:val="center"/>
          </w:tcPr>
          <w:p w14:paraId="75411858">
            <w:pPr>
              <w:pStyle w:val="34"/>
              <w:spacing w:before="156" w:beforeLines="50" w:after="156" w:afterLines="50" w:line="240" w:lineRule="auto"/>
              <w:jc w:val="center"/>
              <w:rPr>
                <w:rFonts w:hint="eastAsia" w:ascii="宋体" w:hAnsi="宋体" w:eastAsia="宋体" w:cs="Arial"/>
                <w:color w:val="000000"/>
                <w:highlight w:val="none"/>
                <w:lang w:eastAsia="zh-CN"/>
              </w:rPr>
            </w:pPr>
            <w:r>
              <w:rPr>
                <w:rFonts w:hint="eastAsia" w:ascii="宋体" w:hAnsi="宋体" w:eastAsia="宋体" w:cs="Arial"/>
                <w:color w:val="000000"/>
                <w:highlight w:val="none"/>
              </w:rPr>
              <w:t>账号</w:t>
            </w:r>
            <w:r>
              <w:rPr>
                <w:rFonts w:hint="eastAsia" w:ascii="宋体" w:hAnsi="宋体" w:eastAsia="宋体" w:cs="Arial"/>
                <w:color w:val="000000"/>
                <w:highlight w:val="none"/>
                <w:lang w:eastAsia="zh-CN"/>
              </w:rPr>
              <w:t>（</w:t>
            </w:r>
            <w:r>
              <w:rPr>
                <w:rFonts w:hint="eastAsia" w:ascii="宋体" w:hAnsi="宋体" w:eastAsia="宋体" w:cs="Arial"/>
                <w:color w:val="000000"/>
                <w:highlight w:val="none"/>
                <w:lang w:val="en-US" w:eastAsia="zh-CN"/>
              </w:rPr>
              <w:t>人民币</w:t>
            </w:r>
            <w:r>
              <w:rPr>
                <w:rFonts w:hint="eastAsia" w:ascii="宋体" w:hAnsi="宋体" w:eastAsia="宋体" w:cs="Arial"/>
                <w:color w:val="000000"/>
                <w:highlight w:val="none"/>
                <w:lang w:eastAsia="zh-CN"/>
              </w:rPr>
              <w:t>）</w:t>
            </w:r>
          </w:p>
        </w:tc>
      </w:tr>
      <w:tr w14:paraId="0E8F9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642" w:type="dxa"/>
            <w:tcBorders>
              <w:top w:val="single" w:color="auto" w:sz="4" w:space="0"/>
              <w:left w:val="single" w:color="auto" w:sz="12" w:space="0"/>
              <w:bottom w:val="single" w:color="auto" w:sz="12" w:space="0"/>
              <w:right w:val="single" w:color="auto" w:sz="4" w:space="0"/>
            </w:tcBorders>
          </w:tcPr>
          <w:p w14:paraId="7519D41C">
            <w:pPr>
              <w:spacing w:line="400" w:lineRule="exact"/>
              <w:jc w:val="center"/>
              <w:rPr>
                <w:rFonts w:ascii="宋体" w:hAnsi="宋体" w:eastAsia="宋体" w:cs="Arial"/>
                <w:color w:val="000000"/>
                <w:highlight w:val="none"/>
              </w:rPr>
            </w:pPr>
          </w:p>
        </w:tc>
        <w:tc>
          <w:tcPr>
            <w:tcW w:w="3149" w:type="dxa"/>
            <w:tcBorders>
              <w:top w:val="single" w:color="auto" w:sz="4" w:space="0"/>
              <w:left w:val="single" w:color="auto" w:sz="4" w:space="0"/>
              <w:bottom w:val="single" w:color="auto" w:sz="12" w:space="0"/>
              <w:right w:val="single" w:color="auto" w:sz="4" w:space="0"/>
            </w:tcBorders>
            <w:vAlign w:val="center"/>
          </w:tcPr>
          <w:p w14:paraId="6A38F316">
            <w:pPr>
              <w:spacing w:line="400" w:lineRule="exact"/>
              <w:jc w:val="center"/>
              <w:rPr>
                <w:rFonts w:ascii="宋体" w:hAnsi="宋体" w:eastAsia="宋体" w:cs="Arial"/>
                <w:color w:val="000000"/>
                <w:highlight w:val="none"/>
              </w:rPr>
            </w:pPr>
          </w:p>
        </w:tc>
        <w:tc>
          <w:tcPr>
            <w:tcW w:w="3248" w:type="dxa"/>
            <w:tcBorders>
              <w:top w:val="single" w:color="auto" w:sz="4" w:space="0"/>
              <w:left w:val="single" w:color="auto" w:sz="4" w:space="0"/>
              <w:bottom w:val="single" w:color="auto" w:sz="12" w:space="0"/>
              <w:right w:val="single" w:color="auto" w:sz="12" w:space="0"/>
            </w:tcBorders>
            <w:vAlign w:val="center"/>
          </w:tcPr>
          <w:p w14:paraId="5CC0C45C">
            <w:pPr>
              <w:spacing w:line="400" w:lineRule="exact"/>
              <w:jc w:val="center"/>
              <w:rPr>
                <w:rFonts w:ascii="宋体" w:hAnsi="宋体" w:eastAsia="宋体" w:cs="Arial"/>
                <w:color w:val="000000"/>
                <w:highlight w:val="none"/>
              </w:rPr>
            </w:pPr>
          </w:p>
        </w:tc>
      </w:tr>
    </w:tbl>
    <w:p w14:paraId="62FAF3BE">
      <w:pPr>
        <w:pStyle w:val="34"/>
        <w:adjustRightInd w:val="0"/>
        <w:snapToGrid w:val="0"/>
        <w:spacing w:beforeLines="0" w:after="0" w:afterLines="0"/>
        <w:ind w:firstLine="480" w:firstLineChars="200"/>
        <w:rPr>
          <w:rFonts w:hint="eastAsia" w:ascii="宋体" w:hAnsi="宋体" w:eastAsia="宋体" w:cs="宋体"/>
          <w:color w:val="000000"/>
          <w:highlight w:val="none"/>
        </w:rPr>
      </w:pPr>
      <w:r>
        <w:rPr>
          <w:rFonts w:hint="eastAsia" w:ascii="宋体" w:hAnsi="宋体" w:eastAsia="宋体" w:cs="宋体"/>
          <w:color w:val="000000"/>
          <w:highlight w:val="none"/>
        </w:rPr>
        <w:t>注：此表应按征询响应方须知的规定</w:t>
      </w:r>
      <w:r>
        <w:rPr>
          <w:rFonts w:hint="eastAsia" w:ascii="宋体" w:hAnsi="宋体" w:cs="宋体"/>
          <w:color w:val="000000"/>
          <w:highlight w:val="none"/>
          <w:lang w:eastAsia="zh-CN"/>
        </w:rPr>
        <w:t>，</w:t>
      </w:r>
      <w:r>
        <w:rPr>
          <w:rFonts w:hint="eastAsia" w:ascii="宋体" w:hAnsi="宋体" w:eastAsia="宋体" w:cs="宋体"/>
          <w:color w:val="000000"/>
          <w:highlight w:val="none"/>
        </w:rPr>
        <w:t>与加盖征询响应方公章的保证金电汇底单复印件一同密封、标记并单独提交，以便征询</w:t>
      </w:r>
      <w:r>
        <w:rPr>
          <w:rFonts w:hint="eastAsia" w:ascii="宋体" w:hAnsi="宋体" w:cs="宋体"/>
          <w:color w:val="000000"/>
          <w:highlight w:val="none"/>
          <w:lang w:val="en-US" w:eastAsia="zh-CN"/>
        </w:rPr>
        <w:t>方</w:t>
      </w:r>
      <w:r>
        <w:rPr>
          <w:rFonts w:hint="eastAsia" w:ascii="宋体" w:hAnsi="宋体" w:eastAsia="宋体" w:cs="宋体"/>
          <w:color w:val="000000"/>
          <w:highlight w:val="none"/>
        </w:rPr>
        <w:t>及时向</w:t>
      </w:r>
      <w:r>
        <w:rPr>
          <w:rFonts w:hint="eastAsia" w:ascii="宋体" w:hAnsi="宋体" w:cs="宋体"/>
          <w:color w:val="000000"/>
          <w:highlight w:val="none"/>
          <w:lang w:val="en-US" w:eastAsia="zh-CN"/>
        </w:rPr>
        <w:t>中选或</w:t>
      </w:r>
      <w:r>
        <w:rPr>
          <w:rFonts w:hint="eastAsia" w:ascii="宋体" w:hAnsi="宋体" w:eastAsia="宋体" w:cs="宋体"/>
          <w:color w:val="000000"/>
          <w:highlight w:val="none"/>
        </w:rPr>
        <w:t>未中选人退款。</w:t>
      </w:r>
    </w:p>
    <w:p w14:paraId="0D8B0272">
      <w:pPr>
        <w:adjustRightInd w:val="0"/>
        <w:snapToGrid w:val="0"/>
        <w:spacing w:beforeLines="0" w:afterLines="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本文件自</w:t>
      </w:r>
      <w:r>
        <w:rPr>
          <w:rFonts w:hint="eastAsia" w:ascii="宋体" w:hAnsi="宋体" w:cs="宋体"/>
          <w:sz w:val="24"/>
          <w:szCs w:val="24"/>
          <w:highlight w:val="none"/>
          <w:lang w:val="en-US"/>
        </w:rPr>
        <w:t>征询响应</w:t>
      </w:r>
      <w:r>
        <w:rPr>
          <w:rFonts w:hint="eastAsia" w:ascii="宋体" w:hAnsi="宋体" w:cs="宋体"/>
          <w:sz w:val="24"/>
          <w:szCs w:val="24"/>
          <w:highlight w:val="none"/>
        </w:rPr>
        <w:t>方加盖公章及授权代表签字或盖章后方生效。</w:t>
      </w:r>
    </w:p>
    <w:p w14:paraId="5E549FBF">
      <w:pPr>
        <w:adjustRightInd w:val="0"/>
        <w:snapToGrid w:val="0"/>
        <w:spacing w:beforeLines="0" w:afterLines="0" w:line="360" w:lineRule="auto"/>
        <w:ind w:firstLine="0" w:firstLineChars="0"/>
        <w:rPr>
          <w:rFonts w:hint="eastAsia" w:ascii="宋体" w:hAnsi="宋体" w:cs="宋体"/>
          <w:sz w:val="24"/>
          <w:szCs w:val="24"/>
          <w:highlight w:val="none"/>
        </w:rPr>
      </w:pPr>
    </w:p>
    <w:p w14:paraId="36C87601">
      <w:pPr>
        <w:adjustRightInd w:val="0"/>
        <w:snapToGrid w:val="0"/>
        <w:spacing w:beforeLines="0" w:afterLines="0"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480E2493">
      <w:pPr>
        <w:adjustRightInd w:val="0"/>
        <w:snapToGrid w:val="0"/>
        <w:spacing w:beforeLines="0" w:afterLines="0"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征询响应方授权代表签字或盖章：</w:t>
      </w:r>
    </w:p>
    <w:p w14:paraId="589054AB">
      <w:pPr>
        <w:keepNext w:val="0"/>
        <w:keepLines w:val="0"/>
        <w:widowControl w:val="0"/>
        <w:numPr>
          <w:ilvl w:val="0"/>
          <w:numId w:val="0"/>
        </w:num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eastAsia="宋体" w:cs="宋体"/>
          <w:sz w:val="24"/>
          <w:szCs w:val="24"/>
          <w:highlight w:val="none"/>
          <w:lang w:val="en-US" w:eastAsia="zh-CN"/>
        </w:rPr>
        <w:t>日期：</w:t>
      </w:r>
      <w:r>
        <w:rPr>
          <w:rFonts w:hint="eastAsia" w:ascii="宋体" w:hAnsi="宋体" w:cs="宋体"/>
          <w:sz w:val="24"/>
          <w:szCs w:val="24"/>
          <w:highlight w:val="none"/>
          <w:lang w:val="en-US" w:eastAsia="zh-CN"/>
        </w:rPr>
        <w:t xml:space="preserve">     年    月     日</w:t>
      </w:r>
    </w:p>
    <w:p w14:paraId="4869E022">
      <w:pPr>
        <w:rPr>
          <w:highlight w:val="none"/>
        </w:rPr>
      </w:pPr>
    </w:p>
    <w:p w14:paraId="5606CE4B">
      <w:pPr>
        <w:rPr>
          <w:highlight w:val="none"/>
        </w:rPr>
      </w:pPr>
    </w:p>
    <w:p w14:paraId="093FDFF6">
      <w:pPr>
        <w:pStyle w:val="4"/>
        <w:spacing w:line="360" w:lineRule="auto"/>
        <w:jc w:val="center"/>
        <w:rPr>
          <w:rFonts w:ascii="宋体"/>
          <w:sz w:val="28"/>
          <w:highlight w:val="none"/>
        </w:rPr>
      </w:pPr>
      <w:r>
        <w:rPr>
          <w:color w:val="000000"/>
          <w:sz w:val="24"/>
          <w:szCs w:val="24"/>
          <w:highlight w:val="none"/>
        </w:rPr>
        <w:br w:type="page"/>
      </w:r>
      <w:r>
        <w:rPr>
          <w:rFonts w:hint="eastAsia" w:ascii="宋体"/>
          <w:sz w:val="28"/>
          <w:highlight w:val="none"/>
        </w:rPr>
        <w:t>1.</w:t>
      </w:r>
      <w:r>
        <w:rPr>
          <w:rFonts w:hint="eastAsia" w:ascii="宋体"/>
          <w:sz w:val="28"/>
          <w:highlight w:val="none"/>
          <w:lang w:val="en-US" w:eastAsia="zh-CN"/>
        </w:rPr>
        <w:t>10</w:t>
      </w:r>
      <w:r>
        <w:rPr>
          <w:rFonts w:hint="eastAsia" w:ascii="宋体"/>
          <w:sz w:val="28"/>
          <w:highlight w:val="none"/>
        </w:rPr>
        <w:t>商务条款偏离表</w:t>
      </w:r>
    </w:p>
    <w:p w14:paraId="42477CE0">
      <w:pPr>
        <w:spacing w:line="460" w:lineRule="exact"/>
        <w:rPr>
          <w:rFonts w:ascii="宋体" w:hAnsi="宋体"/>
          <w:sz w:val="24"/>
          <w:highlight w:val="none"/>
        </w:rPr>
      </w:pPr>
      <w:r>
        <w:rPr>
          <w:rFonts w:hint="eastAsia" w:ascii="宋体"/>
          <w:sz w:val="24"/>
          <w:highlight w:val="none"/>
        </w:rPr>
        <w:t>项目名称：</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hint="eastAsia"/>
          <w:sz w:val="24"/>
          <w:highlight w:val="none"/>
        </w:rPr>
        <w:t>项目</w:t>
      </w:r>
    </w:p>
    <w:p w14:paraId="2F45BE4C">
      <w:pPr>
        <w:spacing w:line="460" w:lineRule="exact"/>
        <w:rPr>
          <w:sz w:val="24"/>
          <w:highlight w:val="none"/>
        </w:rPr>
      </w:pPr>
      <w:r>
        <w:rPr>
          <w:rFonts w:hint="eastAsia" w:ascii="宋体" w:hAnsi="宋体"/>
          <w:sz w:val="24"/>
          <w:highlight w:val="none"/>
        </w:rPr>
        <w:t>项目编号：</w:t>
      </w:r>
      <w:r>
        <w:rPr>
          <w:rFonts w:hint="eastAsia" w:ascii="宋体" w:hAnsi="宋体"/>
          <w:sz w:val="24"/>
          <w:highlight w:val="none"/>
          <w:u w:val="single"/>
        </w:rPr>
        <w:t xml:space="preserve">                    </w:t>
      </w:r>
    </w:p>
    <w:p w14:paraId="6F11107D">
      <w:pPr>
        <w:spacing w:line="460" w:lineRule="exact"/>
        <w:rPr>
          <w:rFonts w:ascii="宋体"/>
          <w:sz w:val="24"/>
          <w:highlight w:val="none"/>
          <w:u w:val="single"/>
        </w:rPr>
      </w:pPr>
    </w:p>
    <w:tbl>
      <w:tblPr>
        <w:tblStyle w:val="22"/>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952"/>
        <w:gridCol w:w="2835"/>
        <w:gridCol w:w="3025"/>
        <w:gridCol w:w="1369"/>
      </w:tblGrid>
      <w:tr w14:paraId="2D16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8" w:type="dxa"/>
          </w:tcPr>
          <w:p w14:paraId="42A98478">
            <w:pPr>
              <w:spacing w:before="240" w:after="240"/>
              <w:jc w:val="center"/>
              <w:rPr>
                <w:rFonts w:ascii="宋体" w:hAnsi="宋体"/>
                <w:sz w:val="24"/>
                <w:szCs w:val="24"/>
                <w:highlight w:val="none"/>
              </w:rPr>
            </w:pPr>
            <w:r>
              <w:rPr>
                <w:rFonts w:hint="eastAsia" w:ascii="宋体" w:hAnsi="宋体"/>
                <w:sz w:val="24"/>
                <w:szCs w:val="24"/>
                <w:highlight w:val="none"/>
              </w:rPr>
              <w:t>序号</w:t>
            </w:r>
          </w:p>
        </w:tc>
        <w:tc>
          <w:tcPr>
            <w:tcW w:w="1952" w:type="dxa"/>
          </w:tcPr>
          <w:p w14:paraId="788EEBB9">
            <w:pPr>
              <w:spacing w:before="240" w:after="240"/>
              <w:jc w:val="center"/>
              <w:rPr>
                <w:rFonts w:ascii="宋体" w:hAnsi="宋体"/>
                <w:sz w:val="24"/>
                <w:szCs w:val="24"/>
                <w:highlight w:val="none"/>
              </w:rPr>
            </w:pPr>
            <w:r>
              <w:rPr>
                <w:rFonts w:hint="eastAsia" w:ascii="宋体" w:hAnsi="宋体"/>
                <w:sz w:val="24"/>
                <w:szCs w:val="24"/>
                <w:highlight w:val="none"/>
              </w:rPr>
              <w:t>征询文件条目号</w:t>
            </w:r>
          </w:p>
        </w:tc>
        <w:tc>
          <w:tcPr>
            <w:tcW w:w="2835" w:type="dxa"/>
          </w:tcPr>
          <w:p w14:paraId="47CC9087">
            <w:pPr>
              <w:spacing w:before="240" w:after="240"/>
              <w:jc w:val="center"/>
              <w:rPr>
                <w:rFonts w:ascii="宋体" w:hAnsi="宋体"/>
                <w:sz w:val="24"/>
                <w:szCs w:val="24"/>
                <w:highlight w:val="none"/>
              </w:rPr>
            </w:pPr>
            <w:r>
              <w:rPr>
                <w:rFonts w:hint="eastAsia" w:ascii="宋体" w:hAnsi="宋体"/>
                <w:sz w:val="24"/>
                <w:szCs w:val="24"/>
                <w:highlight w:val="none"/>
              </w:rPr>
              <w:t>征询文件的商务条款</w:t>
            </w:r>
          </w:p>
        </w:tc>
        <w:tc>
          <w:tcPr>
            <w:tcW w:w="3025" w:type="dxa"/>
          </w:tcPr>
          <w:p w14:paraId="7D3B451D">
            <w:pPr>
              <w:spacing w:before="240" w:after="240"/>
              <w:jc w:val="center"/>
              <w:rPr>
                <w:rFonts w:ascii="宋体" w:hAnsi="宋体"/>
                <w:sz w:val="24"/>
                <w:szCs w:val="24"/>
                <w:highlight w:val="none"/>
              </w:rPr>
            </w:pPr>
            <w:r>
              <w:rPr>
                <w:rFonts w:hint="eastAsia" w:ascii="宋体" w:hAnsi="宋体"/>
                <w:sz w:val="24"/>
                <w:szCs w:val="24"/>
                <w:highlight w:val="none"/>
              </w:rPr>
              <w:t>征询响应文件的商务条款</w:t>
            </w:r>
          </w:p>
        </w:tc>
        <w:tc>
          <w:tcPr>
            <w:tcW w:w="1369" w:type="dxa"/>
          </w:tcPr>
          <w:p w14:paraId="183FA30A">
            <w:pPr>
              <w:spacing w:before="240" w:after="240"/>
              <w:jc w:val="center"/>
              <w:rPr>
                <w:rFonts w:ascii="宋体" w:hAnsi="宋体"/>
                <w:sz w:val="24"/>
                <w:szCs w:val="24"/>
                <w:highlight w:val="none"/>
              </w:rPr>
            </w:pPr>
            <w:r>
              <w:rPr>
                <w:rFonts w:hint="eastAsia" w:ascii="宋体" w:hAnsi="宋体"/>
                <w:sz w:val="24"/>
                <w:szCs w:val="24"/>
                <w:highlight w:val="none"/>
              </w:rPr>
              <w:t>偏离说明</w:t>
            </w:r>
          </w:p>
        </w:tc>
      </w:tr>
      <w:tr w14:paraId="744E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564752F0">
            <w:pPr>
              <w:spacing w:before="240" w:after="240"/>
              <w:rPr>
                <w:rFonts w:ascii="宋体" w:hAnsi="宋体"/>
                <w:sz w:val="24"/>
                <w:szCs w:val="24"/>
                <w:highlight w:val="none"/>
              </w:rPr>
            </w:pPr>
          </w:p>
        </w:tc>
        <w:tc>
          <w:tcPr>
            <w:tcW w:w="1952" w:type="dxa"/>
          </w:tcPr>
          <w:p w14:paraId="00DAF1FB">
            <w:pPr>
              <w:spacing w:before="240" w:after="240"/>
              <w:rPr>
                <w:rFonts w:ascii="宋体" w:hAnsi="宋体"/>
                <w:sz w:val="24"/>
                <w:szCs w:val="24"/>
                <w:highlight w:val="none"/>
              </w:rPr>
            </w:pPr>
          </w:p>
        </w:tc>
        <w:tc>
          <w:tcPr>
            <w:tcW w:w="2835" w:type="dxa"/>
          </w:tcPr>
          <w:p w14:paraId="59C956AD">
            <w:pPr>
              <w:spacing w:before="240" w:after="240"/>
              <w:rPr>
                <w:rFonts w:ascii="宋体" w:hAnsi="宋体"/>
                <w:sz w:val="24"/>
                <w:szCs w:val="24"/>
                <w:highlight w:val="none"/>
              </w:rPr>
            </w:pPr>
          </w:p>
        </w:tc>
        <w:tc>
          <w:tcPr>
            <w:tcW w:w="3025" w:type="dxa"/>
          </w:tcPr>
          <w:p w14:paraId="6617A65C">
            <w:pPr>
              <w:spacing w:before="240" w:after="240"/>
              <w:rPr>
                <w:rFonts w:ascii="宋体" w:hAnsi="宋体"/>
                <w:sz w:val="24"/>
                <w:szCs w:val="24"/>
                <w:highlight w:val="none"/>
              </w:rPr>
            </w:pPr>
          </w:p>
        </w:tc>
        <w:tc>
          <w:tcPr>
            <w:tcW w:w="1369" w:type="dxa"/>
          </w:tcPr>
          <w:p w14:paraId="0DF45306">
            <w:pPr>
              <w:spacing w:before="240" w:after="240"/>
              <w:rPr>
                <w:rFonts w:ascii="宋体" w:hAnsi="宋体"/>
                <w:sz w:val="24"/>
                <w:szCs w:val="24"/>
                <w:highlight w:val="none"/>
              </w:rPr>
            </w:pPr>
          </w:p>
        </w:tc>
      </w:tr>
      <w:tr w14:paraId="6A69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287F4996">
            <w:pPr>
              <w:spacing w:before="240" w:after="240"/>
              <w:rPr>
                <w:rFonts w:ascii="宋体" w:hAnsi="宋体"/>
                <w:sz w:val="24"/>
                <w:szCs w:val="24"/>
                <w:highlight w:val="none"/>
              </w:rPr>
            </w:pPr>
          </w:p>
        </w:tc>
        <w:tc>
          <w:tcPr>
            <w:tcW w:w="1952" w:type="dxa"/>
          </w:tcPr>
          <w:p w14:paraId="10C067FD">
            <w:pPr>
              <w:spacing w:before="240" w:after="240"/>
              <w:rPr>
                <w:rFonts w:ascii="宋体" w:hAnsi="宋体"/>
                <w:sz w:val="24"/>
                <w:szCs w:val="24"/>
                <w:highlight w:val="none"/>
              </w:rPr>
            </w:pPr>
          </w:p>
        </w:tc>
        <w:tc>
          <w:tcPr>
            <w:tcW w:w="2835" w:type="dxa"/>
          </w:tcPr>
          <w:p w14:paraId="424A69C5">
            <w:pPr>
              <w:spacing w:before="240" w:after="240"/>
              <w:rPr>
                <w:rFonts w:ascii="宋体" w:hAnsi="宋体"/>
                <w:sz w:val="24"/>
                <w:szCs w:val="24"/>
                <w:highlight w:val="none"/>
              </w:rPr>
            </w:pPr>
          </w:p>
        </w:tc>
        <w:tc>
          <w:tcPr>
            <w:tcW w:w="3025" w:type="dxa"/>
          </w:tcPr>
          <w:p w14:paraId="5FB4765D">
            <w:pPr>
              <w:spacing w:before="240" w:after="240"/>
              <w:rPr>
                <w:rFonts w:ascii="宋体" w:hAnsi="宋体"/>
                <w:sz w:val="24"/>
                <w:szCs w:val="24"/>
                <w:highlight w:val="none"/>
              </w:rPr>
            </w:pPr>
          </w:p>
        </w:tc>
        <w:tc>
          <w:tcPr>
            <w:tcW w:w="1369" w:type="dxa"/>
          </w:tcPr>
          <w:p w14:paraId="108F807E">
            <w:pPr>
              <w:spacing w:before="240" w:after="240"/>
              <w:rPr>
                <w:rFonts w:ascii="宋体" w:hAnsi="宋体"/>
                <w:sz w:val="24"/>
                <w:szCs w:val="24"/>
                <w:highlight w:val="none"/>
              </w:rPr>
            </w:pPr>
          </w:p>
        </w:tc>
      </w:tr>
      <w:tr w14:paraId="1DD4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26B39F5D">
            <w:pPr>
              <w:spacing w:before="240" w:after="240"/>
              <w:rPr>
                <w:rFonts w:ascii="宋体" w:hAnsi="宋体"/>
                <w:sz w:val="24"/>
                <w:szCs w:val="24"/>
                <w:highlight w:val="none"/>
              </w:rPr>
            </w:pPr>
          </w:p>
        </w:tc>
        <w:tc>
          <w:tcPr>
            <w:tcW w:w="1952" w:type="dxa"/>
          </w:tcPr>
          <w:p w14:paraId="0F8E857E">
            <w:pPr>
              <w:spacing w:before="240" w:after="240"/>
              <w:rPr>
                <w:rFonts w:ascii="宋体" w:hAnsi="宋体"/>
                <w:sz w:val="24"/>
                <w:szCs w:val="24"/>
                <w:highlight w:val="none"/>
              </w:rPr>
            </w:pPr>
          </w:p>
        </w:tc>
        <w:tc>
          <w:tcPr>
            <w:tcW w:w="2835" w:type="dxa"/>
          </w:tcPr>
          <w:p w14:paraId="32ADFDC1">
            <w:pPr>
              <w:spacing w:before="240" w:after="240"/>
              <w:rPr>
                <w:rFonts w:ascii="宋体" w:hAnsi="宋体"/>
                <w:sz w:val="24"/>
                <w:szCs w:val="24"/>
                <w:highlight w:val="none"/>
              </w:rPr>
            </w:pPr>
          </w:p>
        </w:tc>
        <w:tc>
          <w:tcPr>
            <w:tcW w:w="3025" w:type="dxa"/>
          </w:tcPr>
          <w:p w14:paraId="03F479D0">
            <w:pPr>
              <w:spacing w:before="240" w:after="240"/>
              <w:rPr>
                <w:rFonts w:ascii="宋体" w:hAnsi="宋体"/>
                <w:sz w:val="24"/>
                <w:szCs w:val="24"/>
                <w:highlight w:val="none"/>
              </w:rPr>
            </w:pPr>
          </w:p>
        </w:tc>
        <w:tc>
          <w:tcPr>
            <w:tcW w:w="1369" w:type="dxa"/>
          </w:tcPr>
          <w:p w14:paraId="3450B532">
            <w:pPr>
              <w:spacing w:before="240" w:after="240"/>
              <w:rPr>
                <w:rFonts w:ascii="宋体" w:hAnsi="宋体"/>
                <w:sz w:val="24"/>
                <w:szCs w:val="24"/>
                <w:highlight w:val="none"/>
              </w:rPr>
            </w:pPr>
          </w:p>
        </w:tc>
      </w:tr>
      <w:tr w14:paraId="3001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1DE92F10">
            <w:pPr>
              <w:spacing w:before="240" w:after="240"/>
              <w:rPr>
                <w:rFonts w:ascii="宋体" w:hAnsi="宋体"/>
                <w:sz w:val="24"/>
                <w:szCs w:val="24"/>
                <w:highlight w:val="none"/>
              </w:rPr>
            </w:pPr>
          </w:p>
        </w:tc>
        <w:tc>
          <w:tcPr>
            <w:tcW w:w="1952" w:type="dxa"/>
          </w:tcPr>
          <w:p w14:paraId="52A0A117">
            <w:pPr>
              <w:spacing w:before="240" w:after="240"/>
              <w:rPr>
                <w:rFonts w:ascii="宋体" w:hAnsi="宋体"/>
                <w:sz w:val="24"/>
                <w:szCs w:val="24"/>
                <w:highlight w:val="none"/>
              </w:rPr>
            </w:pPr>
          </w:p>
        </w:tc>
        <w:tc>
          <w:tcPr>
            <w:tcW w:w="2835" w:type="dxa"/>
          </w:tcPr>
          <w:p w14:paraId="46EE8EEE">
            <w:pPr>
              <w:spacing w:before="240" w:after="240"/>
              <w:rPr>
                <w:rFonts w:ascii="宋体" w:hAnsi="宋体"/>
                <w:sz w:val="24"/>
                <w:szCs w:val="24"/>
                <w:highlight w:val="none"/>
              </w:rPr>
            </w:pPr>
          </w:p>
        </w:tc>
        <w:tc>
          <w:tcPr>
            <w:tcW w:w="3025" w:type="dxa"/>
          </w:tcPr>
          <w:p w14:paraId="1C720018">
            <w:pPr>
              <w:spacing w:before="240" w:after="240"/>
              <w:rPr>
                <w:rFonts w:ascii="宋体" w:hAnsi="宋体"/>
                <w:sz w:val="24"/>
                <w:szCs w:val="24"/>
                <w:highlight w:val="none"/>
              </w:rPr>
            </w:pPr>
          </w:p>
        </w:tc>
        <w:tc>
          <w:tcPr>
            <w:tcW w:w="1369" w:type="dxa"/>
          </w:tcPr>
          <w:p w14:paraId="084F651D">
            <w:pPr>
              <w:spacing w:before="240" w:after="240"/>
              <w:rPr>
                <w:rFonts w:ascii="宋体" w:hAnsi="宋体"/>
                <w:sz w:val="24"/>
                <w:szCs w:val="24"/>
                <w:highlight w:val="none"/>
              </w:rPr>
            </w:pPr>
          </w:p>
        </w:tc>
      </w:tr>
      <w:tr w14:paraId="64B1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6301BEAD">
            <w:pPr>
              <w:spacing w:before="240" w:after="240"/>
              <w:rPr>
                <w:rFonts w:ascii="宋体" w:hAnsi="宋体"/>
                <w:sz w:val="24"/>
                <w:szCs w:val="24"/>
                <w:highlight w:val="none"/>
              </w:rPr>
            </w:pPr>
          </w:p>
        </w:tc>
        <w:tc>
          <w:tcPr>
            <w:tcW w:w="1952" w:type="dxa"/>
          </w:tcPr>
          <w:p w14:paraId="57DC3618">
            <w:pPr>
              <w:spacing w:before="240" w:after="240"/>
              <w:rPr>
                <w:rFonts w:ascii="宋体" w:hAnsi="宋体"/>
                <w:sz w:val="24"/>
                <w:szCs w:val="24"/>
                <w:highlight w:val="none"/>
              </w:rPr>
            </w:pPr>
          </w:p>
        </w:tc>
        <w:tc>
          <w:tcPr>
            <w:tcW w:w="2835" w:type="dxa"/>
          </w:tcPr>
          <w:p w14:paraId="2234225F">
            <w:pPr>
              <w:spacing w:before="240" w:after="240"/>
              <w:rPr>
                <w:rFonts w:ascii="宋体" w:hAnsi="宋体"/>
                <w:sz w:val="24"/>
                <w:szCs w:val="24"/>
                <w:highlight w:val="none"/>
              </w:rPr>
            </w:pPr>
          </w:p>
        </w:tc>
        <w:tc>
          <w:tcPr>
            <w:tcW w:w="3025" w:type="dxa"/>
          </w:tcPr>
          <w:p w14:paraId="4873167D">
            <w:pPr>
              <w:spacing w:before="240" w:after="240"/>
              <w:rPr>
                <w:rFonts w:ascii="宋体" w:hAnsi="宋体"/>
                <w:sz w:val="24"/>
                <w:szCs w:val="24"/>
                <w:highlight w:val="none"/>
              </w:rPr>
            </w:pPr>
          </w:p>
        </w:tc>
        <w:tc>
          <w:tcPr>
            <w:tcW w:w="1369" w:type="dxa"/>
          </w:tcPr>
          <w:p w14:paraId="2720099F">
            <w:pPr>
              <w:spacing w:before="240" w:after="240"/>
              <w:rPr>
                <w:rFonts w:ascii="宋体" w:hAnsi="宋体"/>
                <w:sz w:val="24"/>
                <w:szCs w:val="24"/>
                <w:highlight w:val="none"/>
              </w:rPr>
            </w:pPr>
          </w:p>
        </w:tc>
      </w:tr>
      <w:tr w14:paraId="7FAC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57E568ED">
            <w:pPr>
              <w:spacing w:before="240" w:after="240"/>
              <w:rPr>
                <w:rFonts w:ascii="宋体" w:hAnsi="宋体"/>
                <w:sz w:val="24"/>
                <w:szCs w:val="24"/>
                <w:highlight w:val="none"/>
              </w:rPr>
            </w:pPr>
          </w:p>
        </w:tc>
        <w:tc>
          <w:tcPr>
            <w:tcW w:w="1952" w:type="dxa"/>
          </w:tcPr>
          <w:p w14:paraId="61D1604B">
            <w:pPr>
              <w:spacing w:before="240" w:after="240"/>
              <w:rPr>
                <w:rFonts w:ascii="宋体" w:hAnsi="宋体"/>
                <w:sz w:val="24"/>
                <w:szCs w:val="24"/>
                <w:highlight w:val="none"/>
              </w:rPr>
            </w:pPr>
          </w:p>
        </w:tc>
        <w:tc>
          <w:tcPr>
            <w:tcW w:w="2835" w:type="dxa"/>
          </w:tcPr>
          <w:p w14:paraId="332F8F0E">
            <w:pPr>
              <w:spacing w:before="240" w:after="240"/>
              <w:rPr>
                <w:rFonts w:ascii="宋体" w:hAnsi="宋体"/>
                <w:sz w:val="24"/>
                <w:szCs w:val="24"/>
                <w:highlight w:val="none"/>
              </w:rPr>
            </w:pPr>
          </w:p>
        </w:tc>
        <w:tc>
          <w:tcPr>
            <w:tcW w:w="3025" w:type="dxa"/>
          </w:tcPr>
          <w:p w14:paraId="656CE648">
            <w:pPr>
              <w:spacing w:before="240" w:after="240"/>
              <w:rPr>
                <w:rFonts w:ascii="宋体" w:hAnsi="宋体"/>
                <w:sz w:val="24"/>
                <w:szCs w:val="24"/>
                <w:highlight w:val="none"/>
              </w:rPr>
            </w:pPr>
          </w:p>
        </w:tc>
        <w:tc>
          <w:tcPr>
            <w:tcW w:w="1369" w:type="dxa"/>
          </w:tcPr>
          <w:p w14:paraId="6A4B925B">
            <w:pPr>
              <w:spacing w:before="240" w:after="240"/>
              <w:rPr>
                <w:rFonts w:ascii="宋体" w:hAnsi="宋体"/>
                <w:sz w:val="24"/>
                <w:szCs w:val="24"/>
                <w:highlight w:val="none"/>
              </w:rPr>
            </w:pPr>
          </w:p>
        </w:tc>
      </w:tr>
      <w:tr w14:paraId="123B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3B8151B3">
            <w:pPr>
              <w:spacing w:before="240" w:after="240"/>
              <w:rPr>
                <w:rFonts w:ascii="宋体" w:hAnsi="宋体"/>
                <w:sz w:val="24"/>
                <w:szCs w:val="24"/>
                <w:highlight w:val="none"/>
              </w:rPr>
            </w:pPr>
          </w:p>
        </w:tc>
        <w:tc>
          <w:tcPr>
            <w:tcW w:w="1952" w:type="dxa"/>
          </w:tcPr>
          <w:p w14:paraId="1A6CBA62">
            <w:pPr>
              <w:spacing w:before="240" w:after="240"/>
              <w:rPr>
                <w:rFonts w:ascii="宋体" w:hAnsi="宋体"/>
                <w:sz w:val="24"/>
                <w:szCs w:val="24"/>
                <w:highlight w:val="none"/>
              </w:rPr>
            </w:pPr>
          </w:p>
        </w:tc>
        <w:tc>
          <w:tcPr>
            <w:tcW w:w="2835" w:type="dxa"/>
          </w:tcPr>
          <w:p w14:paraId="22426255">
            <w:pPr>
              <w:spacing w:before="240" w:after="240"/>
              <w:rPr>
                <w:rFonts w:ascii="宋体" w:hAnsi="宋体"/>
                <w:sz w:val="24"/>
                <w:szCs w:val="24"/>
                <w:highlight w:val="none"/>
              </w:rPr>
            </w:pPr>
          </w:p>
        </w:tc>
        <w:tc>
          <w:tcPr>
            <w:tcW w:w="3025" w:type="dxa"/>
          </w:tcPr>
          <w:p w14:paraId="6BF99EEE">
            <w:pPr>
              <w:spacing w:before="240" w:after="240"/>
              <w:rPr>
                <w:rFonts w:ascii="宋体" w:hAnsi="宋体"/>
                <w:sz w:val="24"/>
                <w:szCs w:val="24"/>
                <w:highlight w:val="none"/>
              </w:rPr>
            </w:pPr>
          </w:p>
        </w:tc>
        <w:tc>
          <w:tcPr>
            <w:tcW w:w="1369" w:type="dxa"/>
          </w:tcPr>
          <w:p w14:paraId="579268D2">
            <w:pPr>
              <w:spacing w:before="240" w:after="240"/>
              <w:rPr>
                <w:rFonts w:ascii="宋体" w:hAnsi="宋体"/>
                <w:sz w:val="24"/>
                <w:szCs w:val="24"/>
                <w:highlight w:val="none"/>
              </w:rPr>
            </w:pPr>
          </w:p>
        </w:tc>
      </w:tr>
      <w:tr w14:paraId="7C1B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Pr>
          <w:p w14:paraId="490D7992">
            <w:pPr>
              <w:spacing w:before="240" w:after="240"/>
              <w:rPr>
                <w:rFonts w:ascii="宋体" w:hAnsi="宋体"/>
                <w:sz w:val="24"/>
                <w:szCs w:val="24"/>
                <w:highlight w:val="none"/>
              </w:rPr>
            </w:pPr>
          </w:p>
        </w:tc>
        <w:tc>
          <w:tcPr>
            <w:tcW w:w="1952" w:type="dxa"/>
          </w:tcPr>
          <w:p w14:paraId="5BCA426D">
            <w:pPr>
              <w:spacing w:before="240" w:after="240"/>
              <w:rPr>
                <w:rFonts w:ascii="宋体" w:hAnsi="宋体"/>
                <w:sz w:val="24"/>
                <w:szCs w:val="24"/>
                <w:highlight w:val="none"/>
              </w:rPr>
            </w:pPr>
          </w:p>
        </w:tc>
        <w:tc>
          <w:tcPr>
            <w:tcW w:w="2835" w:type="dxa"/>
          </w:tcPr>
          <w:p w14:paraId="43437167">
            <w:pPr>
              <w:spacing w:before="240" w:after="240"/>
              <w:rPr>
                <w:rFonts w:ascii="宋体" w:hAnsi="宋体"/>
                <w:sz w:val="24"/>
                <w:szCs w:val="24"/>
                <w:highlight w:val="none"/>
              </w:rPr>
            </w:pPr>
          </w:p>
        </w:tc>
        <w:tc>
          <w:tcPr>
            <w:tcW w:w="3025" w:type="dxa"/>
          </w:tcPr>
          <w:p w14:paraId="2491FBC2">
            <w:pPr>
              <w:spacing w:before="240" w:after="240"/>
              <w:rPr>
                <w:rFonts w:ascii="宋体" w:hAnsi="宋体"/>
                <w:sz w:val="24"/>
                <w:szCs w:val="24"/>
                <w:highlight w:val="none"/>
              </w:rPr>
            </w:pPr>
          </w:p>
        </w:tc>
        <w:tc>
          <w:tcPr>
            <w:tcW w:w="1369" w:type="dxa"/>
          </w:tcPr>
          <w:p w14:paraId="4038CBC0">
            <w:pPr>
              <w:spacing w:before="240" w:after="240"/>
              <w:rPr>
                <w:rFonts w:ascii="宋体" w:hAnsi="宋体"/>
                <w:sz w:val="24"/>
                <w:szCs w:val="24"/>
                <w:highlight w:val="none"/>
              </w:rPr>
            </w:pPr>
          </w:p>
        </w:tc>
      </w:tr>
    </w:tbl>
    <w:p w14:paraId="70E6B81C">
      <w:pPr>
        <w:spacing w:line="360" w:lineRule="auto"/>
        <w:rPr>
          <w:rFonts w:ascii="宋体" w:hAnsi="宋体"/>
          <w:sz w:val="24"/>
          <w:szCs w:val="24"/>
          <w:highlight w:val="none"/>
        </w:rPr>
      </w:pPr>
      <w:r>
        <w:rPr>
          <w:rFonts w:hint="eastAsia" w:ascii="宋体" w:hAnsi="宋体"/>
          <w:sz w:val="24"/>
          <w:szCs w:val="24"/>
          <w:highlight w:val="none"/>
        </w:rPr>
        <w:t>注：1.如征询响应方无任何偏离，也需在响应表中注明“全部商务条款无偏离”并在征询响应文件中递交此表。</w:t>
      </w:r>
    </w:p>
    <w:p w14:paraId="3FF3F42C">
      <w:pPr>
        <w:spacing w:line="360" w:lineRule="auto"/>
        <w:rPr>
          <w:rFonts w:ascii="宋体"/>
          <w:sz w:val="24"/>
          <w:highlight w:val="none"/>
        </w:rPr>
      </w:pPr>
      <w:r>
        <w:rPr>
          <w:rFonts w:hint="eastAsia" w:ascii="宋体" w:hAnsi="宋体"/>
          <w:sz w:val="24"/>
          <w:szCs w:val="24"/>
          <w:highlight w:val="none"/>
        </w:rPr>
        <w:t xml:space="preserve">    2.偏离包括正、负偏离，正偏离指征询响应方的响应高于征询文件要求，负偏离指征询响应方的响应低于征询文件要求。</w:t>
      </w:r>
    </w:p>
    <w:p w14:paraId="4957634D">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本文件自征询响应方加盖公章及授权代表签字或盖章后方生效。</w:t>
      </w:r>
    </w:p>
    <w:p w14:paraId="014A38CF">
      <w:pPr>
        <w:rPr>
          <w:rFonts w:ascii="Arial" w:hAnsi="Arial" w:cs="Arial"/>
          <w:sz w:val="24"/>
          <w:highlight w:val="none"/>
        </w:rPr>
      </w:pPr>
    </w:p>
    <w:p w14:paraId="7C126ADD">
      <w:pPr>
        <w:adjustRightInd w:val="0"/>
        <w:snapToGrid w:val="0"/>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71DD5B7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征询响应方授权代表签字或盖章：</w:t>
      </w:r>
    </w:p>
    <w:p w14:paraId="56E87269">
      <w:pPr>
        <w:pStyle w:val="35"/>
        <w:ind w:firstLine="0" w:firstLineChars="0"/>
        <w:rPr>
          <w:rFonts w:hint="default" w:eastAsia="宋体"/>
          <w:highlight w:val="none"/>
          <w:lang w:val="en-US" w:eastAsia="zh-CN"/>
        </w:rPr>
      </w:pPr>
      <w:r>
        <w:rPr>
          <w:rFonts w:hint="eastAsia" w:ascii="宋体" w:hAnsi="宋体" w:cs="宋体"/>
          <w:sz w:val="24"/>
          <w:szCs w:val="24"/>
          <w:highlight w:val="none"/>
          <w:lang w:val="en-US" w:eastAsia="zh-CN"/>
        </w:rPr>
        <w:t xml:space="preserve">    日期：     年    月     日</w:t>
      </w:r>
    </w:p>
    <w:p w14:paraId="113B5BB6">
      <w:pPr>
        <w:pStyle w:val="4"/>
        <w:jc w:val="center"/>
        <w:rPr>
          <w:rFonts w:ascii="宋体" w:hAnsi="宋体"/>
          <w:sz w:val="28"/>
          <w:szCs w:val="28"/>
          <w:highlight w:val="none"/>
        </w:rPr>
      </w:pPr>
      <w:r>
        <w:rPr>
          <w:rFonts w:hint="eastAsia" w:ascii="宋体" w:hAnsi="宋体"/>
          <w:sz w:val="28"/>
          <w:szCs w:val="28"/>
          <w:highlight w:val="none"/>
        </w:rPr>
        <w:t>1.1</w:t>
      </w:r>
      <w:r>
        <w:rPr>
          <w:rFonts w:hint="eastAsia" w:ascii="宋体" w:hAnsi="宋体"/>
          <w:sz w:val="28"/>
          <w:szCs w:val="28"/>
          <w:highlight w:val="none"/>
          <w:lang w:val="en-US" w:eastAsia="zh-CN"/>
        </w:rPr>
        <w:t>1</w:t>
      </w:r>
      <w:r>
        <w:rPr>
          <w:rFonts w:hint="eastAsia" w:ascii="宋体" w:hAnsi="宋体"/>
          <w:sz w:val="28"/>
          <w:szCs w:val="28"/>
          <w:highlight w:val="none"/>
        </w:rPr>
        <w:t>技术需求偏离表</w:t>
      </w:r>
    </w:p>
    <w:p w14:paraId="27A5FEC1">
      <w:pPr>
        <w:spacing w:line="460" w:lineRule="exact"/>
        <w:rPr>
          <w:rFonts w:ascii="宋体" w:hAnsi="宋体"/>
          <w:sz w:val="24"/>
          <w:highlight w:val="none"/>
        </w:rPr>
      </w:pPr>
      <w:r>
        <w:rPr>
          <w:rFonts w:hint="eastAsia" w:ascii="宋体"/>
          <w:sz w:val="24"/>
          <w:highlight w:val="none"/>
        </w:rPr>
        <w:t>项目名称：</w:t>
      </w:r>
      <w:r>
        <w:rPr>
          <w:rFonts w:hint="eastAsia"/>
          <w:color w:val="000000"/>
          <w:sz w:val="24"/>
          <w:szCs w:val="24"/>
          <w:highlight w:val="none"/>
        </w:rPr>
        <w:fldChar w:fldCharType="begin">
          <w:ffData>
            <w:name w:val="Text1"/>
            <w:enabled/>
            <w:calcOnExit w:val="0"/>
            <w:textInput/>
          </w:ffData>
        </w:fldChar>
      </w:r>
      <w:r>
        <w:rPr>
          <w:rFonts w:hint="eastAsia"/>
          <w:color w:val="000000"/>
          <w:sz w:val="24"/>
          <w:szCs w:val="24"/>
          <w:highlight w:val="none"/>
        </w:rPr>
        <w:instrText xml:space="preserve">FORMTEXT</w:instrText>
      </w:r>
      <w:r>
        <w:rPr>
          <w:rFonts w:hint="eastAsia"/>
          <w:color w:val="000000"/>
          <w:sz w:val="24"/>
          <w:szCs w:val="24"/>
          <w:highlight w:val="none"/>
        </w:rPr>
        <w:fldChar w:fldCharType="separate"/>
      </w:r>
      <w:r>
        <w:rPr>
          <w:color w:val="000000"/>
          <w:sz w:val="24"/>
          <w:szCs w:val="24"/>
          <w:highlight w:val="none"/>
        </w:rPr>
        <w:t>     </w:t>
      </w:r>
      <w:r>
        <w:rPr>
          <w:rFonts w:hint="eastAsia"/>
          <w:color w:val="000000"/>
          <w:sz w:val="24"/>
          <w:szCs w:val="24"/>
          <w:highlight w:val="none"/>
        </w:rPr>
        <w:fldChar w:fldCharType="end"/>
      </w:r>
      <w:r>
        <w:rPr>
          <w:rFonts w:hint="eastAsia"/>
          <w:sz w:val="24"/>
          <w:highlight w:val="none"/>
        </w:rPr>
        <w:t>项目</w:t>
      </w:r>
    </w:p>
    <w:p w14:paraId="3EE27411">
      <w:pPr>
        <w:spacing w:line="460" w:lineRule="exact"/>
        <w:rPr>
          <w:sz w:val="24"/>
          <w:highlight w:val="none"/>
        </w:rPr>
      </w:pPr>
      <w:r>
        <w:rPr>
          <w:rFonts w:hint="eastAsia" w:ascii="宋体" w:hAnsi="宋体"/>
          <w:sz w:val="24"/>
          <w:highlight w:val="none"/>
        </w:rPr>
        <w:t>项目编号：</w:t>
      </w:r>
      <w:r>
        <w:rPr>
          <w:rFonts w:hint="eastAsia" w:ascii="宋体" w:hAnsi="宋体"/>
          <w:sz w:val="24"/>
          <w:highlight w:val="none"/>
          <w:u w:val="single"/>
        </w:rPr>
        <w:t xml:space="preserve">                    </w:t>
      </w:r>
    </w:p>
    <w:p w14:paraId="74FCA985">
      <w:pPr>
        <w:spacing w:line="460" w:lineRule="exact"/>
        <w:rPr>
          <w:rFonts w:ascii="宋体"/>
          <w:sz w:val="24"/>
          <w:highlight w:val="none"/>
          <w:u w:val="single"/>
        </w:rPr>
      </w:pPr>
    </w:p>
    <w:tbl>
      <w:tblPr>
        <w:tblStyle w:val="22"/>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952"/>
        <w:gridCol w:w="2941"/>
        <w:gridCol w:w="2919"/>
        <w:gridCol w:w="1369"/>
      </w:tblGrid>
      <w:tr w14:paraId="511B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2AF7BE31">
            <w:pPr>
              <w:spacing w:before="240" w:after="240"/>
              <w:jc w:val="center"/>
              <w:rPr>
                <w:rFonts w:ascii="宋体" w:hAnsi="宋体"/>
                <w:sz w:val="24"/>
                <w:szCs w:val="24"/>
                <w:highlight w:val="none"/>
              </w:rPr>
            </w:pPr>
            <w:r>
              <w:rPr>
                <w:rFonts w:hint="eastAsia" w:ascii="宋体" w:hAnsi="宋体"/>
                <w:sz w:val="24"/>
                <w:szCs w:val="24"/>
                <w:highlight w:val="none"/>
              </w:rPr>
              <w:t>序号</w:t>
            </w:r>
          </w:p>
        </w:tc>
        <w:tc>
          <w:tcPr>
            <w:tcW w:w="1952" w:type="dxa"/>
            <w:tcBorders>
              <w:top w:val="single" w:color="auto" w:sz="4" w:space="0"/>
              <w:left w:val="single" w:color="auto" w:sz="4" w:space="0"/>
              <w:bottom w:val="single" w:color="auto" w:sz="4" w:space="0"/>
              <w:right w:val="single" w:color="auto" w:sz="4" w:space="0"/>
            </w:tcBorders>
          </w:tcPr>
          <w:p w14:paraId="2D82BE53">
            <w:pPr>
              <w:spacing w:before="240" w:after="240"/>
              <w:jc w:val="center"/>
              <w:rPr>
                <w:rFonts w:ascii="宋体" w:hAnsi="宋体"/>
                <w:sz w:val="24"/>
                <w:szCs w:val="24"/>
                <w:highlight w:val="none"/>
              </w:rPr>
            </w:pPr>
            <w:r>
              <w:rPr>
                <w:rFonts w:hint="eastAsia" w:ascii="宋体" w:hAnsi="宋体"/>
                <w:sz w:val="24"/>
                <w:szCs w:val="24"/>
                <w:highlight w:val="none"/>
              </w:rPr>
              <w:t>征询文件条目号</w:t>
            </w:r>
          </w:p>
        </w:tc>
        <w:tc>
          <w:tcPr>
            <w:tcW w:w="2941" w:type="dxa"/>
            <w:tcBorders>
              <w:top w:val="single" w:color="auto" w:sz="4" w:space="0"/>
              <w:left w:val="single" w:color="auto" w:sz="4" w:space="0"/>
              <w:bottom w:val="single" w:color="auto" w:sz="4" w:space="0"/>
              <w:right w:val="single" w:color="auto" w:sz="4" w:space="0"/>
            </w:tcBorders>
          </w:tcPr>
          <w:p w14:paraId="5D724239">
            <w:pPr>
              <w:spacing w:before="240" w:after="240"/>
              <w:jc w:val="center"/>
              <w:rPr>
                <w:rFonts w:ascii="宋体" w:hAnsi="宋体"/>
                <w:sz w:val="24"/>
                <w:szCs w:val="24"/>
                <w:highlight w:val="none"/>
              </w:rPr>
            </w:pPr>
            <w:r>
              <w:rPr>
                <w:rFonts w:hint="eastAsia" w:ascii="宋体" w:hAnsi="宋体"/>
                <w:sz w:val="24"/>
                <w:szCs w:val="24"/>
                <w:highlight w:val="none"/>
              </w:rPr>
              <w:t>征询文件的征询要求条款</w:t>
            </w:r>
          </w:p>
        </w:tc>
        <w:tc>
          <w:tcPr>
            <w:tcW w:w="2919" w:type="dxa"/>
            <w:tcBorders>
              <w:top w:val="single" w:color="auto" w:sz="4" w:space="0"/>
              <w:left w:val="single" w:color="auto" w:sz="4" w:space="0"/>
              <w:bottom w:val="single" w:color="auto" w:sz="4" w:space="0"/>
              <w:right w:val="single" w:color="auto" w:sz="4" w:space="0"/>
            </w:tcBorders>
          </w:tcPr>
          <w:p w14:paraId="2A190B74">
            <w:pPr>
              <w:spacing w:before="240" w:after="240"/>
              <w:jc w:val="center"/>
              <w:rPr>
                <w:rFonts w:ascii="宋体" w:hAnsi="宋体"/>
                <w:sz w:val="24"/>
                <w:szCs w:val="24"/>
                <w:highlight w:val="none"/>
              </w:rPr>
            </w:pPr>
            <w:r>
              <w:rPr>
                <w:rFonts w:hint="eastAsia" w:ascii="宋体" w:hAnsi="宋体"/>
                <w:sz w:val="24"/>
                <w:szCs w:val="24"/>
                <w:highlight w:val="none"/>
              </w:rPr>
              <w:t>征询响应文件的响应条款</w:t>
            </w:r>
          </w:p>
        </w:tc>
        <w:tc>
          <w:tcPr>
            <w:tcW w:w="1369" w:type="dxa"/>
            <w:tcBorders>
              <w:top w:val="single" w:color="auto" w:sz="4" w:space="0"/>
              <w:left w:val="single" w:color="auto" w:sz="4" w:space="0"/>
              <w:bottom w:val="single" w:color="auto" w:sz="4" w:space="0"/>
              <w:right w:val="single" w:color="auto" w:sz="4" w:space="0"/>
            </w:tcBorders>
          </w:tcPr>
          <w:p w14:paraId="7837506C">
            <w:pPr>
              <w:spacing w:before="240" w:after="240"/>
              <w:jc w:val="center"/>
              <w:rPr>
                <w:rFonts w:ascii="宋体" w:hAnsi="宋体"/>
                <w:sz w:val="24"/>
                <w:szCs w:val="24"/>
                <w:highlight w:val="none"/>
              </w:rPr>
            </w:pPr>
            <w:r>
              <w:rPr>
                <w:rFonts w:hint="eastAsia" w:ascii="宋体" w:hAnsi="宋体"/>
                <w:sz w:val="24"/>
                <w:szCs w:val="24"/>
                <w:highlight w:val="none"/>
              </w:rPr>
              <w:t>偏离说明</w:t>
            </w:r>
          </w:p>
        </w:tc>
      </w:tr>
      <w:tr w14:paraId="628C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3348F58E">
            <w:pPr>
              <w:spacing w:before="240" w:after="240"/>
              <w:rPr>
                <w:rFonts w:ascii="宋体" w:hAnsi="宋体"/>
                <w:sz w:val="24"/>
                <w:szCs w:val="24"/>
                <w:highlight w:val="none"/>
              </w:rPr>
            </w:pPr>
          </w:p>
        </w:tc>
        <w:tc>
          <w:tcPr>
            <w:tcW w:w="1952" w:type="dxa"/>
            <w:tcBorders>
              <w:top w:val="single" w:color="auto" w:sz="4" w:space="0"/>
              <w:left w:val="single" w:color="auto" w:sz="4" w:space="0"/>
              <w:bottom w:val="single" w:color="auto" w:sz="4" w:space="0"/>
              <w:right w:val="single" w:color="auto" w:sz="4" w:space="0"/>
            </w:tcBorders>
          </w:tcPr>
          <w:p w14:paraId="75A9EDF4">
            <w:pPr>
              <w:spacing w:before="240" w:after="240"/>
              <w:rPr>
                <w:rFonts w:ascii="宋体" w:hAnsi="宋体"/>
                <w:sz w:val="24"/>
                <w:szCs w:val="24"/>
                <w:highlight w:val="none"/>
              </w:rPr>
            </w:pPr>
          </w:p>
        </w:tc>
        <w:tc>
          <w:tcPr>
            <w:tcW w:w="2941" w:type="dxa"/>
            <w:tcBorders>
              <w:top w:val="single" w:color="auto" w:sz="4" w:space="0"/>
              <w:left w:val="single" w:color="auto" w:sz="4" w:space="0"/>
              <w:bottom w:val="single" w:color="auto" w:sz="4" w:space="0"/>
              <w:right w:val="single" w:color="auto" w:sz="4" w:space="0"/>
            </w:tcBorders>
          </w:tcPr>
          <w:p w14:paraId="7738497D">
            <w:pPr>
              <w:spacing w:before="240" w:after="240"/>
              <w:rPr>
                <w:rFonts w:ascii="宋体" w:hAnsi="宋体"/>
                <w:sz w:val="24"/>
                <w:szCs w:val="24"/>
                <w:highlight w:val="none"/>
              </w:rPr>
            </w:pPr>
          </w:p>
        </w:tc>
        <w:tc>
          <w:tcPr>
            <w:tcW w:w="2919" w:type="dxa"/>
            <w:tcBorders>
              <w:top w:val="single" w:color="auto" w:sz="4" w:space="0"/>
              <w:left w:val="single" w:color="auto" w:sz="4" w:space="0"/>
              <w:bottom w:val="single" w:color="auto" w:sz="4" w:space="0"/>
              <w:right w:val="single" w:color="auto" w:sz="4" w:space="0"/>
            </w:tcBorders>
          </w:tcPr>
          <w:p w14:paraId="04729364">
            <w:pPr>
              <w:spacing w:before="240" w:after="240"/>
              <w:rPr>
                <w:rFonts w:ascii="宋体" w:hAnsi="宋体"/>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tcPr>
          <w:p w14:paraId="7E5C8493">
            <w:pPr>
              <w:spacing w:before="240" w:after="240"/>
              <w:rPr>
                <w:rFonts w:ascii="宋体" w:hAnsi="宋体"/>
                <w:sz w:val="24"/>
                <w:szCs w:val="24"/>
                <w:highlight w:val="none"/>
              </w:rPr>
            </w:pPr>
          </w:p>
        </w:tc>
      </w:tr>
      <w:tr w14:paraId="0B03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1BF42E6C">
            <w:pPr>
              <w:spacing w:before="240" w:after="240"/>
              <w:rPr>
                <w:rFonts w:ascii="宋体" w:hAnsi="宋体"/>
                <w:sz w:val="24"/>
                <w:szCs w:val="24"/>
                <w:highlight w:val="none"/>
              </w:rPr>
            </w:pPr>
          </w:p>
        </w:tc>
        <w:tc>
          <w:tcPr>
            <w:tcW w:w="1952" w:type="dxa"/>
            <w:tcBorders>
              <w:top w:val="single" w:color="auto" w:sz="4" w:space="0"/>
              <w:left w:val="single" w:color="auto" w:sz="4" w:space="0"/>
              <w:bottom w:val="single" w:color="auto" w:sz="4" w:space="0"/>
              <w:right w:val="single" w:color="auto" w:sz="4" w:space="0"/>
            </w:tcBorders>
          </w:tcPr>
          <w:p w14:paraId="74527A7E">
            <w:pPr>
              <w:spacing w:before="240" w:after="240"/>
              <w:rPr>
                <w:rFonts w:ascii="宋体" w:hAnsi="宋体"/>
                <w:sz w:val="24"/>
                <w:szCs w:val="24"/>
                <w:highlight w:val="none"/>
              </w:rPr>
            </w:pPr>
          </w:p>
        </w:tc>
        <w:tc>
          <w:tcPr>
            <w:tcW w:w="2941" w:type="dxa"/>
            <w:tcBorders>
              <w:top w:val="single" w:color="auto" w:sz="4" w:space="0"/>
              <w:left w:val="single" w:color="auto" w:sz="4" w:space="0"/>
              <w:bottom w:val="single" w:color="auto" w:sz="4" w:space="0"/>
              <w:right w:val="single" w:color="auto" w:sz="4" w:space="0"/>
            </w:tcBorders>
          </w:tcPr>
          <w:p w14:paraId="04F3D332">
            <w:pPr>
              <w:spacing w:before="240" w:after="240"/>
              <w:rPr>
                <w:rFonts w:ascii="宋体" w:hAnsi="宋体"/>
                <w:sz w:val="24"/>
                <w:szCs w:val="24"/>
                <w:highlight w:val="none"/>
              </w:rPr>
            </w:pPr>
          </w:p>
        </w:tc>
        <w:tc>
          <w:tcPr>
            <w:tcW w:w="2919" w:type="dxa"/>
            <w:tcBorders>
              <w:top w:val="single" w:color="auto" w:sz="4" w:space="0"/>
              <w:left w:val="single" w:color="auto" w:sz="4" w:space="0"/>
              <w:bottom w:val="single" w:color="auto" w:sz="4" w:space="0"/>
              <w:right w:val="single" w:color="auto" w:sz="4" w:space="0"/>
            </w:tcBorders>
          </w:tcPr>
          <w:p w14:paraId="33DBF6E9">
            <w:pPr>
              <w:spacing w:before="240" w:after="240"/>
              <w:rPr>
                <w:rFonts w:ascii="宋体" w:hAnsi="宋体"/>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tcPr>
          <w:p w14:paraId="53FE48A2">
            <w:pPr>
              <w:spacing w:before="240" w:after="240"/>
              <w:rPr>
                <w:rFonts w:ascii="宋体" w:hAnsi="宋体"/>
                <w:sz w:val="24"/>
                <w:szCs w:val="24"/>
                <w:highlight w:val="none"/>
              </w:rPr>
            </w:pPr>
          </w:p>
        </w:tc>
      </w:tr>
      <w:tr w14:paraId="1DD8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2A12FCDB">
            <w:pPr>
              <w:spacing w:before="240" w:after="240"/>
              <w:rPr>
                <w:rFonts w:ascii="宋体" w:hAnsi="宋体"/>
                <w:sz w:val="24"/>
                <w:szCs w:val="24"/>
                <w:highlight w:val="none"/>
              </w:rPr>
            </w:pPr>
          </w:p>
        </w:tc>
        <w:tc>
          <w:tcPr>
            <w:tcW w:w="1952" w:type="dxa"/>
            <w:tcBorders>
              <w:top w:val="single" w:color="auto" w:sz="4" w:space="0"/>
              <w:left w:val="single" w:color="auto" w:sz="4" w:space="0"/>
              <w:bottom w:val="single" w:color="auto" w:sz="4" w:space="0"/>
              <w:right w:val="single" w:color="auto" w:sz="4" w:space="0"/>
            </w:tcBorders>
          </w:tcPr>
          <w:p w14:paraId="23075DFD">
            <w:pPr>
              <w:spacing w:before="240" w:after="240"/>
              <w:rPr>
                <w:rFonts w:ascii="宋体" w:hAnsi="宋体"/>
                <w:sz w:val="24"/>
                <w:szCs w:val="24"/>
                <w:highlight w:val="none"/>
              </w:rPr>
            </w:pPr>
          </w:p>
        </w:tc>
        <w:tc>
          <w:tcPr>
            <w:tcW w:w="2941" w:type="dxa"/>
            <w:tcBorders>
              <w:top w:val="single" w:color="auto" w:sz="4" w:space="0"/>
              <w:left w:val="single" w:color="auto" w:sz="4" w:space="0"/>
              <w:bottom w:val="single" w:color="auto" w:sz="4" w:space="0"/>
              <w:right w:val="single" w:color="auto" w:sz="4" w:space="0"/>
            </w:tcBorders>
          </w:tcPr>
          <w:p w14:paraId="7E518D27">
            <w:pPr>
              <w:spacing w:before="240" w:after="240"/>
              <w:rPr>
                <w:rFonts w:ascii="宋体" w:hAnsi="宋体"/>
                <w:sz w:val="24"/>
                <w:szCs w:val="24"/>
                <w:highlight w:val="none"/>
              </w:rPr>
            </w:pPr>
          </w:p>
        </w:tc>
        <w:tc>
          <w:tcPr>
            <w:tcW w:w="2919" w:type="dxa"/>
            <w:tcBorders>
              <w:top w:val="single" w:color="auto" w:sz="4" w:space="0"/>
              <w:left w:val="single" w:color="auto" w:sz="4" w:space="0"/>
              <w:bottom w:val="single" w:color="auto" w:sz="4" w:space="0"/>
              <w:right w:val="single" w:color="auto" w:sz="4" w:space="0"/>
            </w:tcBorders>
          </w:tcPr>
          <w:p w14:paraId="4BC9D65B">
            <w:pPr>
              <w:spacing w:before="240" w:after="240"/>
              <w:rPr>
                <w:rFonts w:ascii="宋体" w:hAnsi="宋体"/>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tcPr>
          <w:p w14:paraId="7AEFD1D9">
            <w:pPr>
              <w:spacing w:before="240" w:after="240"/>
              <w:rPr>
                <w:rFonts w:ascii="宋体" w:hAnsi="宋体"/>
                <w:sz w:val="24"/>
                <w:szCs w:val="24"/>
                <w:highlight w:val="none"/>
              </w:rPr>
            </w:pPr>
          </w:p>
        </w:tc>
      </w:tr>
      <w:tr w14:paraId="1044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0DAB2F62">
            <w:pPr>
              <w:spacing w:before="240" w:after="240"/>
              <w:rPr>
                <w:rFonts w:ascii="宋体" w:hAnsi="宋体"/>
                <w:sz w:val="24"/>
                <w:szCs w:val="24"/>
                <w:highlight w:val="none"/>
              </w:rPr>
            </w:pPr>
          </w:p>
        </w:tc>
        <w:tc>
          <w:tcPr>
            <w:tcW w:w="1952" w:type="dxa"/>
            <w:tcBorders>
              <w:top w:val="single" w:color="auto" w:sz="4" w:space="0"/>
              <w:left w:val="single" w:color="auto" w:sz="4" w:space="0"/>
              <w:bottom w:val="single" w:color="auto" w:sz="4" w:space="0"/>
              <w:right w:val="single" w:color="auto" w:sz="4" w:space="0"/>
            </w:tcBorders>
          </w:tcPr>
          <w:p w14:paraId="472AC5AA">
            <w:pPr>
              <w:spacing w:before="240" w:after="240"/>
              <w:rPr>
                <w:rFonts w:ascii="宋体" w:hAnsi="宋体"/>
                <w:sz w:val="24"/>
                <w:szCs w:val="24"/>
                <w:highlight w:val="none"/>
              </w:rPr>
            </w:pPr>
          </w:p>
        </w:tc>
        <w:tc>
          <w:tcPr>
            <w:tcW w:w="2941" w:type="dxa"/>
            <w:tcBorders>
              <w:top w:val="single" w:color="auto" w:sz="4" w:space="0"/>
              <w:left w:val="single" w:color="auto" w:sz="4" w:space="0"/>
              <w:bottom w:val="single" w:color="auto" w:sz="4" w:space="0"/>
              <w:right w:val="single" w:color="auto" w:sz="4" w:space="0"/>
            </w:tcBorders>
          </w:tcPr>
          <w:p w14:paraId="52F2A05F">
            <w:pPr>
              <w:spacing w:before="240" w:after="240"/>
              <w:rPr>
                <w:rFonts w:ascii="宋体" w:hAnsi="宋体"/>
                <w:sz w:val="24"/>
                <w:szCs w:val="24"/>
                <w:highlight w:val="none"/>
              </w:rPr>
            </w:pPr>
          </w:p>
        </w:tc>
        <w:tc>
          <w:tcPr>
            <w:tcW w:w="2919" w:type="dxa"/>
            <w:tcBorders>
              <w:top w:val="single" w:color="auto" w:sz="4" w:space="0"/>
              <w:left w:val="single" w:color="auto" w:sz="4" w:space="0"/>
              <w:bottom w:val="single" w:color="auto" w:sz="4" w:space="0"/>
              <w:right w:val="single" w:color="auto" w:sz="4" w:space="0"/>
            </w:tcBorders>
          </w:tcPr>
          <w:p w14:paraId="51BB82D2">
            <w:pPr>
              <w:spacing w:before="240" w:after="240"/>
              <w:rPr>
                <w:rFonts w:ascii="宋体" w:hAnsi="宋体"/>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tcPr>
          <w:p w14:paraId="67961E74">
            <w:pPr>
              <w:spacing w:before="240" w:after="240"/>
              <w:rPr>
                <w:rFonts w:ascii="宋体" w:hAnsi="宋体"/>
                <w:sz w:val="24"/>
                <w:szCs w:val="24"/>
                <w:highlight w:val="none"/>
              </w:rPr>
            </w:pPr>
          </w:p>
        </w:tc>
      </w:tr>
      <w:tr w14:paraId="1ECC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5582FAEC">
            <w:pPr>
              <w:spacing w:before="240" w:after="240"/>
              <w:rPr>
                <w:rFonts w:ascii="宋体" w:hAnsi="宋体"/>
                <w:sz w:val="24"/>
                <w:szCs w:val="24"/>
                <w:highlight w:val="none"/>
              </w:rPr>
            </w:pPr>
          </w:p>
        </w:tc>
        <w:tc>
          <w:tcPr>
            <w:tcW w:w="1952" w:type="dxa"/>
            <w:tcBorders>
              <w:top w:val="single" w:color="auto" w:sz="4" w:space="0"/>
              <w:left w:val="single" w:color="auto" w:sz="4" w:space="0"/>
              <w:bottom w:val="single" w:color="auto" w:sz="4" w:space="0"/>
              <w:right w:val="single" w:color="auto" w:sz="4" w:space="0"/>
            </w:tcBorders>
          </w:tcPr>
          <w:p w14:paraId="08E6F5AA">
            <w:pPr>
              <w:spacing w:before="240" w:after="240"/>
              <w:rPr>
                <w:rFonts w:ascii="宋体" w:hAnsi="宋体"/>
                <w:sz w:val="24"/>
                <w:szCs w:val="24"/>
                <w:highlight w:val="none"/>
              </w:rPr>
            </w:pPr>
          </w:p>
        </w:tc>
        <w:tc>
          <w:tcPr>
            <w:tcW w:w="2941" w:type="dxa"/>
            <w:tcBorders>
              <w:top w:val="single" w:color="auto" w:sz="4" w:space="0"/>
              <w:left w:val="single" w:color="auto" w:sz="4" w:space="0"/>
              <w:bottom w:val="single" w:color="auto" w:sz="4" w:space="0"/>
              <w:right w:val="single" w:color="auto" w:sz="4" w:space="0"/>
            </w:tcBorders>
          </w:tcPr>
          <w:p w14:paraId="19A02067">
            <w:pPr>
              <w:spacing w:before="240" w:after="240"/>
              <w:rPr>
                <w:rFonts w:ascii="宋体" w:hAnsi="宋体"/>
                <w:sz w:val="24"/>
                <w:szCs w:val="24"/>
                <w:highlight w:val="none"/>
              </w:rPr>
            </w:pPr>
          </w:p>
        </w:tc>
        <w:tc>
          <w:tcPr>
            <w:tcW w:w="2919" w:type="dxa"/>
            <w:tcBorders>
              <w:top w:val="single" w:color="auto" w:sz="4" w:space="0"/>
              <w:left w:val="single" w:color="auto" w:sz="4" w:space="0"/>
              <w:bottom w:val="single" w:color="auto" w:sz="4" w:space="0"/>
              <w:right w:val="single" w:color="auto" w:sz="4" w:space="0"/>
            </w:tcBorders>
          </w:tcPr>
          <w:p w14:paraId="3035D013">
            <w:pPr>
              <w:spacing w:before="240" w:after="240"/>
              <w:rPr>
                <w:rFonts w:ascii="宋体" w:hAnsi="宋体"/>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tcPr>
          <w:p w14:paraId="6DE85B62">
            <w:pPr>
              <w:spacing w:before="240" w:after="240"/>
              <w:rPr>
                <w:rFonts w:ascii="宋体" w:hAnsi="宋体"/>
                <w:sz w:val="24"/>
                <w:szCs w:val="24"/>
                <w:highlight w:val="none"/>
              </w:rPr>
            </w:pPr>
          </w:p>
        </w:tc>
      </w:tr>
      <w:tr w14:paraId="7A09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cBorders>
          </w:tcPr>
          <w:p w14:paraId="06DAADB3">
            <w:pPr>
              <w:spacing w:before="240" w:after="240"/>
              <w:rPr>
                <w:rFonts w:ascii="宋体" w:hAnsi="宋体"/>
                <w:sz w:val="24"/>
                <w:szCs w:val="24"/>
                <w:highlight w:val="none"/>
              </w:rPr>
            </w:pPr>
          </w:p>
        </w:tc>
        <w:tc>
          <w:tcPr>
            <w:tcW w:w="1952" w:type="dxa"/>
            <w:tcBorders>
              <w:top w:val="single" w:color="auto" w:sz="4" w:space="0"/>
              <w:left w:val="single" w:color="auto" w:sz="4" w:space="0"/>
              <w:bottom w:val="single" w:color="auto" w:sz="4" w:space="0"/>
              <w:right w:val="single" w:color="auto" w:sz="4" w:space="0"/>
            </w:tcBorders>
          </w:tcPr>
          <w:p w14:paraId="38FE680A">
            <w:pPr>
              <w:spacing w:before="240" w:after="240"/>
              <w:rPr>
                <w:rFonts w:ascii="宋体" w:hAnsi="宋体"/>
                <w:sz w:val="24"/>
                <w:szCs w:val="24"/>
                <w:highlight w:val="none"/>
              </w:rPr>
            </w:pPr>
          </w:p>
        </w:tc>
        <w:tc>
          <w:tcPr>
            <w:tcW w:w="2941" w:type="dxa"/>
            <w:tcBorders>
              <w:top w:val="single" w:color="auto" w:sz="4" w:space="0"/>
              <w:left w:val="single" w:color="auto" w:sz="4" w:space="0"/>
              <w:bottom w:val="single" w:color="auto" w:sz="4" w:space="0"/>
              <w:right w:val="single" w:color="auto" w:sz="4" w:space="0"/>
            </w:tcBorders>
          </w:tcPr>
          <w:p w14:paraId="32667F62">
            <w:pPr>
              <w:spacing w:before="240" w:after="240"/>
              <w:rPr>
                <w:rFonts w:ascii="宋体" w:hAnsi="宋体"/>
                <w:sz w:val="24"/>
                <w:szCs w:val="24"/>
                <w:highlight w:val="none"/>
              </w:rPr>
            </w:pPr>
          </w:p>
        </w:tc>
        <w:tc>
          <w:tcPr>
            <w:tcW w:w="2919" w:type="dxa"/>
            <w:tcBorders>
              <w:top w:val="single" w:color="auto" w:sz="4" w:space="0"/>
              <w:left w:val="single" w:color="auto" w:sz="4" w:space="0"/>
              <w:bottom w:val="single" w:color="auto" w:sz="4" w:space="0"/>
              <w:right w:val="single" w:color="auto" w:sz="4" w:space="0"/>
            </w:tcBorders>
          </w:tcPr>
          <w:p w14:paraId="2A034835">
            <w:pPr>
              <w:spacing w:before="240" w:after="240"/>
              <w:rPr>
                <w:rFonts w:ascii="宋体" w:hAnsi="宋体"/>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tcPr>
          <w:p w14:paraId="13737BB4">
            <w:pPr>
              <w:spacing w:before="240" w:after="240"/>
              <w:rPr>
                <w:rFonts w:ascii="宋体" w:hAnsi="宋体"/>
                <w:sz w:val="24"/>
                <w:szCs w:val="24"/>
                <w:highlight w:val="none"/>
              </w:rPr>
            </w:pPr>
          </w:p>
        </w:tc>
      </w:tr>
    </w:tbl>
    <w:p w14:paraId="3516905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注：1.本表应依据征询响应方提供的货物及服务的实际内容情况逐项逐条如实填写。</w:t>
      </w:r>
    </w:p>
    <w:p w14:paraId="43ABA6CF">
      <w:pPr>
        <w:adjustRightInd w:val="0"/>
        <w:snapToGrid w:val="0"/>
        <w:spacing w:line="360" w:lineRule="auto"/>
        <w:rPr>
          <w:rFonts w:hint="eastAsia" w:ascii="宋体" w:hAnsi="宋体" w:cs="宋体"/>
          <w:sz w:val="24"/>
          <w:szCs w:val="24"/>
          <w:highlight w:val="none"/>
        </w:rPr>
      </w:pPr>
      <w:r>
        <w:rPr>
          <w:rFonts w:hint="eastAsia" w:ascii="宋体" w:hAnsi="宋体" w:cs="宋体"/>
          <w:sz w:val="24"/>
          <w:szCs w:val="24"/>
          <w:highlight w:val="none"/>
        </w:rPr>
        <w:t xml:space="preserve">    2.某项指标的数据</w:t>
      </w:r>
      <w:r>
        <w:rPr>
          <w:rFonts w:hint="eastAsia" w:ascii="宋体" w:hAnsi="宋体" w:cs="宋体"/>
          <w:sz w:val="24"/>
          <w:szCs w:val="24"/>
          <w:highlight w:val="none"/>
          <w:lang w:val="en-US" w:eastAsia="zh-CN"/>
        </w:rPr>
        <w:t>如与</w:t>
      </w:r>
      <w:r>
        <w:rPr>
          <w:rFonts w:hint="eastAsia" w:ascii="宋体" w:hAnsi="宋体" w:cs="宋体"/>
          <w:sz w:val="24"/>
          <w:szCs w:val="24"/>
          <w:highlight w:val="none"/>
        </w:rPr>
        <w:t>证明文件内容不一致，</w:t>
      </w:r>
      <w:r>
        <w:rPr>
          <w:rFonts w:hint="eastAsia" w:ascii="宋体" w:hAnsi="宋体" w:cs="宋体"/>
          <w:sz w:val="24"/>
          <w:szCs w:val="24"/>
          <w:highlight w:val="none"/>
          <w:lang w:val="en-US" w:eastAsia="zh-CN"/>
        </w:rPr>
        <w:t>应以</w:t>
      </w:r>
      <w:r>
        <w:rPr>
          <w:rFonts w:hint="eastAsia" w:ascii="宋体" w:hAnsi="宋体" w:cs="宋体"/>
          <w:sz w:val="24"/>
          <w:szCs w:val="24"/>
          <w:highlight w:val="none"/>
        </w:rPr>
        <w:t>指标较低</w:t>
      </w:r>
      <w:r>
        <w:rPr>
          <w:rFonts w:hint="eastAsia" w:ascii="宋体" w:hAnsi="宋体" w:cs="宋体"/>
          <w:sz w:val="24"/>
          <w:szCs w:val="24"/>
          <w:highlight w:val="none"/>
          <w:lang w:val="en-US" w:eastAsia="zh-CN"/>
        </w:rPr>
        <w:t>者</w:t>
      </w:r>
      <w:r>
        <w:rPr>
          <w:rFonts w:hint="eastAsia" w:ascii="宋体" w:hAnsi="宋体" w:cs="宋体"/>
          <w:sz w:val="24"/>
          <w:szCs w:val="24"/>
          <w:highlight w:val="none"/>
        </w:rPr>
        <w:t>为准</w:t>
      </w:r>
      <w:r>
        <w:rPr>
          <w:rFonts w:hint="eastAsia" w:ascii="宋体" w:hAnsi="宋体" w:cs="宋体"/>
          <w:sz w:val="24"/>
          <w:szCs w:val="24"/>
          <w:highlight w:val="none"/>
          <w:lang w:eastAsia="zh-CN"/>
        </w:rPr>
        <w:t>；</w:t>
      </w:r>
      <w:r>
        <w:rPr>
          <w:rFonts w:hint="eastAsia" w:ascii="宋体" w:hAnsi="宋体" w:cs="宋体"/>
          <w:sz w:val="24"/>
          <w:szCs w:val="24"/>
          <w:highlight w:val="none"/>
        </w:rPr>
        <w:t>对于可以用量化形式表示的条款，征询响应方必须明确回答，或以功能描述回答。</w:t>
      </w:r>
    </w:p>
    <w:p w14:paraId="6B640B35">
      <w:pPr>
        <w:adjustRightInd w:val="0"/>
        <w:snapToGrid w:val="0"/>
        <w:spacing w:line="360" w:lineRule="auto"/>
        <w:ind w:left="-1" w:leftChars="-7" w:hanging="14" w:hangingChars="6"/>
        <w:rPr>
          <w:rFonts w:hint="eastAsia" w:ascii="宋体" w:hAnsi="宋体" w:cs="宋体"/>
          <w:sz w:val="24"/>
          <w:szCs w:val="24"/>
          <w:highlight w:val="none"/>
        </w:rPr>
      </w:pPr>
      <w:r>
        <w:rPr>
          <w:rFonts w:hint="eastAsia" w:ascii="宋体" w:hAnsi="宋体" w:cs="宋体"/>
          <w:sz w:val="24"/>
          <w:szCs w:val="24"/>
          <w:highlight w:val="none"/>
        </w:rPr>
        <w:t xml:space="preserve">    3.偏离包括正、负偏离，正偏离指征询响应方的响应高于征询文件要求，负偏离指征询响应方的响应低于征询文件要求。</w:t>
      </w:r>
    </w:p>
    <w:p w14:paraId="2581BD4B">
      <w:pPr>
        <w:pStyle w:val="5"/>
        <w:adjustRightInd w:val="0"/>
        <w:snapToGrid w:val="0"/>
        <w:spacing w:line="360" w:lineRule="auto"/>
        <w:ind w:firstLine="480" w:firstLineChars="200"/>
        <w:rPr>
          <w:rFonts w:hint="eastAsia" w:hAnsi="宋体" w:cs="宋体"/>
          <w:szCs w:val="24"/>
          <w:highlight w:val="none"/>
        </w:rPr>
      </w:pPr>
      <w:r>
        <w:rPr>
          <w:rFonts w:hint="eastAsia" w:hAnsi="宋体" w:cs="宋体"/>
          <w:szCs w:val="24"/>
          <w:highlight w:val="none"/>
        </w:rPr>
        <w:t>本文件自征询响应方加盖公章及授权代表签字或盖章后方生效。</w:t>
      </w:r>
    </w:p>
    <w:p w14:paraId="58DD8365">
      <w:pPr>
        <w:adjustRightInd w:val="0"/>
        <w:snapToGrid w:val="0"/>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6C571A10">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征询响应方授权代表签字或盖章：</w:t>
      </w:r>
    </w:p>
    <w:p w14:paraId="1A7AF4A6">
      <w:pPr>
        <w:pStyle w:val="35"/>
        <w:ind w:firstLine="0" w:firstLineChars="0"/>
        <w:rPr>
          <w:rFonts w:hint="default" w:eastAsia="宋体"/>
          <w:highlight w:val="none"/>
          <w:lang w:val="en-US" w:eastAsia="zh-CN"/>
        </w:rPr>
      </w:pPr>
      <w:r>
        <w:rPr>
          <w:rFonts w:hint="eastAsia" w:ascii="宋体" w:hAnsi="宋体" w:cs="宋体"/>
          <w:sz w:val="24"/>
          <w:szCs w:val="24"/>
          <w:highlight w:val="none"/>
          <w:lang w:val="en-US" w:eastAsia="zh-CN"/>
        </w:rPr>
        <w:t xml:space="preserve">    日期：     年    月     日</w:t>
      </w:r>
    </w:p>
    <w:p w14:paraId="0A070416">
      <w:pPr>
        <w:pStyle w:val="3"/>
        <w:spacing w:before="100" w:beforeAutospacing="1" w:line="240" w:lineRule="auto"/>
        <w:jc w:val="center"/>
        <w:rPr>
          <w:rStyle w:val="30"/>
          <w:b w:val="0"/>
          <w:highlight w:val="none"/>
        </w:rPr>
      </w:pPr>
      <w:r>
        <w:rPr>
          <w:rFonts w:hint="eastAsia" w:ascii="黑体"/>
          <w:highlight w:val="none"/>
        </w:rPr>
        <w:br w:type="page"/>
      </w:r>
      <w:r>
        <w:rPr>
          <w:rStyle w:val="30"/>
          <w:b w:val="0"/>
          <w:highlight w:val="none"/>
        </w:rPr>
        <w:t>2资格证明文件</w:t>
      </w:r>
      <w:bookmarkEnd w:id="233"/>
      <w:bookmarkEnd w:id="234"/>
      <w:bookmarkEnd w:id="235"/>
      <w:bookmarkEnd w:id="236"/>
      <w:bookmarkEnd w:id="237"/>
      <w:bookmarkEnd w:id="238"/>
      <w:bookmarkEnd w:id="239"/>
      <w:bookmarkEnd w:id="240"/>
      <w:bookmarkEnd w:id="241"/>
    </w:p>
    <w:p w14:paraId="0606CCF0">
      <w:pPr>
        <w:pStyle w:val="4"/>
        <w:ind w:firstLine="258"/>
        <w:jc w:val="center"/>
        <w:rPr>
          <w:rFonts w:ascii="宋体" w:hAnsi="宋体" w:eastAsia="宋体" w:cs="宋体"/>
          <w:sz w:val="28"/>
          <w:highlight w:val="none"/>
        </w:rPr>
      </w:pPr>
      <w:bookmarkStart w:id="244" w:name="_Toc68172027"/>
      <w:bookmarkStart w:id="245" w:name="_Toc68170631"/>
      <w:bookmarkStart w:id="246" w:name="_Toc68172768"/>
      <w:bookmarkStart w:id="247" w:name="_Toc65664202"/>
      <w:bookmarkStart w:id="248" w:name="_Toc68170765"/>
      <w:bookmarkStart w:id="249" w:name="_Toc33934402"/>
      <w:bookmarkStart w:id="250" w:name="_Toc87760362"/>
      <w:bookmarkStart w:id="251" w:name="_Toc68170843"/>
      <w:bookmarkStart w:id="252" w:name="_Toc65664146"/>
      <w:r>
        <w:rPr>
          <w:rFonts w:hint="eastAsia" w:ascii="宋体"/>
          <w:sz w:val="28"/>
          <w:highlight w:val="none"/>
        </w:rPr>
        <w:t>2.1</w:t>
      </w:r>
      <w:r>
        <w:rPr>
          <w:rFonts w:hint="eastAsia" w:ascii="宋体"/>
          <w:sz w:val="28"/>
          <w:highlight w:val="none"/>
          <w:lang w:val="en-US" w:eastAsia="zh-CN"/>
        </w:rPr>
        <w:t>.1</w:t>
      </w:r>
      <w:r>
        <w:rPr>
          <w:rFonts w:hint="eastAsia" w:ascii="宋体" w:hAnsi="宋体" w:eastAsia="宋体" w:cs="宋体"/>
          <w:sz w:val="28"/>
          <w:highlight w:val="none"/>
        </w:rPr>
        <w:t>法定代表人资格证明</w:t>
      </w:r>
    </w:p>
    <w:p w14:paraId="1A460F31">
      <w:pPr>
        <w:ind w:firstLine="258"/>
        <w:rPr>
          <w:rFonts w:ascii="宋体" w:hAnsi="宋体" w:eastAsia="宋体" w:cs="宋体"/>
          <w:sz w:val="28"/>
          <w:highlight w:val="none"/>
        </w:rPr>
      </w:pPr>
    </w:p>
    <w:p w14:paraId="1129641D">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致：中国民生银行股份有限公司上海分行</w:t>
      </w:r>
    </w:p>
    <w:p w14:paraId="35609959">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本人________________（姓名）系_________________________（响应方名称）的法定代表人，身份证号码：_________________________________。</w:t>
      </w:r>
    </w:p>
    <w:p w14:paraId="3F6E6F99">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特此证明。</w:t>
      </w:r>
    </w:p>
    <w:p w14:paraId="204C44D3">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附：法定代表人身份证复印件</w:t>
      </w:r>
    </w:p>
    <w:tbl>
      <w:tblPr>
        <w:tblStyle w:val="22"/>
        <w:tblpPr w:leftFromText="180" w:rightFromText="180" w:vertAnchor="text" w:horzAnchor="margin" w:tblpXSpec="center" w:tblpY="140"/>
        <w:tblW w:w="30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0"/>
      </w:tblGrid>
      <w:tr w14:paraId="0215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9" w:hRule="atLeast"/>
        </w:trPr>
        <w:tc>
          <w:tcPr>
            <w:tcW w:w="5000" w:type="pct"/>
            <w:tcBorders>
              <w:top w:val="single" w:color="auto" w:sz="4" w:space="0"/>
              <w:left w:val="single" w:color="auto" w:sz="4" w:space="0"/>
              <w:bottom w:val="single" w:color="auto" w:sz="4" w:space="0"/>
              <w:right w:val="single" w:color="auto" w:sz="4" w:space="0"/>
            </w:tcBorders>
            <w:vAlign w:val="center"/>
          </w:tcPr>
          <w:p w14:paraId="1595A424">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法定代表人身份证复印件（正面）</w:t>
            </w:r>
          </w:p>
        </w:tc>
      </w:tr>
      <w:tr w14:paraId="0D27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trPr>
        <w:tc>
          <w:tcPr>
            <w:tcW w:w="5000" w:type="pct"/>
            <w:tcBorders>
              <w:top w:val="single" w:color="auto" w:sz="4" w:space="0"/>
              <w:left w:val="single" w:color="auto" w:sz="4" w:space="0"/>
              <w:bottom w:val="single" w:color="auto" w:sz="4" w:space="0"/>
              <w:right w:val="single" w:color="auto" w:sz="4" w:space="0"/>
            </w:tcBorders>
            <w:vAlign w:val="center"/>
          </w:tcPr>
          <w:p w14:paraId="051A784C">
            <w:pPr>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法定代表人身份证复印件（反面）</w:t>
            </w:r>
          </w:p>
        </w:tc>
      </w:tr>
    </w:tbl>
    <w:p w14:paraId="7EFA267A">
      <w:pPr>
        <w:spacing w:line="360" w:lineRule="auto"/>
        <w:rPr>
          <w:rFonts w:ascii="宋体" w:hAnsi="宋体" w:eastAsia="宋体" w:cs="宋体"/>
          <w:sz w:val="24"/>
          <w:szCs w:val="24"/>
          <w:highlight w:val="none"/>
        </w:rPr>
      </w:pPr>
    </w:p>
    <w:p w14:paraId="6BC174CF">
      <w:pPr>
        <w:spacing w:line="360" w:lineRule="auto"/>
        <w:rPr>
          <w:rFonts w:ascii="宋体" w:hAnsi="宋体" w:eastAsia="宋体" w:cs="宋体"/>
          <w:sz w:val="24"/>
          <w:szCs w:val="24"/>
          <w:highlight w:val="none"/>
        </w:rPr>
      </w:pPr>
    </w:p>
    <w:p w14:paraId="7AE70960">
      <w:pPr>
        <w:spacing w:line="360" w:lineRule="auto"/>
        <w:rPr>
          <w:rFonts w:ascii="宋体" w:hAnsi="宋体" w:eastAsia="宋体" w:cs="宋体"/>
          <w:sz w:val="24"/>
          <w:szCs w:val="24"/>
          <w:highlight w:val="none"/>
        </w:rPr>
      </w:pPr>
    </w:p>
    <w:p w14:paraId="4FFF0E3E">
      <w:pPr>
        <w:spacing w:line="360" w:lineRule="auto"/>
        <w:rPr>
          <w:rFonts w:ascii="宋体" w:hAnsi="宋体" w:eastAsia="宋体" w:cs="宋体"/>
          <w:sz w:val="24"/>
          <w:szCs w:val="24"/>
          <w:highlight w:val="none"/>
        </w:rPr>
      </w:pPr>
    </w:p>
    <w:p w14:paraId="278EB9A0">
      <w:pPr>
        <w:spacing w:line="360" w:lineRule="auto"/>
        <w:rPr>
          <w:rFonts w:ascii="宋体" w:hAnsi="宋体" w:eastAsia="宋体" w:cs="宋体"/>
          <w:sz w:val="24"/>
          <w:szCs w:val="24"/>
          <w:highlight w:val="none"/>
        </w:rPr>
      </w:pPr>
    </w:p>
    <w:p w14:paraId="04C84481">
      <w:pPr>
        <w:spacing w:line="360" w:lineRule="auto"/>
        <w:rPr>
          <w:rFonts w:ascii="宋体" w:hAnsi="宋体" w:eastAsia="宋体" w:cs="宋体"/>
          <w:sz w:val="24"/>
          <w:szCs w:val="24"/>
          <w:highlight w:val="none"/>
        </w:rPr>
      </w:pPr>
    </w:p>
    <w:p w14:paraId="5B3105A8">
      <w:pPr>
        <w:spacing w:line="360" w:lineRule="auto"/>
        <w:rPr>
          <w:rFonts w:ascii="宋体" w:hAnsi="宋体" w:eastAsia="宋体" w:cs="宋体"/>
          <w:sz w:val="24"/>
          <w:szCs w:val="24"/>
          <w:highlight w:val="none"/>
        </w:rPr>
      </w:pPr>
    </w:p>
    <w:p w14:paraId="35AA3366">
      <w:pPr>
        <w:spacing w:line="360" w:lineRule="auto"/>
        <w:rPr>
          <w:rFonts w:ascii="宋体" w:hAnsi="宋体" w:eastAsia="宋体" w:cs="宋体"/>
          <w:sz w:val="24"/>
          <w:szCs w:val="24"/>
          <w:highlight w:val="none"/>
        </w:rPr>
      </w:pPr>
    </w:p>
    <w:p w14:paraId="05D28981">
      <w:pPr>
        <w:spacing w:line="360" w:lineRule="auto"/>
        <w:rPr>
          <w:rFonts w:ascii="宋体" w:hAnsi="宋体" w:eastAsia="宋体" w:cs="宋体"/>
          <w:sz w:val="24"/>
          <w:szCs w:val="24"/>
          <w:highlight w:val="none"/>
        </w:rPr>
      </w:pPr>
    </w:p>
    <w:p w14:paraId="018418B0">
      <w:pPr>
        <w:spacing w:line="360" w:lineRule="auto"/>
        <w:rPr>
          <w:rFonts w:ascii="宋体" w:hAnsi="宋体" w:eastAsia="宋体" w:cs="宋体"/>
          <w:sz w:val="24"/>
          <w:szCs w:val="24"/>
          <w:highlight w:val="none"/>
        </w:rPr>
      </w:pPr>
    </w:p>
    <w:p w14:paraId="64C5AE41">
      <w:pPr>
        <w:spacing w:line="360" w:lineRule="auto"/>
        <w:rPr>
          <w:rFonts w:ascii="宋体" w:hAnsi="宋体" w:eastAsia="宋体" w:cs="宋体"/>
          <w:sz w:val="24"/>
          <w:szCs w:val="24"/>
          <w:highlight w:val="none"/>
        </w:rPr>
      </w:pPr>
    </w:p>
    <w:p w14:paraId="384F2215">
      <w:pPr>
        <w:spacing w:line="360" w:lineRule="auto"/>
        <w:rPr>
          <w:rFonts w:ascii="宋体" w:hAnsi="宋体" w:eastAsia="宋体" w:cs="宋体"/>
          <w:sz w:val="24"/>
          <w:szCs w:val="24"/>
          <w:highlight w:val="none"/>
        </w:rPr>
      </w:pPr>
    </w:p>
    <w:p w14:paraId="2713C244">
      <w:pPr>
        <w:spacing w:line="360" w:lineRule="auto"/>
        <w:rPr>
          <w:rFonts w:ascii="宋体" w:hAnsi="宋体" w:eastAsia="宋体" w:cs="宋体"/>
          <w:sz w:val="24"/>
          <w:szCs w:val="24"/>
          <w:highlight w:val="none"/>
        </w:rPr>
      </w:pPr>
    </w:p>
    <w:p w14:paraId="229DEDC1">
      <w:pPr>
        <w:spacing w:line="360" w:lineRule="auto"/>
        <w:rPr>
          <w:rFonts w:ascii="宋体" w:hAnsi="宋体" w:eastAsia="宋体" w:cs="宋体"/>
          <w:sz w:val="24"/>
          <w:szCs w:val="24"/>
          <w:highlight w:val="none"/>
        </w:rPr>
      </w:pPr>
    </w:p>
    <w:p w14:paraId="5F26BF07">
      <w:pPr>
        <w:spacing w:line="360" w:lineRule="auto"/>
        <w:ind w:firstLine="480" w:firstLineChars="200"/>
        <w:rPr>
          <w:rFonts w:ascii="宋体"/>
          <w:sz w:val="24"/>
          <w:highlight w:val="none"/>
          <w:u w:val="single"/>
        </w:rPr>
      </w:pPr>
      <w:r>
        <w:rPr>
          <w:rFonts w:hint="eastAsia" w:ascii="宋体"/>
          <w:sz w:val="24"/>
          <w:highlight w:val="none"/>
        </w:rPr>
        <w:t>征询响应方名称（公章）：</w:t>
      </w:r>
      <w:r>
        <w:rPr>
          <w:rFonts w:hint="eastAsia" w:ascii="宋体"/>
          <w:sz w:val="24"/>
          <w:highlight w:val="none"/>
          <w:u w:val="single"/>
        </w:rPr>
        <w:t xml:space="preserve">                            </w:t>
      </w:r>
    </w:p>
    <w:p w14:paraId="78F2D10F">
      <w:pPr>
        <w:spacing w:line="360" w:lineRule="auto"/>
        <w:ind w:firstLine="480" w:firstLineChars="200"/>
        <w:rPr>
          <w:rFonts w:ascii="宋体"/>
          <w:sz w:val="24"/>
          <w:highlight w:val="none"/>
          <w:u w:val="single"/>
        </w:rPr>
      </w:pPr>
      <w:r>
        <w:rPr>
          <w:rFonts w:hint="eastAsia" w:ascii="宋体"/>
          <w:sz w:val="24"/>
          <w:highlight w:val="none"/>
        </w:rPr>
        <w:t>征询响应方代表签名或盖章：</w:t>
      </w:r>
      <w:r>
        <w:rPr>
          <w:rFonts w:hint="eastAsia" w:ascii="宋体"/>
          <w:sz w:val="24"/>
          <w:highlight w:val="none"/>
          <w:u w:val="single"/>
        </w:rPr>
        <w:t xml:space="preserve">                          </w:t>
      </w:r>
    </w:p>
    <w:p w14:paraId="57F04CF0">
      <w:pPr>
        <w:spacing w:line="360" w:lineRule="auto"/>
        <w:ind w:firstLine="480" w:firstLineChars="200"/>
        <w:rPr>
          <w:rFonts w:ascii="宋体"/>
          <w:sz w:val="24"/>
          <w:highlight w:val="none"/>
          <w:u w:val="single"/>
        </w:rPr>
      </w:pPr>
      <w:r>
        <w:rPr>
          <w:rFonts w:hint="eastAsia" w:ascii="宋体"/>
          <w:sz w:val="24"/>
          <w:highlight w:val="none"/>
        </w:rPr>
        <w:t>日   期：</w:t>
      </w:r>
      <w:r>
        <w:rPr>
          <w:rFonts w:hint="eastAsia" w:ascii="宋体"/>
          <w:sz w:val="24"/>
          <w:highlight w:val="none"/>
          <w:u w:val="single"/>
        </w:rPr>
        <w:t xml:space="preserve">                                           </w:t>
      </w:r>
    </w:p>
    <w:p w14:paraId="5C225BAA">
      <w:pPr>
        <w:pStyle w:val="4"/>
        <w:jc w:val="center"/>
        <w:rPr>
          <w:rFonts w:ascii="宋体"/>
          <w:sz w:val="28"/>
          <w:highlight w:val="none"/>
        </w:rPr>
      </w:pPr>
      <w:r>
        <w:rPr>
          <w:rFonts w:ascii="宋体"/>
          <w:sz w:val="28"/>
          <w:highlight w:val="none"/>
        </w:rPr>
        <w:br w:type="page"/>
      </w:r>
    </w:p>
    <w:p w14:paraId="2149E8F1">
      <w:pPr>
        <w:pStyle w:val="4"/>
        <w:jc w:val="center"/>
        <w:rPr>
          <w:rFonts w:ascii="宋体"/>
          <w:sz w:val="28"/>
          <w:highlight w:val="none"/>
        </w:rPr>
      </w:pPr>
      <w:r>
        <w:rPr>
          <w:rFonts w:hint="eastAsia" w:ascii="宋体"/>
          <w:sz w:val="28"/>
          <w:highlight w:val="none"/>
        </w:rPr>
        <w:t>2</w:t>
      </w:r>
      <w:r>
        <w:rPr>
          <w:rFonts w:hint="eastAsia" w:ascii="宋体"/>
          <w:sz w:val="28"/>
          <w:highlight w:val="none"/>
          <w:lang w:val="en-US" w:eastAsia="zh-CN"/>
        </w:rPr>
        <w:t>.1</w:t>
      </w:r>
      <w:r>
        <w:rPr>
          <w:rFonts w:hint="eastAsia" w:ascii="宋体"/>
          <w:sz w:val="28"/>
          <w:highlight w:val="none"/>
        </w:rPr>
        <w:t>.2 法定代表人授权书</w:t>
      </w:r>
      <w:bookmarkEnd w:id="244"/>
      <w:bookmarkEnd w:id="245"/>
      <w:bookmarkEnd w:id="246"/>
      <w:bookmarkEnd w:id="247"/>
      <w:bookmarkEnd w:id="248"/>
      <w:bookmarkEnd w:id="249"/>
      <w:bookmarkEnd w:id="250"/>
      <w:bookmarkEnd w:id="251"/>
      <w:bookmarkEnd w:id="252"/>
    </w:p>
    <w:p w14:paraId="2825A7CD">
      <w:pPr>
        <w:pStyle w:val="5"/>
        <w:adjustRightInd w:val="0"/>
        <w:snapToGrid w:val="0"/>
        <w:spacing w:line="360" w:lineRule="auto"/>
        <w:jc w:val="center"/>
        <w:rPr>
          <w:rFonts w:hint="eastAsia" w:ascii="宋体" w:hAnsi="宋体" w:eastAsia="宋体" w:cs="宋体"/>
          <w:b/>
          <w:bCs/>
          <w:sz w:val="24"/>
          <w:szCs w:val="24"/>
          <w:highlight w:val="none"/>
          <w:lang w:val="en-US" w:eastAsia="zh-CN"/>
        </w:rPr>
      </w:pPr>
      <w:r>
        <w:rPr>
          <w:rFonts w:hint="eastAsia" w:hAnsi="宋体" w:cs="宋体"/>
          <w:b/>
          <w:bCs/>
          <w:sz w:val="24"/>
          <w:szCs w:val="24"/>
          <w:highlight w:val="none"/>
          <w:lang w:eastAsia="zh-CN"/>
        </w:rPr>
        <w:t>（</w:t>
      </w:r>
      <w:r>
        <w:rPr>
          <w:rFonts w:hint="eastAsia" w:hAnsi="宋体" w:cs="宋体"/>
          <w:b/>
          <w:bCs/>
          <w:sz w:val="24"/>
          <w:szCs w:val="24"/>
          <w:highlight w:val="none"/>
        </w:rPr>
        <w:t>法定代表人直接签署可不提供</w:t>
      </w:r>
      <w:r>
        <w:rPr>
          <w:rFonts w:hint="eastAsia" w:hAnsi="宋体" w:cs="宋体"/>
          <w:b/>
          <w:bCs/>
          <w:sz w:val="24"/>
          <w:szCs w:val="24"/>
          <w:highlight w:val="none"/>
          <w:lang w:eastAsia="zh-CN"/>
        </w:rPr>
        <w:t>）</w:t>
      </w:r>
    </w:p>
    <w:p w14:paraId="216D2DC0">
      <w:pPr>
        <w:pStyle w:val="5"/>
        <w:adjustRightInd w:val="0"/>
        <w:snapToGrid w:val="0"/>
        <w:spacing w:line="360" w:lineRule="auto"/>
        <w:ind w:firstLine="0"/>
        <w:rPr>
          <w:rFonts w:hint="eastAsia" w:ascii="宋体" w:hAnsi="宋体" w:cs="宋体"/>
          <w:sz w:val="24"/>
          <w:szCs w:val="24"/>
          <w:highlight w:val="none"/>
          <w:lang w:val="en-US" w:eastAsia="zh-CN"/>
        </w:rPr>
      </w:pPr>
    </w:p>
    <w:p w14:paraId="180236D3">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本授权书声明：注册于</w:t>
      </w:r>
      <w:r>
        <w:rPr>
          <w:rFonts w:hint="eastAsia" w:ascii="宋体" w:hAnsi="宋体" w:cs="宋体"/>
          <w:sz w:val="24"/>
          <w:szCs w:val="24"/>
          <w:highlight w:val="none"/>
          <w:u w:val="single"/>
        </w:rPr>
        <w:t xml:space="preserve">              </w:t>
      </w:r>
      <w:r>
        <w:rPr>
          <w:rFonts w:hint="eastAsia" w:ascii="宋体" w:hAnsi="宋体" w:cs="宋体"/>
          <w:sz w:val="24"/>
          <w:szCs w:val="24"/>
          <w:highlight w:val="none"/>
        </w:rPr>
        <w:t>的</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eastAsia="zh-CN"/>
        </w:rPr>
        <w:t>（</w:t>
      </w:r>
      <w:r>
        <w:rPr>
          <w:rFonts w:hint="eastAsia" w:ascii="宋体" w:hAnsi="宋体" w:cs="宋体"/>
          <w:sz w:val="24"/>
          <w:szCs w:val="24"/>
          <w:highlight w:val="none"/>
          <w:u w:val="single"/>
          <w:lang w:val="en-US" w:eastAsia="zh-CN"/>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rPr>
        <w:t>的在下面签署的</w:t>
      </w:r>
      <w:r>
        <w:rPr>
          <w:rFonts w:hint="eastAsia" w:ascii="宋体" w:hAnsi="宋体" w:cs="宋体"/>
          <w:sz w:val="24"/>
          <w:szCs w:val="24"/>
          <w:highlight w:val="none"/>
          <w:u w:val="single"/>
        </w:rPr>
        <w:t xml:space="preserve">    （法定代表人姓名、职务）    </w:t>
      </w:r>
      <w:r>
        <w:rPr>
          <w:rFonts w:hint="eastAsia" w:ascii="宋体" w:hAnsi="宋体" w:cs="宋体"/>
          <w:sz w:val="24"/>
          <w:szCs w:val="24"/>
          <w:highlight w:val="none"/>
        </w:rPr>
        <w:t>代表本</w:t>
      </w:r>
      <w:r>
        <w:rPr>
          <w:rFonts w:hint="eastAsia" w:ascii="宋体" w:hAnsi="宋体" w:cs="宋体"/>
          <w:sz w:val="24"/>
          <w:szCs w:val="24"/>
          <w:highlight w:val="none"/>
          <w:lang w:val="en-US" w:eastAsia="zh-CN"/>
        </w:rPr>
        <w:t>单位</w:t>
      </w:r>
      <w:r>
        <w:rPr>
          <w:rFonts w:hint="eastAsia" w:ascii="宋体" w:hAnsi="宋体" w:cs="宋体"/>
          <w:sz w:val="24"/>
          <w:szCs w:val="24"/>
          <w:highlight w:val="none"/>
        </w:rPr>
        <w:t>授权在下面签署的</w:t>
      </w:r>
      <w:r>
        <w:rPr>
          <w:rFonts w:hint="eastAsia" w:ascii="宋体" w:hAnsi="宋体" w:cs="宋体"/>
          <w:sz w:val="24"/>
          <w:szCs w:val="24"/>
          <w:highlight w:val="none"/>
          <w:u w:val="single"/>
        </w:rPr>
        <w:t xml:space="preserve">  （被授权人的姓名、职务）    </w:t>
      </w:r>
      <w:r>
        <w:rPr>
          <w:rFonts w:hint="eastAsia" w:ascii="宋体" w:hAnsi="宋体" w:cs="宋体"/>
          <w:sz w:val="24"/>
          <w:szCs w:val="24"/>
          <w:highlight w:val="none"/>
        </w:rPr>
        <w:t>为本</w:t>
      </w:r>
      <w:r>
        <w:rPr>
          <w:rFonts w:hint="eastAsia" w:ascii="宋体" w:hAnsi="宋体" w:cs="宋体"/>
          <w:sz w:val="24"/>
          <w:szCs w:val="24"/>
          <w:highlight w:val="none"/>
          <w:lang w:val="en-US" w:eastAsia="zh-CN"/>
        </w:rPr>
        <w:t>单位</w:t>
      </w:r>
      <w:r>
        <w:rPr>
          <w:rFonts w:hint="eastAsia" w:ascii="宋体" w:hAnsi="宋体" w:cs="宋体"/>
          <w:sz w:val="24"/>
          <w:szCs w:val="24"/>
          <w:highlight w:val="none"/>
        </w:rPr>
        <w:t>的合法代理人，就</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（项目名称）</w:t>
      </w:r>
      <w:r>
        <w:rPr>
          <w:rFonts w:hint="eastAsia" w:ascii="宋体" w:hAnsi="宋体" w:cs="宋体"/>
          <w:sz w:val="24"/>
          <w:szCs w:val="24"/>
          <w:highlight w:val="none"/>
        </w:rPr>
        <w:t>的征询响应及相关事宜，以本</w:t>
      </w:r>
      <w:r>
        <w:rPr>
          <w:rFonts w:hint="eastAsia" w:ascii="宋体" w:hAnsi="宋体" w:cs="宋体"/>
          <w:sz w:val="24"/>
          <w:szCs w:val="24"/>
          <w:highlight w:val="none"/>
          <w:lang w:val="en-US" w:eastAsia="zh-CN"/>
        </w:rPr>
        <w:t>单位</w:t>
      </w:r>
      <w:r>
        <w:rPr>
          <w:rFonts w:hint="eastAsia" w:ascii="宋体" w:hAnsi="宋体" w:cs="宋体"/>
          <w:sz w:val="24"/>
          <w:szCs w:val="24"/>
          <w:highlight w:val="none"/>
        </w:rPr>
        <w:t>名义处理一切与之有关的事务。</w:t>
      </w:r>
      <w:r>
        <w:rPr>
          <w:rFonts w:hint="eastAsia" w:ascii="宋体" w:hAnsi="宋体" w:cs="宋体"/>
          <w:color w:val="000000"/>
          <w:sz w:val="24"/>
          <w:szCs w:val="24"/>
          <w:highlight w:val="none"/>
        </w:rPr>
        <w:t>被授权人在征询及合同谈判过程中代表本</w:t>
      </w:r>
      <w:r>
        <w:rPr>
          <w:rFonts w:hint="eastAsia" w:ascii="宋体" w:hAnsi="宋体" w:cs="宋体"/>
          <w:color w:val="000000"/>
          <w:sz w:val="24"/>
          <w:szCs w:val="24"/>
          <w:highlight w:val="none"/>
          <w:lang w:val="en-US" w:eastAsia="zh-CN"/>
        </w:rPr>
        <w:t>单位</w:t>
      </w:r>
      <w:r>
        <w:rPr>
          <w:rFonts w:hint="eastAsia" w:ascii="宋体" w:hAnsi="宋体" w:cs="宋体"/>
          <w:color w:val="000000"/>
          <w:sz w:val="24"/>
          <w:szCs w:val="24"/>
          <w:highlight w:val="none"/>
        </w:rPr>
        <w:t>所签署的一切文件和处理与之有关的一切事务，我及本</w:t>
      </w:r>
      <w:r>
        <w:rPr>
          <w:rFonts w:hint="eastAsia" w:ascii="宋体" w:hAnsi="宋体" w:cs="宋体"/>
          <w:color w:val="000000"/>
          <w:sz w:val="24"/>
          <w:szCs w:val="24"/>
          <w:highlight w:val="none"/>
          <w:lang w:val="en-US" w:eastAsia="zh-CN"/>
        </w:rPr>
        <w:t>单位</w:t>
      </w:r>
      <w:r>
        <w:rPr>
          <w:rFonts w:hint="eastAsia" w:ascii="宋体" w:hAnsi="宋体" w:cs="宋体"/>
          <w:color w:val="000000"/>
          <w:sz w:val="24"/>
          <w:szCs w:val="24"/>
          <w:highlight w:val="none"/>
        </w:rPr>
        <w:t>均予以承认。</w:t>
      </w:r>
    </w:p>
    <w:p w14:paraId="359E8D47">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被授权人无权转委托。</w:t>
      </w:r>
    </w:p>
    <w:p w14:paraId="2D6866CA">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本授权书于</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日自</w:t>
      </w:r>
      <w:r>
        <w:rPr>
          <w:rFonts w:hint="eastAsia" w:ascii="宋体" w:hAnsi="宋体" w:cs="宋体"/>
          <w:sz w:val="24"/>
          <w:szCs w:val="24"/>
          <w:highlight w:val="none"/>
          <w:lang w:val="en-US" w:eastAsia="zh-CN"/>
        </w:rPr>
        <w:t>本单位</w:t>
      </w:r>
      <w:r>
        <w:rPr>
          <w:rFonts w:hint="eastAsia" w:ascii="宋体" w:hAnsi="宋体" w:cs="宋体"/>
          <w:sz w:val="24"/>
          <w:szCs w:val="24"/>
          <w:highlight w:val="none"/>
        </w:rPr>
        <w:t>加盖公章、法定代表人及被授权人签字或盖章后方生效。特此声明。</w:t>
      </w:r>
    </w:p>
    <w:p w14:paraId="6A3C8D31">
      <w:pPr>
        <w:adjustRightInd w:val="0"/>
        <w:snapToGrid w:val="0"/>
        <w:spacing w:line="360" w:lineRule="auto"/>
        <w:ind w:left="0"/>
        <w:rPr>
          <w:rFonts w:hint="eastAsia" w:ascii="宋体" w:hAnsi="宋体" w:cs="宋体"/>
          <w:sz w:val="24"/>
          <w:szCs w:val="24"/>
          <w:highlight w:val="none"/>
        </w:rPr>
      </w:pPr>
    </w:p>
    <w:p w14:paraId="6F5DC00F">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4F4F229C">
      <w:pPr>
        <w:adjustRightInd w:val="0"/>
        <w:snapToGrid w:val="0"/>
        <w:spacing w:line="360" w:lineRule="auto"/>
        <w:ind w:left="0"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征询响应方法定代表人签字或盖章：</w:t>
      </w:r>
    </w:p>
    <w:p w14:paraId="5DA98DE4">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被授权人签字或盖章：                  </w:t>
      </w:r>
    </w:p>
    <w:p w14:paraId="09BBF473">
      <w:pPr>
        <w:adjustRightInd w:val="0"/>
        <w:snapToGrid w:val="0"/>
        <w:spacing w:line="360" w:lineRule="auto"/>
        <w:ind w:left="0"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职务：</w:t>
      </w:r>
    </w:p>
    <w:p w14:paraId="3825A96A">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身份证号码：</w:t>
      </w:r>
    </w:p>
    <w:p w14:paraId="48368432">
      <w:pPr>
        <w:adjustRightInd w:val="0"/>
        <w:snapToGrid w:val="0"/>
        <w:spacing w:line="360" w:lineRule="auto"/>
        <w:ind w:left="0" w:firstLine="480" w:firstLineChars="200"/>
        <w:rPr>
          <w:rFonts w:hint="eastAsia" w:ascii="宋体" w:hAnsi="宋体" w:cs="宋体"/>
          <w:sz w:val="24"/>
          <w:szCs w:val="24"/>
          <w:highlight w:val="none"/>
        </w:rPr>
      </w:pPr>
      <w:r>
        <w:rPr>
          <w:rFonts w:hint="eastAsia" w:ascii="宋体" w:hAnsi="宋体" w:cs="宋体"/>
          <w:sz w:val="24"/>
          <w:szCs w:val="24"/>
          <w:highlight w:val="none"/>
        </w:rPr>
        <w:t>电话及传真：</w:t>
      </w:r>
    </w:p>
    <w:p w14:paraId="4F1E1D91">
      <w:pPr>
        <w:pStyle w:val="35"/>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地址：</w:t>
      </w:r>
    </w:p>
    <w:p w14:paraId="14556732">
      <w:pPr>
        <w:pStyle w:val="35"/>
        <w:ind w:firstLine="0" w:firstLineChars="0"/>
        <w:rPr>
          <w:rFonts w:hint="default" w:eastAsia="宋体"/>
          <w:highlight w:val="none"/>
          <w:lang w:val="en-US" w:eastAsia="zh-CN"/>
        </w:rPr>
      </w:pPr>
      <w:r>
        <w:rPr>
          <w:rFonts w:hint="eastAsia" w:ascii="宋体" w:hAnsi="宋体" w:cs="宋体"/>
          <w:sz w:val="24"/>
          <w:szCs w:val="24"/>
          <w:highlight w:val="none"/>
          <w:lang w:val="en-US" w:eastAsia="zh-CN"/>
        </w:rPr>
        <w:t xml:space="preserve">    日期：     年    月     日</w:t>
      </w:r>
    </w:p>
    <w:p w14:paraId="6FBB679F">
      <w:pPr>
        <w:spacing w:line="360" w:lineRule="auto"/>
        <w:ind w:left="540"/>
        <w:rPr>
          <w:sz w:val="24"/>
          <w:highlight w:val="none"/>
        </w:rPr>
      </w:pPr>
      <w:r>
        <w:rPr>
          <w:rFonts w:hint="eastAsia" w:ascii="宋体"/>
          <w:sz w:val="24"/>
          <w:highlight w:val="none"/>
          <w:lang w:val="en-US" w:eastAsia="zh-CN"/>
        </w:rPr>
        <w:t>附：</w:t>
      </w:r>
      <w:r>
        <w:rPr>
          <w:rFonts w:hint="eastAsia" w:ascii="宋体" w:hAnsi="宋体" w:eastAsia="宋体" w:cs="宋体"/>
          <w:b w:val="0"/>
          <w:bCs w:val="0"/>
          <w:kern w:val="2"/>
          <w:sz w:val="24"/>
          <w:szCs w:val="24"/>
          <w:highlight w:val="none"/>
          <w:lang w:bidi="ar"/>
        </w:rPr>
        <w:t>被授权人身份证复印件</w:t>
      </w:r>
    </w:p>
    <w:tbl>
      <w:tblPr>
        <w:tblStyle w:val="22"/>
        <w:tblpPr w:leftFromText="180" w:rightFromText="180" w:vertAnchor="text" w:horzAnchor="margin" w:tblpXSpec="center" w:tblpY="14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0"/>
        <w:gridCol w:w="4360"/>
      </w:tblGrid>
      <w:tr w14:paraId="43F9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trPr>
        <w:tc>
          <w:tcPr>
            <w:tcW w:w="4360" w:type="dxa"/>
            <w:tcBorders>
              <w:top w:val="single" w:color="auto" w:sz="4" w:space="0"/>
              <w:left w:val="single" w:color="auto" w:sz="4" w:space="0"/>
              <w:bottom w:val="single" w:color="auto" w:sz="4" w:space="0"/>
              <w:right w:val="single" w:color="auto" w:sz="4" w:space="0"/>
            </w:tcBorders>
            <w:vAlign w:val="center"/>
          </w:tcPr>
          <w:p w14:paraId="7971B923">
            <w:pPr>
              <w:spacing w:line="360" w:lineRule="auto"/>
              <w:jc w:val="center"/>
              <w:rPr>
                <w:rFonts w:ascii="宋体" w:hAnsi="宋体" w:cs="宋体"/>
                <w:sz w:val="24"/>
                <w:highlight w:val="none"/>
              </w:rPr>
            </w:pPr>
            <w:r>
              <w:rPr>
                <w:rFonts w:hint="eastAsia" w:ascii="宋体" w:hAnsi="宋体" w:cs="宋体"/>
                <w:sz w:val="24"/>
                <w:highlight w:val="none"/>
              </w:rPr>
              <w:t>被授权人身份证复印件（正面）</w:t>
            </w:r>
          </w:p>
        </w:tc>
        <w:tc>
          <w:tcPr>
            <w:tcW w:w="4360" w:type="dxa"/>
            <w:tcBorders>
              <w:top w:val="single" w:color="auto" w:sz="4" w:space="0"/>
              <w:left w:val="single" w:color="auto" w:sz="4" w:space="0"/>
              <w:bottom w:val="single" w:color="auto" w:sz="4" w:space="0"/>
              <w:right w:val="single" w:color="auto" w:sz="4" w:space="0"/>
            </w:tcBorders>
            <w:vAlign w:val="center"/>
          </w:tcPr>
          <w:p w14:paraId="2A72781E">
            <w:pPr>
              <w:spacing w:line="360" w:lineRule="auto"/>
              <w:jc w:val="center"/>
              <w:rPr>
                <w:rFonts w:ascii="宋体" w:hAnsi="宋体" w:cs="宋体"/>
                <w:sz w:val="24"/>
                <w:highlight w:val="none"/>
              </w:rPr>
            </w:pPr>
            <w:r>
              <w:rPr>
                <w:rFonts w:hint="eastAsia" w:ascii="宋体" w:hAnsi="宋体" w:cs="宋体"/>
                <w:sz w:val="24"/>
                <w:highlight w:val="none"/>
              </w:rPr>
              <w:t>被授权人身份证复印件（反面）</w:t>
            </w:r>
          </w:p>
        </w:tc>
      </w:tr>
    </w:tbl>
    <w:p w14:paraId="64815320">
      <w:pPr>
        <w:pStyle w:val="4"/>
        <w:spacing w:line="360" w:lineRule="auto"/>
        <w:jc w:val="center"/>
        <w:rPr>
          <w:rFonts w:ascii="宋体"/>
          <w:sz w:val="28"/>
          <w:highlight w:val="none"/>
        </w:rPr>
      </w:pPr>
      <w:r>
        <w:rPr>
          <w:highlight w:val="none"/>
        </w:rPr>
        <w:br w:type="page"/>
      </w:r>
      <w:bookmarkStart w:id="253" w:name="_Toc68170766"/>
      <w:bookmarkStart w:id="254" w:name="_Toc68172769"/>
      <w:bookmarkStart w:id="255" w:name="_Toc68172028"/>
      <w:bookmarkStart w:id="256" w:name="_Toc33934403"/>
      <w:bookmarkStart w:id="257" w:name="_Toc68170632"/>
      <w:bookmarkStart w:id="258" w:name="_Toc65664203"/>
      <w:bookmarkStart w:id="259" w:name="_Toc87760363"/>
      <w:bookmarkStart w:id="260" w:name="_Toc68170844"/>
      <w:bookmarkStart w:id="261" w:name="_Toc65664147"/>
      <w:r>
        <w:rPr>
          <w:rFonts w:ascii="宋体"/>
          <w:sz w:val="28"/>
          <w:highlight w:val="none"/>
        </w:rPr>
        <w:t>2.</w:t>
      </w:r>
      <w:r>
        <w:rPr>
          <w:rFonts w:hint="eastAsia" w:ascii="宋体"/>
          <w:sz w:val="28"/>
          <w:highlight w:val="none"/>
          <w:lang w:val="en-US" w:eastAsia="zh-CN"/>
        </w:rPr>
        <w:t>2</w:t>
      </w:r>
      <w:r>
        <w:rPr>
          <w:rFonts w:hint="eastAsia" w:ascii="宋体"/>
          <w:sz w:val="28"/>
          <w:highlight w:val="none"/>
        </w:rPr>
        <w:t>征询响应方资格声明</w:t>
      </w:r>
      <w:bookmarkEnd w:id="253"/>
      <w:bookmarkEnd w:id="254"/>
      <w:bookmarkEnd w:id="255"/>
      <w:bookmarkEnd w:id="256"/>
      <w:bookmarkEnd w:id="257"/>
      <w:bookmarkEnd w:id="258"/>
      <w:bookmarkEnd w:id="259"/>
      <w:bookmarkEnd w:id="260"/>
      <w:bookmarkEnd w:id="261"/>
    </w:p>
    <w:p w14:paraId="0C3D8A9B">
      <w:pPr>
        <w:adjustRightInd w:val="0"/>
        <w:snapToGrid w:val="0"/>
        <w:spacing w:line="360" w:lineRule="auto"/>
        <w:ind w:firstLine="241" w:firstLineChars="100"/>
        <w:jc w:val="left"/>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一、征询响应方</w:t>
      </w:r>
      <w:r>
        <w:rPr>
          <w:rFonts w:hint="eastAsia" w:ascii="宋体" w:hAnsi="宋体" w:cs="宋体"/>
          <w:b/>
          <w:bCs/>
          <w:sz w:val="24"/>
          <w:szCs w:val="24"/>
          <w:highlight w:val="none"/>
        </w:rPr>
        <w:t>概况</w:t>
      </w:r>
    </w:p>
    <w:p w14:paraId="472EBC89">
      <w:pPr>
        <w:adjustRightInd/>
        <w:snapToGrid/>
        <w:spacing w:line="360" w:lineRule="auto"/>
        <w:ind w:left="283" w:leftChars="135" w:firstLine="0" w:firstLineChars="0"/>
        <w:jc w:val="left"/>
        <w:rPr>
          <w:rFonts w:hint="default" w:ascii="宋体" w:hAnsiTheme="minorHAnsi" w:cstheme="minorBidi"/>
          <w:sz w:val="24"/>
          <w:szCs w:val="22"/>
          <w:highlight w:val="none"/>
        </w:rPr>
      </w:pPr>
      <w:r>
        <w:rPr>
          <w:rFonts w:hint="default" w:ascii="宋体" w:hAnsiTheme="minorHAnsi" w:cstheme="minorBidi"/>
          <w:sz w:val="24"/>
          <w:szCs w:val="22"/>
          <w:highlight w:val="none"/>
          <w:lang w:eastAsia="zh-CN"/>
        </w:rPr>
        <w:t>1</w:t>
      </w:r>
      <w:r>
        <w:rPr>
          <w:rFonts w:hint="default" w:ascii="宋体" w:hAnsiTheme="minorHAnsi" w:cstheme="minorBidi"/>
          <w:sz w:val="24"/>
          <w:szCs w:val="22"/>
          <w:highlight w:val="none"/>
        </w:rPr>
        <w:t>.征询响应方名称：</w:t>
      </w:r>
    </w:p>
    <w:p w14:paraId="51D4D0C2">
      <w:pPr>
        <w:adjustRightInd/>
        <w:snapToGrid/>
        <w:spacing w:line="360" w:lineRule="auto"/>
        <w:ind w:left="283" w:leftChars="135" w:firstLine="0" w:firstLineChars="0"/>
        <w:jc w:val="left"/>
        <w:rPr>
          <w:rFonts w:hint="default" w:ascii="宋体" w:hAnsiTheme="minorHAnsi" w:cstheme="minorBidi"/>
          <w:sz w:val="24"/>
          <w:szCs w:val="22"/>
          <w:highlight w:val="none"/>
        </w:rPr>
      </w:pPr>
      <w:r>
        <w:rPr>
          <w:rFonts w:hint="default" w:ascii="宋体" w:hAnsiTheme="minorHAnsi" w:cstheme="minorBidi"/>
          <w:sz w:val="24"/>
          <w:szCs w:val="22"/>
          <w:highlight w:val="none"/>
          <w:lang w:eastAsia="zh-CN"/>
        </w:rPr>
        <w:t>2</w:t>
      </w:r>
      <w:r>
        <w:rPr>
          <w:rFonts w:hint="default" w:ascii="宋体" w:hAnsiTheme="minorHAnsi" w:cstheme="minorBidi"/>
          <w:sz w:val="24"/>
          <w:szCs w:val="22"/>
          <w:highlight w:val="none"/>
        </w:rPr>
        <w:t>.总部地址：</w:t>
      </w:r>
      <w:r>
        <w:rPr>
          <w:rFonts w:hint="default" w:ascii="宋体" w:hAnsiTheme="minorHAnsi" w:cstheme="minorBidi"/>
          <w:sz w:val="24"/>
          <w:szCs w:val="22"/>
          <w:highlight w:val="none"/>
          <w:lang w:val="en-US" w:eastAsia="zh-CN"/>
        </w:rPr>
        <w:t xml:space="preserve">                             </w:t>
      </w:r>
      <w:r>
        <w:rPr>
          <w:rFonts w:hint="default" w:ascii="宋体" w:hAnsiTheme="minorHAnsi" w:cstheme="minorBidi"/>
          <w:sz w:val="24"/>
          <w:szCs w:val="22"/>
          <w:highlight w:val="none"/>
        </w:rPr>
        <w:t xml:space="preserve"> 邮编：</w:t>
      </w:r>
    </w:p>
    <w:p w14:paraId="52DBE382">
      <w:pPr>
        <w:adjustRightInd/>
        <w:snapToGrid/>
        <w:spacing w:line="360" w:lineRule="auto"/>
        <w:ind w:left="283" w:leftChars="135" w:firstLine="0"/>
        <w:jc w:val="left"/>
        <w:rPr>
          <w:rFonts w:hint="default" w:ascii="宋体" w:hAnsiTheme="minorHAnsi" w:cstheme="minorBidi"/>
          <w:sz w:val="24"/>
          <w:szCs w:val="22"/>
          <w:highlight w:val="none"/>
        </w:rPr>
      </w:pPr>
      <w:r>
        <w:rPr>
          <w:rFonts w:hint="default" w:ascii="宋体" w:hAnsiTheme="minorHAnsi" w:cstheme="minorBidi"/>
          <w:sz w:val="24"/>
          <w:szCs w:val="22"/>
          <w:highlight w:val="none"/>
        </w:rPr>
        <w:t>传真／电话：</w:t>
      </w:r>
    </w:p>
    <w:p w14:paraId="6736E9DC">
      <w:pPr>
        <w:adjustRightInd/>
        <w:snapToGrid/>
        <w:spacing w:line="360" w:lineRule="auto"/>
        <w:ind w:left="283" w:leftChars="135" w:firstLine="0" w:firstLineChars="0"/>
        <w:jc w:val="left"/>
        <w:rPr>
          <w:rFonts w:hint="default" w:ascii="宋体" w:hAnsiTheme="minorHAnsi" w:cstheme="minorBidi"/>
          <w:sz w:val="24"/>
          <w:szCs w:val="22"/>
          <w:highlight w:val="none"/>
        </w:rPr>
      </w:pPr>
      <w:r>
        <w:rPr>
          <w:rFonts w:hint="default" w:ascii="宋体" w:hAnsiTheme="minorHAnsi" w:cstheme="minorBidi"/>
          <w:sz w:val="24"/>
          <w:szCs w:val="22"/>
          <w:highlight w:val="none"/>
          <w:lang w:eastAsia="zh-CN"/>
        </w:rPr>
        <w:t>3</w:t>
      </w:r>
      <w:r>
        <w:rPr>
          <w:rFonts w:hint="default" w:ascii="宋体" w:hAnsiTheme="minorHAnsi" w:cstheme="minorBidi"/>
          <w:sz w:val="24"/>
          <w:szCs w:val="22"/>
          <w:highlight w:val="none"/>
        </w:rPr>
        <w:t>.成立日期或注册日期：</w:t>
      </w:r>
      <w:r>
        <w:rPr>
          <w:rFonts w:hint="default" w:ascii="宋体" w:hAnsiTheme="minorHAnsi" w:cstheme="minorBidi"/>
          <w:sz w:val="24"/>
          <w:szCs w:val="22"/>
          <w:highlight w:val="none"/>
          <w:lang w:val="en-US" w:eastAsia="zh-CN"/>
        </w:rPr>
        <w:t xml:space="preserve">     年    月     日</w:t>
      </w:r>
    </w:p>
    <w:p w14:paraId="3FA8E885">
      <w:pPr>
        <w:adjustRightInd/>
        <w:snapToGrid/>
        <w:spacing w:line="360" w:lineRule="auto"/>
        <w:ind w:left="283" w:leftChars="135"/>
        <w:jc w:val="left"/>
        <w:rPr>
          <w:rFonts w:hint="default" w:ascii="宋体" w:hAnsiTheme="minorHAnsi" w:cstheme="minorBidi"/>
          <w:sz w:val="24"/>
          <w:szCs w:val="22"/>
          <w:highlight w:val="none"/>
        </w:rPr>
      </w:pPr>
      <w:r>
        <w:rPr>
          <w:rFonts w:hint="default" w:ascii="宋体" w:hAnsiTheme="minorHAnsi" w:cstheme="minorBidi"/>
          <w:sz w:val="24"/>
          <w:szCs w:val="22"/>
          <w:highlight w:val="none"/>
          <w:lang w:eastAsia="zh-CN"/>
        </w:rPr>
        <w:t>4</w:t>
      </w:r>
      <w:r>
        <w:rPr>
          <w:rFonts w:hint="default" w:ascii="宋体" w:hAnsiTheme="minorHAnsi" w:cstheme="minorBidi"/>
          <w:sz w:val="24"/>
          <w:szCs w:val="22"/>
          <w:highlight w:val="none"/>
        </w:rPr>
        <w:t>.注册资本：</w:t>
      </w:r>
    </w:p>
    <w:p w14:paraId="36F573B3">
      <w:pPr>
        <w:adjustRightInd/>
        <w:snapToGrid/>
        <w:spacing w:line="360" w:lineRule="auto"/>
        <w:ind w:left="283" w:leftChars="135" w:firstLine="0" w:firstLineChars="0"/>
        <w:jc w:val="left"/>
        <w:rPr>
          <w:rFonts w:hint="default" w:ascii="宋体" w:hAnsiTheme="minorHAnsi" w:cstheme="minorBidi"/>
          <w:sz w:val="24"/>
          <w:szCs w:val="22"/>
          <w:highlight w:val="none"/>
        </w:rPr>
      </w:pPr>
      <w:r>
        <w:rPr>
          <w:rFonts w:hint="default" w:ascii="宋体" w:hAnsiTheme="minorHAnsi" w:cstheme="minorBidi"/>
          <w:sz w:val="24"/>
          <w:szCs w:val="22"/>
          <w:highlight w:val="none"/>
          <w:lang w:eastAsia="zh-CN"/>
        </w:rPr>
        <w:t>5</w:t>
      </w:r>
      <w:r>
        <w:rPr>
          <w:rFonts w:hint="default" w:ascii="宋体" w:hAnsiTheme="minorHAnsi" w:cstheme="minorBidi"/>
          <w:sz w:val="24"/>
          <w:szCs w:val="22"/>
          <w:highlight w:val="none"/>
        </w:rPr>
        <w:t>.主要负责人姓名：</w:t>
      </w:r>
    </w:p>
    <w:p w14:paraId="12F8EEFE">
      <w:pPr>
        <w:adjustRightInd/>
        <w:snapToGrid/>
        <w:spacing w:line="360" w:lineRule="auto"/>
        <w:ind w:left="283" w:leftChars="135" w:firstLine="0" w:firstLineChars="0"/>
        <w:jc w:val="left"/>
        <w:rPr>
          <w:rFonts w:hint="default" w:ascii="宋体" w:hAnsiTheme="minorHAnsi" w:cstheme="minorBidi"/>
          <w:sz w:val="24"/>
          <w:szCs w:val="22"/>
          <w:highlight w:val="none"/>
        </w:rPr>
      </w:pPr>
      <w:r>
        <w:rPr>
          <w:rFonts w:hint="default" w:ascii="宋体" w:hAnsiTheme="minorHAnsi" w:cstheme="minorBidi"/>
          <w:sz w:val="24"/>
          <w:szCs w:val="22"/>
          <w:highlight w:val="none"/>
          <w:lang w:eastAsia="zh-CN"/>
        </w:rPr>
        <w:t>6</w:t>
      </w:r>
      <w:r>
        <w:rPr>
          <w:rFonts w:hint="default" w:ascii="宋体" w:hAnsiTheme="minorHAnsi" w:cstheme="minorBidi"/>
          <w:sz w:val="24"/>
          <w:szCs w:val="22"/>
          <w:highlight w:val="none"/>
        </w:rPr>
        <w:t>.征询响应方在中华人民共和国的代表姓名和地址、邮编、传真、电话(如有)</w:t>
      </w:r>
    </w:p>
    <w:p w14:paraId="663E3DAB">
      <w:pPr>
        <w:spacing w:line="360" w:lineRule="auto"/>
        <w:ind w:left="283" w:leftChars="135"/>
        <w:rPr>
          <w:rFonts w:ascii="宋体" w:hAnsiTheme="minorHAnsi"/>
          <w:sz w:val="24"/>
          <w:szCs w:val="22"/>
          <w:highlight w:val="none"/>
        </w:rPr>
      </w:pPr>
      <w:r>
        <w:rPr>
          <w:rFonts w:hint="default" w:ascii="宋体" w:hAnsiTheme="minorHAnsi" w:cstheme="minorBidi"/>
          <w:sz w:val="24"/>
          <w:szCs w:val="22"/>
          <w:highlight w:val="none"/>
          <w:lang w:val="en-US" w:eastAsia="zh-CN"/>
        </w:rPr>
        <w:t>7.（1）</w:t>
      </w:r>
      <w:r>
        <w:rPr>
          <w:rFonts w:hint="default" w:ascii="宋体" w:hAnsiTheme="minorHAnsi" w:cstheme="minorBidi"/>
          <w:sz w:val="24"/>
          <w:szCs w:val="22"/>
          <w:highlight w:val="none"/>
        </w:rPr>
        <w:fldChar w:fldCharType="begin">
          <w:ffData>
            <w:enabled/>
            <w:calcOnExit w:val="0"/>
            <w:textInput/>
          </w:ffData>
        </w:fldChar>
      </w:r>
      <w:r>
        <w:rPr>
          <w:rFonts w:hint="default" w:ascii="宋体" w:hAnsiTheme="minorHAnsi" w:cstheme="minorBidi"/>
          <w:sz w:val="24"/>
          <w:szCs w:val="22"/>
          <w:highlight w:val="none"/>
        </w:rPr>
        <w:instrText xml:space="preserve">FORMTEXT</w:instrText>
      </w:r>
      <w:r>
        <w:rPr>
          <w:rFonts w:hint="default" w:ascii="宋体" w:hAnsiTheme="minorHAnsi" w:cstheme="minorBidi"/>
          <w:sz w:val="24"/>
          <w:szCs w:val="22"/>
          <w:highlight w:val="none"/>
        </w:rPr>
        <w:fldChar w:fldCharType="separate"/>
      </w:r>
      <w:r>
        <w:rPr>
          <w:rFonts w:hint="default" w:ascii="宋体" w:hAnsiTheme="minorHAnsi" w:eastAsiaTheme="minorEastAsia" w:cstheme="minorBidi"/>
          <w:sz w:val="24"/>
          <w:szCs w:val="22"/>
          <w:highlight w:val="none"/>
        </w:rPr>
        <w:t>     </w:t>
      </w:r>
      <w:r>
        <w:rPr>
          <w:rFonts w:hint="default" w:ascii="宋体" w:hAnsiTheme="minorHAnsi" w:cstheme="minorBidi"/>
          <w:sz w:val="24"/>
          <w:szCs w:val="22"/>
          <w:highlight w:val="none"/>
        </w:rPr>
        <w:fldChar w:fldCharType="end"/>
      </w:r>
      <w:r>
        <w:rPr>
          <w:rFonts w:hint="default" w:ascii="宋体" w:hAnsiTheme="minorHAnsi" w:cstheme="minorBidi"/>
          <w:sz w:val="24"/>
          <w:szCs w:val="22"/>
          <w:highlight w:val="none"/>
        </w:rPr>
        <w:t>年财务报表</w:t>
      </w:r>
      <w:r>
        <w:rPr>
          <w:rFonts w:hint="default" w:ascii="宋体" w:hAnsiTheme="minorHAnsi"/>
          <w:sz w:val="24"/>
          <w:szCs w:val="22"/>
          <w:highlight w:val="none"/>
        </w:rPr>
        <w:t>（需自行提供，格式自拟）：</w:t>
      </w:r>
    </w:p>
    <w:p w14:paraId="3866B408">
      <w:pPr>
        <w:spacing w:line="360" w:lineRule="auto"/>
        <w:ind w:left="283" w:leftChars="135"/>
        <w:rPr>
          <w:rFonts w:ascii="宋体" w:hAnsi="宋体"/>
          <w:sz w:val="24"/>
          <w:szCs w:val="24"/>
          <w:highlight w:val="none"/>
        </w:rPr>
      </w:pPr>
      <w:r>
        <w:rPr>
          <w:rFonts w:hint="eastAsia" w:ascii="宋体" w:hAnsi="宋体"/>
          <w:sz w:val="24"/>
          <w:szCs w:val="24"/>
          <w:highlight w:val="none"/>
        </w:rPr>
        <w:t>     </w:t>
      </w:r>
    </w:p>
    <w:p w14:paraId="73A4E5A3">
      <w:pPr>
        <w:spacing w:line="360" w:lineRule="auto"/>
        <w:ind w:left="283" w:leftChars="135"/>
        <w:rPr>
          <w:rFonts w:ascii="宋体" w:hAnsi="宋体"/>
          <w:sz w:val="24"/>
          <w:szCs w:val="24"/>
          <w:highlight w:val="none"/>
        </w:rPr>
      </w:pPr>
      <w:r>
        <w:rPr>
          <w:rFonts w:hint="eastAsia" w:ascii="宋体" w:hAnsi="宋体"/>
          <w:sz w:val="24"/>
          <w:szCs w:val="24"/>
          <w:highlight w:val="none"/>
        </w:rPr>
        <w:t>注：另外还应在响应文件中提供经审计的202</w:t>
      </w:r>
      <w:r>
        <w:rPr>
          <w:rFonts w:hint="eastAsia" w:ascii="宋体" w:hAnsi="宋体"/>
          <w:sz w:val="24"/>
          <w:szCs w:val="24"/>
          <w:highlight w:val="none"/>
          <w:lang w:val="en-US" w:eastAsia="zh-CN"/>
        </w:rPr>
        <w:t>4</w:t>
      </w:r>
      <w:r>
        <w:rPr>
          <w:rFonts w:hint="eastAsia" w:ascii="宋体" w:hAnsi="宋体"/>
          <w:sz w:val="24"/>
          <w:szCs w:val="24"/>
          <w:highlight w:val="none"/>
        </w:rPr>
        <w:t>年度和202</w:t>
      </w:r>
      <w:r>
        <w:rPr>
          <w:rFonts w:hint="eastAsia" w:ascii="宋体" w:hAnsi="宋体"/>
          <w:sz w:val="24"/>
          <w:szCs w:val="24"/>
          <w:highlight w:val="none"/>
          <w:lang w:val="en-US" w:eastAsia="zh-CN"/>
        </w:rPr>
        <w:t>5</w:t>
      </w:r>
      <w:r>
        <w:rPr>
          <w:rFonts w:hint="eastAsia" w:ascii="宋体" w:hAnsi="宋体"/>
          <w:sz w:val="24"/>
          <w:szCs w:val="24"/>
          <w:highlight w:val="none"/>
        </w:rPr>
        <w:t>年度（</w:t>
      </w:r>
      <w:bookmarkStart w:id="262" w:name="OLE_LINK2"/>
      <w:bookmarkStart w:id="263" w:name="OLE_LINK1"/>
      <w:r>
        <w:rPr>
          <w:rFonts w:hint="eastAsia" w:ascii="宋体" w:hAnsi="宋体"/>
          <w:sz w:val="24"/>
          <w:szCs w:val="24"/>
          <w:highlight w:val="none"/>
        </w:rPr>
        <w:t>若202</w:t>
      </w:r>
      <w:r>
        <w:rPr>
          <w:rFonts w:hint="eastAsia" w:ascii="宋体" w:hAnsi="宋体"/>
          <w:sz w:val="24"/>
          <w:szCs w:val="24"/>
          <w:highlight w:val="none"/>
          <w:lang w:val="en-US" w:eastAsia="zh-CN"/>
        </w:rPr>
        <w:t>5</w:t>
      </w:r>
      <w:r>
        <w:rPr>
          <w:rFonts w:hint="eastAsia" w:ascii="宋体" w:hAnsi="宋体"/>
          <w:sz w:val="24"/>
          <w:szCs w:val="24"/>
          <w:highlight w:val="none"/>
        </w:rPr>
        <w:t>年度审计报告暂未完成审计程序，则需补充提供202</w:t>
      </w:r>
      <w:r>
        <w:rPr>
          <w:rFonts w:hint="eastAsia" w:ascii="宋体" w:hAnsi="宋体"/>
          <w:sz w:val="24"/>
          <w:szCs w:val="24"/>
          <w:highlight w:val="none"/>
          <w:lang w:val="en-US" w:eastAsia="zh-CN"/>
        </w:rPr>
        <w:t>3</w:t>
      </w:r>
      <w:r>
        <w:rPr>
          <w:rFonts w:hint="eastAsia" w:ascii="宋体" w:hAnsi="宋体"/>
          <w:sz w:val="24"/>
          <w:szCs w:val="24"/>
          <w:highlight w:val="none"/>
        </w:rPr>
        <w:t>年度审计报告作为资格审核材料</w:t>
      </w:r>
      <w:bookmarkEnd w:id="262"/>
      <w:bookmarkEnd w:id="263"/>
      <w:r>
        <w:rPr>
          <w:rFonts w:hint="eastAsia" w:ascii="宋体" w:hAnsi="宋体"/>
          <w:sz w:val="24"/>
          <w:szCs w:val="24"/>
          <w:highlight w:val="none"/>
        </w:rPr>
        <w:t>）的财务报告复印件，至少包括经审计的资产负债表、利润表、现金流量表，财务报告经过审计的证明材料；或其基本开户银行出具的资信证明</w:t>
      </w:r>
      <w:r>
        <w:rPr>
          <w:rFonts w:hint="eastAsia" w:ascii="宋体" w:hAnsi="宋体" w:eastAsia="宋体"/>
          <w:b/>
          <w:sz w:val="24"/>
          <w:szCs w:val="24"/>
          <w:highlight w:val="none"/>
        </w:rPr>
        <w:t>或</w:t>
      </w:r>
      <w:r>
        <w:rPr>
          <w:rFonts w:hint="eastAsia" w:ascii="宋体" w:hAnsi="宋体"/>
          <w:sz w:val="24"/>
          <w:szCs w:val="24"/>
          <w:highlight w:val="none"/>
        </w:rPr>
        <w:t>担保函，</w:t>
      </w:r>
    </w:p>
    <w:p w14:paraId="7EFC7E21">
      <w:pPr>
        <w:spacing w:line="360" w:lineRule="auto"/>
        <w:ind w:left="283" w:leftChars="135"/>
        <w:rPr>
          <w:rFonts w:ascii="宋体" w:hAnsi="宋体"/>
          <w:sz w:val="24"/>
          <w:szCs w:val="24"/>
          <w:highlight w:val="none"/>
        </w:rPr>
      </w:pPr>
    </w:p>
    <w:p w14:paraId="71378810">
      <w:pPr>
        <w:spacing w:line="360" w:lineRule="auto"/>
        <w:ind w:firstLine="360" w:firstLineChars="150"/>
        <w:rPr>
          <w:rFonts w:ascii="宋体" w:hAnsi="宋体"/>
          <w:sz w:val="24"/>
          <w:szCs w:val="24"/>
          <w:highlight w:val="none"/>
        </w:rPr>
      </w:pPr>
      <w:r>
        <w:rPr>
          <w:rFonts w:hint="eastAsia" w:ascii="宋体" w:hAnsi="宋体"/>
          <w:sz w:val="24"/>
          <w:szCs w:val="24"/>
          <w:highlight w:val="none"/>
        </w:rPr>
        <w:t>（2）202</w:t>
      </w:r>
      <w:r>
        <w:rPr>
          <w:rFonts w:hint="eastAsia" w:ascii="宋体" w:hAnsi="宋体"/>
          <w:sz w:val="24"/>
          <w:szCs w:val="24"/>
          <w:highlight w:val="none"/>
          <w:lang w:val="en-US" w:eastAsia="zh-CN"/>
        </w:rPr>
        <w:t>5</w:t>
      </w:r>
      <w:r>
        <w:rPr>
          <w:rFonts w:hint="eastAsia" w:ascii="宋体" w:hAnsi="宋体"/>
          <w:sz w:val="24"/>
          <w:szCs w:val="24"/>
          <w:highlight w:val="none"/>
        </w:rPr>
        <w:t>年基本资料：</w:t>
      </w:r>
    </w:p>
    <w:tbl>
      <w:tblPr>
        <w:tblStyle w:val="22"/>
        <w:tblW w:w="92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99"/>
        <w:gridCol w:w="2520"/>
        <w:gridCol w:w="945"/>
        <w:gridCol w:w="1365"/>
        <w:gridCol w:w="2651"/>
      </w:tblGrid>
      <w:tr w14:paraId="31B1C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8" w:hRule="atLeast"/>
          <w:jc w:val="center"/>
        </w:trPr>
        <w:tc>
          <w:tcPr>
            <w:tcW w:w="1799" w:type="dxa"/>
            <w:vMerge w:val="restart"/>
            <w:tcBorders>
              <w:top w:val="single" w:color="auto" w:sz="8" w:space="0"/>
              <w:left w:val="single" w:color="auto" w:sz="8" w:space="0"/>
              <w:bottom w:val="single" w:color="auto" w:sz="4" w:space="0"/>
              <w:right w:val="single" w:color="auto" w:sz="4" w:space="0"/>
            </w:tcBorders>
            <w:vAlign w:val="center"/>
          </w:tcPr>
          <w:p w14:paraId="317B6700">
            <w:pPr>
              <w:spacing w:line="360" w:lineRule="auto"/>
              <w:jc w:val="center"/>
              <w:rPr>
                <w:rFonts w:ascii="宋体" w:hAnsi="宋体"/>
                <w:highlight w:val="none"/>
              </w:rPr>
            </w:pPr>
            <w:r>
              <w:rPr>
                <w:rFonts w:hint="eastAsia" w:ascii="宋体" w:hAnsi="宋体"/>
                <w:highlight w:val="none"/>
              </w:rPr>
              <w:t>年末资产总额</w:t>
            </w:r>
          </w:p>
        </w:tc>
        <w:tc>
          <w:tcPr>
            <w:tcW w:w="2520" w:type="dxa"/>
            <w:vMerge w:val="restart"/>
            <w:tcBorders>
              <w:top w:val="single" w:color="auto" w:sz="8" w:space="0"/>
              <w:left w:val="single" w:color="auto" w:sz="4" w:space="0"/>
              <w:bottom w:val="single" w:color="auto" w:sz="4" w:space="0"/>
              <w:right w:val="single" w:color="auto" w:sz="4" w:space="0"/>
            </w:tcBorders>
            <w:vAlign w:val="center"/>
          </w:tcPr>
          <w:p w14:paraId="377D0D93">
            <w:pPr>
              <w:spacing w:line="360" w:lineRule="auto"/>
              <w:jc w:val="right"/>
              <w:rPr>
                <w:rFonts w:ascii="宋体" w:hAnsi="宋体"/>
                <w:highlight w:val="none"/>
              </w:rPr>
            </w:pPr>
            <w:r>
              <w:rPr>
                <w:rFonts w:hint="eastAsia" w:ascii="宋体" w:hAnsi="宋体"/>
                <w:highlight w:val="none"/>
              </w:rPr>
              <w:t>万元</w:t>
            </w:r>
          </w:p>
        </w:tc>
        <w:tc>
          <w:tcPr>
            <w:tcW w:w="945" w:type="dxa"/>
            <w:vMerge w:val="restart"/>
            <w:tcBorders>
              <w:top w:val="single" w:color="auto" w:sz="8" w:space="0"/>
              <w:left w:val="single" w:color="auto" w:sz="4" w:space="0"/>
              <w:bottom w:val="single" w:color="auto" w:sz="4" w:space="0"/>
              <w:right w:val="single" w:color="auto" w:sz="4" w:space="0"/>
            </w:tcBorders>
            <w:vAlign w:val="center"/>
          </w:tcPr>
          <w:p w14:paraId="7F71CCDA">
            <w:pPr>
              <w:spacing w:line="360" w:lineRule="auto"/>
              <w:jc w:val="center"/>
              <w:rPr>
                <w:rFonts w:ascii="宋体" w:hAnsi="宋体"/>
                <w:highlight w:val="none"/>
              </w:rPr>
            </w:pPr>
            <w:r>
              <w:rPr>
                <w:rFonts w:hint="eastAsia" w:ascii="宋体" w:hAnsi="宋体"/>
                <w:highlight w:val="none"/>
              </w:rPr>
              <w:t>其中</w:t>
            </w:r>
          </w:p>
        </w:tc>
        <w:tc>
          <w:tcPr>
            <w:tcW w:w="1365" w:type="dxa"/>
            <w:tcBorders>
              <w:top w:val="single" w:color="auto" w:sz="8" w:space="0"/>
              <w:left w:val="single" w:color="auto" w:sz="4" w:space="0"/>
              <w:bottom w:val="single" w:color="auto" w:sz="4" w:space="0"/>
              <w:right w:val="single" w:color="auto" w:sz="4" w:space="0"/>
            </w:tcBorders>
            <w:vAlign w:val="center"/>
          </w:tcPr>
          <w:p w14:paraId="6C3681EE">
            <w:pPr>
              <w:spacing w:line="360" w:lineRule="auto"/>
              <w:jc w:val="center"/>
              <w:rPr>
                <w:rFonts w:ascii="宋体" w:hAnsi="宋体"/>
                <w:highlight w:val="none"/>
              </w:rPr>
            </w:pPr>
            <w:r>
              <w:rPr>
                <w:rFonts w:hint="eastAsia" w:ascii="宋体" w:hAnsi="宋体"/>
                <w:highlight w:val="none"/>
              </w:rPr>
              <w:t>固定资产</w:t>
            </w:r>
          </w:p>
        </w:tc>
        <w:tc>
          <w:tcPr>
            <w:tcW w:w="2651" w:type="dxa"/>
            <w:tcBorders>
              <w:top w:val="single" w:color="auto" w:sz="8" w:space="0"/>
              <w:left w:val="single" w:color="auto" w:sz="4" w:space="0"/>
              <w:bottom w:val="single" w:color="auto" w:sz="4" w:space="0"/>
              <w:right w:val="single" w:color="auto" w:sz="8" w:space="0"/>
            </w:tcBorders>
            <w:vAlign w:val="center"/>
          </w:tcPr>
          <w:p w14:paraId="6BE0B16B">
            <w:pPr>
              <w:spacing w:line="360" w:lineRule="auto"/>
              <w:jc w:val="right"/>
              <w:rPr>
                <w:rFonts w:ascii="宋体" w:hAnsi="宋体"/>
                <w:highlight w:val="none"/>
              </w:rPr>
            </w:pPr>
            <w:r>
              <w:rPr>
                <w:rFonts w:hint="eastAsia" w:ascii="宋体" w:hAnsi="宋体"/>
                <w:highlight w:val="none"/>
              </w:rPr>
              <w:t>万元</w:t>
            </w:r>
          </w:p>
        </w:tc>
      </w:tr>
      <w:tr w14:paraId="6D4D8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8" w:hRule="atLeast"/>
          <w:jc w:val="center"/>
        </w:trPr>
        <w:tc>
          <w:tcPr>
            <w:tcW w:w="1799" w:type="dxa"/>
            <w:vMerge w:val="continue"/>
            <w:tcBorders>
              <w:top w:val="single" w:color="auto" w:sz="8" w:space="0"/>
              <w:left w:val="single" w:color="auto" w:sz="8" w:space="0"/>
              <w:bottom w:val="single" w:color="auto" w:sz="4" w:space="0"/>
              <w:right w:val="single" w:color="auto" w:sz="4" w:space="0"/>
            </w:tcBorders>
            <w:vAlign w:val="center"/>
          </w:tcPr>
          <w:p w14:paraId="33132288">
            <w:pPr>
              <w:spacing w:line="360" w:lineRule="auto"/>
              <w:jc w:val="center"/>
              <w:rPr>
                <w:rFonts w:ascii="宋体" w:hAnsi="宋体"/>
                <w:highlight w:val="none"/>
              </w:rPr>
            </w:pPr>
          </w:p>
        </w:tc>
        <w:tc>
          <w:tcPr>
            <w:tcW w:w="2520" w:type="dxa"/>
            <w:vMerge w:val="continue"/>
            <w:tcBorders>
              <w:top w:val="single" w:color="auto" w:sz="8" w:space="0"/>
              <w:left w:val="single" w:color="auto" w:sz="4" w:space="0"/>
              <w:bottom w:val="single" w:color="auto" w:sz="4" w:space="0"/>
              <w:right w:val="single" w:color="auto" w:sz="4" w:space="0"/>
            </w:tcBorders>
            <w:vAlign w:val="center"/>
          </w:tcPr>
          <w:p w14:paraId="787C1631">
            <w:pPr>
              <w:widowControl/>
              <w:spacing w:line="360" w:lineRule="auto"/>
              <w:jc w:val="left"/>
              <w:rPr>
                <w:rFonts w:ascii="宋体" w:hAnsi="宋体"/>
                <w:highlight w:val="none"/>
              </w:rPr>
            </w:pPr>
          </w:p>
        </w:tc>
        <w:tc>
          <w:tcPr>
            <w:tcW w:w="945" w:type="dxa"/>
            <w:vMerge w:val="continue"/>
            <w:tcBorders>
              <w:top w:val="single" w:color="auto" w:sz="8" w:space="0"/>
              <w:left w:val="single" w:color="auto" w:sz="4" w:space="0"/>
              <w:bottom w:val="single" w:color="auto" w:sz="4" w:space="0"/>
              <w:right w:val="single" w:color="auto" w:sz="4" w:space="0"/>
            </w:tcBorders>
            <w:vAlign w:val="center"/>
          </w:tcPr>
          <w:p w14:paraId="41EC1C5D">
            <w:pPr>
              <w:widowControl/>
              <w:spacing w:line="360" w:lineRule="auto"/>
              <w:jc w:val="left"/>
              <w:rPr>
                <w:rFonts w:ascii="宋体" w:hAnsi="宋体"/>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734FF844">
            <w:pPr>
              <w:spacing w:line="360" w:lineRule="auto"/>
              <w:jc w:val="center"/>
              <w:rPr>
                <w:rFonts w:ascii="宋体" w:hAnsi="宋体"/>
                <w:highlight w:val="none"/>
              </w:rPr>
            </w:pPr>
            <w:r>
              <w:rPr>
                <w:rFonts w:hint="eastAsia" w:ascii="宋体" w:hAnsi="宋体"/>
                <w:highlight w:val="none"/>
              </w:rPr>
              <w:t>流动资产</w:t>
            </w:r>
          </w:p>
        </w:tc>
        <w:tc>
          <w:tcPr>
            <w:tcW w:w="2651" w:type="dxa"/>
            <w:tcBorders>
              <w:top w:val="single" w:color="auto" w:sz="4" w:space="0"/>
              <w:left w:val="single" w:color="auto" w:sz="4" w:space="0"/>
              <w:bottom w:val="single" w:color="auto" w:sz="4" w:space="0"/>
              <w:right w:val="single" w:color="auto" w:sz="8" w:space="0"/>
            </w:tcBorders>
            <w:vAlign w:val="center"/>
          </w:tcPr>
          <w:p w14:paraId="270B138D">
            <w:pPr>
              <w:spacing w:line="360" w:lineRule="auto"/>
              <w:jc w:val="right"/>
              <w:rPr>
                <w:rFonts w:ascii="宋体" w:hAnsi="宋体"/>
                <w:highlight w:val="none"/>
              </w:rPr>
            </w:pPr>
            <w:r>
              <w:rPr>
                <w:rFonts w:hint="eastAsia" w:ascii="宋体" w:hAnsi="宋体"/>
                <w:highlight w:val="none"/>
              </w:rPr>
              <w:t>万元</w:t>
            </w:r>
          </w:p>
        </w:tc>
      </w:tr>
      <w:tr w14:paraId="11490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6" w:hRule="atLeast"/>
          <w:jc w:val="center"/>
        </w:trPr>
        <w:tc>
          <w:tcPr>
            <w:tcW w:w="1799" w:type="dxa"/>
            <w:vMerge w:val="restart"/>
            <w:tcBorders>
              <w:top w:val="single" w:color="auto" w:sz="4" w:space="0"/>
              <w:left w:val="single" w:color="auto" w:sz="8" w:space="0"/>
              <w:bottom w:val="single" w:color="auto" w:sz="4" w:space="0"/>
              <w:right w:val="single" w:color="auto" w:sz="4" w:space="0"/>
            </w:tcBorders>
            <w:vAlign w:val="center"/>
          </w:tcPr>
          <w:p w14:paraId="33F6D9BB">
            <w:pPr>
              <w:spacing w:line="360" w:lineRule="auto"/>
              <w:jc w:val="center"/>
              <w:rPr>
                <w:rFonts w:ascii="宋体" w:hAnsi="宋体"/>
                <w:highlight w:val="none"/>
              </w:rPr>
            </w:pPr>
            <w:r>
              <w:rPr>
                <w:rFonts w:hint="eastAsia" w:ascii="宋体" w:hAnsi="宋体"/>
                <w:highlight w:val="none"/>
              </w:rPr>
              <w:t>年末负债总额</w:t>
            </w:r>
          </w:p>
        </w:tc>
        <w:tc>
          <w:tcPr>
            <w:tcW w:w="2520" w:type="dxa"/>
            <w:vMerge w:val="restart"/>
            <w:tcBorders>
              <w:top w:val="single" w:color="auto" w:sz="4" w:space="0"/>
              <w:left w:val="single" w:color="auto" w:sz="4" w:space="0"/>
              <w:bottom w:val="single" w:color="auto" w:sz="4" w:space="0"/>
              <w:right w:val="single" w:color="auto" w:sz="4" w:space="0"/>
            </w:tcBorders>
            <w:vAlign w:val="center"/>
          </w:tcPr>
          <w:p w14:paraId="6412AD54">
            <w:pPr>
              <w:spacing w:line="360" w:lineRule="auto"/>
              <w:jc w:val="right"/>
              <w:rPr>
                <w:rFonts w:ascii="宋体" w:hAnsi="宋体"/>
                <w:highlight w:val="none"/>
              </w:rPr>
            </w:pPr>
            <w:r>
              <w:rPr>
                <w:rFonts w:hint="eastAsia" w:ascii="宋体" w:hAnsi="宋体"/>
                <w:highlight w:val="none"/>
              </w:rPr>
              <w:t>万元</w:t>
            </w:r>
          </w:p>
        </w:tc>
        <w:tc>
          <w:tcPr>
            <w:tcW w:w="945" w:type="dxa"/>
            <w:vMerge w:val="restart"/>
            <w:tcBorders>
              <w:top w:val="single" w:color="auto" w:sz="4" w:space="0"/>
              <w:left w:val="single" w:color="auto" w:sz="4" w:space="0"/>
              <w:bottom w:val="single" w:color="auto" w:sz="4" w:space="0"/>
              <w:right w:val="single" w:color="auto" w:sz="4" w:space="0"/>
            </w:tcBorders>
            <w:vAlign w:val="center"/>
          </w:tcPr>
          <w:p w14:paraId="188D4E35">
            <w:pPr>
              <w:spacing w:line="360" w:lineRule="auto"/>
              <w:jc w:val="center"/>
              <w:rPr>
                <w:rFonts w:ascii="宋体" w:hAnsi="宋体"/>
                <w:highlight w:val="none"/>
              </w:rPr>
            </w:pPr>
            <w:r>
              <w:rPr>
                <w:rFonts w:hint="eastAsia" w:ascii="宋体" w:hAnsi="宋体"/>
                <w:highlight w:val="none"/>
              </w:rPr>
              <w:t>其中</w:t>
            </w:r>
          </w:p>
        </w:tc>
        <w:tc>
          <w:tcPr>
            <w:tcW w:w="1365" w:type="dxa"/>
            <w:tcBorders>
              <w:top w:val="single" w:color="auto" w:sz="4" w:space="0"/>
              <w:left w:val="single" w:color="auto" w:sz="4" w:space="0"/>
              <w:bottom w:val="single" w:color="auto" w:sz="4" w:space="0"/>
              <w:right w:val="single" w:color="auto" w:sz="4" w:space="0"/>
            </w:tcBorders>
            <w:vAlign w:val="center"/>
          </w:tcPr>
          <w:p w14:paraId="50A2E856">
            <w:pPr>
              <w:spacing w:line="360" w:lineRule="auto"/>
              <w:jc w:val="center"/>
              <w:rPr>
                <w:rFonts w:ascii="宋体" w:hAnsi="宋体"/>
                <w:highlight w:val="none"/>
              </w:rPr>
            </w:pPr>
            <w:r>
              <w:rPr>
                <w:rFonts w:hint="eastAsia" w:ascii="宋体" w:hAnsi="宋体"/>
                <w:highlight w:val="none"/>
              </w:rPr>
              <w:t>长期负债</w:t>
            </w:r>
          </w:p>
        </w:tc>
        <w:tc>
          <w:tcPr>
            <w:tcW w:w="2651" w:type="dxa"/>
            <w:tcBorders>
              <w:top w:val="single" w:color="auto" w:sz="4" w:space="0"/>
              <w:left w:val="single" w:color="auto" w:sz="4" w:space="0"/>
              <w:bottom w:val="single" w:color="auto" w:sz="4" w:space="0"/>
              <w:right w:val="single" w:color="auto" w:sz="8" w:space="0"/>
            </w:tcBorders>
            <w:vAlign w:val="center"/>
          </w:tcPr>
          <w:p w14:paraId="1A7078CA">
            <w:pPr>
              <w:spacing w:line="360" w:lineRule="auto"/>
              <w:jc w:val="right"/>
              <w:rPr>
                <w:rFonts w:ascii="宋体" w:hAnsi="宋体"/>
                <w:highlight w:val="none"/>
              </w:rPr>
            </w:pPr>
            <w:r>
              <w:rPr>
                <w:rFonts w:hint="eastAsia" w:ascii="宋体" w:hAnsi="宋体"/>
                <w:highlight w:val="none"/>
              </w:rPr>
              <w:t>万元</w:t>
            </w:r>
          </w:p>
        </w:tc>
      </w:tr>
      <w:tr w14:paraId="12842B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1" w:hRule="atLeast"/>
          <w:jc w:val="center"/>
        </w:trPr>
        <w:tc>
          <w:tcPr>
            <w:tcW w:w="1799" w:type="dxa"/>
            <w:vMerge w:val="continue"/>
            <w:tcBorders>
              <w:top w:val="single" w:color="auto" w:sz="4" w:space="0"/>
              <w:left w:val="single" w:color="auto" w:sz="8" w:space="0"/>
              <w:bottom w:val="single" w:color="auto" w:sz="4" w:space="0"/>
              <w:right w:val="single" w:color="auto" w:sz="4" w:space="0"/>
            </w:tcBorders>
            <w:vAlign w:val="center"/>
          </w:tcPr>
          <w:p w14:paraId="7DF34DEA">
            <w:pPr>
              <w:spacing w:line="360" w:lineRule="auto"/>
              <w:jc w:val="center"/>
              <w:rPr>
                <w:rFonts w:ascii="宋体" w:hAnsi="宋体"/>
                <w:highlight w:val="none"/>
              </w:rPr>
            </w:pPr>
          </w:p>
        </w:tc>
        <w:tc>
          <w:tcPr>
            <w:tcW w:w="2520" w:type="dxa"/>
            <w:vMerge w:val="continue"/>
            <w:tcBorders>
              <w:top w:val="single" w:color="auto" w:sz="4" w:space="0"/>
              <w:left w:val="single" w:color="auto" w:sz="4" w:space="0"/>
              <w:bottom w:val="single" w:color="auto" w:sz="4" w:space="0"/>
              <w:right w:val="single" w:color="auto" w:sz="4" w:space="0"/>
            </w:tcBorders>
            <w:vAlign w:val="center"/>
          </w:tcPr>
          <w:p w14:paraId="4D120861">
            <w:pPr>
              <w:widowControl/>
              <w:spacing w:line="360" w:lineRule="auto"/>
              <w:jc w:val="left"/>
              <w:rPr>
                <w:rFonts w:ascii="宋体" w:hAnsi="宋体"/>
                <w:highlight w:val="none"/>
              </w:rPr>
            </w:pPr>
          </w:p>
        </w:tc>
        <w:tc>
          <w:tcPr>
            <w:tcW w:w="945" w:type="dxa"/>
            <w:vMerge w:val="continue"/>
            <w:tcBorders>
              <w:top w:val="single" w:color="auto" w:sz="4" w:space="0"/>
              <w:left w:val="single" w:color="auto" w:sz="4" w:space="0"/>
              <w:bottom w:val="single" w:color="auto" w:sz="4" w:space="0"/>
              <w:right w:val="single" w:color="auto" w:sz="4" w:space="0"/>
            </w:tcBorders>
            <w:vAlign w:val="center"/>
          </w:tcPr>
          <w:p w14:paraId="7FA9FB34">
            <w:pPr>
              <w:widowControl/>
              <w:spacing w:line="360" w:lineRule="auto"/>
              <w:jc w:val="left"/>
              <w:rPr>
                <w:rFonts w:ascii="宋体" w:hAnsi="宋体"/>
                <w:highlight w:val="none"/>
              </w:rPr>
            </w:pPr>
          </w:p>
        </w:tc>
        <w:tc>
          <w:tcPr>
            <w:tcW w:w="1365" w:type="dxa"/>
            <w:tcBorders>
              <w:top w:val="single" w:color="auto" w:sz="4" w:space="0"/>
              <w:left w:val="single" w:color="auto" w:sz="4" w:space="0"/>
              <w:bottom w:val="single" w:color="auto" w:sz="4" w:space="0"/>
              <w:right w:val="single" w:color="auto" w:sz="4" w:space="0"/>
            </w:tcBorders>
            <w:vAlign w:val="center"/>
          </w:tcPr>
          <w:p w14:paraId="0D9D9C54">
            <w:pPr>
              <w:spacing w:line="360" w:lineRule="auto"/>
              <w:jc w:val="center"/>
              <w:rPr>
                <w:rFonts w:ascii="宋体" w:hAnsi="宋体"/>
                <w:highlight w:val="none"/>
              </w:rPr>
            </w:pPr>
            <w:r>
              <w:rPr>
                <w:rFonts w:hint="eastAsia" w:ascii="宋体" w:hAnsi="宋体"/>
                <w:highlight w:val="none"/>
              </w:rPr>
              <w:t>流动负债</w:t>
            </w:r>
          </w:p>
        </w:tc>
        <w:tc>
          <w:tcPr>
            <w:tcW w:w="2651" w:type="dxa"/>
            <w:tcBorders>
              <w:top w:val="single" w:color="auto" w:sz="4" w:space="0"/>
              <w:left w:val="single" w:color="auto" w:sz="4" w:space="0"/>
              <w:bottom w:val="single" w:color="auto" w:sz="4" w:space="0"/>
              <w:right w:val="single" w:color="auto" w:sz="8" w:space="0"/>
            </w:tcBorders>
            <w:vAlign w:val="center"/>
          </w:tcPr>
          <w:p w14:paraId="3FD05880">
            <w:pPr>
              <w:spacing w:line="360" w:lineRule="auto"/>
              <w:jc w:val="right"/>
              <w:rPr>
                <w:rFonts w:ascii="宋体" w:hAnsi="宋体"/>
                <w:highlight w:val="none"/>
              </w:rPr>
            </w:pPr>
            <w:r>
              <w:rPr>
                <w:rFonts w:hint="eastAsia" w:ascii="宋体" w:hAnsi="宋体"/>
                <w:highlight w:val="none"/>
              </w:rPr>
              <w:t>万元</w:t>
            </w:r>
          </w:p>
        </w:tc>
      </w:tr>
      <w:tr w14:paraId="1337E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1" w:hRule="atLeast"/>
          <w:jc w:val="center"/>
        </w:trPr>
        <w:tc>
          <w:tcPr>
            <w:tcW w:w="1799" w:type="dxa"/>
            <w:tcBorders>
              <w:top w:val="single" w:color="auto" w:sz="4" w:space="0"/>
              <w:left w:val="single" w:color="auto" w:sz="8" w:space="0"/>
              <w:bottom w:val="single" w:color="auto" w:sz="4" w:space="0"/>
              <w:right w:val="single" w:color="auto" w:sz="4" w:space="0"/>
            </w:tcBorders>
            <w:vAlign w:val="center"/>
          </w:tcPr>
          <w:p w14:paraId="66C42595">
            <w:pPr>
              <w:spacing w:line="360" w:lineRule="auto"/>
              <w:jc w:val="center"/>
              <w:rPr>
                <w:rFonts w:ascii="宋体" w:hAnsi="宋体"/>
                <w:highlight w:val="none"/>
              </w:rPr>
            </w:pPr>
            <w:r>
              <w:rPr>
                <w:rFonts w:hint="eastAsia" w:ascii="宋体" w:hAnsi="宋体"/>
                <w:highlight w:val="none"/>
              </w:rPr>
              <w:t>年末营业收入</w:t>
            </w:r>
          </w:p>
        </w:tc>
        <w:tc>
          <w:tcPr>
            <w:tcW w:w="7481" w:type="dxa"/>
            <w:gridSpan w:val="4"/>
            <w:tcBorders>
              <w:top w:val="single" w:color="auto" w:sz="4" w:space="0"/>
              <w:left w:val="single" w:color="auto" w:sz="4" w:space="0"/>
              <w:bottom w:val="single" w:color="auto" w:sz="4" w:space="0"/>
              <w:right w:val="single" w:color="auto" w:sz="8" w:space="0"/>
            </w:tcBorders>
            <w:vAlign w:val="center"/>
          </w:tcPr>
          <w:p w14:paraId="18D3FAB6">
            <w:pPr>
              <w:spacing w:line="360" w:lineRule="auto"/>
              <w:jc w:val="center"/>
              <w:rPr>
                <w:rFonts w:ascii="宋体" w:hAnsi="宋体"/>
                <w:highlight w:val="none"/>
              </w:rPr>
            </w:pPr>
            <w:r>
              <w:rPr>
                <w:rFonts w:hint="eastAsia" w:ascii="宋体" w:hAnsi="宋体"/>
                <w:highlight w:val="none"/>
              </w:rPr>
              <w:t>万元</w:t>
            </w:r>
          </w:p>
        </w:tc>
      </w:tr>
      <w:tr w14:paraId="316B3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1" w:hRule="atLeast"/>
          <w:jc w:val="center"/>
        </w:trPr>
        <w:tc>
          <w:tcPr>
            <w:tcW w:w="1799" w:type="dxa"/>
            <w:tcBorders>
              <w:top w:val="single" w:color="auto" w:sz="4" w:space="0"/>
              <w:left w:val="single" w:color="auto" w:sz="8" w:space="0"/>
              <w:bottom w:val="single" w:color="auto" w:sz="4" w:space="0"/>
              <w:right w:val="single" w:color="auto" w:sz="4" w:space="0"/>
            </w:tcBorders>
            <w:vAlign w:val="center"/>
          </w:tcPr>
          <w:p w14:paraId="63BE8A23">
            <w:pPr>
              <w:spacing w:line="360" w:lineRule="auto"/>
              <w:jc w:val="center"/>
              <w:rPr>
                <w:rFonts w:ascii="宋体" w:hAnsi="宋体"/>
                <w:highlight w:val="none"/>
              </w:rPr>
            </w:pPr>
            <w:r>
              <w:rPr>
                <w:rFonts w:hint="eastAsia" w:ascii="宋体" w:hAnsi="宋体"/>
                <w:highlight w:val="none"/>
              </w:rPr>
              <w:t>年末净利润</w:t>
            </w:r>
          </w:p>
        </w:tc>
        <w:tc>
          <w:tcPr>
            <w:tcW w:w="7481" w:type="dxa"/>
            <w:gridSpan w:val="4"/>
            <w:tcBorders>
              <w:top w:val="single" w:color="auto" w:sz="4" w:space="0"/>
              <w:left w:val="single" w:color="auto" w:sz="4" w:space="0"/>
              <w:bottom w:val="single" w:color="auto" w:sz="4" w:space="0"/>
              <w:right w:val="single" w:color="auto" w:sz="8" w:space="0"/>
            </w:tcBorders>
            <w:vAlign w:val="center"/>
          </w:tcPr>
          <w:p w14:paraId="0D022524">
            <w:pPr>
              <w:spacing w:line="360" w:lineRule="auto"/>
              <w:jc w:val="center"/>
              <w:rPr>
                <w:rFonts w:ascii="宋体" w:hAnsi="宋体"/>
                <w:highlight w:val="none"/>
              </w:rPr>
            </w:pPr>
            <w:r>
              <w:rPr>
                <w:rFonts w:hint="eastAsia" w:ascii="宋体" w:hAnsi="宋体"/>
                <w:highlight w:val="none"/>
              </w:rPr>
              <w:t>万元</w:t>
            </w:r>
          </w:p>
        </w:tc>
      </w:tr>
    </w:tbl>
    <w:p w14:paraId="0B1ADE87">
      <w:pPr>
        <w:ind w:firstLine="315"/>
        <w:rPr>
          <w:rFonts w:ascii="宋体" w:hAnsi="宋体" w:eastAsia="宋体"/>
          <w:sz w:val="24"/>
          <w:szCs w:val="24"/>
          <w:highlight w:val="none"/>
        </w:rPr>
      </w:pPr>
    </w:p>
    <w:p w14:paraId="4497413F">
      <w:pPr>
        <w:ind w:firstLine="315"/>
        <w:rPr>
          <w:rFonts w:ascii="宋体"/>
          <w:sz w:val="24"/>
          <w:highlight w:val="none"/>
        </w:rPr>
      </w:pPr>
      <w:r>
        <w:rPr>
          <w:rFonts w:hint="eastAsia" w:ascii="宋体" w:hAnsi="宋体" w:eastAsia="宋体"/>
          <w:sz w:val="24"/>
          <w:szCs w:val="24"/>
          <w:highlight w:val="none"/>
        </w:rPr>
        <w:t>（</w:t>
      </w:r>
      <w:r>
        <w:rPr>
          <w:rFonts w:ascii="宋体" w:hAnsi="宋体" w:eastAsia="宋体"/>
          <w:sz w:val="24"/>
          <w:szCs w:val="24"/>
          <w:highlight w:val="none"/>
        </w:rPr>
        <w:t>3</w:t>
      </w:r>
      <w:r>
        <w:rPr>
          <w:rFonts w:hint="eastAsia" w:ascii="宋体" w:hAnsi="宋体" w:eastAsia="宋体"/>
          <w:sz w:val="24"/>
          <w:szCs w:val="24"/>
          <w:highlight w:val="none"/>
        </w:rPr>
        <w:t>）企业社保人数：</w:t>
      </w:r>
      <w:r>
        <w:rPr>
          <w:rFonts w:hint="eastAsia" w:ascii="宋体" w:hAnsi="宋体" w:eastAsia="宋体"/>
          <w:sz w:val="24"/>
          <w:szCs w:val="24"/>
          <w:highlight w:val="none"/>
          <w:u w:val="single"/>
        </w:rPr>
        <w:t xml:space="preserve"> </w:t>
      </w:r>
      <w:r>
        <w:rPr>
          <w:rFonts w:ascii="宋体" w:hAnsi="宋体" w:eastAsia="宋体"/>
          <w:sz w:val="24"/>
          <w:szCs w:val="24"/>
          <w:highlight w:val="none"/>
          <w:u w:val="single"/>
        </w:rPr>
        <w:t xml:space="preserve">            </w:t>
      </w:r>
      <w:r>
        <w:rPr>
          <w:rFonts w:hint="eastAsia" w:ascii="宋体" w:hAnsi="宋体"/>
          <w:sz w:val="24"/>
          <w:szCs w:val="24"/>
          <w:highlight w:val="none"/>
        </w:rPr>
        <w:fldChar w:fldCharType="begin">
          <w:ffData>
            <w:enabled/>
            <w:calcOnExit w:val="0"/>
            <w:textInput/>
          </w:ffData>
        </w:fldChar>
      </w:r>
      <w:r>
        <w:rPr>
          <w:rFonts w:hint="eastAsia" w:ascii="宋体" w:hAnsi="宋体"/>
          <w:sz w:val="24"/>
          <w:szCs w:val="24"/>
          <w:highlight w:val="none"/>
        </w:rPr>
        <w:instrText xml:space="preserve">FORMTEXT</w:instrText>
      </w:r>
      <w:r>
        <w:rPr>
          <w:rFonts w:hint="eastAsia" w:ascii="宋体" w:hAnsi="宋体"/>
          <w:sz w:val="24"/>
          <w:szCs w:val="24"/>
          <w:highlight w:val="none"/>
        </w:rPr>
        <w:fldChar w:fldCharType="separate"/>
      </w:r>
      <w:r>
        <w:rPr>
          <w:rFonts w:ascii="宋体" w:hAnsi="宋体"/>
          <w:sz w:val="24"/>
          <w:szCs w:val="24"/>
          <w:highlight w:val="none"/>
        </w:rPr>
        <w:t>     </w:t>
      </w:r>
      <w:r>
        <w:rPr>
          <w:rFonts w:hint="eastAsia" w:ascii="宋体" w:hAnsi="宋体"/>
          <w:sz w:val="24"/>
          <w:szCs w:val="24"/>
          <w:highlight w:val="none"/>
        </w:rPr>
        <w:fldChar w:fldCharType="end"/>
      </w:r>
    </w:p>
    <w:p w14:paraId="3C4BEAF1">
      <w:pPr>
        <w:spacing w:line="360" w:lineRule="auto"/>
        <w:ind w:left="283" w:leftChars="135"/>
        <w:rPr>
          <w:rFonts w:ascii="宋体"/>
          <w:sz w:val="24"/>
          <w:highlight w:val="none"/>
        </w:rPr>
      </w:pPr>
      <w:r>
        <w:rPr>
          <w:rFonts w:hint="eastAsia" w:ascii="宋体"/>
          <w:sz w:val="24"/>
          <w:highlight w:val="none"/>
          <w:lang w:val="en-US" w:eastAsia="zh-CN"/>
        </w:rPr>
        <w:t>8</w:t>
      </w:r>
      <w:r>
        <w:rPr>
          <w:rFonts w:hint="eastAsia" w:ascii="宋体"/>
          <w:sz w:val="24"/>
          <w:highlight w:val="none"/>
        </w:rPr>
        <w:t xml:space="preserve">.主要负责人名称：（可选填）                             </w:t>
      </w:r>
    </w:p>
    <w:p w14:paraId="11858D8F">
      <w:pPr>
        <w:spacing w:line="360" w:lineRule="auto"/>
        <w:ind w:left="422" w:leftChars="134" w:hanging="141" w:hangingChars="59"/>
        <w:rPr>
          <w:rFonts w:ascii="宋体"/>
          <w:sz w:val="24"/>
          <w:highlight w:val="none"/>
        </w:rPr>
      </w:pPr>
      <w:r>
        <w:rPr>
          <w:rFonts w:hint="eastAsia" w:ascii="宋体"/>
          <w:sz w:val="24"/>
          <w:highlight w:val="none"/>
          <w:lang w:val="en-US" w:eastAsia="zh-CN"/>
        </w:rPr>
        <w:t>9</w:t>
      </w:r>
      <w:r>
        <w:rPr>
          <w:rFonts w:hint="default" w:ascii="宋体" w:hAnsi="宋体" w:cs="宋体"/>
          <w:sz w:val="24"/>
          <w:szCs w:val="24"/>
          <w:highlight w:val="none"/>
          <w:lang w:val="en-US" w:eastAsia="zh-CN"/>
        </w:rPr>
        <w:t>征询响应方</w:t>
      </w:r>
      <w:r>
        <w:rPr>
          <w:rFonts w:hint="eastAsia" w:ascii="宋体"/>
          <w:sz w:val="24"/>
          <w:highlight w:val="none"/>
        </w:rPr>
        <w:t>简介（包括但不限于业务范围、注册资金、所有权状况、组织机构及职能、人员构成、公司的场地环境和软硬件设施等）：</w:t>
      </w:r>
    </w:p>
    <w:p w14:paraId="5F59B37C">
      <w:pPr>
        <w:spacing w:line="360" w:lineRule="auto"/>
        <w:ind w:left="283" w:leftChars="135"/>
        <w:rPr>
          <w:rFonts w:ascii="宋体"/>
          <w:sz w:val="24"/>
          <w:highlight w:val="none"/>
        </w:rPr>
      </w:pPr>
      <w:r>
        <w:rPr>
          <w:rFonts w:hint="eastAsia" w:ascii="宋体" w:hAnsi="宋体" w:cs="宋体"/>
          <w:sz w:val="24"/>
          <w:szCs w:val="24"/>
          <w:highlight w:val="none"/>
          <w:lang w:val="en-US" w:eastAsia="zh-CN"/>
        </w:rPr>
        <w:t>10</w:t>
      </w:r>
      <w:r>
        <w:rPr>
          <w:rFonts w:hint="default" w:ascii="宋体" w:hAnsi="宋体" w:cs="宋体"/>
          <w:sz w:val="24"/>
          <w:szCs w:val="24"/>
          <w:highlight w:val="none"/>
        </w:rPr>
        <w:t>.</w:t>
      </w:r>
      <w:r>
        <w:rPr>
          <w:rFonts w:hint="default" w:ascii="宋体" w:hAnsi="宋体" w:cs="宋体"/>
          <w:sz w:val="24"/>
          <w:szCs w:val="24"/>
          <w:highlight w:val="none"/>
          <w:lang w:val="en-US" w:eastAsia="zh-CN"/>
        </w:rPr>
        <w:t>征询响应方</w:t>
      </w:r>
      <w:r>
        <w:rPr>
          <w:rFonts w:hint="eastAsia" w:ascii="宋体"/>
          <w:sz w:val="24"/>
          <w:highlight w:val="none"/>
        </w:rPr>
        <w:t>在中国大陆分公司、办事处信息</w:t>
      </w:r>
    </w:p>
    <w:tbl>
      <w:tblPr>
        <w:tblStyle w:val="2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60"/>
        <w:gridCol w:w="2520"/>
        <w:gridCol w:w="1064"/>
        <w:gridCol w:w="1072"/>
        <w:gridCol w:w="1066"/>
        <w:gridCol w:w="1838"/>
      </w:tblGrid>
      <w:tr w14:paraId="6CCD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8" w:type="dxa"/>
            <w:tcBorders>
              <w:top w:val="single" w:color="auto" w:sz="4" w:space="0"/>
              <w:left w:val="single" w:color="auto" w:sz="4" w:space="0"/>
              <w:bottom w:val="single" w:color="auto" w:sz="4" w:space="0"/>
              <w:right w:val="single" w:color="auto" w:sz="4" w:space="0"/>
            </w:tcBorders>
          </w:tcPr>
          <w:p w14:paraId="52A21911">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序号</w:t>
            </w:r>
          </w:p>
        </w:tc>
        <w:tc>
          <w:tcPr>
            <w:tcW w:w="1260" w:type="dxa"/>
            <w:tcBorders>
              <w:top w:val="single" w:color="auto" w:sz="4" w:space="0"/>
              <w:left w:val="single" w:color="auto" w:sz="4" w:space="0"/>
              <w:bottom w:val="single" w:color="auto" w:sz="4" w:space="0"/>
              <w:right w:val="single" w:color="auto" w:sz="4" w:space="0"/>
            </w:tcBorders>
          </w:tcPr>
          <w:p w14:paraId="0F1C9684">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地区</w:t>
            </w:r>
          </w:p>
        </w:tc>
        <w:tc>
          <w:tcPr>
            <w:tcW w:w="2520" w:type="dxa"/>
            <w:tcBorders>
              <w:top w:val="single" w:color="auto" w:sz="4" w:space="0"/>
              <w:left w:val="single" w:color="auto" w:sz="4" w:space="0"/>
              <w:bottom w:val="single" w:color="auto" w:sz="4" w:space="0"/>
              <w:right w:val="single" w:color="auto" w:sz="4" w:space="0"/>
            </w:tcBorders>
          </w:tcPr>
          <w:p w14:paraId="4A6E3170">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highlight w:val="none"/>
              </w:rPr>
              <w:t>分公司/</w:t>
            </w:r>
            <w:r>
              <w:rPr>
                <w:rFonts w:hint="eastAsia" w:ascii="宋体" w:hAnsi="宋体" w:cs="宋体"/>
                <w:spacing w:val="20"/>
                <w:highlight w:val="none"/>
              </w:rPr>
              <w:t>办</w:t>
            </w:r>
            <w:r>
              <w:rPr>
                <w:rFonts w:hint="eastAsia" w:ascii="宋体" w:hAnsi="宋体" w:cs="MS Gothic"/>
                <w:spacing w:val="20"/>
                <w:highlight w:val="none"/>
              </w:rPr>
              <w:t>事</w:t>
            </w:r>
            <w:r>
              <w:rPr>
                <w:rFonts w:hint="eastAsia" w:ascii="宋体" w:hAnsi="宋体" w:cs="宋体"/>
                <w:spacing w:val="20"/>
                <w:highlight w:val="none"/>
              </w:rPr>
              <w:t>处</w:t>
            </w:r>
            <w:r>
              <w:rPr>
                <w:rFonts w:hint="eastAsia" w:ascii="宋体" w:hAnsi="宋体" w:cs="MS Gothic"/>
                <w:spacing w:val="20"/>
                <w:highlight w:val="none"/>
              </w:rPr>
              <w:t>地址</w:t>
            </w:r>
            <w:r>
              <w:rPr>
                <w:rFonts w:hint="eastAsia" w:ascii="宋体" w:hAnsi="宋体"/>
                <w:spacing w:val="20"/>
                <w:highlight w:val="none"/>
              </w:rPr>
              <w:t>/</w:t>
            </w:r>
            <w:r>
              <w:rPr>
                <w:rFonts w:hint="eastAsia" w:ascii="宋体" w:hAnsi="宋体" w:cs="宋体"/>
                <w:spacing w:val="20"/>
                <w:highlight w:val="none"/>
              </w:rPr>
              <w:t>联</w:t>
            </w:r>
            <w:r>
              <w:rPr>
                <w:rFonts w:hint="eastAsia" w:ascii="宋体" w:hAnsi="宋体" w:cs="MS Gothic"/>
                <w:spacing w:val="20"/>
                <w:highlight w:val="none"/>
              </w:rPr>
              <w:t>系</w:t>
            </w:r>
            <w:r>
              <w:rPr>
                <w:rFonts w:hint="eastAsia" w:ascii="宋体" w:hAnsi="宋体" w:cs="宋体"/>
                <w:spacing w:val="20"/>
                <w:highlight w:val="none"/>
              </w:rPr>
              <w:t>电话</w:t>
            </w:r>
          </w:p>
        </w:tc>
        <w:tc>
          <w:tcPr>
            <w:tcW w:w="1064" w:type="dxa"/>
            <w:tcBorders>
              <w:top w:val="single" w:color="auto" w:sz="4" w:space="0"/>
              <w:left w:val="single" w:color="auto" w:sz="4" w:space="0"/>
              <w:bottom w:val="single" w:color="auto" w:sz="4" w:space="0"/>
              <w:right w:val="single" w:color="auto" w:sz="4" w:space="0"/>
            </w:tcBorders>
          </w:tcPr>
          <w:p w14:paraId="0CBF59E9">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负责人</w:t>
            </w:r>
          </w:p>
        </w:tc>
        <w:tc>
          <w:tcPr>
            <w:tcW w:w="1072" w:type="dxa"/>
            <w:tcBorders>
              <w:top w:val="single" w:color="auto" w:sz="4" w:space="0"/>
              <w:left w:val="single" w:color="auto" w:sz="4" w:space="0"/>
              <w:bottom w:val="single" w:color="auto" w:sz="4" w:space="0"/>
              <w:right w:val="single" w:color="auto" w:sz="4" w:space="0"/>
            </w:tcBorders>
          </w:tcPr>
          <w:p w14:paraId="72B438F4">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技术人</w:t>
            </w:r>
          </w:p>
          <w:p w14:paraId="6A80D38C">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员数量</w:t>
            </w:r>
          </w:p>
        </w:tc>
        <w:tc>
          <w:tcPr>
            <w:tcW w:w="1066" w:type="dxa"/>
            <w:tcBorders>
              <w:top w:val="single" w:color="auto" w:sz="4" w:space="0"/>
              <w:left w:val="single" w:color="auto" w:sz="4" w:space="0"/>
              <w:bottom w:val="single" w:color="auto" w:sz="4" w:space="0"/>
              <w:right w:val="single" w:color="auto" w:sz="4" w:space="0"/>
            </w:tcBorders>
          </w:tcPr>
          <w:p w14:paraId="5CD374AC">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商务人</w:t>
            </w:r>
          </w:p>
          <w:p w14:paraId="61BD2033">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员数量</w:t>
            </w:r>
          </w:p>
        </w:tc>
        <w:tc>
          <w:tcPr>
            <w:tcW w:w="1838" w:type="dxa"/>
            <w:tcBorders>
              <w:top w:val="single" w:color="auto" w:sz="4" w:space="0"/>
              <w:left w:val="single" w:color="auto" w:sz="4" w:space="0"/>
              <w:bottom w:val="single" w:color="auto" w:sz="4" w:space="0"/>
              <w:right w:val="single" w:color="auto" w:sz="4" w:space="0"/>
            </w:tcBorders>
          </w:tcPr>
          <w:p w14:paraId="5BA37C4E">
            <w:pPr>
              <w:tabs>
                <w:tab w:val="left" w:pos="930"/>
                <w:tab w:val="left" w:pos="8364"/>
              </w:tabs>
              <w:spacing w:line="360" w:lineRule="auto"/>
              <w:ind w:right="-57"/>
              <w:rPr>
                <w:rFonts w:ascii="宋体" w:hAnsi="宋体"/>
                <w:spacing w:val="20"/>
                <w:szCs w:val="21"/>
                <w:highlight w:val="none"/>
              </w:rPr>
            </w:pPr>
            <w:r>
              <w:rPr>
                <w:rFonts w:hint="eastAsia" w:ascii="宋体" w:hAnsi="宋体"/>
                <w:spacing w:val="20"/>
                <w:szCs w:val="21"/>
                <w:highlight w:val="none"/>
              </w:rPr>
              <w:t>主要备品备件类型及总值</w:t>
            </w:r>
          </w:p>
        </w:tc>
      </w:tr>
      <w:tr w14:paraId="5F40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tcPr>
          <w:p w14:paraId="60CF3A4D">
            <w:pPr>
              <w:tabs>
                <w:tab w:val="left" w:pos="930"/>
                <w:tab w:val="left" w:pos="8364"/>
              </w:tabs>
              <w:spacing w:line="360" w:lineRule="auto"/>
              <w:ind w:right="-57"/>
              <w:rPr>
                <w:rFonts w:ascii="宋体" w:hAnsi="宋体"/>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tcPr>
          <w:p w14:paraId="2C1A51E3">
            <w:pPr>
              <w:tabs>
                <w:tab w:val="left" w:pos="930"/>
                <w:tab w:val="left" w:pos="8364"/>
              </w:tabs>
              <w:spacing w:line="360" w:lineRule="auto"/>
              <w:ind w:right="-57"/>
              <w:rPr>
                <w:rFonts w:ascii="宋体" w:hAnsi="宋体"/>
                <w:spacing w:val="20"/>
                <w:szCs w:val="21"/>
                <w:highlight w:val="none"/>
              </w:rPr>
            </w:pPr>
          </w:p>
        </w:tc>
        <w:tc>
          <w:tcPr>
            <w:tcW w:w="2520" w:type="dxa"/>
            <w:tcBorders>
              <w:top w:val="single" w:color="auto" w:sz="4" w:space="0"/>
              <w:left w:val="single" w:color="auto" w:sz="4" w:space="0"/>
              <w:bottom w:val="single" w:color="auto" w:sz="4" w:space="0"/>
              <w:right w:val="single" w:color="auto" w:sz="4" w:space="0"/>
            </w:tcBorders>
          </w:tcPr>
          <w:p w14:paraId="78657A97">
            <w:pPr>
              <w:tabs>
                <w:tab w:val="left" w:pos="930"/>
                <w:tab w:val="left" w:pos="8364"/>
              </w:tabs>
              <w:spacing w:line="360" w:lineRule="auto"/>
              <w:ind w:right="-57"/>
              <w:rPr>
                <w:rFonts w:ascii="宋体" w:hAnsi="宋体"/>
                <w:spacing w:val="20"/>
                <w:szCs w:val="21"/>
                <w:highlight w:val="none"/>
              </w:rPr>
            </w:pPr>
          </w:p>
        </w:tc>
        <w:tc>
          <w:tcPr>
            <w:tcW w:w="1064" w:type="dxa"/>
            <w:tcBorders>
              <w:top w:val="single" w:color="auto" w:sz="4" w:space="0"/>
              <w:left w:val="single" w:color="auto" w:sz="4" w:space="0"/>
              <w:bottom w:val="single" w:color="auto" w:sz="4" w:space="0"/>
              <w:right w:val="single" w:color="auto" w:sz="4" w:space="0"/>
            </w:tcBorders>
          </w:tcPr>
          <w:p w14:paraId="7F6605B8">
            <w:pPr>
              <w:tabs>
                <w:tab w:val="left" w:pos="930"/>
                <w:tab w:val="left" w:pos="8364"/>
              </w:tabs>
              <w:spacing w:line="360" w:lineRule="auto"/>
              <w:ind w:right="-57"/>
              <w:rPr>
                <w:rFonts w:ascii="宋体" w:hAnsi="宋体"/>
                <w:spacing w:val="20"/>
                <w:szCs w:val="21"/>
                <w:highlight w:val="none"/>
              </w:rPr>
            </w:pPr>
          </w:p>
        </w:tc>
        <w:tc>
          <w:tcPr>
            <w:tcW w:w="1072" w:type="dxa"/>
            <w:tcBorders>
              <w:top w:val="single" w:color="auto" w:sz="4" w:space="0"/>
              <w:left w:val="single" w:color="auto" w:sz="4" w:space="0"/>
              <w:bottom w:val="single" w:color="auto" w:sz="4" w:space="0"/>
              <w:right w:val="single" w:color="auto" w:sz="4" w:space="0"/>
            </w:tcBorders>
          </w:tcPr>
          <w:p w14:paraId="1C392B77">
            <w:pPr>
              <w:tabs>
                <w:tab w:val="left" w:pos="930"/>
                <w:tab w:val="left" w:pos="8364"/>
              </w:tabs>
              <w:spacing w:line="360" w:lineRule="auto"/>
              <w:ind w:right="-57"/>
              <w:rPr>
                <w:rFonts w:ascii="宋体" w:hAnsi="宋体"/>
                <w:spacing w:val="20"/>
                <w:szCs w:val="21"/>
                <w:highlight w:val="none"/>
              </w:rPr>
            </w:pPr>
          </w:p>
        </w:tc>
        <w:tc>
          <w:tcPr>
            <w:tcW w:w="1066" w:type="dxa"/>
            <w:tcBorders>
              <w:top w:val="single" w:color="auto" w:sz="4" w:space="0"/>
              <w:left w:val="single" w:color="auto" w:sz="4" w:space="0"/>
              <w:bottom w:val="single" w:color="auto" w:sz="4" w:space="0"/>
              <w:right w:val="single" w:color="auto" w:sz="4" w:space="0"/>
            </w:tcBorders>
          </w:tcPr>
          <w:p w14:paraId="1CE259FD">
            <w:pPr>
              <w:tabs>
                <w:tab w:val="left" w:pos="930"/>
                <w:tab w:val="left" w:pos="8364"/>
              </w:tabs>
              <w:spacing w:line="360" w:lineRule="auto"/>
              <w:ind w:right="-57"/>
              <w:rPr>
                <w:rFonts w:ascii="宋体" w:hAnsi="宋体"/>
                <w:spacing w:val="20"/>
                <w:szCs w:val="21"/>
                <w:highlight w:val="none"/>
              </w:rPr>
            </w:pPr>
          </w:p>
        </w:tc>
        <w:tc>
          <w:tcPr>
            <w:tcW w:w="1838" w:type="dxa"/>
            <w:tcBorders>
              <w:top w:val="single" w:color="auto" w:sz="4" w:space="0"/>
              <w:left w:val="single" w:color="auto" w:sz="4" w:space="0"/>
              <w:bottom w:val="single" w:color="auto" w:sz="4" w:space="0"/>
              <w:right w:val="single" w:color="auto" w:sz="4" w:space="0"/>
            </w:tcBorders>
          </w:tcPr>
          <w:p w14:paraId="7327EB76">
            <w:pPr>
              <w:tabs>
                <w:tab w:val="left" w:pos="930"/>
                <w:tab w:val="left" w:pos="8364"/>
              </w:tabs>
              <w:spacing w:line="360" w:lineRule="auto"/>
              <w:ind w:right="-57"/>
              <w:rPr>
                <w:rFonts w:ascii="宋体" w:hAnsi="宋体"/>
                <w:spacing w:val="20"/>
                <w:szCs w:val="21"/>
                <w:highlight w:val="none"/>
              </w:rPr>
            </w:pPr>
          </w:p>
        </w:tc>
      </w:tr>
      <w:tr w14:paraId="1853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tcPr>
          <w:p w14:paraId="0E25609F">
            <w:pPr>
              <w:tabs>
                <w:tab w:val="left" w:pos="930"/>
                <w:tab w:val="left" w:pos="8364"/>
              </w:tabs>
              <w:spacing w:line="360" w:lineRule="auto"/>
              <w:ind w:right="-57"/>
              <w:rPr>
                <w:rFonts w:ascii="宋体" w:hAnsi="宋体"/>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tcPr>
          <w:p w14:paraId="17BB49FB">
            <w:pPr>
              <w:tabs>
                <w:tab w:val="left" w:pos="930"/>
                <w:tab w:val="left" w:pos="8364"/>
              </w:tabs>
              <w:spacing w:line="360" w:lineRule="auto"/>
              <w:ind w:right="-57"/>
              <w:rPr>
                <w:rFonts w:ascii="宋体" w:hAnsi="宋体"/>
                <w:spacing w:val="20"/>
                <w:szCs w:val="21"/>
                <w:highlight w:val="none"/>
              </w:rPr>
            </w:pPr>
          </w:p>
        </w:tc>
        <w:tc>
          <w:tcPr>
            <w:tcW w:w="2520" w:type="dxa"/>
            <w:tcBorders>
              <w:top w:val="single" w:color="auto" w:sz="4" w:space="0"/>
              <w:left w:val="single" w:color="auto" w:sz="4" w:space="0"/>
              <w:bottom w:val="single" w:color="auto" w:sz="4" w:space="0"/>
              <w:right w:val="single" w:color="auto" w:sz="4" w:space="0"/>
            </w:tcBorders>
          </w:tcPr>
          <w:p w14:paraId="7ABEAC99">
            <w:pPr>
              <w:tabs>
                <w:tab w:val="left" w:pos="930"/>
                <w:tab w:val="left" w:pos="8364"/>
              </w:tabs>
              <w:spacing w:line="360" w:lineRule="auto"/>
              <w:ind w:right="-57"/>
              <w:rPr>
                <w:rFonts w:ascii="宋体" w:hAnsi="宋体"/>
                <w:spacing w:val="20"/>
                <w:szCs w:val="21"/>
                <w:highlight w:val="none"/>
              </w:rPr>
            </w:pPr>
          </w:p>
        </w:tc>
        <w:tc>
          <w:tcPr>
            <w:tcW w:w="1064" w:type="dxa"/>
            <w:tcBorders>
              <w:top w:val="single" w:color="auto" w:sz="4" w:space="0"/>
              <w:left w:val="single" w:color="auto" w:sz="4" w:space="0"/>
              <w:bottom w:val="single" w:color="auto" w:sz="4" w:space="0"/>
              <w:right w:val="single" w:color="auto" w:sz="4" w:space="0"/>
            </w:tcBorders>
          </w:tcPr>
          <w:p w14:paraId="09C4A0AF">
            <w:pPr>
              <w:tabs>
                <w:tab w:val="left" w:pos="930"/>
                <w:tab w:val="left" w:pos="8364"/>
              </w:tabs>
              <w:spacing w:line="360" w:lineRule="auto"/>
              <w:ind w:right="-57"/>
              <w:rPr>
                <w:rFonts w:ascii="宋体" w:hAnsi="宋体"/>
                <w:spacing w:val="20"/>
                <w:szCs w:val="21"/>
                <w:highlight w:val="none"/>
              </w:rPr>
            </w:pPr>
          </w:p>
        </w:tc>
        <w:tc>
          <w:tcPr>
            <w:tcW w:w="1072" w:type="dxa"/>
            <w:tcBorders>
              <w:top w:val="single" w:color="auto" w:sz="4" w:space="0"/>
              <w:left w:val="single" w:color="auto" w:sz="4" w:space="0"/>
              <w:bottom w:val="single" w:color="auto" w:sz="4" w:space="0"/>
              <w:right w:val="single" w:color="auto" w:sz="4" w:space="0"/>
            </w:tcBorders>
          </w:tcPr>
          <w:p w14:paraId="08C44BEF">
            <w:pPr>
              <w:tabs>
                <w:tab w:val="left" w:pos="930"/>
                <w:tab w:val="left" w:pos="8364"/>
              </w:tabs>
              <w:spacing w:line="360" w:lineRule="auto"/>
              <w:ind w:right="-57"/>
              <w:rPr>
                <w:rFonts w:ascii="宋体" w:hAnsi="宋体"/>
                <w:spacing w:val="20"/>
                <w:szCs w:val="21"/>
                <w:highlight w:val="none"/>
              </w:rPr>
            </w:pPr>
          </w:p>
        </w:tc>
        <w:tc>
          <w:tcPr>
            <w:tcW w:w="1066" w:type="dxa"/>
            <w:tcBorders>
              <w:top w:val="single" w:color="auto" w:sz="4" w:space="0"/>
              <w:left w:val="single" w:color="auto" w:sz="4" w:space="0"/>
              <w:bottom w:val="single" w:color="auto" w:sz="4" w:space="0"/>
              <w:right w:val="single" w:color="auto" w:sz="4" w:space="0"/>
            </w:tcBorders>
          </w:tcPr>
          <w:p w14:paraId="10C087E3">
            <w:pPr>
              <w:tabs>
                <w:tab w:val="left" w:pos="930"/>
                <w:tab w:val="left" w:pos="8364"/>
              </w:tabs>
              <w:spacing w:line="360" w:lineRule="auto"/>
              <w:ind w:right="-57"/>
              <w:rPr>
                <w:rFonts w:ascii="宋体" w:hAnsi="宋体"/>
                <w:spacing w:val="20"/>
                <w:szCs w:val="21"/>
                <w:highlight w:val="none"/>
              </w:rPr>
            </w:pPr>
          </w:p>
        </w:tc>
        <w:tc>
          <w:tcPr>
            <w:tcW w:w="1838" w:type="dxa"/>
            <w:tcBorders>
              <w:top w:val="single" w:color="auto" w:sz="4" w:space="0"/>
              <w:left w:val="single" w:color="auto" w:sz="4" w:space="0"/>
              <w:bottom w:val="single" w:color="auto" w:sz="4" w:space="0"/>
              <w:right w:val="single" w:color="auto" w:sz="4" w:space="0"/>
            </w:tcBorders>
          </w:tcPr>
          <w:p w14:paraId="10C46A2F">
            <w:pPr>
              <w:tabs>
                <w:tab w:val="left" w:pos="930"/>
                <w:tab w:val="left" w:pos="8364"/>
              </w:tabs>
              <w:spacing w:line="360" w:lineRule="auto"/>
              <w:ind w:right="-57"/>
              <w:rPr>
                <w:rFonts w:ascii="宋体" w:hAnsi="宋体"/>
                <w:spacing w:val="20"/>
                <w:szCs w:val="21"/>
                <w:highlight w:val="none"/>
              </w:rPr>
            </w:pPr>
          </w:p>
        </w:tc>
      </w:tr>
      <w:tr w14:paraId="5ED6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tcBorders>
              <w:top w:val="single" w:color="auto" w:sz="4" w:space="0"/>
              <w:left w:val="single" w:color="auto" w:sz="4" w:space="0"/>
              <w:bottom w:val="single" w:color="auto" w:sz="4" w:space="0"/>
              <w:right w:val="single" w:color="auto" w:sz="4" w:space="0"/>
            </w:tcBorders>
          </w:tcPr>
          <w:p w14:paraId="22C0651D">
            <w:pPr>
              <w:tabs>
                <w:tab w:val="left" w:pos="930"/>
                <w:tab w:val="left" w:pos="8364"/>
              </w:tabs>
              <w:spacing w:line="360" w:lineRule="auto"/>
              <w:ind w:right="-57"/>
              <w:rPr>
                <w:rFonts w:ascii="宋体" w:hAnsi="宋体"/>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tcPr>
          <w:p w14:paraId="562B3E14">
            <w:pPr>
              <w:tabs>
                <w:tab w:val="left" w:pos="930"/>
                <w:tab w:val="left" w:pos="8364"/>
              </w:tabs>
              <w:spacing w:line="360" w:lineRule="auto"/>
              <w:ind w:right="-57"/>
              <w:rPr>
                <w:rFonts w:ascii="宋体" w:hAnsi="宋体"/>
                <w:spacing w:val="20"/>
                <w:szCs w:val="21"/>
                <w:highlight w:val="none"/>
              </w:rPr>
            </w:pPr>
          </w:p>
        </w:tc>
        <w:tc>
          <w:tcPr>
            <w:tcW w:w="2520" w:type="dxa"/>
            <w:tcBorders>
              <w:top w:val="single" w:color="auto" w:sz="4" w:space="0"/>
              <w:left w:val="single" w:color="auto" w:sz="4" w:space="0"/>
              <w:bottom w:val="single" w:color="auto" w:sz="4" w:space="0"/>
              <w:right w:val="single" w:color="auto" w:sz="4" w:space="0"/>
            </w:tcBorders>
          </w:tcPr>
          <w:p w14:paraId="20E22040">
            <w:pPr>
              <w:tabs>
                <w:tab w:val="left" w:pos="930"/>
                <w:tab w:val="left" w:pos="8364"/>
              </w:tabs>
              <w:spacing w:line="360" w:lineRule="auto"/>
              <w:ind w:right="-57"/>
              <w:rPr>
                <w:rFonts w:ascii="宋体" w:hAnsi="宋体"/>
                <w:spacing w:val="20"/>
                <w:szCs w:val="21"/>
                <w:highlight w:val="none"/>
              </w:rPr>
            </w:pPr>
          </w:p>
        </w:tc>
        <w:tc>
          <w:tcPr>
            <w:tcW w:w="1064" w:type="dxa"/>
            <w:tcBorders>
              <w:top w:val="single" w:color="auto" w:sz="4" w:space="0"/>
              <w:left w:val="single" w:color="auto" w:sz="4" w:space="0"/>
              <w:bottom w:val="single" w:color="auto" w:sz="4" w:space="0"/>
              <w:right w:val="single" w:color="auto" w:sz="4" w:space="0"/>
            </w:tcBorders>
          </w:tcPr>
          <w:p w14:paraId="09F6D55C">
            <w:pPr>
              <w:tabs>
                <w:tab w:val="left" w:pos="930"/>
                <w:tab w:val="left" w:pos="8364"/>
              </w:tabs>
              <w:spacing w:line="360" w:lineRule="auto"/>
              <w:ind w:right="-57"/>
              <w:rPr>
                <w:rFonts w:ascii="宋体" w:hAnsi="宋体"/>
                <w:spacing w:val="20"/>
                <w:szCs w:val="21"/>
                <w:highlight w:val="none"/>
              </w:rPr>
            </w:pPr>
          </w:p>
        </w:tc>
        <w:tc>
          <w:tcPr>
            <w:tcW w:w="1072" w:type="dxa"/>
            <w:tcBorders>
              <w:top w:val="single" w:color="auto" w:sz="4" w:space="0"/>
              <w:left w:val="single" w:color="auto" w:sz="4" w:space="0"/>
              <w:bottom w:val="single" w:color="auto" w:sz="4" w:space="0"/>
              <w:right w:val="single" w:color="auto" w:sz="4" w:space="0"/>
            </w:tcBorders>
          </w:tcPr>
          <w:p w14:paraId="1D1B1AAB">
            <w:pPr>
              <w:tabs>
                <w:tab w:val="left" w:pos="930"/>
                <w:tab w:val="left" w:pos="8364"/>
              </w:tabs>
              <w:spacing w:line="360" w:lineRule="auto"/>
              <w:ind w:right="-57"/>
              <w:rPr>
                <w:rFonts w:ascii="宋体" w:hAnsi="宋体"/>
                <w:spacing w:val="20"/>
                <w:szCs w:val="21"/>
                <w:highlight w:val="none"/>
              </w:rPr>
            </w:pPr>
          </w:p>
        </w:tc>
        <w:tc>
          <w:tcPr>
            <w:tcW w:w="1066" w:type="dxa"/>
            <w:tcBorders>
              <w:top w:val="single" w:color="auto" w:sz="4" w:space="0"/>
              <w:left w:val="single" w:color="auto" w:sz="4" w:space="0"/>
              <w:bottom w:val="single" w:color="auto" w:sz="4" w:space="0"/>
              <w:right w:val="single" w:color="auto" w:sz="4" w:space="0"/>
            </w:tcBorders>
          </w:tcPr>
          <w:p w14:paraId="53FD2F8D">
            <w:pPr>
              <w:tabs>
                <w:tab w:val="left" w:pos="930"/>
                <w:tab w:val="left" w:pos="8364"/>
              </w:tabs>
              <w:spacing w:line="360" w:lineRule="auto"/>
              <w:ind w:right="-57"/>
              <w:rPr>
                <w:rFonts w:ascii="宋体" w:hAnsi="宋体"/>
                <w:spacing w:val="20"/>
                <w:szCs w:val="21"/>
                <w:highlight w:val="none"/>
              </w:rPr>
            </w:pPr>
          </w:p>
        </w:tc>
        <w:tc>
          <w:tcPr>
            <w:tcW w:w="1838" w:type="dxa"/>
            <w:tcBorders>
              <w:top w:val="single" w:color="auto" w:sz="4" w:space="0"/>
              <w:left w:val="single" w:color="auto" w:sz="4" w:space="0"/>
              <w:bottom w:val="single" w:color="auto" w:sz="4" w:space="0"/>
              <w:right w:val="single" w:color="auto" w:sz="4" w:space="0"/>
            </w:tcBorders>
          </w:tcPr>
          <w:p w14:paraId="485C7ACC">
            <w:pPr>
              <w:tabs>
                <w:tab w:val="left" w:pos="930"/>
                <w:tab w:val="left" w:pos="8364"/>
              </w:tabs>
              <w:spacing w:line="360" w:lineRule="auto"/>
              <w:ind w:right="-57"/>
              <w:rPr>
                <w:rFonts w:ascii="宋体" w:hAnsi="宋体"/>
                <w:spacing w:val="20"/>
                <w:szCs w:val="21"/>
                <w:highlight w:val="none"/>
              </w:rPr>
            </w:pPr>
          </w:p>
        </w:tc>
      </w:tr>
    </w:tbl>
    <w:p w14:paraId="1DD28AF1">
      <w:pPr>
        <w:spacing w:line="360" w:lineRule="auto"/>
        <w:ind w:left="283" w:leftChars="135"/>
        <w:rPr>
          <w:rFonts w:hint="eastAsia" w:ascii="宋体"/>
          <w:sz w:val="24"/>
          <w:highlight w:val="none"/>
        </w:rPr>
      </w:pPr>
      <w:r>
        <w:rPr>
          <w:rFonts w:hint="eastAsia" w:ascii="宋体" w:hAnsi="宋体" w:cs="宋体"/>
          <w:sz w:val="24"/>
          <w:szCs w:val="24"/>
          <w:highlight w:val="none"/>
          <w:lang w:val="en-US" w:eastAsia="zh-CN"/>
        </w:rPr>
        <w:t>注</w:t>
      </w:r>
      <w:r>
        <w:rPr>
          <w:rFonts w:hint="default" w:ascii="宋体" w:hAnsi="宋体" w:cs="宋体"/>
          <w:sz w:val="24"/>
          <w:szCs w:val="24"/>
          <w:highlight w:val="none"/>
        </w:rPr>
        <w:t>：</w:t>
      </w:r>
      <w:r>
        <w:rPr>
          <w:rFonts w:hint="eastAsia" w:ascii="宋体" w:hAnsi="宋体" w:cs="宋体"/>
          <w:sz w:val="24"/>
          <w:szCs w:val="24"/>
          <w:highlight w:val="none"/>
          <w:lang w:val="en-US" w:eastAsia="zh-CN"/>
        </w:rPr>
        <w:t>如</w:t>
      </w:r>
      <w:r>
        <w:rPr>
          <w:rFonts w:hint="default" w:ascii="宋体" w:hAnsi="宋体" w:cs="宋体"/>
          <w:sz w:val="24"/>
          <w:szCs w:val="24"/>
          <w:highlight w:val="none"/>
        </w:rPr>
        <w:t>有多个分公司或办事处则加行填写，但不增加序号；</w:t>
      </w:r>
      <w:r>
        <w:rPr>
          <w:rFonts w:hint="eastAsia" w:ascii="宋体" w:hAnsi="宋体" w:cs="宋体"/>
          <w:sz w:val="24"/>
          <w:szCs w:val="24"/>
          <w:highlight w:val="none"/>
        </w:rPr>
        <w:t>如果没有分公司或办事处则空行，但不减少序号。</w:t>
      </w:r>
    </w:p>
    <w:p w14:paraId="14C07FEA">
      <w:pPr>
        <w:spacing w:line="360" w:lineRule="auto"/>
        <w:ind w:left="283" w:leftChars="135"/>
        <w:rPr>
          <w:rFonts w:ascii="宋体" w:hAnsi="Times New Roman"/>
          <w:sz w:val="24"/>
          <w:szCs w:val="20"/>
          <w:highlight w:val="none"/>
        </w:rPr>
      </w:pPr>
      <w:r>
        <w:rPr>
          <w:rFonts w:hint="eastAsia" w:ascii="宋体"/>
          <w:sz w:val="24"/>
          <w:highlight w:val="none"/>
          <w:lang w:val="en-US" w:eastAsia="zh-CN"/>
        </w:rPr>
        <w:t>11</w:t>
      </w:r>
      <w:r>
        <w:rPr>
          <w:rFonts w:hint="eastAsia" w:ascii="宋体"/>
          <w:sz w:val="24"/>
          <w:highlight w:val="none"/>
        </w:rPr>
        <w:t>.计划</w:t>
      </w:r>
      <w:r>
        <w:rPr>
          <w:rFonts w:hint="eastAsia" w:ascii="宋体" w:hAnsi="Times New Roman"/>
          <w:sz w:val="24"/>
          <w:szCs w:val="20"/>
          <w:highlight w:val="none"/>
        </w:rPr>
        <w:t>参与本项目人员的信息（详见“相关人员配备”）</w:t>
      </w:r>
    </w:p>
    <w:tbl>
      <w:tblPr>
        <w:tblStyle w:val="22"/>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010"/>
        <w:gridCol w:w="1980"/>
        <w:gridCol w:w="1421"/>
        <w:gridCol w:w="898"/>
        <w:gridCol w:w="1738"/>
        <w:gridCol w:w="1343"/>
      </w:tblGrid>
      <w:tr w14:paraId="7B18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tcBorders>
              <w:top w:val="single" w:color="auto" w:sz="4" w:space="0"/>
              <w:left w:val="single" w:color="auto" w:sz="4" w:space="0"/>
              <w:bottom w:val="single" w:color="auto" w:sz="4" w:space="0"/>
              <w:right w:val="single" w:color="auto" w:sz="4" w:space="0"/>
            </w:tcBorders>
            <w:vAlign w:val="center"/>
          </w:tcPr>
          <w:p w14:paraId="4306D776">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序号</w:t>
            </w:r>
          </w:p>
        </w:tc>
        <w:tc>
          <w:tcPr>
            <w:tcW w:w="1010" w:type="dxa"/>
            <w:tcBorders>
              <w:top w:val="single" w:color="auto" w:sz="4" w:space="0"/>
              <w:left w:val="single" w:color="auto" w:sz="4" w:space="0"/>
              <w:bottom w:val="single" w:color="auto" w:sz="4" w:space="0"/>
              <w:right w:val="single" w:color="auto" w:sz="4" w:space="0"/>
            </w:tcBorders>
            <w:vAlign w:val="center"/>
          </w:tcPr>
          <w:p w14:paraId="67B7FC68">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姓名</w:t>
            </w:r>
          </w:p>
        </w:tc>
        <w:tc>
          <w:tcPr>
            <w:tcW w:w="1980" w:type="dxa"/>
            <w:tcBorders>
              <w:top w:val="single" w:color="auto" w:sz="4" w:space="0"/>
              <w:left w:val="single" w:color="auto" w:sz="4" w:space="0"/>
              <w:bottom w:val="single" w:color="auto" w:sz="4" w:space="0"/>
              <w:right w:val="single" w:color="auto" w:sz="4" w:space="0"/>
            </w:tcBorders>
            <w:vAlign w:val="center"/>
          </w:tcPr>
          <w:p w14:paraId="165D4165">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身份证号</w:t>
            </w:r>
          </w:p>
        </w:tc>
        <w:tc>
          <w:tcPr>
            <w:tcW w:w="1421" w:type="dxa"/>
            <w:tcBorders>
              <w:top w:val="single" w:color="auto" w:sz="4" w:space="0"/>
              <w:left w:val="single" w:color="auto" w:sz="4" w:space="0"/>
              <w:bottom w:val="single" w:color="auto" w:sz="4" w:space="0"/>
              <w:right w:val="single" w:color="auto" w:sz="4" w:space="0"/>
            </w:tcBorders>
            <w:vAlign w:val="center"/>
          </w:tcPr>
          <w:p w14:paraId="41233343">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单位职务</w:t>
            </w:r>
          </w:p>
        </w:tc>
        <w:tc>
          <w:tcPr>
            <w:tcW w:w="898" w:type="dxa"/>
            <w:tcBorders>
              <w:top w:val="single" w:color="auto" w:sz="4" w:space="0"/>
              <w:left w:val="single" w:color="auto" w:sz="4" w:space="0"/>
              <w:bottom w:val="single" w:color="auto" w:sz="4" w:space="0"/>
              <w:right w:val="single" w:color="auto" w:sz="4" w:space="0"/>
            </w:tcBorders>
            <w:vAlign w:val="center"/>
          </w:tcPr>
          <w:p w14:paraId="4C4B21EC">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学历</w:t>
            </w:r>
          </w:p>
        </w:tc>
        <w:tc>
          <w:tcPr>
            <w:tcW w:w="1738" w:type="dxa"/>
            <w:tcBorders>
              <w:top w:val="single" w:color="auto" w:sz="4" w:space="0"/>
              <w:left w:val="single" w:color="auto" w:sz="4" w:space="0"/>
              <w:bottom w:val="single" w:color="auto" w:sz="4" w:space="0"/>
              <w:right w:val="single" w:color="auto" w:sz="4" w:space="0"/>
            </w:tcBorders>
            <w:vAlign w:val="center"/>
          </w:tcPr>
          <w:p w14:paraId="74C0EF90">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资历及证书</w:t>
            </w:r>
          </w:p>
        </w:tc>
        <w:tc>
          <w:tcPr>
            <w:tcW w:w="1343" w:type="dxa"/>
            <w:tcBorders>
              <w:top w:val="single" w:color="auto" w:sz="4" w:space="0"/>
              <w:left w:val="single" w:color="auto" w:sz="4" w:space="0"/>
              <w:bottom w:val="single" w:color="auto" w:sz="4" w:space="0"/>
              <w:right w:val="single" w:color="auto" w:sz="4" w:space="0"/>
            </w:tcBorders>
            <w:vAlign w:val="center"/>
          </w:tcPr>
          <w:p w14:paraId="65EE1039">
            <w:pPr>
              <w:tabs>
                <w:tab w:val="left" w:pos="930"/>
                <w:tab w:val="left" w:pos="8364"/>
              </w:tabs>
              <w:spacing w:line="360" w:lineRule="auto"/>
              <w:ind w:right="-57"/>
              <w:jc w:val="center"/>
              <w:rPr>
                <w:rFonts w:ascii="宋体" w:hAnsi="宋体"/>
                <w:spacing w:val="20"/>
                <w:szCs w:val="21"/>
                <w:highlight w:val="none"/>
              </w:rPr>
            </w:pPr>
            <w:r>
              <w:rPr>
                <w:rFonts w:hint="eastAsia" w:ascii="宋体" w:hAnsi="宋体"/>
                <w:spacing w:val="20"/>
                <w:szCs w:val="21"/>
                <w:highlight w:val="none"/>
              </w:rPr>
              <w:t>在本项目中的岗位</w:t>
            </w:r>
          </w:p>
        </w:tc>
      </w:tr>
      <w:tr w14:paraId="15A4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tcBorders>
              <w:top w:val="single" w:color="auto" w:sz="4" w:space="0"/>
              <w:left w:val="single" w:color="auto" w:sz="4" w:space="0"/>
              <w:bottom w:val="single" w:color="auto" w:sz="4" w:space="0"/>
              <w:right w:val="single" w:color="auto" w:sz="4" w:space="0"/>
            </w:tcBorders>
            <w:vAlign w:val="center"/>
          </w:tcPr>
          <w:p w14:paraId="3E13B6A6">
            <w:pPr>
              <w:tabs>
                <w:tab w:val="left" w:pos="930"/>
                <w:tab w:val="left" w:pos="8364"/>
              </w:tabs>
              <w:spacing w:line="360" w:lineRule="auto"/>
              <w:ind w:right="-57"/>
              <w:jc w:val="center"/>
              <w:rPr>
                <w:rFonts w:ascii="宋体" w:hAnsi="宋体"/>
                <w:spacing w:val="20"/>
                <w:szCs w:val="21"/>
                <w:highlight w:val="none"/>
              </w:rPr>
            </w:pPr>
          </w:p>
        </w:tc>
        <w:tc>
          <w:tcPr>
            <w:tcW w:w="1010" w:type="dxa"/>
            <w:tcBorders>
              <w:top w:val="single" w:color="auto" w:sz="4" w:space="0"/>
              <w:left w:val="single" w:color="auto" w:sz="4" w:space="0"/>
              <w:bottom w:val="single" w:color="auto" w:sz="4" w:space="0"/>
              <w:right w:val="single" w:color="auto" w:sz="4" w:space="0"/>
            </w:tcBorders>
            <w:vAlign w:val="center"/>
          </w:tcPr>
          <w:p w14:paraId="52639EB0">
            <w:pPr>
              <w:tabs>
                <w:tab w:val="left" w:pos="930"/>
                <w:tab w:val="left" w:pos="8364"/>
              </w:tabs>
              <w:spacing w:line="360" w:lineRule="auto"/>
              <w:ind w:right="-57"/>
              <w:jc w:val="center"/>
              <w:rPr>
                <w:rFonts w:ascii="宋体" w:hAnsi="宋体"/>
                <w:spacing w:val="20"/>
                <w:szCs w:val="21"/>
                <w:highlight w:val="none"/>
              </w:rPr>
            </w:pPr>
          </w:p>
        </w:tc>
        <w:tc>
          <w:tcPr>
            <w:tcW w:w="1980" w:type="dxa"/>
            <w:tcBorders>
              <w:top w:val="single" w:color="auto" w:sz="4" w:space="0"/>
              <w:left w:val="single" w:color="auto" w:sz="4" w:space="0"/>
              <w:bottom w:val="single" w:color="auto" w:sz="4" w:space="0"/>
              <w:right w:val="single" w:color="auto" w:sz="4" w:space="0"/>
            </w:tcBorders>
            <w:vAlign w:val="center"/>
          </w:tcPr>
          <w:p w14:paraId="45315B5B">
            <w:pPr>
              <w:tabs>
                <w:tab w:val="left" w:pos="930"/>
                <w:tab w:val="left" w:pos="8364"/>
              </w:tabs>
              <w:spacing w:line="360" w:lineRule="auto"/>
              <w:ind w:right="-57"/>
              <w:jc w:val="center"/>
              <w:rPr>
                <w:rFonts w:ascii="宋体" w:hAnsi="宋体"/>
                <w:spacing w:val="20"/>
                <w:szCs w:val="21"/>
                <w:highlight w:val="none"/>
              </w:rPr>
            </w:pPr>
          </w:p>
        </w:tc>
        <w:tc>
          <w:tcPr>
            <w:tcW w:w="1421" w:type="dxa"/>
            <w:tcBorders>
              <w:top w:val="single" w:color="auto" w:sz="4" w:space="0"/>
              <w:left w:val="single" w:color="auto" w:sz="4" w:space="0"/>
              <w:bottom w:val="single" w:color="auto" w:sz="4" w:space="0"/>
              <w:right w:val="single" w:color="auto" w:sz="4" w:space="0"/>
            </w:tcBorders>
            <w:vAlign w:val="center"/>
          </w:tcPr>
          <w:p w14:paraId="2A64EADB">
            <w:pPr>
              <w:tabs>
                <w:tab w:val="left" w:pos="930"/>
                <w:tab w:val="left" w:pos="8364"/>
              </w:tabs>
              <w:spacing w:line="360" w:lineRule="auto"/>
              <w:ind w:right="-57"/>
              <w:jc w:val="center"/>
              <w:rPr>
                <w:rFonts w:ascii="宋体" w:hAnsi="宋体"/>
                <w:spacing w:val="20"/>
                <w:szCs w:val="21"/>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14:paraId="13A2E6EC">
            <w:pPr>
              <w:tabs>
                <w:tab w:val="left" w:pos="930"/>
                <w:tab w:val="left" w:pos="8364"/>
              </w:tabs>
              <w:spacing w:line="360" w:lineRule="auto"/>
              <w:ind w:right="-57"/>
              <w:jc w:val="center"/>
              <w:rPr>
                <w:rFonts w:ascii="宋体" w:hAnsi="宋体"/>
                <w:spacing w:val="20"/>
                <w:szCs w:val="21"/>
                <w:highlight w:val="none"/>
              </w:rPr>
            </w:pPr>
          </w:p>
        </w:tc>
        <w:tc>
          <w:tcPr>
            <w:tcW w:w="1738" w:type="dxa"/>
            <w:tcBorders>
              <w:top w:val="single" w:color="auto" w:sz="4" w:space="0"/>
              <w:left w:val="single" w:color="auto" w:sz="4" w:space="0"/>
              <w:bottom w:val="single" w:color="auto" w:sz="4" w:space="0"/>
              <w:right w:val="single" w:color="auto" w:sz="4" w:space="0"/>
            </w:tcBorders>
            <w:vAlign w:val="center"/>
          </w:tcPr>
          <w:p w14:paraId="1C274453">
            <w:pPr>
              <w:tabs>
                <w:tab w:val="left" w:pos="930"/>
                <w:tab w:val="left" w:pos="8364"/>
              </w:tabs>
              <w:spacing w:line="360" w:lineRule="auto"/>
              <w:ind w:right="-57"/>
              <w:jc w:val="center"/>
              <w:rPr>
                <w:rFonts w:ascii="宋体" w:hAnsi="宋体"/>
                <w:spacing w:val="20"/>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743D0F6C">
            <w:pPr>
              <w:tabs>
                <w:tab w:val="left" w:pos="930"/>
                <w:tab w:val="left" w:pos="8364"/>
              </w:tabs>
              <w:spacing w:line="360" w:lineRule="auto"/>
              <w:ind w:right="-57"/>
              <w:jc w:val="center"/>
              <w:rPr>
                <w:rFonts w:ascii="宋体" w:hAnsi="宋体"/>
                <w:spacing w:val="20"/>
                <w:szCs w:val="21"/>
                <w:highlight w:val="none"/>
              </w:rPr>
            </w:pPr>
          </w:p>
        </w:tc>
      </w:tr>
      <w:tr w14:paraId="668A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tcBorders>
              <w:top w:val="single" w:color="auto" w:sz="4" w:space="0"/>
              <w:left w:val="single" w:color="auto" w:sz="4" w:space="0"/>
              <w:bottom w:val="single" w:color="auto" w:sz="4" w:space="0"/>
              <w:right w:val="single" w:color="auto" w:sz="4" w:space="0"/>
            </w:tcBorders>
            <w:vAlign w:val="center"/>
          </w:tcPr>
          <w:p w14:paraId="7AFBD1BA">
            <w:pPr>
              <w:tabs>
                <w:tab w:val="left" w:pos="930"/>
                <w:tab w:val="left" w:pos="8364"/>
              </w:tabs>
              <w:spacing w:line="360" w:lineRule="auto"/>
              <w:ind w:right="-57"/>
              <w:jc w:val="center"/>
              <w:rPr>
                <w:rFonts w:ascii="宋体" w:hAnsi="宋体"/>
                <w:spacing w:val="20"/>
                <w:szCs w:val="21"/>
                <w:highlight w:val="none"/>
              </w:rPr>
            </w:pPr>
          </w:p>
        </w:tc>
        <w:tc>
          <w:tcPr>
            <w:tcW w:w="1010" w:type="dxa"/>
            <w:tcBorders>
              <w:top w:val="single" w:color="auto" w:sz="4" w:space="0"/>
              <w:left w:val="single" w:color="auto" w:sz="4" w:space="0"/>
              <w:bottom w:val="single" w:color="auto" w:sz="4" w:space="0"/>
              <w:right w:val="single" w:color="auto" w:sz="4" w:space="0"/>
            </w:tcBorders>
            <w:vAlign w:val="center"/>
          </w:tcPr>
          <w:p w14:paraId="3ECC341F">
            <w:pPr>
              <w:tabs>
                <w:tab w:val="left" w:pos="930"/>
                <w:tab w:val="left" w:pos="8364"/>
              </w:tabs>
              <w:spacing w:line="360" w:lineRule="auto"/>
              <w:ind w:right="-57"/>
              <w:jc w:val="center"/>
              <w:rPr>
                <w:rFonts w:ascii="宋体" w:hAnsi="宋体"/>
                <w:spacing w:val="20"/>
                <w:szCs w:val="21"/>
                <w:highlight w:val="none"/>
              </w:rPr>
            </w:pPr>
          </w:p>
        </w:tc>
        <w:tc>
          <w:tcPr>
            <w:tcW w:w="1980" w:type="dxa"/>
            <w:tcBorders>
              <w:top w:val="single" w:color="auto" w:sz="4" w:space="0"/>
              <w:left w:val="single" w:color="auto" w:sz="4" w:space="0"/>
              <w:bottom w:val="single" w:color="auto" w:sz="4" w:space="0"/>
              <w:right w:val="single" w:color="auto" w:sz="4" w:space="0"/>
            </w:tcBorders>
            <w:vAlign w:val="center"/>
          </w:tcPr>
          <w:p w14:paraId="65C88CEA">
            <w:pPr>
              <w:tabs>
                <w:tab w:val="left" w:pos="930"/>
                <w:tab w:val="left" w:pos="8364"/>
              </w:tabs>
              <w:spacing w:line="360" w:lineRule="auto"/>
              <w:ind w:right="-57"/>
              <w:jc w:val="center"/>
              <w:rPr>
                <w:rFonts w:ascii="宋体" w:hAnsi="宋体"/>
                <w:spacing w:val="20"/>
                <w:szCs w:val="21"/>
                <w:highlight w:val="none"/>
              </w:rPr>
            </w:pPr>
          </w:p>
        </w:tc>
        <w:tc>
          <w:tcPr>
            <w:tcW w:w="1421" w:type="dxa"/>
            <w:tcBorders>
              <w:top w:val="single" w:color="auto" w:sz="4" w:space="0"/>
              <w:left w:val="single" w:color="auto" w:sz="4" w:space="0"/>
              <w:bottom w:val="single" w:color="auto" w:sz="4" w:space="0"/>
              <w:right w:val="single" w:color="auto" w:sz="4" w:space="0"/>
            </w:tcBorders>
            <w:vAlign w:val="center"/>
          </w:tcPr>
          <w:p w14:paraId="07F6D264">
            <w:pPr>
              <w:tabs>
                <w:tab w:val="left" w:pos="930"/>
                <w:tab w:val="left" w:pos="8364"/>
              </w:tabs>
              <w:spacing w:line="360" w:lineRule="auto"/>
              <w:ind w:right="-57"/>
              <w:jc w:val="center"/>
              <w:rPr>
                <w:rFonts w:ascii="宋体" w:hAnsi="宋体"/>
                <w:spacing w:val="20"/>
                <w:szCs w:val="21"/>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14:paraId="526A6C47">
            <w:pPr>
              <w:tabs>
                <w:tab w:val="left" w:pos="930"/>
                <w:tab w:val="left" w:pos="8364"/>
              </w:tabs>
              <w:spacing w:line="360" w:lineRule="auto"/>
              <w:ind w:right="-57"/>
              <w:jc w:val="center"/>
              <w:rPr>
                <w:rFonts w:ascii="宋体" w:hAnsi="宋体"/>
                <w:spacing w:val="20"/>
                <w:szCs w:val="21"/>
                <w:highlight w:val="none"/>
              </w:rPr>
            </w:pPr>
          </w:p>
        </w:tc>
        <w:tc>
          <w:tcPr>
            <w:tcW w:w="1738" w:type="dxa"/>
            <w:tcBorders>
              <w:top w:val="single" w:color="auto" w:sz="4" w:space="0"/>
              <w:left w:val="single" w:color="auto" w:sz="4" w:space="0"/>
              <w:bottom w:val="single" w:color="auto" w:sz="4" w:space="0"/>
              <w:right w:val="single" w:color="auto" w:sz="4" w:space="0"/>
            </w:tcBorders>
            <w:vAlign w:val="center"/>
          </w:tcPr>
          <w:p w14:paraId="4B8EBACC">
            <w:pPr>
              <w:tabs>
                <w:tab w:val="left" w:pos="930"/>
                <w:tab w:val="left" w:pos="8364"/>
              </w:tabs>
              <w:spacing w:line="360" w:lineRule="auto"/>
              <w:ind w:right="-57"/>
              <w:jc w:val="center"/>
              <w:rPr>
                <w:rFonts w:ascii="宋体" w:hAnsi="宋体"/>
                <w:spacing w:val="20"/>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2A6244D7">
            <w:pPr>
              <w:tabs>
                <w:tab w:val="left" w:pos="930"/>
                <w:tab w:val="left" w:pos="8364"/>
              </w:tabs>
              <w:spacing w:line="360" w:lineRule="auto"/>
              <w:ind w:right="-57"/>
              <w:jc w:val="center"/>
              <w:rPr>
                <w:rFonts w:ascii="宋体" w:hAnsi="宋体"/>
                <w:spacing w:val="20"/>
                <w:szCs w:val="21"/>
                <w:highlight w:val="none"/>
              </w:rPr>
            </w:pPr>
          </w:p>
        </w:tc>
      </w:tr>
      <w:tr w14:paraId="1F15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8" w:type="dxa"/>
            <w:tcBorders>
              <w:top w:val="single" w:color="auto" w:sz="4" w:space="0"/>
              <w:left w:val="single" w:color="auto" w:sz="4" w:space="0"/>
              <w:bottom w:val="single" w:color="auto" w:sz="4" w:space="0"/>
              <w:right w:val="single" w:color="auto" w:sz="4" w:space="0"/>
            </w:tcBorders>
            <w:vAlign w:val="center"/>
          </w:tcPr>
          <w:p w14:paraId="75443FA3">
            <w:pPr>
              <w:tabs>
                <w:tab w:val="left" w:pos="930"/>
                <w:tab w:val="left" w:pos="8364"/>
              </w:tabs>
              <w:spacing w:line="360" w:lineRule="auto"/>
              <w:ind w:right="-57"/>
              <w:jc w:val="center"/>
              <w:rPr>
                <w:rFonts w:ascii="宋体" w:hAnsi="宋体"/>
                <w:spacing w:val="20"/>
                <w:szCs w:val="21"/>
                <w:highlight w:val="none"/>
              </w:rPr>
            </w:pPr>
          </w:p>
        </w:tc>
        <w:tc>
          <w:tcPr>
            <w:tcW w:w="1010" w:type="dxa"/>
            <w:tcBorders>
              <w:top w:val="single" w:color="auto" w:sz="4" w:space="0"/>
              <w:left w:val="single" w:color="auto" w:sz="4" w:space="0"/>
              <w:bottom w:val="single" w:color="auto" w:sz="4" w:space="0"/>
              <w:right w:val="single" w:color="auto" w:sz="4" w:space="0"/>
            </w:tcBorders>
            <w:vAlign w:val="center"/>
          </w:tcPr>
          <w:p w14:paraId="5A40E731">
            <w:pPr>
              <w:tabs>
                <w:tab w:val="left" w:pos="930"/>
                <w:tab w:val="left" w:pos="8364"/>
              </w:tabs>
              <w:spacing w:line="360" w:lineRule="auto"/>
              <w:ind w:right="-57"/>
              <w:jc w:val="center"/>
              <w:rPr>
                <w:rFonts w:ascii="宋体" w:hAnsi="宋体"/>
                <w:spacing w:val="20"/>
                <w:szCs w:val="21"/>
                <w:highlight w:val="none"/>
              </w:rPr>
            </w:pPr>
          </w:p>
        </w:tc>
        <w:tc>
          <w:tcPr>
            <w:tcW w:w="1980" w:type="dxa"/>
            <w:tcBorders>
              <w:top w:val="single" w:color="auto" w:sz="4" w:space="0"/>
              <w:left w:val="single" w:color="auto" w:sz="4" w:space="0"/>
              <w:bottom w:val="single" w:color="auto" w:sz="4" w:space="0"/>
              <w:right w:val="single" w:color="auto" w:sz="4" w:space="0"/>
            </w:tcBorders>
            <w:vAlign w:val="center"/>
          </w:tcPr>
          <w:p w14:paraId="3AE249D8">
            <w:pPr>
              <w:tabs>
                <w:tab w:val="left" w:pos="930"/>
                <w:tab w:val="left" w:pos="8364"/>
              </w:tabs>
              <w:spacing w:line="360" w:lineRule="auto"/>
              <w:ind w:right="-57"/>
              <w:jc w:val="center"/>
              <w:rPr>
                <w:rFonts w:ascii="宋体" w:hAnsi="宋体"/>
                <w:spacing w:val="20"/>
                <w:szCs w:val="21"/>
                <w:highlight w:val="none"/>
              </w:rPr>
            </w:pPr>
          </w:p>
        </w:tc>
        <w:tc>
          <w:tcPr>
            <w:tcW w:w="1421" w:type="dxa"/>
            <w:tcBorders>
              <w:top w:val="single" w:color="auto" w:sz="4" w:space="0"/>
              <w:left w:val="single" w:color="auto" w:sz="4" w:space="0"/>
              <w:bottom w:val="single" w:color="auto" w:sz="4" w:space="0"/>
              <w:right w:val="single" w:color="auto" w:sz="4" w:space="0"/>
            </w:tcBorders>
            <w:vAlign w:val="center"/>
          </w:tcPr>
          <w:p w14:paraId="3F1877EB">
            <w:pPr>
              <w:tabs>
                <w:tab w:val="left" w:pos="930"/>
                <w:tab w:val="left" w:pos="8364"/>
              </w:tabs>
              <w:spacing w:line="360" w:lineRule="auto"/>
              <w:ind w:right="-57"/>
              <w:jc w:val="center"/>
              <w:rPr>
                <w:rFonts w:ascii="宋体" w:hAnsi="宋体"/>
                <w:spacing w:val="20"/>
                <w:szCs w:val="21"/>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14:paraId="662AD0D4">
            <w:pPr>
              <w:tabs>
                <w:tab w:val="left" w:pos="930"/>
                <w:tab w:val="left" w:pos="8364"/>
              </w:tabs>
              <w:spacing w:line="360" w:lineRule="auto"/>
              <w:ind w:right="-57"/>
              <w:jc w:val="center"/>
              <w:rPr>
                <w:rFonts w:ascii="宋体" w:hAnsi="宋体"/>
                <w:spacing w:val="20"/>
                <w:szCs w:val="21"/>
                <w:highlight w:val="none"/>
              </w:rPr>
            </w:pPr>
          </w:p>
        </w:tc>
        <w:tc>
          <w:tcPr>
            <w:tcW w:w="1738" w:type="dxa"/>
            <w:tcBorders>
              <w:top w:val="single" w:color="auto" w:sz="4" w:space="0"/>
              <w:left w:val="single" w:color="auto" w:sz="4" w:space="0"/>
              <w:bottom w:val="single" w:color="auto" w:sz="4" w:space="0"/>
              <w:right w:val="single" w:color="auto" w:sz="4" w:space="0"/>
            </w:tcBorders>
            <w:vAlign w:val="center"/>
          </w:tcPr>
          <w:p w14:paraId="45B7177E">
            <w:pPr>
              <w:tabs>
                <w:tab w:val="left" w:pos="930"/>
                <w:tab w:val="left" w:pos="8364"/>
              </w:tabs>
              <w:spacing w:line="360" w:lineRule="auto"/>
              <w:ind w:right="-57"/>
              <w:jc w:val="center"/>
              <w:rPr>
                <w:rFonts w:ascii="宋体" w:hAnsi="宋体"/>
                <w:spacing w:val="20"/>
                <w:szCs w:val="21"/>
                <w:highlight w:val="none"/>
              </w:rPr>
            </w:pPr>
          </w:p>
        </w:tc>
        <w:tc>
          <w:tcPr>
            <w:tcW w:w="1343" w:type="dxa"/>
            <w:tcBorders>
              <w:top w:val="single" w:color="auto" w:sz="4" w:space="0"/>
              <w:left w:val="single" w:color="auto" w:sz="4" w:space="0"/>
              <w:bottom w:val="single" w:color="auto" w:sz="4" w:space="0"/>
              <w:right w:val="single" w:color="auto" w:sz="4" w:space="0"/>
            </w:tcBorders>
            <w:vAlign w:val="center"/>
          </w:tcPr>
          <w:p w14:paraId="58B0207B">
            <w:pPr>
              <w:tabs>
                <w:tab w:val="left" w:pos="930"/>
                <w:tab w:val="left" w:pos="8364"/>
              </w:tabs>
              <w:spacing w:line="360" w:lineRule="auto"/>
              <w:ind w:right="-57"/>
              <w:jc w:val="center"/>
              <w:rPr>
                <w:rFonts w:ascii="宋体" w:hAnsi="宋体"/>
                <w:spacing w:val="20"/>
                <w:szCs w:val="21"/>
                <w:highlight w:val="none"/>
              </w:rPr>
            </w:pPr>
          </w:p>
        </w:tc>
      </w:tr>
    </w:tbl>
    <w:p w14:paraId="0F478F12">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注</w:t>
      </w:r>
      <w:r>
        <w:rPr>
          <w:rFonts w:hint="eastAsia" w:ascii="宋体" w:hAnsi="宋体" w:cs="宋体"/>
          <w:sz w:val="24"/>
          <w:szCs w:val="24"/>
          <w:highlight w:val="none"/>
        </w:rPr>
        <w:t>：证书请提供书面证明。</w:t>
      </w:r>
    </w:p>
    <w:p w14:paraId="57F44E5E">
      <w:pPr>
        <w:spacing w:line="360" w:lineRule="auto"/>
        <w:rPr>
          <w:rFonts w:hint="eastAsia" w:ascii="宋体" w:hAnsi="Times New Roman"/>
          <w:sz w:val="24"/>
          <w:szCs w:val="20"/>
          <w:highlight w:val="none"/>
        </w:rPr>
      </w:pPr>
    </w:p>
    <w:p w14:paraId="0618D135">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二、</w:t>
      </w:r>
      <w:r>
        <w:rPr>
          <w:rFonts w:hint="default" w:ascii="宋体" w:hAnsi="宋体" w:cs="宋体"/>
          <w:b/>
          <w:bCs/>
          <w:sz w:val="24"/>
          <w:szCs w:val="24"/>
          <w:highlight w:val="none"/>
        </w:rPr>
        <w:t>诉讼及违法记录情况（在近3年内合同执行过程中或目前正在进行的合同中所介入过的诉讼和仲裁的资料及违法记录等）</w:t>
      </w:r>
    </w:p>
    <w:tbl>
      <w:tblPr>
        <w:tblStyle w:val="22"/>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880"/>
        <w:gridCol w:w="2502"/>
        <w:gridCol w:w="2718"/>
      </w:tblGrid>
      <w:tr w14:paraId="2707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283F3ECD">
            <w:pPr>
              <w:spacing w:line="360" w:lineRule="auto"/>
              <w:jc w:val="left"/>
              <w:rPr>
                <w:rFonts w:ascii="宋体"/>
                <w:highlight w:val="none"/>
              </w:rPr>
            </w:pPr>
            <w:r>
              <w:rPr>
                <w:rFonts w:hint="eastAsia" w:ascii="宋体"/>
                <w:highlight w:val="none"/>
              </w:rPr>
              <w:t>年份</w:t>
            </w:r>
          </w:p>
        </w:tc>
        <w:tc>
          <w:tcPr>
            <w:tcW w:w="2880" w:type="dxa"/>
            <w:tcBorders>
              <w:top w:val="single" w:color="auto" w:sz="4" w:space="0"/>
              <w:left w:val="single" w:color="auto" w:sz="4" w:space="0"/>
              <w:bottom w:val="single" w:color="auto" w:sz="4" w:space="0"/>
              <w:right w:val="single" w:color="auto" w:sz="4" w:space="0"/>
            </w:tcBorders>
            <w:vAlign w:val="center"/>
          </w:tcPr>
          <w:p w14:paraId="53B0857F">
            <w:pPr>
              <w:spacing w:line="360" w:lineRule="auto"/>
              <w:jc w:val="left"/>
              <w:rPr>
                <w:rFonts w:ascii="宋体"/>
                <w:highlight w:val="none"/>
              </w:rPr>
            </w:pPr>
            <w:r>
              <w:rPr>
                <w:rFonts w:hint="eastAsia" w:ascii="宋体"/>
                <w:highlight w:val="none"/>
              </w:rPr>
              <w:t>胜诉、败诉或正在执行中的诉讼（如果有）</w:t>
            </w:r>
          </w:p>
        </w:tc>
        <w:tc>
          <w:tcPr>
            <w:tcW w:w="2502" w:type="dxa"/>
            <w:tcBorders>
              <w:top w:val="single" w:color="auto" w:sz="4" w:space="0"/>
              <w:left w:val="single" w:color="auto" w:sz="4" w:space="0"/>
              <w:bottom w:val="single" w:color="auto" w:sz="4" w:space="0"/>
              <w:right w:val="single" w:color="auto" w:sz="4" w:space="0"/>
            </w:tcBorders>
            <w:vAlign w:val="center"/>
          </w:tcPr>
          <w:p w14:paraId="5144BBFF">
            <w:pPr>
              <w:spacing w:line="360" w:lineRule="auto"/>
              <w:jc w:val="left"/>
              <w:rPr>
                <w:rFonts w:ascii="宋体"/>
                <w:highlight w:val="none"/>
              </w:rPr>
            </w:pPr>
            <w:r>
              <w:rPr>
                <w:rFonts w:hint="eastAsia" w:ascii="宋体"/>
                <w:highlight w:val="none"/>
              </w:rPr>
              <w:t>用户名称、诉讼原因和争议的问题</w:t>
            </w:r>
          </w:p>
        </w:tc>
        <w:tc>
          <w:tcPr>
            <w:tcW w:w="2718" w:type="dxa"/>
            <w:tcBorders>
              <w:top w:val="single" w:color="auto" w:sz="4" w:space="0"/>
              <w:left w:val="single" w:color="auto" w:sz="4" w:space="0"/>
              <w:bottom w:val="single" w:color="auto" w:sz="4" w:space="0"/>
              <w:right w:val="single" w:color="auto" w:sz="4" w:space="0"/>
            </w:tcBorders>
            <w:vAlign w:val="center"/>
          </w:tcPr>
          <w:p w14:paraId="18A61645">
            <w:pPr>
              <w:spacing w:line="360" w:lineRule="auto"/>
              <w:jc w:val="left"/>
              <w:rPr>
                <w:rFonts w:ascii="宋体"/>
                <w:highlight w:val="none"/>
              </w:rPr>
            </w:pPr>
            <w:r>
              <w:rPr>
                <w:rFonts w:hint="eastAsia" w:ascii="宋体"/>
                <w:highlight w:val="none"/>
              </w:rPr>
              <w:t>纠纷金额（人民币）</w:t>
            </w:r>
          </w:p>
        </w:tc>
      </w:tr>
      <w:tr w14:paraId="68A5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0B5CD490">
            <w:pPr>
              <w:spacing w:line="360" w:lineRule="auto"/>
              <w:jc w:val="center"/>
              <w:rPr>
                <w:rFonts w:ascii="宋体"/>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4009662F">
            <w:pPr>
              <w:spacing w:line="360" w:lineRule="auto"/>
              <w:jc w:val="center"/>
              <w:rPr>
                <w:rFonts w:ascii="宋体"/>
                <w:highlight w:val="none"/>
              </w:rPr>
            </w:pPr>
          </w:p>
        </w:tc>
        <w:tc>
          <w:tcPr>
            <w:tcW w:w="2502" w:type="dxa"/>
            <w:tcBorders>
              <w:top w:val="single" w:color="auto" w:sz="4" w:space="0"/>
              <w:left w:val="single" w:color="auto" w:sz="4" w:space="0"/>
              <w:bottom w:val="single" w:color="auto" w:sz="4" w:space="0"/>
              <w:right w:val="single" w:color="auto" w:sz="4" w:space="0"/>
            </w:tcBorders>
            <w:vAlign w:val="center"/>
          </w:tcPr>
          <w:p w14:paraId="6504DA61">
            <w:pPr>
              <w:spacing w:line="360" w:lineRule="auto"/>
              <w:jc w:val="center"/>
              <w:rPr>
                <w:rFonts w:ascii="宋体"/>
                <w:highlight w:val="none"/>
              </w:rPr>
            </w:pPr>
          </w:p>
        </w:tc>
        <w:tc>
          <w:tcPr>
            <w:tcW w:w="2718" w:type="dxa"/>
            <w:tcBorders>
              <w:top w:val="single" w:color="auto" w:sz="4" w:space="0"/>
              <w:left w:val="single" w:color="auto" w:sz="4" w:space="0"/>
              <w:bottom w:val="single" w:color="auto" w:sz="4" w:space="0"/>
              <w:right w:val="single" w:color="auto" w:sz="4" w:space="0"/>
            </w:tcBorders>
            <w:vAlign w:val="center"/>
          </w:tcPr>
          <w:p w14:paraId="24B9B9D9">
            <w:pPr>
              <w:spacing w:line="360" w:lineRule="auto"/>
              <w:jc w:val="center"/>
              <w:rPr>
                <w:rFonts w:ascii="宋体"/>
                <w:highlight w:val="none"/>
              </w:rPr>
            </w:pPr>
          </w:p>
        </w:tc>
      </w:tr>
      <w:tr w14:paraId="26F6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316D1A12">
            <w:pPr>
              <w:spacing w:line="360" w:lineRule="auto"/>
              <w:jc w:val="center"/>
              <w:rPr>
                <w:rFonts w:ascii="宋体"/>
                <w:highlight w:val="none"/>
              </w:rPr>
            </w:pPr>
            <w:r>
              <w:rPr>
                <w:rFonts w:hint="eastAsia" w:ascii="宋体"/>
                <w:highlight w:val="none"/>
              </w:rPr>
              <w:t>年份</w:t>
            </w:r>
          </w:p>
        </w:tc>
        <w:tc>
          <w:tcPr>
            <w:tcW w:w="2880" w:type="dxa"/>
            <w:tcBorders>
              <w:top w:val="single" w:color="auto" w:sz="4" w:space="0"/>
              <w:left w:val="single" w:color="auto" w:sz="4" w:space="0"/>
              <w:bottom w:val="single" w:color="auto" w:sz="4" w:space="0"/>
              <w:right w:val="single" w:color="auto" w:sz="4" w:space="0"/>
            </w:tcBorders>
            <w:vAlign w:val="center"/>
          </w:tcPr>
          <w:p w14:paraId="59FCFAAC">
            <w:pPr>
              <w:spacing w:line="360" w:lineRule="auto"/>
              <w:jc w:val="center"/>
              <w:rPr>
                <w:rFonts w:ascii="宋体"/>
                <w:highlight w:val="none"/>
              </w:rPr>
            </w:pPr>
            <w:r>
              <w:rPr>
                <w:rFonts w:hint="eastAsia" w:ascii="宋体"/>
                <w:highlight w:val="none"/>
              </w:rPr>
              <w:t>违法记录</w:t>
            </w:r>
          </w:p>
          <w:p w14:paraId="6B950438">
            <w:pPr>
              <w:spacing w:line="360" w:lineRule="auto"/>
              <w:jc w:val="center"/>
              <w:rPr>
                <w:rFonts w:ascii="宋体"/>
                <w:highlight w:val="none"/>
              </w:rPr>
            </w:pPr>
            <w:r>
              <w:rPr>
                <w:rFonts w:hint="eastAsia" w:ascii="宋体"/>
                <w:highlight w:val="none"/>
              </w:rPr>
              <w:t>（如果有）</w:t>
            </w:r>
          </w:p>
        </w:tc>
        <w:tc>
          <w:tcPr>
            <w:tcW w:w="2502" w:type="dxa"/>
            <w:tcBorders>
              <w:top w:val="single" w:color="auto" w:sz="4" w:space="0"/>
              <w:left w:val="single" w:color="auto" w:sz="4" w:space="0"/>
              <w:bottom w:val="single" w:color="auto" w:sz="4" w:space="0"/>
              <w:right w:val="single" w:color="auto" w:sz="4" w:space="0"/>
            </w:tcBorders>
            <w:vAlign w:val="center"/>
          </w:tcPr>
          <w:p w14:paraId="78D89DB8">
            <w:pPr>
              <w:spacing w:line="360" w:lineRule="auto"/>
              <w:jc w:val="center"/>
              <w:rPr>
                <w:rFonts w:ascii="宋体"/>
                <w:highlight w:val="none"/>
              </w:rPr>
            </w:pPr>
            <w:r>
              <w:rPr>
                <w:rFonts w:hint="eastAsia" w:ascii="宋体"/>
                <w:highlight w:val="none"/>
              </w:rPr>
              <w:t>用户名称、违法原因和处理的结果</w:t>
            </w:r>
          </w:p>
        </w:tc>
        <w:tc>
          <w:tcPr>
            <w:tcW w:w="2718" w:type="dxa"/>
            <w:tcBorders>
              <w:top w:val="single" w:color="auto" w:sz="4" w:space="0"/>
              <w:left w:val="single" w:color="auto" w:sz="4" w:space="0"/>
              <w:bottom w:val="single" w:color="auto" w:sz="4" w:space="0"/>
              <w:right w:val="single" w:color="auto" w:sz="4" w:space="0"/>
            </w:tcBorders>
            <w:vAlign w:val="center"/>
          </w:tcPr>
          <w:p w14:paraId="5D55C3A9">
            <w:pPr>
              <w:spacing w:line="360" w:lineRule="auto"/>
              <w:jc w:val="center"/>
              <w:rPr>
                <w:rFonts w:ascii="宋体"/>
                <w:highlight w:val="none"/>
              </w:rPr>
            </w:pPr>
            <w:r>
              <w:rPr>
                <w:rFonts w:hint="eastAsia" w:ascii="宋体"/>
                <w:highlight w:val="none"/>
              </w:rPr>
              <w:t>涉及金额（人民币）</w:t>
            </w:r>
          </w:p>
        </w:tc>
      </w:tr>
      <w:tr w14:paraId="25AB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4522199B">
            <w:pPr>
              <w:spacing w:line="360" w:lineRule="auto"/>
              <w:jc w:val="center"/>
              <w:rPr>
                <w:rFonts w:ascii="宋体"/>
                <w:highlight w:val="none"/>
              </w:rPr>
            </w:pPr>
          </w:p>
        </w:tc>
        <w:tc>
          <w:tcPr>
            <w:tcW w:w="2880" w:type="dxa"/>
            <w:tcBorders>
              <w:top w:val="single" w:color="auto" w:sz="4" w:space="0"/>
              <w:left w:val="single" w:color="auto" w:sz="4" w:space="0"/>
              <w:bottom w:val="single" w:color="auto" w:sz="4" w:space="0"/>
              <w:right w:val="single" w:color="auto" w:sz="4" w:space="0"/>
            </w:tcBorders>
            <w:vAlign w:val="center"/>
          </w:tcPr>
          <w:p w14:paraId="23D23CBC">
            <w:pPr>
              <w:spacing w:line="360" w:lineRule="auto"/>
              <w:jc w:val="center"/>
              <w:rPr>
                <w:rFonts w:ascii="宋体"/>
                <w:highlight w:val="none"/>
              </w:rPr>
            </w:pPr>
          </w:p>
        </w:tc>
        <w:tc>
          <w:tcPr>
            <w:tcW w:w="2502" w:type="dxa"/>
            <w:tcBorders>
              <w:top w:val="single" w:color="auto" w:sz="4" w:space="0"/>
              <w:left w:val="single" w:color="auto" w:sz="4" w:space="0"/>
              <w:bottom w:val="single" w:color="auto" w:sz="4" w:space="0"/>
              <w:right w:val="single" w:color="auto" w:sz="4" w:space="0"/>
            </w:tcBorders>
            <w:vAlign w:val="center"/>
          </w:tcPr>
          <w:p w14:paraId="6605887D">
            <w:pPr>
              <w:spacing w:line="360" w:lineRule="auto"/>
              <w:jc w:val="center"/>
              <w:rPr>
                <w:rFonts w:ascii="宋体"/>
                <w:highlight w:val="none"/>
              </w:rPr>
            </w:pPr>
          </w:p>
        </w:tc>
        <w:tc>
          <w:tcPr>
            <w:tcW w:w="2718" w:type="dxa"/>
            <w:tcBorders>
              <w:top w:val="single" w:color="auto" w:sz="4" w:space="0"/>
              <w:left w:val="single" w:color="auto" w:sz="4" w:space="0"/>
              <w:bottom w:val="single" w:color="auto" w:sz="4" w:space="0"/>
              <w:right w:val="single" w:color="auto" w:sz="4" w:space="0"/>
            </w:tcBorders>
            <w:vAlign w:val="center"/>
          </w:tcPr>
          <w:p w14:paraId="61F540B8">
            <w:pPr>
              <w:spacing w:line="360" w:lineRule="auto"/>
              <w:jc w:val="center"/>
              <w:rPr>
                <w:rFonts w:ascii="宋体"/>
                <w:highlight w:val="none"/>
              </w:rPr>
            </w:pPr>
          </w:p>
        </w:tc>
      </w:tr>
    </w:tbl>
    <w:p w14:paraId="1A6BF3D9">
      <w:pPr>
        <w:adjustRightInd w:val="0"/>
        <w:snapToGrid w:val="0"/>
        <w:spacing w:line="360" w:lineRule="auto"/>
        <w:ind w:firstLine="482" w:firstLineChars="200"/>
        <w:rPr>
          <w:rFonts w:hint="eastAsia" w:ascii="宋体" w:hAnsi="宋体" w:cs="宋体"/>
          <w:b/>
          <w:bCs/>
          <w:sz w:val="24"/>
          <w:szCs w:val="24"/>
          <w:highlight w:val="none"/>
          <w:lang w:val="en-US" w:eastAsia="zh-CN"/>
        </w:rPr>
      </w:pPr>
    </w:p>
    <w:p w14:paraId="145E5CFB">
      <w:pPr>
        <w:adjustRightInd w:val="0"/>
        <w:snapToGrid w:val="0"/>
        <w:spacing w:line="360" w:lineRule="auto"/>
        <w:ind w:firstLine="482" w:firstLineChars="200"/>
        <w:rPr>
          <w:rFonts w:hint="default" w:ascii="宋体" w:hAnsi="宋体" w:cs="宋体"/>
          <w:b/>
          <w:bCs/>
          <w:sz w:val="24"/>
          <w:szCs w:val="24"/>
          <w:highlight w:val="none"/>
          <w:u w:val="none"/>
        </w:rPr>
      </w:pPr>
      <w:r>
        <w:rPr>
          <w:rFonts w:hint="eastAsia" w:ascii="宋体" w:hAnsi="宋体" w:cs="宋体"/>
          <w:b/>
          <w:bCs/>
          <w:sz w:val="24"/>
          <w:szCs w:val="24"/>
          <w:highlight w:val="none"/>
          <w:lang w:val="en-US" w:eastAsia="zh-CN"/>
        </w:rPr>
        <w:t>三、</w:t>
      </w:r>
      <w:r>
        <w:rPr>
          <w:rFonts w:hint="default" w:ascii="宋体" w:hAnsi="宋体" w:cs="宋体"/>
          <w:b/>
          <w:bCs/>
          <w:sz w:val="24"/>
          <w:szCs w:val="24"/>
          <w:highlight w:val="none"/>
        </w:rPr>
        <w:t>开户银行的名称和地址</w:t>
      </w:r>
    </w:p>
    <w:p w14:paraId="4EC390AE">
      <w:pPr>
        <w:adjustRightInd w:val="0"/>
        <w:snapToGrid w:val="0"/>
        <w:spacing w:line="360" w:lineRule="auto"/>
        <w:ind w:firstLine="480" w:firstLineChars="200"/>
        <w:rPr>
          <w:rFonts w:hint="eastAsia" w:ascii="宋体" w:hAnsi="宋体" w:cs="宋体"/>
          <w:sz w:val="24"/>
          <w:szCs w:val="24"/>
          <w:highlight w:val="none"/>
        </w:rPr>
      </w:pPr>
    </w:p>
    <w:p w14:paraId="73EA146E">
      <w:pPr>
        <w:adjustRightInd w:val="0"/>
        <w:snapToGrid w:val="0"/>
        <w:spacing w:line="360" w:lineRule="auto"/>
        <w:ind w:firstLine="482" w:firstLineChars="200"/>
        <w:rPr>
          <w:rFonts w:hint="default" w:ascii="宋体" w:hAnsi="宋体" w:cs="宋体"/>
          <w:b/>
          <w:bCs/>
          <w:sz w:val="24"/>
          <w:szCs w:val="24"/>
          <w:highlight w:val="none"/>
          <w:lang w:eastAsia="zh-CN"/>
        </w:rPr>
      </w:pPr>
      <w:r>
        <w:rPr>
          <w:rFonts w:hint="eastAsia" w:ascii="宋体" w:hAnsi="宋体" w:cs="宋体"/>
          <w:b/>
          <w:bCs/>
          <w:sz w:val="24"/>
          <w:szCs w:val="24"/>
          <w:highlight w:val="none"/>
          <w:lang w:val="en-US" w:eastAsia="zh-CN"/>
        </w:rPr>
        <w:t>四、</w:t>
      </w:r>
      <w:r>
        <w:rPr>
          <w:rFonts w:hint="default" w:ascii="宋体" w:hAnsi="宋体" w:cs="宋体"/>
          <w:b/>
          <w:bCs/>
          <w:sz w:val="24"/>
          <w:szCs w:val="24"/>
          <w:highlight w:val="none"/>
          <w:lang w:val="en-US" w:eastAsia="zh-CN"/>
        </w:rPr>
        <w:t>征询响应方</w:t>
      </w:r>
      <w:r>
        <w:rPr>
          <w:rFonts w:hint="default" w:ascii="宋体" w:hAnsi="宋体" w:cs="宋体"/>
          <w:b/>
          <w:bCs/>
          <w:sz w:val="24"/>
          <w:szCs w:val="24"/>
          <w:highlight w:val="none"/>
        </w:rPr>
        <w:t>所属的集团公司</w:t>
      </w:r>
      <w:r>
        <w:rPr>
          <w:rFonts w:hint="default" w:ascii="宋体" w:hAnsi="宋体" w:cs="宋体"/>
          <w:b/>
          <w:bCs/>
          <w:sz w:val="24"/>
          <w:szCs w:val="24"/>
          <w:highlight w:val="none"/>
          <w:lang w:eastAsia="zh-CN"/>
        </w:rPr>
        <w:t>（</w:t>
      </w:r>
      <w:r>
        <w:rPr>
          <w:rFonts w:hint="default" w:ascii="宋体" w:hAnsi="宋体" w:cs="宋体"/>
          <w:b/>
          <w:bCs/>
          <w:sz w:val="24"/>
          <w:szCs w:val="24"/>
          <w:highlight w:val="none"/>
        </w:rPr>
        <w:t>如有</w:t>
      </w:r>
      <w:r>
        <w:rPr>
          <w:rFonts w:hint="default" w:ascii="宋体" w:hAnsi="宋体" w:cs="宋体"/>
          <w:b/>
          <w:bCs/>
          <w:sz w:val="24"/>
          <w:szCs w:val="24"/>
          <w:highlight w:val="none"/>
          <w:lang w:eastAsia="zh-CN"/>
        </w:rPr>
        <w:t>）</w:t>
      </w:r>
    </w:p>
    <w:p w14:paraId="07246245">
      <w:pPr>
        <w:adjustRightInd w:val="0"/>
        <w:snapToGrid w:val="0"/>
        <w:spacing w:line="360" w:lineRule="auto"/>
        <w:ind w:firstLine="480" w:firstLineChars="200"/>
        <w:rPr>
          <w:rFonts w:hint="default" w:ascii="宋体" w:hAnsi="宋体" w:cs="宋体"/>
          <w:sz w:val="24"/>
          <w:szCs w:val="24"/>
          <w:highlight w:val="none"/>
          <w:lang w:eastAsia="zh-CN"/>
        </w:rPr>
      </w:pPr>
    </w:p>
    <w:p w14:paraId="0E162660">
      <w:pPr>
        <w:adjustRightInd w:val="0"/>
        <w:snapToGrid w:val="0"/>
        <w:spacing w:line="360" w:lineRule="auto"/>
        <w:ind w:firstLine="482" w:firstLineChars="200"/>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五、</w:t>
      </w:r>
      <w:r>
        <w:rPr>
          <w:rFonts w:hint="default" w:ascii="宋体" w:hAnsi="宋体" w:cs="宋体"/>
          <w:b/>
          <w:bCs/>
          <w:sz w:val="24"/>
          <w:szCs w:val="24"/>
          <w:highlight w:val="none"/>
        </w:rPr>
        <w:t>其他情况</w:t>
      </w:r>
    </w:p>
    <w:p w14:paraId="49641411">
      <w:pPr>
        <w:adjustRightInd w:val="0"/>
        <w:snapToGrid w:val="0"/>
        <w:spacing w:line="360" w:lineRule="auto"/>
        <w:ind w:firstLine="480" w:firstLineChars="200"/>
        <w:rPr>
          <w:rFonts w:hint="default" w:ascii="宋体" w:hAnsi="宋体" w:cs="宋体"/>
          <w:sz w:val="24"/>
          <w:szCs w:val="24"/>
          <w:highlight w:val="none"/>
        </w:rPr>
      </w:pPr>
    </w:p>
    <w:p w14:paraId="002C7707">
      <w:pPr>
        <w:adjustRightInd w:val="0"/>
        <w:snapToGrid w:val="0"/>
        <w:spacing w:line="360" w:lineRule="auto"/>
        <w:ind w:firstLine="480" w:firstLineChars="200"/>
        <w:rPr>
          <w:rFonts w:hint="eastAsia" w:ascii="宋体" w:hAnsi="宋体" w:cs="宋体"/>
          <w:sz w:val="24"/>
          <w:szCs w:val="24"/>
          <w:highlight w:val="none"/>
        </w:rPr>
      </w:pPr>
      <w:r>
        <w:rPr>
          <w:rFonts w:hint="default" w:ascii="宋体" w:hAnsi="宋体" w:cs="宋体"/>
          <w:sz w:val="24"/>
          <w:szCs w:val="24"/>
          <w:highlight w:val="none"/>
        </w:rPr>
        <w:t>兹证明上述声明是真实、正确的，并提供了全部能提供的资料和数据，我</w:t>
      </w:r>
      <w:r>
        <w:rPr>
          <w:rFonts w:hint="eastAsia" w:ascii="宋体" w:hAnsi="宋体" w:cs="宋体"/>
          <w:sz w:val="24"/>
          <w:szCs w:val="24"/>
          <w:highlight w:val="none"/>
          <w:lang w:val="en-US" w:eastAsia="zh-CN"/>
        </w:rPr>
        <w:t>方</w:t>
      </w:r>
      <w:r>
        <w:rPr>
          <w:rFonts w:hint="default" w:ascii="宋体" w:hAnsi="宋体" w:cs="宋体"/>
          <w:sz w:val="24"/>
          <w:szCs w:val="24"/>
          <w:highlight w:val="none"/>
        </w:rPr>
        <w:t>同意遵照贵方要求出示有关证明文件。</w:t>
      </w:r>
    </w:p>
    <w:p w14:paraId="36C9FC34">
      <w:pPr>
        <w:adjustRightInd w:val="0"/>
        <w:snapToGrid w:val="0"/>
        <w:spacing w:line="360" w:lineRule="auto"/>
        <w:ind w:firstLine="480" w:firstLineChars="200"/>
        <w:rPr>
          <w:rFonts w:hint="eastAsia" w:ascii="宋体" w:hAnsi="宋体" w:cs="宋体"/>
          <w:sz w:val="24"/>
          <w:szCs w:val="24"/>
          <w:highlight w:val="none"/>
        </w:rPr>
      </w:pPr>
      <w:r>
        <w:rPr>
          <w:rFonts w:hint="default" w:ascii="宋体" w:hAnsi="宋体" w:cs="宋体"/>
          <w:sz w:val="24"/>
          <w:szCs w:val="24"/>
          <w:highlight w:val="none"/>
        </w:rPr>
        <w:t>本文件自征询响应方加盖公章及授权代表签字或盖章后方生效。</w:t>
      </w:r>
    </w:p>
    <w:p w14:paraId="101F5C48">
      <w:pPr>
        <w:adjustRightInd w:val="0"/>
        <w:snapToGrid w:val="0"/>
        <w:spacing w:line="360" w:lineRule="auto"/>
        <w:ind w:firstLine="0" w:firstLineChars="0"/>
        <w:rPr>
          <w:rFonts w:hint="eastAsia" w:ascii="宋体" w:hAnsi="宋体" w:cs="宋体"/>
          <w:sz w:val="24"/>
          <w:szCs w:val="24"/>
          <w:highlight w:val="none"/>
        </w:rPr>
      </w:pPr>
    </w:p>
    <w:p w14:paraId="4D160071">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2EA66B75">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征询响应方</w:t>
      </w:r>
      <w:r>
        <w:rPr>
          <w:rFonts w:hint="eastAsia" w:ascii="宋体" w:hAnsi="宋体" w:cs="宋体"/>
          <w:sz w:val="24"/>
          <w:szCs w:val="24"/>
          <w:highlight w:val="none"/>
          <w:lang w:val="en-US" w:eastAsia="zh-CN"/>
        </w:rPr>
        <w:t>授权</w:t>
      </w:r>
      <w:r>
        <w:rPr>
          <w:rFonts w:hint="eastAsia" w:ascii="宋体" w:hAnsi="宋体" w:cs="宋体"/>
          <w:sz w:val="24"/>
          <w:szCs w:val="24"/>
          <w:highlight w:val="none"/>
        </w:rPr>
        <w:t>代表签字或盖章：</w:t>
      </w:r>
    </w:p>
    <w:p w14:paraId="4DC87FB6">
      <w:pPr>
        <w:adjustRightInd w:val="0"/>
        <w:snapToGrid w:val="0"/>
        <w:spacing w:line="360" w:lineRule="auto"/>
        <w:ind w:firstLine="480" w:firstLineChars="200"/>
        <w:rPr>
          <w:rFonts w:hint="default" w:ascii="宋体" w:hAnsi="宋体" w:cs="宋体"/>
          <w:sz w:val="24"/>
          <w:szCs w:val="24"/>
          <w:highlight w:val="none"/>
        </w:rPr>
      </w:pPr>
      <w:r>
        <w:rPr>
          <w:rFonts w:hint="eastAsia" w:ascii="宋体" w:hAnsi="宋体" w:cs="宋体"/>
          <w:sz w:val="24"/>
          <w:szCs w:val="24"/>
          <w:highlight w:val="none"/>
        </w:rPr>
        <w:t>日期</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 xml:space="preserve">     年    月     日</w:t>
      </w:r>
    </w:p>
    <w:p w14:paraId="436A8C4C">
      <w:pPr>
        <w:ind w:firstLineChars="1200"/>
        <w:jc w:val="both"/>
        <w:rPr>
          <w:rFonts w:ascii="黑体"/>
          <w:sz w:val="28"/>
          <w:highlight w:val="none"/>
        </w:rPr>
      </w:pPr>
      <w:r>
        <w:rPr>
          <w:rFonts w:ascii="黑体"/>
          <w:sz w:val="28"/>
          <w:highlight w:val="none"/>
        </w:rPr>
        <w:br w:type="page"/>
      </w:r>
    </w:p>
    <w:p w14:paraId="407A1A41">
      <w:pPr>
        <w:pStyle w:val="4"/>
        <w:pageBreakBefore w:val="0"/>
        <w:adjustRightInd/>
        <w:snapToGrid/>
        <w:spacing w:before="0" w:beforeLines="-2147483648" w:after="0" w:afterLines="-2147483648" w:line="240" w:lineRule="auto"/>
        <w:jc w:val="center"/>
        <w:rPr>
          <w:rFonts w:hint="default" w:ascii="宋体" w:hAnsi="宋体" w:cs="宋体"/>
          <w:sz w:val="24"/>
          <w:szCs w:val="24"/>
          <w:highlight w:val="none"/>
        </w:rPr>
      </w:pPr>
      <w:r>
        <w:rPr>
          <w:rFonts w:hint="eastAsia" w:ascii="黑体" w:hAnsi="黑体" w:eastAsia="黑体" w:cs="黑体"/>
          <w:sz w:val="28"/>
          <w:szCs w:val="28"/>
          <w:highlight w:val="none"/>
        </w:rPr>
        <w:t>2.3从事此类项目</w:t>
      </w:r>
      <w:r>
        <w:rPr>
          <w:rFonts w:hint="eastAsia" w:ascii="黑体" w:hAnsi="黑体" w:eastAsia="黑体" w:cs="黑体"/>
          <w:sz w:val="28"/>
          <w:szCs w:val="28"/>
          <w:highlight w:val="none"/>
          <w:lang w:val="en-US" w:eastAsia="zh-CN"/>
        </w:rPr>
        <w:t>应</w:t>
      </w:r>
      <w:r>
        <w:rPr>
          <w:rFonts w:hint="eastAsia" w:ascii="黑体" w:hAnsi="黑体" w:eastAsia="黑体" w:cs="黑体"/>
          <w:sz w:val="28"/>
          <w:szCs w:val="28"/>
          <w:highlight w:val="none"/>
        </w:rPr>
        <w:t>具备的资质证书</w:t>
      </w:r>
    </w:p>
    <w:p w14:paraId="6421C5DB">
      <w:pPr>
        <w:pStyle w:val="4"/>
        <w:pageBreakBefore w:val="0"/>
        <w:adjustRightInd/>
        <w:snapToGrid/>
        <w:spacing w:before="0" w:beforeLines="-2147483648" w:after="0" w:afterLines="-2147483648" w:line="240" w:lineRule="auto"/>
        <w:jc w:val="center"/>
        <w:rPr>
          <w:rFonts w:hint="default" w:ascii="宋体" w:hAnsi="宋体" w:cs="宋体"/>
          <w:sz w:val="24"/>
          <w:szCs w:val="24"/>
          <w:highlight w:val="none"/>
          <w:lang w:val="en-US" w:eastAsia="zh-CN"/>
        </w:rPr>
      </w:pPr>
      <w:r>
        <w:rPr>
          <w:rFonts w:hint="default" w:ascii="宋体" w:hAnsi="宋体" w:cs="宋体"/>
          <w:sz w:val="24"/>
          <w:szCs w:val="24"/>
          <w:highlight w:val="none"/>
        </w:rPr>
        <w:t>按国家法律法规及相关办法规定</w:t>
      </w:r>
      <w:r>
        <w:rPr>
          <w:rFonts w:hint="eastAsia" w:ascii="宋体" w:hAnsi="宋体" w:cs="宋体"/>
          <w:sz w:val="24"/>
          <w:szCs w:val="24"/>
          <w:highlight w:val="none"/>
          <w:lang w:val="en-US" w:eastAsia="zh-CN"/>
        </w:rPr>
        <w:t>应</w:t>
      </w:r>
      <w:r>
        <w:rPr>
          <w:rFonts w:hint="default" w:ascii="宋体" w:hAnsi="宋体" w:cs="宋体"/>
          <w:sz w:val="24"/>
          <w:szCs w:val="24"/>
          <w:highlight w:val="none"/>
        </w:rPr>
        <w:t>具备的资质证书</w:t>
      </w:r>
      <w:r>
        <w:rPr>
          <w:rFonts w:hint="default" w:ascii="宋体" w:hAnsi="宋体" w:cs="宋体"/>
          <w:sz w:val="24"/>
          <w:szCs w:val="24"/>
          <w:highlight w:val="none"/>
          <w:lang w:eastAsia="zh-CN"/>
        </w:rPr>
        <w:t>，</w:t>
      </w:r>
      <w:r>
        <w:rPr>
          <w:rFonts w:ascii="宋体" w:hAnsi="宋体" w:cs="宋体"/>
          <w:sz w:val="24"/>
          <w:szCs w:val="24"/>
          <w:highlight w:val="none"/>
        </w:rPr>
        <w:t>如有</w:t>
      </w:r>
      <w:r>
        <w:rPr>
          <w:rFonts w:hint="default" w:ascii="宋体" w:hAnsi="宋体" w:cs="宋体"/>
          <w:sz w:val="24"/>
          <w:szCs w:val="24"/>
          <w:highlight w:val="none"/>
          <w:lang w:eastAsia="zh-CN"/>
        </w:rPr>
        <w:t>，</w:t>
      </w:r>
      <w:r>
        <w:rPr>
          <w:rFonts w:hint="default" w:ascii="宋体" w:hAnsi="宋体" w:cs="宋体"/>
          <w:sz w:val="24"/>
          <w:szCs w:val="24"/>
          <w:highlight w:val="none"/>
          <w:lang w:val="en-US" w:eastAsia="zh-CN"/>
        </w:rPr>
        <w:t>请列明。</w:t>
      </w:r>
    </w:p>
    <w:p w14:paraId="5457C9FE">
      <w:pPr>
        <w:pStyle w:val="4"/>
        <w:pageBreakBefore w:val="0"/>
        <w:adjustRightInd/>
        <w:snapToGrid/>
        <w:spacing w:before="0" w:beforeLines="-2147483648" w:after="0" w:afterLines="-2147483648" w:line="240" w:lineRule="auto"/>
        <w:jc w:val="center"/>
        <w:rPr>
          <w:rFonts w:hint="eastAsia" w:ascii="黑体"/>
          <w:sz w:val="28"/>
          <w:highlight w:val="none"/>
        </w:rPr>
      </w:pPr>
    </w:p>
    <w:p w14:paraId="784F37DA">
      <w:pPr>
        <w:pStyle w:val="4"/>
        <w:pageBreakBefore w:val="0"/>
        <w:adjustRightInd/>
        <w:snapToGrid/>
        <w:spacing w:before="0" w:beforeLines="-2147483648" w:after="100" w:afterLines="-2147483648" w:afterAutospacing="1"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一级（A级）保安服务资质</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二级（B级）保安服务资质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如有）</w:t>
      </w:r>
    </w:p>
    <w:p w14:paraId="168A2B7F">
      <w:pPr>
        <w:pStyle w:val="4"/>
        <w:pageBreakBefore w:val="0"/>
        <w:adjustRightInd/>
        <w:snapToGrid/>
        <w:spacing w:before="0" w:beforeLines="-2147483648" w:after="100" w:afterLines="-2147483648" w:afterAutospacing="1" w:line="360" w:lineRule="auto"/>
        <w:jc w:val="left"/>
        <w:rPr>
          <w:rFonts w:hint="eastAsia" w:ascii="黑体" w:hAnsi="黑体" w:eastAsia="黑体" w:cs="黑体"/>
          <w:sz w:val="28"/>
          <w:szCs w:val="28"/>
          <w:highlight w:val="none"/>
        </w:rPr>
      </w:pPr>
      <w:r>
        <w:rPr>
          <w:rFonts w:hint="eastAsia" w:ascii="宋体" w:hAnsi="宋体" w:eastAsia="宋体" w:cs="宋体"/>
          <w:sz w:val="24"/>
          <w:szCs w:val="24"/>
          <w:highlight w:val="none"/>
          <w:lang w:val="en-US" w:eastAsia="zh-CN"/>
        </w:rPr>
        <w:t>提供资质证书复印件（加盖公章）：</w:t>
      </w:r>
      <w:r>
        <w:rPr>
          <w:rFonts w:ascii="黑体"/>
          <w:sz w:val="28"/>
          <w:highlight w:val="none"/>
        </w:rPr>
        <w:br w:type="page"/>
      </w:r>
      <w:r>
        <w:rPr>
          <w:rFonts w:hint="default" w:ascii="黑体" w:hAnsi="黑体" w:eastAsia="黑体" w:cs="黑体"/>
          <w:sz w:val="28"/>
          <w:szCs w:val="28"/>
          <w:highlight w:val="none"/>
        </w:rPr>
        <w:t>2.</w:t>
      </w:r>
      <w:r>
        <w:rPr>
          <w:rFonts w:hint="eastAsia" w:ascii="黑体" w:hAnsi="黑体" w:eastAsia="黑体" w:cs="黑体"/>
          <w:sz w:val="28"/>
          <w:szCs w:val="28"/>
          <w:highlight w:val="none"/>
          <w:lang w:eastAsia="zh-CN"/>
        </w:rPr>
        <w:t>4</w:t>
      </w:r>
      <w:r>
        <w:rPr>
          <w:rFonts w:hint="eastAsia" w:ascii="黑体" w:hAnsi="黑体" w:eastAsia="黑体" w:cs="黑体"/>
          <w:sz w:val="28"/>
          <w:szCs w:val="28"/>
          <w:highlight w:val="none"/>
          <w:lang w:val="en-US" w:eastAsia="zh-CN"/>
        </w:rPr>
        <w:t>征询</w:t>
      </w:r>
      <w:r>
        <w:rPr>
          <w:rFonts w:hint="default" w:ascii="黑体" w:hAnsi="黑体" w:eastAsia="黑体" w:cs="黑体"/>
          <w:sz w:val="28"/>
          <w:szCs w:val="28"/>
          <w:highlight w:val="none"/>
        </w:rPr>
        <w:t>响应方类似规模项目案例</w:t>
      </w:r>
    </w:p>
    <w:tbl>
      <w:tblPr>
        <w:tblStyle w:val="22"/>
        <w:tblW w:w="852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8"/>
        <w:gridCol w:w="1268"/>
        <w:gridCol w:w="1380"/>
        <w:gridCol w:w="852"/>
        <w:gridCol w:w="1668"/>
        <w:gridCol w:w="1272"/>
        <w:gridCol w:w="1452"/>
      </w:tblGrid>
      <w:tr w14:paraId="26EEF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 w:hRule="atLeast"/>
        </w:trPr>
        <w:tc>
          <w:tcPr>
            <w:tcW w:w="628" w:type="dxa"/>
            <w:tcBorders>
              <w:top w:val="single" w:color="auto" w:sz="8" w:space="0"/>
              <w:left w:val="single" w:color="auto" w:sz="8" w:space="0"/>
              <w:bottom w:val="single" w:color="auto" w:sz="4" w:space="0"/>
              <w:right w:val="single" w:color="auto" w:sz="4" w:space="0"/>
            </w:tcBorders>
            <w:vAlign w:val="center"/>
          </w:tcPr>
          <w:p w14:paraId="19BC4671">
            <w:pPr>
              <w:jc w:val="center"/>
              <w:rPr>
                <w:rFonts w:ascii="宋体" w:hAnsi="宋体"/>
                <w:sz w:val="24"/>
                <w:szCs w:val="24"/>
                <w:highlight w:val="none"/>
              </w:rPr>
            </w:pPr>
            <w:r>
              <w:rPr>
                <w:rFonts w:hint="eastAsia" w:ascii="宋体" w:hAnsi="宋体"/>
                <w:sz w:val="24"/>
                <w:szCs w:val="24"/>
                <w:highlight w:val="none"/>
              </w:rPr>
              <w:t>序号</w:t>
            </w:r>
          </w:p>
        </w:tc>
        <w:tc>
          <w:tcPr>
            <w:tcW w:w="1268" w:type="dxa"/>
            <w:tcBorders>
              <w:top w:val="single" w:color="auto" w:sz="8" w:space="0"/>
              <w:left w:val="single" w:color="auto" w:sz="4" w:space="0"/>
              <w:bottom w:val="single" w:color="auto" w:sz="4" w:space="0"/>
              <w:right w:val="single" w:color="auto" w:sz="4" w:space="0"/>
            </w:tcBorders>
            <w:vAlign w:val="center"/>
          </w:tcPr>
          <w:p w14:paraId="514B312E">
            <w:pPr>
              <w:jc w:val="center"/>
              <w:rPr>
                <w:rFonts w:ascii="宋体" w:hAnsi="宋体"/>
                <w:sz w:val="24"/>
                <w:szCs w:val="24"/>
                <w:highlight w:val="none"/>
              </w:rPr>
            </w:pPr>
            <w:r>
              <w:rPr>
                <w:rFonts w:hint="eastAsia" w:ascii="宋体" w:hAnsi="宋体"/>
                <w:sz w:val="24"/>
                <w:szCs w:val="24"/>
                <w:highlight w:val="none"/>
              </w:rPr>
              <w:t>合同名称</w:t>
            </w:r>
          </w:p>
        </w:tc>
        <w:tc>
          <w:tcPr>
            <w:tcW w:w="1380" w:type="dxa"/>
            <w:tcBorders>
              <w:top w:val="single" w:color="auto" w:sz="8" w:space="0"/>
              <w:left w:val="single" w:color="auto" w:sz="4" w:space="0"/>
              <w:bottom w:val="single" w:color="auto" w:sz="4" w:space="0"/>
              <w:right w:val="single" w:color="auto" w:sz="4" w:space="0"/>
            </w:tcBorders>
            <w:vAlign w:val="center"/>
          </w:tcPr>
          <w:p w14:paraId="45912CEB">
            <w:pPr>
              <w:jc w:val="center"/>
              <w:rPr>
                <w:rFonts w:ascii="宋体" w:hAnsi="宋体"/>
                <w:sz w:val="24"/>
                <w:szCs w:val="24"/>
                <w:highlight w:val="none"/>
              </w:rPr>
            </w:pPr>
            <w:r>
              <w:rPr>
                <w:rFonts w:hint="eastAsia" w:ascii="宋体" w:hAnsi="宋体"/>
                <w:sz w:val="24"/>
                <w:szCs w:val="24"/>
                <w:highlight w:val="none"/>
              </w:rPr>
              <w:t>产品名称、数量</w:t>
            </w:r>
          </w:p>
        </w:tc>
        <w:tc>
          <w:tcPr>
            <w:tcW w:w="852" w:type="dxa"/>
            <w:tcBorders>
              <w:top w:val="single" w:color="auto" w:sz="8" w:space="0"/>
              <w:left w:val="single" w:color="auto" w:sz="4" w:space="0"/>
              <w:bottom w:val="single" w:color="auto" w:sz="4" w:space="0"/>
              <w:right w:val="single" w:color="auto" w:sz="4" w:space="0"/>
            </w:tcBorders>
            <w:vAlign w:val="center"/>
          </w:tcPr>
          <w:p w14:paraId="33F1A67B">
            <w:pPr>
              <w:jc w:val="center"/>
              <w:rPr>
                <w:rFonts w:ascii="宋体" w:hAnsi="宋体"/>
                <w:sz w:val="24"/>
                <w:szCs w:val="24"/>
                <w:highlight w:val="none"/>
              </w:rPr>
            </w:pPr>
            <w:r>
              <w:rPr>
                <w:rFonts w:hint="eastAsia" w:ascii="宋体" w:hAnsi="宋体"/>
                <w:sz w:val="24"/>
                <w:szCs w:val="24"/>
                <w:highlight w:val="none"/>
              </w:rPr>
              <w:t>金额</w:t>
            </w:r>
          </w:p>
        </w:tc>
        <w:tc>
          <w:tcPr>
            <w:tcW w:w="1668" w:type="dxa"/>
            <w:tcBorders>
              <w:top w:val="single" w:color="auto" w:sz="8" w:space="0"/>
              <w:left w:val="single" w:color="auto" w:sz="4" w:space="0"/>
              <w:bottom w:val="single" w:color="auto" w:sz="4" w:space="0"/>
              <w:right w:val="single" w:color="auto" w:sz="4" w:space="0"/>
            </w:tcBorders>
            <w:vAlign w:val="center"/>
          </w:tcPr>
          <w:p w14:paraId="7B2D722D">
            <w:pPr>
              <w:jc w:val="center"/>
              <w:rPr>
                <w:rFonts w:ascii="宋体" w:hAnsi="宋体"/>
                <w:sz w:val="24"/>
                <w:szCs w:val="24"/>
                <w:highlight w:val="none"/>
              </w:rPr>
            </w:pPr>
            <w:r>
              <w:rPr>
                <w:rFonts w:hint="eastAsia" w:ascii="宋体" w:hAnsi="宋体"/>
                <w:sz w:val="24"/>
                <w:szCs w:val="24"/>
                <w:highlight w:val="none"/>
              </w:rPr>
              <w:t>合同签约时间</w:t>
            </w:r>
          </w:p>
        </w:tc>
        <w:tc>
          <w:tcPr>
            <w:tcW w:w="1272" w:type="dxa"/>
            <w:tcBorders>
              <w:top w:val="single" w:color="auto" w:sz="8" w:space="0"/>
              <w:left w:val="single" w:color="auto" w:sz="4" w:space="0"/>
              <w:bottom w:val="single" w:color="auto" w:sz="4" w:space="0"/>
              <w:right w:val="single" w:color="auto" w:sz="4" w:space="0"/>
            </w:tcBorders>
            <w:vAlign w:val="center"/>
          </w:tcPr>
          <w:p w14:paraId="4BC17CEF">
            <w:pPr>
              <w:jc w:val="center"/>
              <w:rPr>
                <w:rFonts w:ascii="宋体" w:hAnsi="宋体"/>
                <w:sz w:val="24"/>
                <w:szCs w:val="24"/>
                <w:highlight w:val="none"/>
              </w:rPr>
            </w:pPr>
            <w:r>
              <w:rPr>
                <w:rFonts w:hint="eastAsia" w:ascii="宋体" w:hAnsi="宋体"/>
                <w:sz w:val="24"/>
                <w:szCs w:val="24"/>
                <w:highlight w:val="none"/>
              </w:rPr>
              <w:t>用户单位</w:t>
            </w:r>
          </w:p>
        </w:tc>
        <w:tc>
          <w:tcPr>
            <w:tcW w:w="1452" w:type="dxa"/>
            <w:tcBorders>
              <w:top w:val="single" w:color="auto" w:sz="8" w:space="0"/>
              <w:left w:val="single" w:color="auto" w:sz="4" w:space="0"/>
              <w:bottom w:val="single" w:color="auto" w:sz="4" w:space="0"/>
              <w:right w:val="single" w:color="auto" w:sz="8" w:space="0"/>
            </w:tcBorders>
            <w:vAlign w:val="center"/>
          </w:tcPr>
          <w:p w14:paraId="28743921">
            <w:pPr>
              <w:jc w:val="center"/>
              <w:rPr>
                <w:rFonts w:ascii="宋体" w:hAnsi="宋体"/>
                <w:sz w:val="24"/>
                <w:szCs w:val="24"/>
                <w:highlight w:val="none"/>
              </w:rPr>
            </w:pPr>
            <w:r>
              <w:rPr>
                <w:rFonts w:hint="eastAsia" w:ascii="宋体" w:hAnsi="宋体"/>
                <w:sz w:val="24"/>
                <w:szCs w:val="24"/>
                <w:highlight w:val="none"/>
              </w:rPr>
              <w:t>用户联系人及联系方式</w:t>
            </w:r>
          </w:p>
        </w:tc>
      </w:tr>
      <w:tr w14:paraId="75EFE4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8" w:type="dxa"/>
            <w:tcBorders>
              <w:top w:val="single" w:color="auto" w:sz="4" w:space="0"/>
              <w:left w:val="single" w:color="auto" w:sz="8" w:space="0"/>
              <w:bottom w:val="single" w:color="auto" w:sz="4" w:space="0"/>
              <w:right w:val="single" w:color="auto" w:sz="4" w:space="0"/>
            </w:tcBorders>
            <w:vAlign w:val="center"/>
          </w:tcPr>
          <w:p w14:paraId="08B48E10">
            <w:pPr>
              <w:jc w:val="center"/>
              <w:rPr>
                <w:rFonts w:ascii="宋体" w:hAnsi="宋体"/>
                <w:spacing w:val="-8"/>
                <w:w w:val="95"/>
                <w:sz w:val="24"/>
                <w:szCs w:val="24"/>
                <w:highlight w:val="none"/>
              </w:rPr>
            </w:pPr>
            <w:r>
              <w:rPr>
                <w:rFonts w:hint="eastAsia" w:ascii="宋体" w:hAnsi="宋体"/>
                <w:spacing w:val="-8"/>
                <w:w w:val="95"/>
                <w:sz w:val="24"/>
                <w:szCs w:val="24"/>
                <w:highlight w:val="none"/>
              </w:rPr>
              <w:t>1</w:t>
            </w:r>
          </w:p>
        </w:tc>
        <w:tc>
          <w:tcPr>
            <w:tcW w:w="1268" w:type="dxa"/>
            <w:tcBorders>
              <w:top w:val="single" w:color="auto" w:sz="4" w:space="0"/>
              <w:left w:val="single" w:color="auto" w:sz="4" w:space="0"/>
              <w:bottom w:val="single" w:color="auto" w:sz="4" w:space="0"/>
              <w:right w:val="single" w:color="auto" w:sz="4" w:space="0"/>
            </w:tcBorders>
            <w:vAlign w:val="center"/>
          </w:tcPr>
          <w:p w14:paraId="6C7B5F5B">
            <w:pPr>
              <w:jc w:val="center"/>
              <w:rPr>
                <w:rFonts w:ascii="宋体" w:hAnsi="宋体"/>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9B6CB5A">
            <w:pPr>
              <w:jc w:val="center"/>
              <w:rPr>
                <w:rFonts w:ascii="宋体" w:hAnsi="宋体"/>
                <w:w w:val="95"/>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14:paraId="6A61B472">
            <w:pPr>
              <w:jc w:val="center"/>
              <w:rPr>
                <w:rFonts w:ascii="宋体" w:hAnsi="宋体"/>
                <w:w w:val="95"/>
                <w:sz w:val="24"/>
                <w:szCs w:val="24"/>
                <w:highlight w:val="none"/>
              </w:rPr>
            </w:pPr>
          </w:p>
        </w:tc>
        <w:tc>
          <w:tcPr>
            <w:tcW w:w="1668" w:type="dxa"/>
            <w:tcBorders>
              <w:top w:val="single" w:color="auto" w:sz="4" w:space="0"/>
              <w:left w:val="single" w:color="auto" w:sz="4" w:space="0"/>
              <w:bottom w:val="single" w:color="auto" w:sz="4" w:space="0"/>
              <w:right w:val="single" w:color="auto" w:sz="4" w:space="0"/>
            </w:tcBorders>
            <w:vAlign w:val="center"/>
          </w:tcPr>
          <w:p w14:paraId="13043723">
            <w:pPr>
              <w:jc w:val="center"/>
              <w:rPr>
                <w:rFonts w:ascii="宋体" w:hAnsi="宋体"/>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6DF99EC">
            <w:pPr>
              <w:jc w:val="center"/>
              <w:rPr>
                <w:rFonts w:ascii="宋体" w:hAnsi="宋体"/>
                <w:w w:val="95"/>
                <w:sz w:val="24"/>
                <w:szCs w:val="24"/>
                <w:highlight w:val="none"/>
              </w:rPr>
            </w:pPr>
          </w:p>
        </w:tc>
        <w:tc>
          <w:tcPr>
            <w:tcW w:w="1452" w:type="dxa"/>
            <w:tcBorders>
              <w:top w:val="single" w:color="auto" w:sz="4" w:space="0"/>
              <w:left w:val="single" w:color="auto" w:sz="4" w:space="0"/>
              <w:bottom w:val="single" w:color="auto" w:sz="4" w:space="0"/>
              <w:right w:val="single" w:color="auto" w:sz="8" w:space="0"/>
            </w:tcBorders>
            <w:vAlign w:val="center"/>
          </w:tcPr>
          <w:p w14:paraId="09EA0CD8">
            <w:pPr>
              <w:jc w:val="center"/>
              <w:rPr>
                <w:rFonts w:ascii="宋体" w:hAnsi="宋体"/>
                <w:spacing w:val="-12"/>
                <w:w w:val="95"/>
                <w:sz w:val="24"/>
                <w:szCs w:val="24"/>
                <w:highlight w:val="none"/>
              </w:rPr>
            </w:pPr>
          </w:p>
        </w:tc>
      </w:tr>
      <w:tr w14:paraId="6D7E3B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8" w:type="dxa"/>
            <w:tcBorders>
              <w:top w:val="single" w:color="auto" w:sz="4" w:space="0"/>
              <w:left w:val="single" w:color="auto" w:sz="8" w:space="0"/>
              <w:bottom w:val="single" w:color="auto" w:sz="4" w:space="0"/>
              <w:right w:val="single" w:color="auto" w:sz="4" w:space="0"/>
            </w:tcBorders>
            <w:vAlign w:val="center"/>
          </w:tcPr>
          <w:p w14:paraId="0EE31DBF">
            <w:pPr>
              <w:jc w:val="center"/>
              <w:rPr>
                <w:rFonts w:ascii="宋体" w:hAnsi="宋体"/>
                <w:spacing w:val="-8"/>
                <w:w w:val="95"/>
                <w:sz w:val="24"/>
                <w:szCs w:val="24"/>
                <w:highlight w:val="none"/>
              </w:rPr>
            </w:pPr>
            <w:r>
              <w:rPr>
                <w:rFonts w:hint="eastAsia" w:ascii="宋体" w:hAnsi="宋体"/>
                <w:spacing w:val="-8"/>
                <w:w w:val="95"/>
                <w:sz w:val="24"/>
                <w:szCs w:val="24"/>
                <w:highlight w:val="none"/>
              </w:rPr>
              <w:t>2</w:t>
            </w:r>
          </w:p>
        </w:tc>
        <w:tc>
          <w:tcPr>
            <w:tcW w:w="1268" w:type="dxa"/>
            <w:tcBorders>
              <w:top w:val="single" w:color="auto" w:sz="4" w:space="0"/>
              <w:left w:val="single" w:color="auto" w:sz="4" w:space="0"/>
              <w:bottom w:val="single" w:color="auto" w:sz="4" w:space="0"/>
              <w:right w:val="single" w:color="auto" w:sz="4" w:space="0"/>
            </w:tcBorders>
            <w:vAlign w:val="center"/>
          </w:tcPr>
          <w:p w14:paraId="2ECF1716">
            <w:pPr>
              <w:jc w:val="center"/>
              <w:rPr>
                <w:rFonts w:ascii="宋体" w:hAnsi="宋体"/>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6B2CFD6">
            <w:pPr>
              <w:jc w:val="center"/>
              <w:rPr>
                <w:rFonts w:ascii="宋体" w:hAnsi="宋体"/>
                <w:w w:val="95"/>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14:paraId="65CB2390">
            <w:pPr>
              <w:jc w:val="center"/>
              <w:rPr>
                <w:rFonts w:ascii="宋体" w:hAnsi="宋体"/>
                <w:w w:val="95"/>
                <w:sz w:val="24"/>
                <w:szCs w:val="24"/>
                <w:highlight w:val="none"/>
              </w:rPr>
            </w:pPr>
          </w:p>
        </w:tc>
        <w:tc>
          <w:tcPr>
            <w:tcW w:w="1668" w:type="dxa"/>
            <w:tcBorders>
              <w:top w:val="single" w:color="auto" w:sz="4" w:space="0"/>
              <w:left w:val="single" w:color="auto" w:sz="4" w:space="0"/>
              <w:bottom w:val="single" w:color="auto" w:sz="4" w:space="0"/>
              <w:right w:val="single" w:color="auto" w:sz="4" w:space="0"/>
            </w:tcBorders>
            <w:vAlign w:val="center"/>
          </w:tcPr>
          <w:p w14:paraId="3E912665">
            <w:pPr>
              <w:jc w:val="center"/>
              <w:rPr>
                <w:rFonts w:ascii="宋体" w:hAnsi="宋体"/>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4D63EDCA">
            <w:pPr>
              <w:jc w:val="center"/>
              <w:rPr>
                <w:rFonts w:ascii="宋体" w:hAnsi="宋体"/>
                <w:w w:val="95"/>
                <w:sz w:val="24"/>
                <w:szCs w:val="24"/>
                <w:highlight w:val="none"/>
              </w:rPr>
            </w:pPr>
          </w:p>
        </w:tc>
        <w:tc>
          <w:tcPr>
            <w:tcW w:w="1452" w:type="dxa"/>
            <w:tcBorders>
              <w:top w:val="single" w:color="auto" w:sz="4" w:space="0"/>
              <w:left w:val="single" w:color="auto" w:sz="4" w:space="0"/>
              <w:bottom w:val="single" w:color="auto" w:sz="4" w:space="0"/>
              <w:right w:val="single" w:color="auto" w:sz="8" w:space="0"/>
            </w:tcBorders>
            <w:vAlign w:val="center"/>
          </w:tcPr>
          <w:p w14:paraId="507F0AD7">
            <w:pPr>
              <w:jc w:val="center"/>
              <w:rPr>
                <w:rFonts w:ascii="宋体" w:hAnsi="宋体"/>
                <w:spacing w:val="-12"/>
                <w:w w:val="95"/>
                <w:sz w:val="24"/>
                <w:szCs w:val="24"/>
                <w:highlight w:val="none"/>
              </w:rPr>
            </w:pPr>
          </w:p>
        </w:tc>
      </w:tr>
      <w:tr w14:paraId="6889C5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8" w:type="dxa"/>
            <w:tcBorders>
              <w:top w:val="single" w:color="auto" w:sz="4" w:space="0"/>
              <w:left w:val="single" w:color="auto" w:sz="8" w:space="0"/>
              <w:bottom w:val="single" w:color="auto" w:sz="4" w:space="0"/>
              <w:right w:val="single" w:color="auto" w:sz="4" w:space="0"/>
            </w:tcBorders>
            <w:vAlign w:val="center"/>
          </w:tcPr>
          <w:p w14:paraId="181551B1">
            <w:pPr>
              <w:jc w:val="center"/>
              <w:rPr>
                <w:rFonts w:ascii="宋体" w:hAnsi="宋体"/>
                <w:spacing w:val="-8"/>
                <w:w w:val="95"/>
                <w:sz w:val="24"/>
                <w:szCs w:val="24"/>
                <w:highlight w:val="none"/>
              </w:rPr>
            </w:pPr>
            <w:r>
              <w:rPr>
                <w:rFonts w:hint="eastAsia" w:ascii="宋体" w:hAnsi="宋体"/>
                <w:spacing w:val="-8"/>
                <w:w w:val="95"/>
                <w:sz w:val="24"/>
                <w:szCs w:val="24"/>
                <w:highlight w:val="none"/>
              </w:rPr>
              <w:t>3</w:t>
            </w:r>
          </w:p>
        </w:tc>
        <w:tc>
          <w:tcPr>
            <w:tcW w:w="1268" w:type="dxa"/>
            <w:tcBorders>
              <w:top w:val="single" w:color="auto" w:sz="4" w:space="0"/>
              <w:left w:val="single" w:color="auto" w:sz="4" w:space="0"/>
              <w:bottom w:val="single" w:color="auto" w:sz="4" w:space="0"/>
              <w:right w:val="single" w:color="auto" w:sz="4" w:space="0"/>
            </w:tcBorders>
            <w:vAlign w:val="center"/>
          </w:tcPr>
          <w:p w14:paraId="4CF4282A">
            <w:pPr>
              <w:jc w:val="center"/>
              <w:rPr>
                <w:rFonts w:ascii="宋体" w:hAnsi="宋体"/>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1B047E8B">
            <w:pPr>
              <w:jc w:val="center"/>
              <w:rPr>
                <w:rFonts w:ascii="宋体" w:hAnsi="宋体"/>
                <w:w w:val="95"/>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14:paraId="6E0FD4DD">
            <w:pPr>
              <w:jc w:val="center"/>
              <w:rPr>
                <w:rFonts w:ascii="宋体" w:hAnsi="宋体"/>
                <w:w w:val="95"/>
                <w:sz w:val="24"/>
                <w:szCs w:val="24"/>
                <w:highlight w:val="none"/>
              </w:rPr>
            </w:pPr>
          </w:p>
        </w:tc>
        <w:tc>
          <w:tcPr>
            <w:tcW w:w="1668" w:type="dxa"/>
            <w:tcBorders>
              <w:top w:val="single" w:color="auto" w:sz="4" w:space="0"/>
              <w:left w:val="single" w:color="auto" w:sz="4" w:space="0"/>
              <w:bottom w:val="single" w:color="auto" w:sz="4" w:space="0"/>
              <w:right w:val="single" w:color="auto" w:sz="4" w:space="0"/>
            </w:tcBorders>
            <w:vAlign w:val="center"/>
          </w:tcPr>
          <w:p w14:paraId="302E81DC">
            <w:pPr>
              <w:jc w:val="center"/>
              <w:rPr>
                <w:rFonts w:ascii="宋体" w:hAnsi="宋体"/>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C419A61">
            <w:pPr>
              <w:jc w:val="center"/>
              <w:rPr>
                <w:rFonts w:ascii="宋体" w:hAnsi="宋体"/>
                <w:w w:val="95"/>
                <w:sz w:val="24"/>
                <w:szCs w:val="24"/>
                <w:highlight w:val="none"/>
              </w:rPr>
            </w:pPr>
          </w:p>
        </w:tc>
        <w:tc>
          <w:tcPr>
            <w:tcW w:w="1452" w:type="dxa"/>
            <w:tcBorders>
              <w:top w:val="single" w:color="auto" w:sz="4" w:space="0"/>
              <w:left w:val="single" w:color="auto" w:sz="4" w:space="0"/>
              <w:bottom w:val="single" w:color="auto" w:sz="4" w:space="0"/>
              <w:right w:val="single" w:color="auto" w:sz="8" w:space="0"/>
            </w:tcBorders>
            <w:vAlign w:val="center"/>
          </w:tcPr>
          <w:p w14:paraId="5D344226">
            <w:pPr>
              <w:jc w:val="center"/>
              <w:rPr>
                <w:rFonts w:ascii="宋体" w:hAnsi="宋体"/>
                <w:spacing w:val="-12"/>
                <w:w w:val="95"/>
                <w:sz w:val="24"/>
                <w:szCs w:val="24"/>
                <w:highlight w:val="none"/>
              </w:rPr>
            </w:pPr>
          </w:p>
        </w:tc>
      </w:tr>
      <w:tr w14:paraId="12762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8" w:type="dxa"/>
            <w:tcBorders>
              <w:top w:val="single" w:color="auto" w:sz="4" w:space="0"/>
              <w:left w:val="single" w:color="auto" w:sz="8" w:space="0"/>
              <w:bottom w:val="single" w:color="auto" w:sz="4" w:space="0"/>
              <w:right w:val="single" w:color="auto" w:sz="4" w:space="0"/>
            </w:tcBorders>
            <w:vAlign w:val="center"/>
          </w:tcPr>
          <w:p w14:paraId="021EC070">
            <w:pPr>
              <w:jc w:val="center"/>
              <w:rPr>
                <w:rFonts w:ascii="宋体" w:hAnsi="宋体"/>
                <w:spacing w:val="-8"/>
                <w:w w:val="95"/>
                <w:sz w:val="24"/>
                <w:szCs w:val="24"/>
                <w:highlight w:val="none"/>
              </w:rPr>
            </w:pPr>
            <w:r>
              <w:rPr>
                <w:rFonts w:hint="eastAsia" w:ascii="宋体" w:hAnsi="宋体"/>
                <w:spacing w:val="-8"/>
                <w:w w:val="95"/>
                <w:sz w:val="24"/>
                <w:szCs w:val="24"/>
                <w:highlight w:val="none"/>
              </w:rPr>
              <w:t>4</w:t>
            </w:r>
          </w:p>
        </w:tc>
        <w:tc>
          <w:tcPr>
            <w:tcW w:w="1268" w:type="dxa"/>
            <w:tcBorders>
              <w:top w:val="single" w:color="auto" w:sz="4" w:space="0"/>
              <w:left w:val="single" w:color="auto" w:sz="4" w:space="0"/>
              <w:bottom w:val="single" w:color="auto" w:sz="4" w:space="0"/>
              <w:right w:val="single" w:color="auto" w:sz="4" w:space="0"/>
            </w:tcBorders>
            <w:vAlign w:val="center"/>
          </w:tcPr>
          <w:p w14:paraId="42704C57">
            <w:pPr>
              <w:jc w:val="center"/>
              <w:rPr>
                <w:rFonts w:ascii="宋体" w:hAnsi="宋体"/>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3CC6DD23">
            <w:pPr>
              <w:jc w:val="center"/>
              <w:rPr>
                <w:rFonts w:ascii="宋体" w:hAnsi="宋体"/>
                <w:w w:val="95"/>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14:paraId="544705BF">
            <w:pPr>
              <w:jc w:val="center"/>
              <w:rPr>
                <w:rFonts w:ascii="宋体" w:hAnsi="宋体"/>
                <w:w w:val="95"/>
                <w:sz w:val="24"/>
                <w:szCs w:val="24"/>
                <w:highlight w:val="none"/>
              </w:rPr>
            </w:pPr>
          </w:p>
        </w:tc>
        <w:tc>
          <w:tcPr>
            <w:tcW w:w="1668" w:type="dxa"/>
            <w:tcBorders>
              <w:top w:val="single" w:color="auto" w:sz="4" w:space="0"/>
              <w:left w:val="single" w:color="auto" w:sz="4" w:space="0"/>
              <w:bottom w:val="single" w:color="auto" w:sz="4" w:space="0"/>
              <w:right w:val="single" w:color="auto" w:sz="4" w:space="0"/>
            </w:tcBorders>
            <w:vAlign w:val="center"/>
          </w:tcPr>
          <w:p w14:paraId="0CC21D64">
            <w:pPr>
              <w:jc w:val="center"/>
              <w:rPr>
                <w:rFonts w:ascii="宋体" w:hAnsi="宋体"/>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D532B0">
            <w:pPr>
              <w:jc w:val="center"/>
              <w:rPr>
                <w:rFonts w:ascii="宋体" w:hAnsi="宋体"/>
                <w:w w:val="95"/>
                <w:sz w:val="24"/>
                <w:szCs w:val="24"/>
                <w:highlight w:val="none"/>
              </w:rPr>
            </w:pPr>
          </w:p>
        </w:tc>
        <w:tc>
          <w:tcPr>
            <w:tcW w:w="1452" w:type="dxa"/>
            <w:tcBorders>
              <w:top w:val="single" w:color="auto" w:sz="4" w:space="0"/>
              <w:left w:val="single" w:color="auto" w:sz="4" w:space="0"/>
              <w:bottom w:val="single" w:color="auto" w:sz="4" w:space="0"/>
              <w:right w:val="single" w:color="auto" w:sz="8" w:space="0"/>
            </w:tcBorders>
            <w:vAlign w:val="center"/>
          </w:tcPr>
          <w:p w14:paraId="5F9C42B8">
            <w:pPr>
              <w:jc w:val="center"/>
              <w:rPr>
                <w:rFonts w:ascii="宋体" w:hAnsi="宋体"/>
                <w:spacing w:val="-12"/>
                <w:w w:val="95"/>
                <w:sz w:val="24"/>
                <w:szCs w:val="24"/>
                <w:highlight w:val="none"/>
              </w:rPr>
            </w:pPr>
          </w:p>
        </w:tc>
      </w:tr>
      <w:tr w14:paraId="022254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8" w:type="dxa"/>
            <w:tcBorders>
              <w:top w:val="single" w:color="auto" w:sz="4" w:space="0"/>
              <w:left w:val="single" w:color="auto" w:sz="8" w:space="0"/>
              <w:bottom w:val="single" w:color="auto" w:sz="4" w:space="0"/>
              <w:right w:val="single" w:color="auto" w:sz="4" w:space="0"/>
            </w:tcBorders>
            <w:vAlign w:val="center"/>
          </w:tcPr>
          <w:p w14:paraId="02E3217A">
            <w:pPr>
              <w:jc w:val="center"/>
              <w:rPr>
                <w:rFonts w:ascii="宋体" w:hAnsi="宋体"/>
                <w:spacing w:val="-8"/>
                <w:w w:val="95"/>
                <w:sz w:val="24"/>
                <w:szCs w:val="24"/>
                <w:highlight w:val="none"/>
              </w:rPr>
            </w:pPr>
            <w:r>
              <w:rPr>
                <w:rFonts w:hint="eastAsia" w:ascii="宋体" w:hAnsi="宋体"/>
                <w:spacing w:val="-8"/>
                <w:w w:val="95"/>
                <w:sz w:val="24"/>
                <w:szCs w:val="24"/>
                <w:highlight w:val="none"/>
              </w:rPr>
              <w:t>5</w:t>
            </w:r>
          </w:p>
        </w:tc>
        <w:tc>
          <w:tcPr>
            <w:tcW w:w="1268" w:type="dxa"/>
            <w:tcBorders>
              <w:top w:val="single" w:color="auto" w:sz="4" w:space="0"/>
              <w:left w:val="single" w:color="auto" w:sz="4" w:space="0"/>
              <w:bottom w:val="single" w:color="auto" w:sz="4" w:space="0"/>
              <w:right w:val="single" w:color="auto" w:sz="4" w:space="0"/>
            </w:tcBorders>
            <w:vAlign w:val="center"/>
          </w:tcPr>
          <w:p w14:paraId="3707A842">
            <w:pPr>
              <w:jc w:val="center"/>
              <w:rPr>
                <w:rFonts w:ascii="宋体" w:hAnsi="宋体"/>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34CBB7C">
            <w:pPr>
              <w:jc w:val="center"/>
              <w:rPr>
                <w:rFonts w:ascii="宋体" w:hAnsi="宋体"/>
                <w:w w:val="95"/>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14:paraId="1B8BB3AA">
            <w:pPr>
              <w:jc w:val="center"/>
              <w:rPr>
                <w:rFonts w:ascii="宋体" w:hAnsi="宋体"/>
                <w:w w:val="95"/>
                <w:sz w:val="24"/>
                <w:szCs w:val="24"/>
                <w:highlight w:val="none"/>
              </w:rPr>
            </w:pPr>
          </w:p>
        </w:tc>
        <w:tc>
          <w:tcPr>
            <w:tcW w:w="1668" w:type="dxa"/>
            <w:tcBorders>
              <w:top w:val="single" w:color="auto" w:sz="4" w:space="0"/>
              <w:left w:val="single" w:color="auto" w:sz="4" w:space="0"/>
              <w:bottom w:val="single" w:color="auto" w:sz="4" w:space="0"/>
              <w:right w:val="single" w:color="auto" w:sz="4" w:space="0"/>
            </w:tcBorders>
            <w:vAlign w:val="center"/>
          </w:tcPr>
          <w:p w14:paraId="07B5DA15">
            <w:pPr>
              <w:jc w:val="center"/>
              <w:rPr>
                <w:rFonts w:ascii="宋体" w:hAnsi="宋体"/>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C262D51">
            <w:pPr>
              <w:jc w:val="center"/>
              <w:rPr>
                <w:rFonts w:ascii="宋体" w:hAnsi="宋体"/>
                <w:w w:val="95"/>
                <w:sz w:val="24"/>
                <w:szCs w:val="24"/>
                <w:highlight w:val="none"/>
              </w:rPr>
            </w:pPr>
          </w:p>
        </w:tc>
        <w:tc>
          <w:tcPr>
            <w:tcW w:w="1452" w:type="dxa"/>
            <w:tcBorders>
              <w:top w:val="single" w:color="auto" w:sz="4" w:space="0"/>
              <w:left w:val="single" w:color="auto" w:sz="4" w:space="0"/>
              <w:bottom w:val="single" w:color="auto" w:sz="4" w:space="0"/>
              <w:right w:val="single" w:color="auto" w:sz="8" w:space="0"/>
            </w:tcBorders>
            <w:vAlign w:val="center"/>
          </w:tcPr>
          <w:p w14:paraId="6B0822F8">
            <w:pPr>
              <w:jc w:val="center"/>
              <w:rPr>
                <w:rFonts w:ascii="宋体" w:hAnsi="宋体"/>
                <w:spacing w:val="-12"/>
                <w:w w:val="95"/>
                <w:sz w:val="24"/>
                <w:szCs w:val="24"/>
                <w:highlight w:val="none"/>
              </w:rPr>
            </w:pPr>
          </w:p>
        </w:tc>
      </w:tr>
      <w:tr w14:paraId="2D8685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28" w:type="dxa"/>
            <w:tcBorders>
              <w:top w:val="single" w:color="auto" w:sz="4" w:space="0"/>
              <w:left w:val="single" w:color="auto" w:sz="8" w:space="0"/>
              <w:bottom w:val="single" w:color="auto" w:sz="4" w:space="0"/>
              <w:right w:val="single" w:color="auto" w:sz="4" w:space="0"/>
            </w:tcBorders>
            <w:vAlign w:val="center"/>
          </w:tcPr>
          <w:p w14:paraId="5C42C6FA">
            <w:pPr>
              <w:jc w:val="center"/>
              <w:rPr>
                <w:rFonts w:ascii="宋体" w:hAnsi="宋体"/>
                <w:spacing w:val="-8"/>
                <w:w w:val="95"/>
                <w:sz w:val="24"/>
                <w:szCs w:val="24"/>
                <w:highlight w:val="none"/>
              </w:rPr>
            </w:pPr>
            <w:r>
              <w:rPr>
                <w:rFonts w:hint="eastAsia" w:ascii="宋体" w:hAnsi="宋体"/>
                <w:spacing w:val="-8"/>
                <w:w w:val="95"/>
                <w:sz w:val="24"/>
                <w:szCs w:val="24"/>
                <w:highlight w:val="none"/>
              </w:rPr>
              <w:t>……</w:t>
            </w:r>
          </w:p>
        </w:tc>
        <w:tc>
          <w:tcPr>
            <w:tcW w:w="1268" w:type="dxa"/>
            <w:tcBorders>
              <w:top w:val="single" w:color="auto" w:sz="4" w:space="0"/>
              <w:left w:val="single" w:color="auto" w:sz="4" w:space="0"/>
              <w:bottom w:val="single" w:color="auto" w:sz="4" w:space="0"/>
              <w:right w:val="single" w:color="auto" w:sz="4" w:space="0"/>
            </w:tcBorders>
            <w:vAlign w:val="center"/>
          </w:tcPr>
          <w:p w14:paraId="429C72FE">
            <w:pPr>
              <w:jc w:val="center"/>
              <w:rPr>
                <w:rFonts w:ascii="宋体" w:hAnsi="宋体"/>
                <w:sz w:val="24"/>
                <w:szCs w:val="24"/>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25F1A91">
            <w:pPr>
              <w:jc w:val="center"/>
              <w:rPr>
                <w:rFonts w:ascii="宋体" w:hAnsi="宋体"/>
                <w:w w:val="95"/>
                <w:sz w:val="24"/>
                <w:szCs w:val="24"/>
                <w:highlight w:val="none"/>
              </w:rPr>
            </w:pPr>
          </w:p>
        </w:tc>
        <w:tc>
          <w:tcPr>
            <w:tcW w:w="852" w:type="dxa"/>
            <w:tcBorders>
              <w:top w:val="single" w:color="auto" w:sz="4" w:space="0"/>
              <w:left w:val="single" w:color="auto" w:sz="4" w:space="0"/>
              <w:bottom w:val="single" w:color="auto" w:sz="4" w:space="0"/>
              <w:right w:val="single" w:color="auto" w:sz="4" w:space="0"/>
            </w:tcBorders>
            <w:vAlign w:val="center"/>
          </w:tcPr>
          <w:p w14:paraId="1E78DDF4">
            <w:pPr>
              <w:jc w:val="center"/>
              <w:rPr>
                <w:rFonts w:ascii="宋体" w:hAnsi="宋体"/>
                <w:w w:val="95"/>
                <w:sz w:val="24"/>
                <w:szCs w:val="24"/>
                <w:highlight w:val="none"/>
              </w:rPr>
            </w:pPr>
          </w:p>
        </w:tc>
        <w:tc>
          <w:tcPr>
            <w:tcW w:w="1668" w:type="dxa"/>
            <w:tcBorders>
              <w:top w:val="single" w:color="auto" w:sz="4" w:space="0"/>
              <w:left w:val="single" w:color="auto" w:sz="4" w:space="0"/>
              <w:bottom w:val="single" w:color="auto" w:sz="4" w:space="0"/>
              <w:right w:val="single" w:color="auto" w:sz="4" w:space="0"/>
            </w:tcBorders>
            <w:vAlign w:val="center"/>
          </w:tcPr>
          <w:p w14:paraId="0EEEB952">
            <w:pPr>
              <w:jc w:val="center"/>
              <w:rPr>
                <w:rFonts w:ascii="宋体" w:hAnsi="宋体"/>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12C2777">
            <w:pPr>
              <w:jc w:val="center"/>
              <w:rPr>
                <w:rFonts w:ascii="宋体" w:hAnsi="宋体"/>
                <w:w w:val="95"/>
                <w:sz w:val="24"/>
                <w:szCs w:val="24"/>
                <w:highlight w:val="none"/>
              </w:rPr>
            </w:pPr>
          </w:p>
        </w:tc>
        <w:tc>
          <w:tcPr>
            <w:tcW w:w="1452" w:type="dxa"/>
            <w:tcBorders>
              <w:top w:val="single" w:color="auto" w:sz="4" w:space="0"/>
              <w:left w:val="single" w:color="auto" w:sz="4" w:space="0"/>
              <w:bottom w:val="single" w:color="auto" w:sz="4" w:space="0"/>
              <w:right w:val="single" w:color="auto" w:sz="8" w:space="0"/>
            </w:tcBorders>
            <w:vAlign w:val="center"/>
          </w:tcPr>
          <w:p w14:paraId="24007273">
            <w:pPr>
              <w:jc w:val="center"/>
              <w:rPr>
                <w:rFonts w:ascii="宋体" w:hAnsi="宋体"/>
                <w:spacing w:val="-12"/>
                <w:w w:val="95"/>
                <w:sz w:val="24"/>
                <w:szCs w:val="24"/>
                <w:highlight w:val="none"/>
              </w:rPr>
            </w:pPr>
          </w:p>
        </w:tc>
      </w:tr>
    </w:tbl>
    <w:p w14:paraId="32ED3B72">
      <w:pPr>
        <w:pStyle w:val="10"/>
        <w:spacing w:line="360" w:lineRule="auto"/>
        <w:ind w:firstLine="480" w:firstLineChars="200"/>
        <w:rPr>
          <w:rFonts w:hAnsi="宋体"/>
          <w:sz w:val="24"/>
          <w:szCs w:val="24"/>
          <w:highlight w:val="none"/>
        </w:rPr>
      </w:pPr>
      <w:r>
        <w:rPr>
          <w:rFonts w:hint="eastAsia" w:hAnsi="宋体"/>
          <w:sz w:val="24"/>
          <w:szCs w:val="24"/>
          <w:highlight w:val="none"/>
          <w:lang w:val="en-US" w:eastAsia="zh-CN"/>
        </w:rPr>
        <w:t>注</w:t>
      </w:r>
      <w:r>
        <w:rPr>
          <w:rFonts w:hint="eastAsia" w:hAnsi="宋体"/>
          <w:sz w:val="24"/>
          <w:szCs w:val="24"/>
          <w:highlight w:val="none"/>
        </w:rPr>
        <w:t>：1</w:t>
      </w:r>
      <w:r>
        <w:rPr>
          <w:rFonts w:hint="eastAsia" w:hAnsi="宋体"/>
          <w:sz w:val="24"/>
          <w:szCs w:val="24"/>
          <w:highlight w:val="none"/>
          <w:lang w:eastAsia="zh-CN"/>
        </w:rPr>
        <w:t>.</w:t>
      </w:r>
      <w:r>
        <w:rPr>
          <w:rFonts w:hint="eastAsia" w:hAnsi="宋体"/>
          <w:sz w:val="24"/>
          <w:szCs w:val="24"/>
          <w:highlight w:val="none"/>
          <w:lang w:val="en-US" w:eastAsia="zh-CN"/>
        </w:rPr>
        <w:t>征询</w:t>
      </w:r>
      <w:r>
        <w:rPr>
          <w:rFonts w:hint="eastAsia" w:hAnsi="宋体"/>
          <w:sz w:val="24"/>
          <w:szCs w:val="24"/>
          <w:highlight w:val="none"/>
        </w:rPr>
        <w:t>响应方</w:t>
      </w:r>
      <w:r>
        <w:rPr>
          <w:rFonts w:hint="eastAsia" w:hAnsi="宋体"/>
          <w:sz w:val="24"/>
          <w:szCs w:val="24"/>
          <w:highlight w:val="none"/>
          <w:lang w:val="en-US" w:eastAsia="zh-CN"/>
        </w:rPr>
        <w:t>应</w:t>
      </w:r>
      <w:r>
        <w:rPr>
          <w:rFonts w:hint="eastAsia" w:hAnsi="宋体"/>
          <w:sz w:val="24"/>
          <w:szCs w:val="24"/>
          <w:highlight w:val="none"/>
        </w:rPr>
        <w:t>在响应文件中如实提供能够证明本表销售数量的合同复印件（或其它证明材料）。合同复印件必须至少包含清晰的双方签名和印章、货物名称、数量、单价、签订时间、合同正文第一、二页等合同信息。没有合同复印件（或其它证明材料）或信息不完整的业绩将不作为评审依据。同时，</w:t>
      </w:r>
      <w:r>
        <w:rPr>
          <w:rFonts w:hint="eastAsia" w:hAnsi="宋体"/>
          <w:sz w:val="24"/>
          <w:szCs w:val="24"/>
          <w:highlight w:val="none"/>
          <w:lang w:val="en-US" w:eastAsia="zh-CN"/>
        </w:rPr>
        <w:t>征询</w:t>
      </w:r>
      <w:r>
        <w:rPr>
          <w:rFonts w:hint="eastAsia" w:hAnsi="宋体"/>
          <w:sz w:val="24"/>
          <w:szCs w:val="24"/>
          <w:highlight w:val="none"/>
        </w:rPr>
        <w:t>响应方应准备好以上合同的原件，</w:t>
      </w:r>
      <w:r>
        <w:rPr>
          <w:rFonts w:hint="eastAsia" w:hAnsi="宋体"/>
          <w:sz w:val="24"/>
          <w:szCs w:val="24"/>
          <w:highlight w:val="none"/>
          <w:lang w:eastAsia="zh-CN"/>
        </w:rPr>
        <w:t>评审小组</w:t>
      </w:r>
      <w:r>
        <w:rPr>
          <w:rFonts w:hint="eastAsia" w:hAnsi="宋体"/>
          <w:sz w:val="24"/>
          <w:szCs w:val="24"/>
          <w:highlight w:val="none"/>
        </w:rPr>
        <w:t>将根据评审需要随时审核合同原件。</w:t>
      </w:r>
    </w:p>
    <w:p w14:paraId="77D987CB">
      <w:pPr>
        <w:pStyle w:val="10"/>
        <w:spacing w:line="360" w:lineRule="auto"/>
        <w:ind w:firstLine="480" w:firstLineChars="200"/>
        <w:rPr>
          <w:rFonts w:hint="eastAsia" w:hAnsi="宋体"/>
          <w:sz w:val="24"/>
          <w:szCs w:val="24"/>
          <w:highlight w:val="none"/>
        </w:rPr>
      </w:pPr>
      <w:r>
        <w:rPr>
          <w:rFonts w:hint="eastAsia" w:hAnsi="宋体"/>
          <w:sz w:val="24"/>
          <w:szCs w:val="24"/>
          <w:highlight w:val="none"/>
        </w:rPr>
        <w:t>2</w:t>
      </w:r>
      <w:r>
        <w:rPr>
          <w:rFonts w:hint="eastAsia" w:hAnsi="宋体"/>
          <w:sz w:val="24"/>
          <w:szCs w:val="24"/>
          <w:highlight w:val="none"/>
          <w:lang w:eastAsia="zh-CN"/>
        </w:rPr>
        <w:t>.</w:t>
      </w:r>
      <w:r>
        <w:rPr>
          <w:rFonts w:hint="eastAsia" w:hAnsi="宋体"/>
          <w:sz w:val="24"/>
          <w:szCs w:val="24"/>
          <w:highlight w:val="none"/>
          <w:lang w:val="en-US" w:eastAsia="zh-CN"/>
        </w:rPr>
        <w:t>征询</w:t>
      </w:r>
      <w:r>
        <w:rPr>
          <w:rFonts w:hint="eastAsia" w:hAnsi="宋体"/>
          <w:sz w:val="24"/>
          <w:szCs w:val="24"/>
          <w:highlight w:val="none"/>
        </w:rPr>
        <w:t>响应方</w:t>
      </w:r>
      <w:r>
        <w:rPr>
          <w:rFonts w:hint="eastAsia" w:hAnsi="宋体"/>
          <w:sz w:val="24"/>
          <w:szCs w:val="24"/>
          <w:highlight w:val="none"/>
          <w:lang w:val="en-US" w:eastAsia="zh-CN"/>
        </w:rPr>
        <w:t>应</w:t>
      </w:r>
      <w:r>
        <w:rPr>
          <w:rFonts w:hint="eastAsia" w:hAnsi="宋体"/>
          <w:sz w:val="24"/>
          <w:szCs w:val="24"/>
          <w:highlight w:val="none"/>
        </w:rPr>
        <w:t>按照表格的顺序装订合同复印件，合同装订顺序</w:t>
      </w:r>
      <w:r>
        <w:rPr>
          <w:rFonts w:hint="eastAsia" w:hAnsi="宋体"/>
          <w:sz w:val="24"/>
          <w:szCs w:val="24"/>
          <w:highlight w:val="none"/>
          <w:lang w:val="en-US" w:eastAsia="zh-CN"/>
        </w:rPr>
        <w:t>应</w:t>
      </w:r>
      <w:r>
        <w:rPr>
          <w:rFonts w:hint="eastAsia" w:hAnsi="宋体"/>
          <w:sz w:val="24"/>
          <w:szCs w:val="24"/>
          <w:highlight w:val="none"/>
        </w:rPr>
        <w:t>与表中所列项目顺序一致。在合同复印件（或其它证明材料）第一页的右上角清楚标明合同个数序号。</w:t>
      </w:r>
    </w:p>
    <w:p w14:paraId="46FBDE65">
      <w:pPr>
        <w:pStyle w:val="10"/>
        <w:spacing w:line="360" w:lineRule="auto"/>
        <w:ind w:firstLine="480" w:firstLineChars="200"/>
        <w:rPr>
          <w:rFonts w:hint="eastAsia" w:hAnsi="宋体"/>
          <w:sz w:val="24"/>
          <w:szCs w:val="24"/>
          <w:highlight w:val="none"/>
        </w:rPr>
      </w:pPr>
    </w:p>
    <w:p w14:paraId="450B952F">
      <w:pPr>
        <w:pStyle w:val="10"/>
        <w:spacing w:line="360" w:lineRule="auto"/>
        <w:ind w:firstLine="480" w:firstLineChars="200"/>
        <w:rPr>
          <w:rFonts w:hAnsi="宋体"/>
          <w:sz w:val="24"/>
          <w:szCs w:val="24"/>
          <w:highlight w:val="none"/>
        </w:rPr>
      </w:pPr>
      <w:r>
        <w:rPr>
          <w:rFonts w:hint="eastAsia"/>
          <w:sz w:val="24"/>
          <w:highlight w:val="none"/>
        </w:rPr>
        <w:t>本文件自</w:t>
      </w:r>
      <w:r>
        <w:rPr>
          <w:rFonts w:hint="eastAsia"/>
          <w:sz w:val="24"/>
          <w:highlight w:val="none"/>
          <w:lang w:val="en-US" w:eastAsia="zh-CN"/>
        </w:rPr>
        <w:t>征询</w:t>
      </w:r>
      <w:r>
        <w:rPr>
          <w:rFonts w:hint="eastAsia"/>
          <w:sz w:val="24"/>
          <w:highlight w:val="none"/>
        </w:rPr>
        <w:t>响应方加盖公章及授权代表签字或盖章后方生效。</w:t>
      </w:r>
    </w:p>
    <w:p w14:paraId="3E23FCE6">
      <w:pPr>
        <w:spacing w:line="360" w:lineRule="auto"/>
        <w:ind w:firstLine="480" w:firstLineChars="200"/>
        <w:rPr>
          <w:rFonts w:ascii="Arial" w:hAnsi="Arial" w:cs="Arial"/>
          <w:sz w:val="24"/>
          <w:szCs w:val="24"/>
          <w:highlight w:val="none"/>
          <w:u w:val="single"/>
        </w:rPr>
      </w:pPr>
      <w:r>
        <w:rPr>
          <w:rFonts w:hint="eastAsia" w:ascii="Arial" w:hAnsi="Arial" w:cs="Arial"/>
          <w:sz w:val="24"/>
          <w:highlight w:val="none"/>
          <w:lang w:val="en-US" w:eastAsia="zh-CN"/>
        </w:rPr>
        <w:t>征询</w:t>
      </w:r>
      <w:r>
        <w:rPr>
          <w:rFonts w:hint="eastAsia" w:ascii="Arial" w:hAnsi="Arial" w:cs="Arial"/>
          <w:sz w:val="24"/>
          <w:highlight w:val="none"/>
        </w:rPr>
        <w:t>响应方名称</w:t>
      </w:r>
      <w:r>
        <w:rPr>
          <w:rFonts w:hint="eastAsia" w:ascii="Arial" w:hAnsi="Arial" w:cs="Arial"/>
          <w:sz w:val="24"/>
          <w:highlight w:val="none"/>
          <w:lang w:eastAsia="zh-CN"/>
        </w:rPr>
        <w:t>（</w:t>
      </w:r>
      <w:r>
        <w:rPr>
          <w:rFonts w:hint="eastAsia" w:ascii="Arial" w:hAnsi="Arial" w:cs="Arial"/>
          <w:sz w:val="24"/>
          <w:highlight w:val="none"/>
          <w:lang w:val="en-US" w:eastAsia="zh-CN"/>
        </w:rPr>
        <w:t>加盖公章</w:t>
      </w:r>
      <w:r>
        <w:rPr>
          <w:rFonts w:hint="eastAsia" w:ascii="Arial" w:hAnsi="Arial" w:cs="Arial"/>
          <w:sz w:val="24"/>
          <w:highlight w:val="none"/>
          <w:lang w:eastAsia="zh-CN"/>
        </w:rPr>
        <w:t>）</w:t>
      </w:r>
      <w:r>
        <w:rPr>
          <w:rFonts w:hint="eastAsia" w:ascii="Arial" w:hAnsi="Arial" w:cs="Arial"/>
          <w:sz w:val="24"/>
          <w:highlight w:val="none"/>
        </w:rPr>
        <w:t>：</w:t>
      </w:r>
    </w:p>
    <w:p w14:paraId="3DEA1ED8">
      <w:pPr>
        <w:spacing w:line="360" w:lineRule="auto"/>
        <w:ind w:firstLine="480" w:firstLineChars="200"/>
        <w:rPr>
          <w:rFonts w:ascii="Arial" w:hAnsi="Arial" w:cs="Arial"/>
          <w:color w:val="000000"/>
          <w:sz w:val="24"/>
          <w:szCs w:val="24"/>
          <w:highlight w:val="none"/>
        </w:rPr>
      </w:pPr>
      <w:r>
        <w:rPr>
          <w:rFonts w:hint="eastAsia" w:ascii="Arial" w:hAnsi="Arial" w:cs="Arial"/>
          <w:sz w:val="24"/>
          <w:highlight w:val="none"/>
          <w:lang w:val="en-US" w:eastAsia="zh-CN"/>
        </w:rPr>
        <w:t>征询</w:t>
      </w:r>
      <w:r>
        <w:rPr>
          <w:rFonts w:hint="eastAsia" w:ascii="Arial" w:hAnsi="Arial" w:cs="Arial"/>
          <w:sz w:val="24"/>
          <w:highlight w:val="none"/>
        </w:rPr>
        <w:t>响应方授权代表签字或盖章：</w:t>
      </w:r>
    </w:p>
    <w:p w14:paraId="39A1E977">
      <w:pPr>
        <w:spacing w:line="460" w:lineRule="exact"/>
        <w:ind w:firstLine="480" w:firstLineChars="200"/>
        <w:rPr>
          <w:rFonts w:hint="eastAsia" w:ascii="宋体" w:hAnsi="宋体" w:cs="宋体"/>
          <w:sz w:val="24"/>
          <w:szCs w:val="24"/>
          <w:highlight w:val="none"/>
          <w:lang w:val="en-US" w:eastAsia="zh-CN"/>
        </w:rPr>
      </w:pPr>
      <w:r>
        <w:rPr>
          <w:rFonts w:hint="eastAsia" w:ascii="宋体"/>
          <w:sz w:val="24"/>
          <w:highlight w:val="none"/>
        </w:rPr>
        <w:t>日期：</w:t>
      </w:r>
      <w:r>
        <w:rPr>
          <w:rFonts w:hint="eastAsia" w:ascii="宋体" w:hAnsi="宋体" w:cs="宋体"/>
          <w:sz w:val="24"/>
          <w:szCs w:val="24"/>
          <w:highlight w:val="none"/>
          <w:lang w:val="en-US" w:eastAsia="zh-CN"/>
        </w:rPr>
        <w:t xml:space="preserve">     年    月     日</w:t>
      </w:r>
    </w:p>
    <w:p w14:paraId="3F2EF84A">
      <w:pPr>
        <w:spacing w:line="240" w:lineRule="auto"/>
        <w:ind w:firstLine="0" w:firstLineChars="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br w:type="page"/>
      </w:r>
    </w:p>
    <w:p w14:paraId="10D68E4F">
      <w:pPr>
        <w:pStyle w:val="4"/>
        <w:spacing w:before="0" w:after="0" w:line="240" w:lineRule="auto"/>
        <w:jc w:val="center"/>
        <w:rPr>
          <w:rFonts w:hint="default" w:ascii="黑体" w:hAnsiTheme="minorHAnsi" w:eastAsiaTheme="minorEastAsia" w:cstheme="minorBidi"/>
          <w:sz w:val="28"/>
          <w:szCs w:val="22"/>
          <w:highlight w:val="none"/>
        </w:rPr>
      </w:pPr>
      <w:r>
        <w:rPr>
          <w:rFonts w:hint="default" w:ascii="黑体" w:hAnsiTheme="minorHAnsi" w:eastAsiaTheme="minorEastAsia" w:cstheme="minorBidi"/>
          <w:sz w:val="28"/>
          <w:szCs w:val="22"/>
          <w:highlight w:val="none"/>
        </w:rPr>
        <w:t>2.</w:t>
      </w:r>
      <w:r>
        <w:rPr>
          <w:rFonts w:hint="default" w:ascii="黑体" w:hAnsiTheme="minorHAnsi" w:eastAsiaTheme="minorEastAsia" w:cstheme="minorBidi"/>
          <w:sz w:val="28"/>
          <w:szCs w:val="22"/>
          <w:highlight w:val="none"/>
          <w:lang w:val="en-US" w:eastAsia="zh-CN"/>
        </w:rPr>
        <w:t>5</w:t>
      </w:r>
      <w:r>
        <w:rPr>
          <w:rFonts w:hint="default" w:ascii="黑体" w:hAnsiTheme="minorHAnsi" w:eastAsiaTheme="minorEastAsia" w:cstheme="minorBidi"/>
          <w:sz w:val="28"/>
          <w:szCs w:val="22"/>
          <w:highlight w:val="none"/>
        </w:rPr>
        <w:t>其他文件</w:t>
      </w:r>
    </w:p>
    <w:p w14:paraId="3F0D43BC">
      <w:pPr>
        <w:pStyle w:val="6"/>
        <w:adjustRightInd w:val="0"/>
        <w:snapToGrid w:val="0"/>
        <w:spacing w:before="0" w:after="0" w:line="360" w:lineRule="auto"/>
        <w:ind w:left="375" w:hanging="410" w:hangingChars="170"/>
        <w:jc w:val="center"/>
        <w:rPr>
          <w:rFonts w:hint="eastAsia" w:eastAsia="宋体"/>
          <w:b/>
          <w:bCs w:val="0"/>
          <w:sz w:val="24"/>
          <w:szCs w:val="24"/>
          <w:highlight w:val="none"/>
          <w:lang w:val="en-US" w:eastAsia="zh-CN"/>
        </w:rPr>
      </w:pPr>
      <w:r>
        <w:rPr>
          <w:rFonts w:hint="eastAsia"/>
          <w:b/>
          <w:bCs w:val="0"/>
          <w:sz w:val="24"/>
          <w:szCs w:val="24"/>
          <w:highlight w:val="none"/>
        </w:rPr>
        <w:t>2.</w:t>
      </w:r>
      <w:r>
        <w:rPr>
          <w:rFonts w:hint="eastAsia"/>
          <w:b/>
          <w:bCs w:val="0"/>
          <w:sz w:val="24"/>
          <w:szCs w:val="24"/>
          <w:highlight w:val="none"/>
          <w:lang w:val="en-US" w:eastAsia="zh-CN"/>
        </w:rPr>
        <w:t>5</w:t>
      </w:r>
      <w:r>
        <w:rPr>
          <w:rFonts w:hint="eastAsia"/>
          <w:b/>
          <w:bCs w:val="0"/>
          <w:sz w:val="24"/>
          <w:szCs w:val="24"/>
          <w:highlight w:val="none"/>
        </w:rPr>
        <w:t>.1</w:t>
      </w:r>
      <w:r>
        <w:rPr>
          <w:rFonts w:hint="eastAsia"/>
          <w:b/>
          <w:bCs w:val="0"/>
          <w:sz w:val="24"/>
          <w:szCs w:val="24"/>
          <w:highlight w:val="none"/>
          <w:lang w:val="en-US" w:eastAsia="zh-CN"/>
        </w:rPr>
        <w:t>征询响应方有效证件</w:t>
      </w:r>
      <w:r>
        <w:rPr>
          <w:rFonts w:hint="default"/>
          <w:b/>
          <w:bCs w:val="0"/>
          <w:sz w:val="24"/>
          <w:szCs w:val="24"/>
          <w:highlight w:val="none"/>
        </w:rPr>
        <w:t>复印件</w:t>
      </w:r>
    </w:p>
    <w:p w14:paraId="6D9F9975">
      <w:pPr>
        <w:adjustRightInd w:val="0"/>
        <w:snapToGrid w:val="0"/>
        <w:spacing w:after="0" w:line="360" w:lineRule="auto"/>
        <w:ind w:left="0" w:leftChars="0" w:firstLine="480" w:firstLineChars="200"/>
        <w:rPr>
          <w:b w:val="0"/>
          <w:bCs w:val="0"/>
          <w:sz w:val="24"/>
          <w:szCs w:val="24"/>
          <w:highlight w:val="none"/>
        </w:rPr>
      </w:pPr>
      <w:r>
        <w:rPr>
          <w:rFonts w:hint="eastAsia"/>
          <w:b w:val="0"/>
          <w:bCs w:val="0"/>
          <w:sz w:val="24"/>
          <w:szCs w:val="24"/>
          <w:highlight w:val="none"/>
          <w:lang w:val="en-US" w:eastAsia="zh-CN"/>
        </w:rPr>
        <w:t>征询</w:t>
      </w:r>
      <w:r>
        <w:rPr>
          <w:rFonts w:hint="default"/>
          <w:b w:val="0"/>
          <w:bCs w:val="0"/>
          <w:sz w:val="24"/>
          <w:szCs w:val="24"/>
          <w:highlight w:val="none"/>
        </w:rPr>
        <w:t>响应方</w:t>
      </w:r>
      <w:r>
        <w:rPr>
          <w:rFonts w:hint="eastAsia"/>
          <w:color w:val="000000"/>
          <w:sz w:val="24"/>
          <w:szCs w:val="24"/>
          <w:highlight w:val="none"/>
        </w:rPr>
        <w:t>如为企业，</w:t>
      </w:r>
      <w:r>
        <w:rPr>
          <w:rFonts w:hint="eastAsia"/>
          <w:color w:val="000000"/>
          <w:sz w:val="24"/>
          <w:szCs w:val="24"/>
          <w:highlight w:val="none"/>
          <w:lang w:eastAsia="zh-CN"/>
        </w:rPr>
        <w:t>应</w:t>
      </w:r>
      <w:r>
        <w:rPr>
          <w:rFonts w:hint="eastAsia"/>
          <w:color w:val="000000"/>
          <w:sz w:val="24"/>
          <w:szCs w:val="24"/>
          <w:highlight w:val="none"/>
        </w:rPr>
        <w:t>在响应文件中提供</w:t>
      </w:r>
      <w:r>
        <w:rPr>
          <w:rFonts w:hint="eastAsia"/>
          <w:color w:val="000000"/>
          <w:sz w:val="24"/>
          <w:szCs w:val="24"/>
          <w:highlight w:val="none"/>
          <w:lang w:eastAsia="zh-CN"/>
        </w:rPr>
        <w:t>市场监督</w:t>
      </w:r>
      <w:r>
        <w:rPr>
          <w:rFonts w:hint="eastAsia"/>
          <w:color w:val="000000"/>
          <w:sz w:val="24"/>
          <w:szCs w:val="24"/>
          <w:highlight w:val="none"/>
        </w:rPr>
        <w:t>管理部门颁发的企业法人营业执照复印件并加盖公章；如为事业单位，应提供事业单位法人证书复印件并加盖公章；如为专业服务机构，应提供执业许可证等证明文件复印件</w:t>
      </w:r>
      <w:r>
        <w:rPr>
          <w:rFonts w:hint="eastAsia"/>
          <w:color w:val="000000"/>
          <w:sz w:val="24"/>
          <w:szCs w:val="24"/>
          <w:highlight w:val="none"/>
          <w:lang w:val="en-US" w:eastAsia="zh-CN"/>
        </w:rPr>
        <w:t>并</w:t>
      </w:r>
      <w:r>
        <w:rPr>
          <w:rFonts w:hint="eastAsia"/>
          <w:color w:val="000000"/>
          <w:sz w:val="24"/>
          <w:szCs w:val="24"/>
          <w:highlight w:val="none"/>
        </w:rPr>
        <w:t>加盖公章；如</w:t>
      </w:r>
      <w:r>
        <w:rPr>
          <w:rFonts w:hint="eastAsia"/>
          <w:color w:val="000000"/>
          <w:sz w:val="24"/>
          <w:szCs w:val="24"/>
          <w:highlight w:val="none"/>
          <w:lang w:eastAsia="zh-CN"/>
        </w:rPr>
        <w:t>为</w:t>
      </w:r>
      <w:r>
        <w:rPr>
          <w:rFonts w:hint="eastAsia"/>
          <w:color w:val="000000"/>
          <w:sz w:val="24"/>
          <w:szCs w:val="24"/>
          <w:highlight w:val="none"/>
        </w:rPr>
        <w:t>自然人，应提供有效的自然人身份证明</w:t>
      </w:r>
      <w:r>
        <w:rPr>
          <w:rFonts w:hint="eastAsia"/>
          <w:sz w:val="24"/>
          <w:szCs w:val="24"/>
          <w:highlight w:val="none"/>
        </w:rPr>
        <w:t>。</w:t>
      </w:r>
    </w:p>
    <w:p w14:paraId="3CD52BEE">
      <w:pPr>
        <w:adjustRightInd w:val="0"/>
        <w:snapToGrid w:val="0"/>
        <w:spacing w:after="0" w:line="360" w:lineRule="auto"/>
        <w:ind w:left="420" w:leftChars="200"/>
        <w:rPr>
          <w:sz w:val="24"/>
          <w:szCs w:val="24"/>
          <w:highlight w:val="none"/>
        </w:rPr>
      </w:pPr>
    </w:p>
    <w:p w14:paraId="2C1F1604">
      <w:pPr>
        <w:widowControl/>
        <w:jc w:val="left"/>
        <w:rPr>
          <w:highlight w:val="none"/>
        </w:rPr>
      </w:pPr>
      <w:r>
        <w:rPr>
          <w:highlight w:val="none"/>
        </w:rPr>
        <w:br w:type="page"/>
      </w:r>
    </w:p>
    <w:p w14:paraId="444AD72E">
      <w:pPr>
        <w:pStyle w:val="6"/>
        <w:adjustRightInd w:val="0"/>
        <w:snapToGrid w:val="0"/>
        <w:spacing w:before="0" w:after="0" w:line="360" w:lineRule="auto"/>
        <w:ind w:left="375" w:hanging="410" w:hangingChars="170"/>
        <w:jc w:val="center"/>
        <w:rPr>
          <w:rFonts w:hint="eastAsia" w:cs="宋体"/>
          <w:b/>
          <w:sz w:val="24"/>
          <w:szCs w:val="24"/>
          <w:highlight w:val="none"/>
        </w:rPr>
      </w:pPr>
      <w:r>
        <w:rPr>
          <w:rFonts w:hint="eastAsia" w:cs="宋体"/>
          <w:b/>
          <w:sz w:val="24"/>
          <w:szCs w:val="24"/>
          <w:highlight w:val="none"/>
        </w:rPr>
        <w:t>2.</w:t>
      </w:r>
      <w:r>
        <w:rPr>
          <w:rFonts w:hint="eastAsia" w:cs="宋体"/>
          <w:b/>
          <w:sz w:val="24"/>
          <w:szCs w:val="24"/>
          <w:highlight w:val="none"/>
          <w:lang w:val="en-US" w:eastAsia="zh-CN"/>
        </w:rPr>
        <w:t>5</w:t>
      </w:r>
      <w:r>
        <w:rPr>
          <w:rFonts w:hint="eastAsia" w:cs="宋体"/>
          <w:b/>
          <w:sz w:val="24"/>
          <w:szCs w:val="24"/>
          <w:highlight w:val="none"/>
        </w:rPr>
        <w:t>.2</w:t>
      </w:r>
      <w:r>
        <w:rPr>
          <w:rFonts w:hint="eastAsia" w:cs="宋体"/>
          <w:b/>
          <w:sz w:val="24"/>
          <w:szCs w:val="24"/>
          <w:highlight w:val="none"/>
          <w:lang w:val="en-US" w:eastAsia="zh-CN"/>
        </w:rPr>
        <w:t>征询响应方</w:t>
      </w:r>
      <w:r>
        <w:rPr>
          <w:rFonts w:hint="eastAsia" w:cs="宋体"/>
          <w:b/>
          <w:sz w:val="24"/>
          <w:szCs w:val="24"/>
          <w:highlight w:val="none"/>
        </w:rPr>
        <w:t>承诺函</w:t>
      </w:r>
    </w:p>
    <w:p w14:paraId="410789A0">
      <w:pPr>
        <w:adjustRightInd w:val="0"/>
        <w:snapToGrid w:val="0"/>
        <w:spacing w:line="360" w:lineRule="auto"/>
        <w:rPr>
          <w:rFonts w:hint="eastAsia" w:ascii="宋体" w:hAnsi="宋体" w:cs="宋体" w:eastAsiaTheme="minorEastAsia"/>
          <w:sz w:val="24"/>
          <w:szCs w:val="24"/>
          <w:highlight w:val="none"/>
          <w:lang w:val="en-US" w:eastAsia="zh-CN"/>
        </w:rPr>
      </w:pPr>
      <w:r>
        <w:rPr>
          <w:rFonts w:hint="eastAsia" w:ascii="宋体" w:hAnsi="宋体" w:cs="宋体"/>
          <w:sz w:val="24"/>
          <w:szCs w:val="24"/>
          <w:highlight w:val="none"/>
        </w:rPr>
        <w:t>致：中国民生银行股份有限公司</w:t>
      </w:r>
      <w:r>
        <w:rPr>
          <w:rFonts w:hint="eastAsia" w:ascii="宋体" w:hAnsi="宋体" w:cs="宋体"/>
          <w:sz w:val="24"/>
          <w:szCs w:val="24"/>
          <w:highlight w:val="none"/>
          <w:lang w:val="en-US" w:eastAsia="zh-CN"/>
        </w:rPr>
        <w:t>上海分行</w:t>
      </w:r>
    </w:p>
    <w:p w14:paraId="3A2882CA">
      <w:p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根据贵方为</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eastAsia="zh-CN"/>
        </w:rPr>
        <w:t>（</w:t>
      </w:r>
      <w:r>
        <w:rPr>
          <w:rFonts w:hint="eastAsia" w:ascii="宋体" w:hAnsi="宋体" w:cs="宋体"/>
          <w:sz w:val="24"/>
          <w:szCs w:val="24"/>
          <w:highlight w:val="none"/>
        </w:rPr>
        <w:t>项目</w:t>
      </w:r>
      <w:r>
        <w:rPr>
          <w:rFonts w:hint="eastAsia" w:ascii="宋体" w:hAnsi="宋体" w:cs="宋体"/>
          <w:sz w:val="24"/>
          <w:szCs w:val="24"/>
          <w:highlight w:val="none"/>
          <w:lang w:val="en-US" w:eastAsia="zh-CN"/>
        </w:rPr>
        <w:t>名称和项目编号）</w:t>
      </w:r>
      <w:r>
        <w:rPr>
          <w:rFonts w:hint="eastAsia" w:ascii="宋体" w:hAnsi="宋体" w:cs="宋体"/>
          <w:sz w:val="24"/>
          <w:szCs w:val="24"/>
          <w:highlight w:val="none"/>
        </w:rPr>
        <w:t>的征询邀请，</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参加该项目采购活动，保证在整个响应和履约过程中遵守法律法规</w:t>
      </w:r>
      <w:r>
        <w:rPr>
          <w:rFonts w:hint="eastAsia" w:ascii="宋体" w:hAnsi="宋体" w:cs="宋体"/>
          <w:sz w:val="24"/>
          <w:szCs w:val="24"/>
          <w:highlight w:val="none"/>
          <w:lang w:eastAsia="zh-CN"/>
        </w:rPr>
        <w:t>，</w:t>
      </w:r>
      <w:r>
        <w:rPr>
          <w:rFonts w:hint="eastAsia" w:ascii="宋体" w:hAnsi="宋体" w:cs="宋体"/>
          <w:sz w:val="24"/>
          <w:szCs w:val="24"/>
          <w:highlight w:val="none"/>
        </w:rPr>
        <w:t>诚实守信</w:t>
      </w:r>
      <w:r>
        <w:rPr>
          <w:rFonts w:hint="eastAsia" w:ascii="宋体" w:hAnsi="宋体" w:cs="宋体"/>
          <w:sz w:val="24"/>
          <w:szCs w:val="24"/>
          <w:highlight w:val="none"/>
          <w:lang w:eastAsia="zh-CN"/>
        </w:rPr>
        <w:t>，</w:t>
      </w:r>
      <w:r>
        <w:rPr>
          <w:rFonts w:hint="eastAsia" w:ascii="宋体" w:hAnsi="宋体" w:cs="宋体"/>
          <w:sz w:val="24"/>
          <w:szCs w:val="24"/>
          <w:highlight w:val="none"/>
        </w:rPr>
        <w:t>提交的</w:t>
      </w:r>
      <w:r>
        <w:rPr>
          <w:rFonts w:hint="eastAsia" w:ascii="宋体" w:hAnsi="宋体" w:cs="宋体"/>
          <w:sz w:val="24"/>
          <w:szCs w:val="24"/>
          <w:highlight w:val="none"/>
          <w:lang w:val="en-US" w:eastAsia="zh-CN"/>
        </w:rPr>
        <w:t>所有</w:t>
      </w:r>
      <w:r>
        <w:rPr>
          <w:rFonts w:hint="eastAsia" w:ascii="宋体" w:hAnsi="宋体" w:cs="宋体"/>
          <w:sz w:val="24"/>
          <w:szCs w:val="24"/>
          <w:highlight w:val="none"/>
        </w:rPr>
        <w:t>响应文件</w:t>
      </w:r>
      <w:r>
        <w:rPr>
          <w:rFonts w:hint="eastAsia" w:ascii="宋体" w:hAnsi="宋体" w:cs="宋体"/>
          <w:sz w:val="24"/>
          <w:szCs w:val="24"/>
          <w:highlight w:val="none"/>
          <w:lang w:val="en-US" w:eastAsia="zh-CN"/>
        </w:rPr>
        <w:t>是</w:t>
      </w:r>
      <w:r>
        <w:rPr>
          <w:rFonts w:hint="eastAsia" w:ascii="宋体" w:hAnsi="宋体" w:cs="宋体"/>
          <w:sz w:val="24"/>
          <w:szCs w:val="24"/>
          <w:highlight w:val="none"/>
        </w:rPr>
        <w:t>真实</w:t>
      </w:r>
      <w:r>
        <w:rPr>
          <w:rFonts w:hint="eastAsia" w:ascii="宋体" w:hAnsi="宋体" w:cs="宋体"/>
          <w:sz w:val="24"/>
          <w:szCs w:val="24"/>
          <w:highlight w:val="none"/>
          <w:lang w:val="en-US" w:eastAsia="zh-CN"/>
        </w:rPr>
        <w:t>的</w:t>
      </w:r>
      <w:r>
        <w:rPr>
          <w:rFonts w:hint="eastAsia" w:ascii="宋体" w:hAnsi="宋体" w:cs="宋体"/>
          <w:sz w:val="24"/>
          <w:szCs w:val="24"/>
          <w:highlight w:val="none"/>
        </w:rPr>
        <w:t>、合法</w:t>
      </w:r>
      <w:r>
        <w:rPr>
          <w:rFonts w:hint="eastAsia" w:ascii="宋体" w:hAnsi="宋体" w:cs="宋体"/>
          <w:sz w:val="24"/>
          <w:szCs w:val="24"/>
          <w:highlight w:val="none"/>
          <w:lang w:val="en-US" w:eastAsia="zh-CN"/>
        </w:rPr>
        <w:t>的</w:t>
      </w:r>
      <w:r>
        <w:rPr>
          <w:rFonts w:hint="eastAsia" w:ascii="宋体" w:hAnsi="宋体" w:cs="宋体"/>
          <w:sz w:val="24"/>
          <w:szCs w:val="24"/>
          <w:highlight w:val="none"/>
          <w:lang w:eastAsia="zh-CN"/>
        </w:rPr>
        <w:t>。</w:t>
      </w:r>
      <w:r>
        <w:rPr>
          <w:rFonts w:hint="eastAsia" w:ascii="宋体" w:hAnsi="宋体" w:cs="宋体"/>
          <w:sz w:val="24"/>
          <w:szCs w:val="24"/>
          <w:highlight w:val="none"/>
        </w:rPr>
        <w:t>特此郑重</w:t>
      </w:r>
      <w:r>
        <w:rPr>
          <w:rFonts w:hint="eastAsia" w:ascii="宋体" w:hAnsi="宋体" w:cs="宋体"/>
          <w:sz w:val="24"/>
          <w:szCs w:val="24"/>
          <w:highlight w:val="none"/>
          <w:lang w:val="en-US" w:eastAsia="zh-CN"/>
        </w:rPr>
        <w:t>作出</w:t>
      </w:r>
      <w:r>
        <w:rPr>
          <w:rFonts w:hint="eastAsia" w:ascii="宋体" w:hAnsi="宋体" w:cs="宋体"/>
          <w:sz w:val="24"/>
          <w:szCs w:val="24"/>
          <w:highlight w:val="none"/>
        </w:rPr>
        <w:t>如下承诺：</w:t>
      </w:r>
    </w:p>
    <w:p w14:paraId="3F325E5D">
      <w:pPr>
        <w:pStyle w:val="17"/>
        <w:adjustRightInd w:val="0"/>
        <w:snapToGrid w:val="0"/>
        <w:spacing w:after="0" w:line="360" w:lineRule="auto"/>
        <w:ind w:firstLine="480" w:firstLineChars="200"/>
        <w:rPr>
          <w:rFonts w:hint="eastAsia"/>
          <w:sz w:val="24"/>
          <w:szCs w:val="24"/>
          <w:highlight w:val="none"/>
        </w:rPr>
      </w:pPr>
      <w:r>
        <w:rPr>
          <w:rFonts w:hint="eastAsia" w:ascii="宋体" w:hAnsi="宋体" w:cs="宋体"/>
          <w:sz w:val="24"/>
          <w:szCs w:val="24"/>
          <w:highlight w:val="none"/>
          <w:lang w:val="en-US" w:eastAsia="zh-CN"/>
        </w:rPr>
        <w:t>1.我方</w:t>
      </w:r>
      <w:r>
        <w:rPr>
          <w:rFonts w:hint="eastAsia" w:ascii="宋体" w:hAnsi="宋体" w:cs="宋体"/>
          <w:sz w:val="24"/>
          <w:szCs w:val="24"/>
          <w:highlight w:val="none"/>
        </w:rPr>
        <w:t>具</w:t>
      </w:r>
      <w:r>
        <w:rPr>
          <w:rFonts w:hint="eastAsia" w:ascii="宋体" w:hAnsi="宋体" w:cs="宋体"/>
          <w:sz w:val="24"/>
          <w:szCs w:val="24"/>
          <w:highlight w:val="none"/>
          <w:lang w:val="en-US" w:eastAsia="zh-CN"/>
        </w:rPr>
        <w:t>备</w:t>
      </w:r>
      <w:r>
        <w:rPr>
          <w:rFonts w:hint="eastAsia" w:ascii="宋体" w:hAnsi="宋体" w:cs="宋体"/>
          <w:sz w:val="24"/>
          <w:szCs w:val="24"/>
          <w:highlight w:val="none"/>
        </w:rPr>
        <w:t>履行</w:t>
      </w:r>
      <w:r>
        <w:rPr>
          <w:rFonts w:hint="eastAsia" w:ascii="宋体" w:hAnsi="宋体" w:cs="宋体"/>
          <w:sz w:val="24"/>
          <w:szCs w:val="24"/>
          <w:highlight w:val="none"/>
          <w:lang w:val="en-US" w:eastAsia="zh-CN"/>
        </w:rPr>
        <w:t>本项目</w:t>
      </w:r>
      <w:r>
        <w:rPr>
          <w:rFonts w:hint="eastAsia" w:ascii="宋体" w:hAnsi="宋体" w:cs="宋体"/>
          <w:sz w:val="24"/>
          <w:szCs w:val="24"/>
          <w:highlight w:val="none"/>
        </w:rPr>
        <w:t>所必需的</w:t>
      </w:r>
      <w:r>
        <w:rPr>
          <w:rFonts w:hint="eastAsia" w:ascii="宋体" w:hAnsi="宋体" w:cs="宋体"/>
          <w:sz w:val="24"/>
          <w:szCs w:val="24"/>
          <w:highlight w:val="none"/>
          <w:lang w:val="en-US" w:eastAsia="zh-CN"/>
        </w:rPr>
        <w:t>各项资源、资质、人员和</w:t>
      </w:r>
      <w:r>
        <w:rPr>
          <w:rFonts w:hint="eastAsia" w:ascii="宋体" w:hAnsi="宋体" w:cs="宋体"/>
          <w:sz w:val="24"/>
          <w:szCs w:val="24"/>
          <w:highlight w:val="none"/>
        </w:rPr>
        <w:t>能力</w:t>
      </w:r>
      <w:r>
        <w:rPr>
          <w:rFonts w:hint="eastAsia" w:ascii="宋体" w:hAnsi="宋体" w:cs="宋体"/>
          <w:sz w:val="24"/>
          <w:szCs w:val="24"/>
          <w:highlight w:val="none"/>
          <w:lang w:val="en-US" w:eastAsia="zh-CN"/>
        </w:rPr>
        <w:t>等所有条件</w:t>
      </w:r>
      <w:r>
        <w:rPr>
          <w:rFonts w:hint="eastAsia" w:ascii="宋体" w:hAnsi="宋体" w:cs="宋体"/>
          <w:sz w:val="24"/>
          <w:szCs w:val="24"/>
          <w:highlight w:val="none"/>
        </w:rPr>
        <w:t>。</w:t>
      </w:r>
    </w:p>
    <w:p w14:paraId="560CE56B">
      <w:pPr>
        <w:numPr>
          <w:ilvl w:val="-1"/>
          <w:numId w:val="0"/>
        </w:numPr>
        <w:adjustRightInd w:val="0"/>
        <w:snapToGrid w:val="0"/>
        <w:spacing w:line="360" w:lineRule="auto"/>
        <w:ind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2.我方</w:t>
      </w:r>
      <w:r>
        <w:rPr>
          <w:rFonts w:hint="eastAsia" w:ascii="宋体" w:hAnsi="宋体" w:cs="宋体"/>
          <w:sz w:val="24"/>
          <w:szCs w:val="24"/>
          <w:highlight w:val="none"/>
        </w:rPr>
        <w:t>没有处于停业、歇业</w:t>
      </w:r>
      <w:r>
        <w:rPr>
          <w:rFonts w:hint="eastAsia" w:ascii="宋体" w:hAnsi="宋体" w:cs="宋体"/>
          <w:sz w:val="24"/>
          <w:szCs w:val="24"/>
          <w:highlight w:val="none"/>
          <w:lang w:val="en-US" w:eastAsia="zh-CN"/>
        </w:rPr>
        <w:t>状态</w:t>
      </w:r>
      <w:r>
        <w:rPr>
          <w:rFonts w:hint="eastAsia" w:ascii="宋体" w:hAnsi="宋体" w:cs="宋体"/>
          <w:sz w:val="24"/>
          <w:szCs w:val="24"/>
          <w:highlight w:val="none"/>
        </w:rPr>
        <w:t>，</w:t>
      </w:r>
      <w:r>
        <w:rPr>
          <w:rFonts w:hint="eastAsia" w:ascii="宋体" w:hAnsi="宋体" w:cs="宋体"/>
          <w:sz w:val="24"/>
          <w:szCs w:val="24"/>
          <w:highlight w:val="none"/>
          <w:lang w:val="en-US" w:eastAsia="zh-CN"/>
        </w:rPr>
        <w:t>不存在我方</w:t>
      </w:r>
      <w:r>
        <w:rPr>
          <w:rFonts w:hint="eastAsia" w:ascii="宋体" w:hAnsi="宋体" w:cs="宋体"/>
          <w:sz w:val="24"/>
          <w:szCs w:val="24"/>
          <w:highlight w:val="none"/>
        </w:rPr>
        <w:t>财产</w:t>
      </w:r>
      <w:r>
        <w:rPr>
          <w:rFonts w:hint="eastAsia" w:ascii="宋体" w:hAnsi="宋体" w:cs="宋体"/>
          <w:sz w:val="24"/>
          <w:szCs w:val="24"/>
          <w:highlight w:val="none"/>
          <w:lang w:val="en-US" w:eastAsia="zh-CN"/>
        </w:rPr>
        <w:t>因</w:t>
      </w:r>
      <w:r>
        <w:rPr>
          <w:rFonts w:hint="eastAsia" w:ascii="宋体" w:hAnsi="宋体" w:cs="宋体"/>
          <w:sz w:val="24"/>
          <w:szCs w:val="24"/>
          <w:highlight w:val="none"/>
        </w:rPr>
        <w:t>被接管、冻结、清算、破产等影响</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正常经营及履约能力</w:t>
      </w:r>
      <w:r>
        <w:rPr>
          <w:rFonts w:hint="eastAsia" w:ascii="宋体" w:hAnsi="宋体" w:cs="宋体"/>
          <w:sz w:val="24"/>
          <w:szCs w:val="24"/>
          <w:highlight w:val="none"/>
          <w:lang w:val="en-US" w:eastAsia="zh-CN"/>
        </w:rPr>
        <w:t>的情况。</w:t>
      </w:r>
    </w:p>
    <w:p w14:paraId="7399BC63">
      <w:pPr>
        <w:numPr>
          <w:ilvl w:val="-1"/>
          <w:numId w:val="0"/>
        </w:numPr>
        <w:adjustRightInd w:val="0"/>
        <w:snapToGrid w:val="0"/>
        <w:spacing w:line="360" w:lineRule="auto"/>
        <w:ind w:leftChars="0"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3.我方</w:t>
      </w:r>
      <w:r>
        <w:rPr>
          <w:rFonts w:hint="eastAsia" w:ascii="宋体" w:hAnsi="宋体" w:cs="宋体"/>
          <w:sz w:val="24"/>
          <w:szCs w:val="24"/>
          <w:highlight w:val="none"/>
        </w:rPr>
        <w:t>在本项目响应文件递交截止时间近3年内</w:t>
      </w:r>
      <w:r>
        <w:rPr>
          <w:rFonts w:hint="eastAsia" w:ascii="Arial" w:hAnsi="Arial" w:cs="Arial"/>
          <w:bCs/>
          <w:sz w:val="24"/>
          <w:szCs w:val="24"/>
          <w:highlight w:val="none"/>
        </w:rPr>
        <w:t>（20</w:t>
      </w:r>
      <w:r>
        <w:rPr>
          <w:rFonts w:hint="eastAsia" w:ascii="Arial" w:hAnsi="Arial" w:cs="Arial"/>
          <w:bCs/>
          <w:sz w:val="24"/>
          <w:szCs w:val="24"/>
          <w:highlight w:val="none"/>
          <w:lang w:val="en-US" w:eastAsia="zh-CN"/>
        </w:rPr>
        <w:t>23</w:t>
      </w:r>
      <w:r>
        <w:rPr>
          <w:rFonts w:hint="eastAsia" w:ascii="Arial" w:hAnsi="Arial" w:cs="Arial"/>
          <w:bCs/>
          <w:sz w:val="24"/>
          <w:szCs w:val="24"/>
          <w:highlight w:val="none"/>
        </w:rPr>
        <w:t>年</w:t>
      </w:r>
      <w:r>
        <w:rPr>
          <w:rFonts w:hint="eastAsia" w:ascii="Arial" w:hAnsi="Arial" w:cs="Arial"/>
          <w:bCs/>
          <w:sz w:val="24"/>
          <w:szCs w:val="24"/>
          <w:highlight w:val="none"/>
          <w:lang w:val="en-US" w:eastAsia="zh-CN"/>
        </w:rPr>
        <w:t>04月01日</w:t>
      </w:r>
      <w:r>
        <w:rPr>
          <w:rFonts w:hint="eastAsia" w:ascii="Arial" w:hAnsi="Arial" w:cs="Arial"/>
          <w:bCs/>
          <w:sz w:val="24"/>
          <w:szCs w:val="24"/>
          <w:highlight w:val="none"/>
        </w:rPr>
        <w:t>后3年内）</w:t>
      </w:r>
      <w:r>
        <w:rPr>
          <w:rFonts w:hint="eastAsia" w:ascii="宋体" w:hAnsi="宋体" w:cs="宋体"/>
          <w:sz w:val="24"/>
          <w:szCs w:val="24"/>
          <w:highlight w:val="none"/>
          <w:lang w:eastAsia="zh-CN"/>
        </w:rPr>
        <w:t>，</w:t>
      </w:r>
      <w:r>
        <w:rPr>
          <w:rFonts w:hint="eastAsia" w:ascii="宋体" w:hAnsi="宋体" w:cs="宋体"/>
          <w:sz w:val="24"/>
          <w:szCs w:val="24"/>
          <w:highlight w:val="none"/>
        </w:rPr>
        <w:t>在经营活动中没有重大违法记录（包括</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因违法经营</w:t>
      </w:r>
      <w:r>
        <w:rPr>
          <w:rFonts w:hint="eastAsia" w:ascii="宋体" w:hAnsi="宋体" w:cs="宋体"/>
          <w:sz w:val="24"/>
          <w:szCs w:val="24"/>
          <w:highlight w:val="none"/>
          <w:lang w:val="en-US" w:eastAsia="zh-CN"/>
        </w:rPr>
        <w:t>等情况</w:t>
      </w:r>
      <w:r>
        <w:rPr>
          <w:rFonts w:hint="eastAsia" w:ascii="宋体" w:hAnsi="宋体" w:cs="宋体"/>
          <w:sz w:val="24"/>
          <w:szCs w:val="24"/>
          <w:highlight w:val="none"/>
        </w:rPr>
        <w:t>受到刑事处罚或者</w:t>
      </w:r>
      <w:r>
        <w:rPr>
          <w:rFonts w:hint="eastAsia" w:ascii="宋体" w:hAnsi="宋体" w:cs="宋体"/>
          <w:sz w:val="24"/>
          <w:szCs w:val="24"/>
          <w:highlight w:val="none"/>
          <w:lang w:val="en-US" w:eastAsia="zh-CN"/>
        </w:rPr>
        <w:t>被</w:t>
      </w:r>
      <w:r>
        <w:rPr>
          <w:rFonts w:hint="eastAsia" w:ascii="宋体" w:hAnsi="宋体" w:cs="宋体"/>
          <w:sz w:val="24"/>
          <w:szCs w:val="24"/>
          <w:highlight w:val="none"/>
        </w:rPr>
        <w:t>责令停产停业、吊销许可证或者执照、</w:t>
      </w:r>
      <w:r>
        <w:rPr>
          <w:rFonts w:hint="eastAsia" w:ascii="宋体" w:hAnsi="宋体" w:cs="宋体"/>
          <w:sz w:val="24"/>
          <w:szCs w:val="24"/>
          <w:highlight w:val="none"/>
          <w:lang w:val="en-US" w:eastAsia="zh-CN"/>
        </w:rPr>
        <w:t>处以</w:t>
      </w:r>
      <w:r>
        <w:rPr>
          <w:rFonts w:hint="eastAsia" w:ascii="宋体" w:hAnsi="宋体" w:cs="宋体"/>
          <w:sz w:val="24"/>
          <w:szCs w:val="24"/>
          <w:highlight w:val="none"/>
        </w:rPr>
        <w:t>较大数额罚款等行政处罚）</w:t>
      </w:r>
      <w:r>
        <w:rPr>
          <w:rFonts w:hint="eastAsia" w:ascii="宋体" w:hAnsi="宋体" w:cs="宋体"/>
          <w:sz w:val="24"/>
          <w:szCs w:val="24"/>
          <w:highlight w:val="none"/>
          <w:lang w:eastAsia="zh-CN"/>
        </w:rPr>
        <w:t>；</w:t>
      </w:r>
      <w:r>
        <w:rPr>
          <w:rFonts w:hint="eastAsia" w:ascii="宋体" w:hAnsi="宋体" w:cs="宋体"/>
          <w:sz w:val="24"/>
          <w:szCs w:val="24"/>
          <w:highlight w:val="none"/>
        </w:rPr>
        <w:t>递交响应文件时</w:t>
      </w:r>
      <w:r>
        <w:rPr>
          <w:rFonts w:hint="eastAsia" w:ascii="宋体" w:hAnsi="宋体" w:cs="宋体"/>
          <w:sz w:val="24"/>
          <w:szCs w:val="24"/>
          <w:highlight w:val="none"/>
          <w:lang w:eastAsia="zh-CN"/>
        </w:rPr>
        <w:t>，</w:t>
      </w:r>
      <w:r>
        <w:rPr>
          <w:rFonts w:hint="eastAsia" w:ascii="宋体" w:hAnsi="宋体" w:cs="宋体"/>
          <w:sz w:val="24"/>
          <w:szCs w:val="24"/>
          <w:highlight w:val="none"/>
        </w:rPr>
        <w:t>未被采取限制消费措施</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在处罚期内</w:t>
      </w:r>
      <w:r>
        <w:rPr>
          <w:rFonts w:hint="eastAsia" w:ascii="宋体" w:hAnsi="宋体" w:cs="宋体"/>
          <w:sz w:val="24"/>
          <w:szCs w:val="24"/>
          <w:highlight w:val="none"/>
          <w:lang w:eastAsia="zh-CN"/>
        </w:rPr>
        <w:t>）</w:t>
      </w:r>
      <w:r>
        <w:rPr>
          <w:rFonts w:hint="eastAsia" w:ascii="宋体" w:hAnsi="宋体" w:cs="宋体"/>
          <w:sz w:val="24"/>
          <w:szCs w:val="24"/>
          <w:highlight w:val="none"/>
        </w:rPr>
        <w:t>，未被列入严重违法失信名单、经营异常名录、税收违法黑名单、政府采购严重违法失信行为记录名单等</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在处罚期内</w:t>
      </w:r>
      <w:r>
        <w:rPr>
          <w:rFonts w:hint="eastAsia" w:ascii="宋体" w:hAnsi="宋体" w:cs="宋体"/>
          <w:sz w:val="24"/>
          <w:szCs w:val="24"/>
          <w:highlight w:val="none"/>
          <w:lang w:eastAsia="zh-CN"/>
        </w:rPr>
        <w:t>）。</w:t>
      </w:r>
    </w:p>
    <w:p w14:paraId="74AA80D4">
      <w:pPr>
        <w:numPr>
          <w:ilvl w:val="0"/>
          <w:numId w:val="0"/>
        </w:numPr>
        <w:adjustRightInd w:val="0"/>
        <w:snapToGrid w:val="0"/>
        <w:spacing w:line="360" w:lineRule="auto"/>
        <w:ind w:firstLine="480" w:firstLineChars="200"/>
        <w:rPr>
          <w:rFonts w:ascii="宋体" w:hAnsi="宋体"/>
          <w:sz w:val="24"/>
          <w:szCs w:val="24"/>
          <w:highlight w:val="none"/>
        </w:rPr>
      </w:pPr>
      <w:r>
        <w:rPr>
          <w:rFonts w:hint="eastAsia" w:ascii="宋体" w:hAnsi="宋体" w:cs="宋体"/>
          <w:sz w:val="24"/>
          <w:szCs w:val="24"/>
          <w:highlight w:val="none"/>
          <w:lang w:val="en-US" w:eastAsia="zh-CN"/>
        </w:rPr>
        <w:t>4.我方</w:t>
      </w:r>
      <w:r>
        <w:rPr>
          <w:rFonts w:hint="eastAsia" w:ascii="宋体" w:hAnsi="宋体" w:cs="宋体"/>
          <w:sz w:val="24"/>
          <w:szCs w:val="24"/>
          <w:highlight w:val="none"/>
        </w:rPr>
        <w:t>在</w:t>
      </w:r>
      <w:r>
        <w:rPr>
          <w:rFonts w:hint="eastAsia" w:ascii="宋体" w:hAnsi="宋体" w:cs="宋体"/>
          <w:sz w:val="24"/>
          <w:szCs w:val="24"/>
          <w:highlight w:val="none"/>
          <w:lang w:val="en-US" w:eastAsia="zh-CN"/>
        </w:rPr>
        <w:t>本项目响应</w:t>
      </w:r>
      <w:r>
        <w:rPr>
          <w:rFonts w:hint="eastAsia" w:ascii="宋体" w:hAnsi="宋体" w:cs="宋体"/>
          <w:sz w:val="24"/>
          <w:szCs w:val="24"/>
          <w:highlight w:val="none"/>
        </w:rPr>
        <w:t>中</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无</w:t>
      </w:r>
      <w:r>
        <w:rPr>
          <w:rFonts w:hint="eastAsia" w:ascii="宋体" w:hAnsi="宋体" w:cs="宋体"/>
          <w:sz w:val="24"/>
          <w:szCs w:val="24"/>
          <w:highlight w:val="none"/>
        </w:rPr>
        <w:t>与相关方串通获取不正当竞争优势等行为</w:t>
      </w:r>
      <w:r>
        <w:rPr>
          <w:rFonts w:hint="eastAsia" w:ascii="宋体" w:hAnsi="宋体" w:cs="宋体"/>
          <w:sz w:val="24"/>
          <w:szCs w:val="24"/>
          <w:highlight w:val="none"/>
          <w:lang w:eastAsia="zh-CN"/>
        </w:rPr>
        <w:t>。</w:t>
      </w:r>
      <w:r>
        <w:rPr>
          <w:rFonts w:hint="eastAsia" w:ascii="宋体" w:hAnsi="宋体" w:cs="宋体"/>
          <w:sz w:val="24"/>
          <w:szCs w:val="24"/>
          <w:highlight w:val="none"/>
        </w:rPr>
        <w:t>与</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单位负责人为同一人的其他</w:t>
      </w:r>
      <w:r>
        <w:rPr>
          <w:rFonts w:hint="eastAsia" w:ascii="宋体" w:hAnsi="宋体" w:cs="宋体"/>
          <w:sz w:val="24"/>
          <w:szCs w:val="24"/>
          <w:highlight w:val="none"/>
          <w:lang w:val="en-US" w:eastAsia="zh-CN"/>
        </w:rPr>
        <w:t>单位</w:t>
      </w:r>
      <w:r>
        <w:rPr>
          <w:rFonts w:hint="eastAsia" w:ascii="宋体" w:hAnsi="宋体" w:cs="宋体"/>
          <w:sz w:val="24"/>
          <w:szCs w:val="24"/>
          <w:highlight w:val="none"/>
        </w:rPr>
        <w:t>，以及与我</w:t>
      </w:r>
      <w:r>
        <w:rPr>
          <w:rFonts w:hint="eastAsia" w:ascii="宋体" w:hAnsi="宋体" w:cs="宋体"/>
          <w:sz w:val="24"/>
          <w:szCs w:val="24"/>
          <w:highlight w:val="none"/>
          <w:lang w:val="en-US" w:eastAsia="zh-CN"/>
        </w:rPr>
        <w:t>方</w:t>
      </w:r>
      <w:r>
        <w:rPr>
          <w:rFonts w:hint="eastAsia" w:ascii="宋体" w:hAnsi="宋体" w:cs="宋体"/>
          <w:sz w:val="24"/>
          <w:szCs w:val="24"/>
          <w:highlight w:val="none"/>
        </w:rPr>
        <w:t>存在直接控股、管理关系的其他</w:t>
      </w:r>
      <w:r>
        <w:rPr>
          <w:rFonts w:hint="eastAsia" w:ascii="宋体" w:hAnsi="宋体" w:cs="宋体"/>
          <w:sz w:val="24"/>
          <w:szCs w:val="24"/>
          <w:highlight w:val="none"/>
          <w:lang w:val="en-US" w:eastAsia="zh-CN"/>
        </w:rPr>
        <w:t>单位</w:t>
      </w:r>
      <w:r>
        <w:rPr>
          <w:rFonts w:hint="eastAsia" w:ascii="宋体" w:hAnsi="宋体" w:cs="宋体"/>
          <w:sz w:val="24"/>
          <w:szCs w:val="24"/>
          <w:highlight w:val="none"/>
          <w:lang w:eastAsia="zh-CN"/>
        </w:rPr>
        <w:t>（具体如下）</w:t>
      </w:r>
      <w:r>
        <w:rPr>
          <w:rFonts w:hint="eastAsia" w:ascii="宋体" w:hAnsi="宋体" w:cs="宋体"/>
          <w:sz w:val="24"/>
          <w:szCs w:val="24"/>
          <w:highlight w:val="none"/>
        </w:rPr>
        <w:t>，未与</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同时参与本项目下同一包件的响应。</w:t>
      </w:r>
    </w:p>
    <w:tbl>
      <w:tblPr>
        <w:tblStyle w:val="22"/>
        <w:tblW w:w="853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08"/>
        <w:gridCol w:w="3152"/>
        <w:gridCol w:w="2372"/>
      </w:tblGrid>
      <w:tr w14:paraId="08A34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8" w:type="dxa"/>
            <w:tcBorders>
              <w:top w:val="single" w:color="000000" w:sz="4" w:space="0"/>
              <w:left w:val="single" w:color="000000" w:sz="4" w:space="0"/>
              <w:bottom w:val="single" w:color="000000" w:sz="4" w:space="0"/>
              <w:right w:val="single" w:color="000000" w:sz="4" w:space="0"/>
            </w:tcBorders>
            <w:vAlign w:val="center"/>
          </w:tcPr>
          <w:p w14:paraId="4DF0E398">
            <w:pPr>
              <w:adjustRightInd w:val="0"/>
              <w:snapToGrid w:val="0"/>
              <w:spacing w:line="360" w:lineRule="auto"/>
              <w:ind w:firstLine="480"/>
              <w:jc w:val="center"/>
              <w:rPr>
                <w:rFonts w:ascii="宋体" w:hAnsi="宋体"/>
                <w:color w:val="000000"/>
                <w:sz w:val="24"/>
                <w:szCs w:val="24"/>
                <w:highlight w:val="none"/>
              </w:rPr>
            </w:pPr>
            <w:r>
              <w:rPr>
                <w:rFonts w:hint="eastAsia" w:ascii="宋体" w:hAnsi="宋体"/>
                <w:color w:val="000000"/>
                <w:sz w:val="24"/>
                <w:szCs w:val="24"/>
                <w:highlight w:val="none"/>
              </w:rPr>
              <w:t>单位名称</w:t>
            </w:r>
          </w:p>
        </w:tc>
        <w:tc>
          <w:tcPr>
            <w:tcW w:w="3152" w:type="dxa"/>
            <w:tcBorders>
              <w:top w:val="single" w:color="000000" w:sz="4" w:space="0"/>
              <w:left w:val="single" w:color="000000" w:sz="4" w:space="0"/>
              <w:bottom w:val="single" w:color="000000" w:sz="4" w:space="0"/>
              <w:right w:val="single" w:color="000000" w:sz="4" w:space="0"/>
            </w:tcBorders>
            <w:vAlign w:val="center"/>
          </w:tcPr>
          <w:p w14:paraId="50DB6FA2">
            <w:pPr>
              <w:adjustRightInd w:val="0"/>
              <w:snapToGrid w:val="0"/>
              <w:spacing w:line="360" w:lineRule="auto"/>
              <w:ind w:firstLine="480"/>
              <w:jc w:val="center"/>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lang w:eastAsia="zh-CN"/>
              </w:rPr>
              <w:t>统一社会信用代码</w:t>
            </w:r>
          </w:p>
        </w:tc>
        <w:tc>
          <w:tcPr>
            <w:tcW w:w="2372" w:type="dxa"/>
            <w:tcBorders>
              <w:top w:val="single" w:color="000000" w:sz="4" w:space="0"/>
              <w:left w:val="single" w:color="000000" w:sz="4" w:space="0"/>
              <w:bottom w:val="single" w:color="000000" w:sz="4" w:space="0"/>
              <w:right w:val="single" w:color="000000" w:sz="4" w:space="0"/>
            </w:tcBorders>
            <w:vAlign w:val="center"/>
          </w:tcPr>
          <w:p w14:paraId="7AC26D31">
            <w:pPr>
              <w:adjustRightInd w:val="0"/>
              <w:snapToGrid w:val="0"/>
              <w:spacing w:line="360" w:lineRule="auto"/>
              <w:ind w:firstLine="480"/>
              <w:jc w:val="center"/>
              <w:rPr>
                <w:rFonts w:ascii="宋体" w:hAnsi="宋体"/>
                <w:color w:val="000000"/>
                <w:sz w:val="24"/>
                <w:szCs w:val="24"/>
                <w:highlight w:val="none"/>
              </w:rPr>
            </w:pPr>
            <w:r>
              <w:rPr>
                <w:rFonts w:hint="eastAsia" w:ascii="宋体" w:hAnsi="宋体"/>
                <w:color w:val="000000"/>
                <w:sz w:val="24"/>
                <w:szCs w:val="24"/>
                <w:highlight w:val="none"/>
              </w:rPr>
              <w:t>与</w:t>
            </w:r>
            <w:r>
              <w:rPr>
                <w:rFonts w:hint="eastAsia" w:ascii="宋体" w:hAnsi="宋体"/>
                <w:color w:val="000000"/>
                <w:sz w:val="24"/>
                <w:szCs w:val="24"/>
                <w:highlight w:val="none"/>
                <w:lang w:eastAsia="zh-CN"/>
              </w:rPr>
              <w:t>我方</w:t>
            </w:r>
            <w:r>
              <w:rPr>
                <w:rFonts w:hint="eastAsia" w:ascii="宋体" w:hAnsi="宋体"/>
                <w:color w:val="000000"/>
                <w:sz w:val="24"/>
                <w:szCs w:val="24"/>
                <w:highlight w:val="none"/>
              </w:rPr>
              <w:t>的关系</w:t>
            </w:r>
          </w:p>
        </w:tc>
      </w:tr>
      <w:tr w14:paraId="71752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8" w:type="dxa"/>
            <w:tcBorders>
              <w:top w:val="single" w:color="000000" w:sz="4" w:space="0"/>
              <w:left w:val="single" w:color="000000" w:sz="4" w:space="0"/>
              <w:bottom w:val="single" w:color="000000" w:sz="4" w:space="0"/>
              <w:right w:val="single" w:color="000000" w:sz="4" w:space="0"/>
            </w:tcBorders>
            <w:vAlign w:val="center"/>
          </w:tcPr>
          <w:p w14:paraId="2500ABF4">
            <w:pPr>
              <w:adjustRightInd w:val="0"/>
              <w:snapToGrid w:val="0"/>
              <w:spacing w:line="360" w:lineRule="auto"/>
              <w:ind w:firstLine="480"/>
              <w:jc w:val="center"/>
              <w:rPr>
                <w:rFonts w:ascii="宋体" w:hAnsi="宋体"/>
                <w:color w:val="000000"/>
                <w:sz w:val="24"/>
                <w:szCs w:val="24"/>
                <w:highlight w:val="none"/>
              </w:rPr>
            </w:pPr>
          </w:p>
        </w:tc>
        <w:tc>
          <w:tcPr>
            <w:tcW w:w="3152" w:type="dxa"/>
            <w:tcBorders>
              <w:top w:val="single" w:color="000000" w:sz="4" w:space="0"/>
              <w:left w:val="single" w:color="000000" w:sz="4" w:space="0"/>
              <w:bottom w:val="single" w:color="000000" w:sz="4" w:space="0"/>
              <w:right w:val="single" w:color="000000" w:sz="4" w:space="0"/>
            </w:tcBorders>
            <w:vAlign w:val="center"/>
          </w:tcPr>
          <w:p w14:paraId="2D4B611C">
            <w:pPr>
              <w:adjustRightInd w:val="0"/>
              <w:snapToGrid w:val="0"/>
              <w:spacing w:line="360" w:lineRule="auto"/>
              <w:ind w:firstLine="480"/>
              <w:jc w:val="center"/>
              <w:rPr>
                <w:rFonts w:ascii="宋体" w:hAnsi="宋体"/>
                <w:color w:val="000000"/>
                <w:sz w:val="24"/>
                <w:szCs w:val="24"/>
                <w:highlight w:val="none"/>
              </w:rPr>
            </w:pPr>
          </w:p>
        </w:tc>
        <w:tc>
          <w:tcPr>
            <w:tcW w:w="2372" w:type="dxa"/>
            <w:tcBorders>
              <w:top w:val="single" w:color="000000" w:sz="4" w:space="0"/>
              <w:left w:val="single" w:color="000000" w:sz="4" w:space="0"/>
              <w:bottom w:val="single" w:color="000000" w:sz="4" w:space="0"/>
              <w:right w:val="single" w:color="000000" w:sz="4" w:space="0"/>
            </w:tcBorders>
            <w:vAlign w:val="center"/>
          </w:tcPr>
          <w:p w14:paraId="4498280E">
            <w:pPr>
              <w:adjustRightInd w:val="0"/>
              <w:snapToGrid w:val="0"/>
              <w:spacing w:line="360" w:lineRule="auto"/>
              <w:ind w:firstLine="480"/>
              <w:jc w:val="center"/>
              <w:rPr>
                <w:rFonts w:ascii="宋体" w:hAnsi="宋体"/>
                <w:color w:val="000000"/>
                <w:sz w:val="24"/>
                <w:szCs w:val="24"/>
                <w:highlight w:val="none"/>
              </w:rPr>
            </w:pPr>
          </w:p>
        </w:tc>
      </w:tr>
      <w:tr w14:paraId="677EA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8" w:type="dxa"/>
            <w:tcBorders>
              <w:top w:val="single" w:color="000000" w:sz="4" w:space="0"/>
              <w:left w:val="single" w:color="000000" w:sz="4" w:space="0"/>
              <w:bottom w:val="single" w:color="000000" w:sz="4" w:space="0"/>
              <w:right w:val="single" w:color="000000" w:sz="4" w:space="0"/>
            </w:tcBorders>
            <w:vAlign w:val="center"/>
          </w:tcPr>
          <w:p w14:paraId="6BAA8C6B">
            <w:pPr>
              <w:adjustRightInd w:val="0"/>
              <w:snapToGrid w:val="0"/>
              <w:spacing w:line="360" w:lineRule="auto"/>
              <w:ind w:firstLine="480"/>
              <w:jc w:val="center"/>
              <w:rPr>
                <w:rFonts w:ascii="宋体" w:hAnsi="宋体"/>
                <w:color w:val="000000"/>
                <w:sz w:val="24"/>
                <w:szCs w:val="24"/>
                <w:highlight w:val="none"/>
              </w:rPr>
            </w:pPr>
          </w:p>
        </w:tc>
        <w:tc>
          <w:tcPr>
            <w:tcW w:w="3152" w:type="dxa"/>
            <w:tcBorders>
              <w:top w:val="single" w:color="000000" w:sz="4" w:space="0"/>
              <w:left w:val="single" w:color="000000" w:sz="4" w:space="0"/>
              <w:bottom w:val="single" w:color="000000" w:sz="4" w:space="0"/>
              <w:right w:val="single" w:color="000000" w:sz="4" w:space="0"/>
            </w:tcBorders>
            <w:vAlign w:val="center"/>
          </w:tcPr>
          <w:p w14:paraId="30E30541">
            <w:pPr>
              <w:adjustRightInd w:val="0"/>
              <w:snapToGrid w:val="0"/>
              <w:spacing w:line="360" w:lineRule="auto"/>
              <w:ind w:firstLine="480"/>
              <w:jc w:val="center"/>
              <w:rPr>
                <w:rFonts w:ascii="宋体" w:hAnsi="宋体"/>
                <w:color w:val="000000"/>
                <w:sz w:val="24"/>
                <w:szCs w:val="24"/>
                <w:highlight w:val="none"/>
              </w:rPr>
            </w:pPr>
          </w:p>
        </w:tc>
        <w:tc>
          <w:tcPr>
            <w:tcW w:w="2372" w:type="dxa"/>
            <w:tcBorders>
              <w:top w:val="single" w:color="000000" w:sz="4" w:space="0"/>
              <w:left w:val="single" w:color="000000" w:sz="4" w:space="0"/>
              <w:bottom w:val="single" w:color="000000" w:sz="4" w:space="0"/>
              <w:right w:val="single" w:color="000000" w:sz="4" w:space="0"/>
            </w:tcBorders>
            <w:vAlign w:val="center"/>
          </w:tcPr>
          <w:p w14:paraId="545FED87">
            <w:pPr>
              <w:adjustRightInd w:val="0"/>
              <w:snapToGrid w:val="0"/>
              <w:spacing w:line="360" w:lineRule="auto"/>
              <w:ind w:firstLine="480"/>
              <w:jc w:val="center"/>
              <w:rPr>
                <w:rFonts w:ascii="宋体" w:hAnsi="宋体"/>
                <w:color w:val="000000"/>
                <w:sz w:val="24"/>
                <w:szCs w:val="24"/>
                <w:highlight w:val="none"/>
              </w:rPr>
            </w:pPr>
          </w:p>
        </w:tc>
      </w:tr>
      <w:tr w14:paraId="512DF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08" w:type="dxa"/>
            <w:tcBorders>
              <w:top w:val="single" w:color="000000" w:sz="4" w:space="0"/>
              <w:left w:val="single" w:color="000000" w:sz="4" w:space="0"/>
              <w:bottom w:val="single" w:color="000000" w:sz="4" w:space="0"/>
              <w:right w:val="single" w:color="000000" w:sz="4" w:space="0"/>
            </w:tcBorders>
            <w:vAlign w:val="center"/>
          </w:tcPr>
          <w:p w14:paraId="2FBE939E">
            <w:pPr>
              <w:adjustRightInd w:val="0"/>
              <w:snapToGrid w:val="0"/>
              <w:spacing w:line="360" w:lineRule="auto"/>
              <w:ind w:firstLine="480"/>
              <w:jc w:val="center"/>
              <w:rPr>
                <w:rFonts w:ascii="宋体" w:hAnsi="宋体"/>
                <w:color w:val="000000"/>
                <w:sz w:val="24"/>
                <w:szCs w:val="24"/>
                <w:highlight w:val="none"/>
              </w:rPr>
            </w:pPr>
          </w:p>
        </w:tc>
        <w:tc>
          <w:tcPr>
            <w:tcW w:w="3152" w:type="dxa"/>
            <w:tcBorders>
              <w:top w:val="single" w:color="000000" w:sz="4" w:space="0"/>
              <w:left w:val="single" w:color="000000" w:sz="4" w:space="0"/>
              <w:bottom w:val="single" w:color="000000" w:sz="4" w:space="0"/>
              <w:right w:val="single" w:color="000000" w:sz="4" w:space="0"/>
            </w:tcBorders>
            <w:vAlign w:val="center"/>
          </w:tcPr>
          <w:p w14:paraId="35F6F167">
            <w:pPr>
              <w:adjustRightInd w:val="0"/>
              <w:snapToGrid w:val="0"/>
              <w:spacing w:line="360" w:lineRule="auto"/>
              <w:ind w:firstLine="480"/>
              <w:jc w:val="center"/>
              <w:rPr>
                <w:rFonts w:ascii="宋体" w:hAnsi="宋体"/>
                <w:color w:val="000000"/>
                <w:sz w:val="24"/>
                <w:szCs w:val="24"/>
                <w:highlight w:val="none"/>
              </w:rPr>
            </w:pPr>
          </w:p>
        </w:tc>
        <w:tc>
          <w:tcPr>
            <w:tcW w:w="2372" w:type="dxa"/>
            <w:tcBorders>
              <w:top w:val="single" w:color="000000" w:sz="4" w:space="0"/>
              <w:left w:val="single" w:color="000000" w:sz="4" w:space="0"/>
              <w:bottom w:val="single" w:color="000000" w:sz="4" w:space="0"/>
              <w:right w:val="single" w:color="000000" w:sz="4" w:space="0"/>
            </w:tcBorders>
            <w:vAlign w:val="center"/>
          </w:tcPr>
          <w:p w14:paraId="69B44AB0">
            <w:pPr>
              <w:adjustRightInd w:val="0"/>
              <w:snapToGrid w:val="0"/>
              <w:spacing w:line="360" w:lineRule="auto"/>
              <w:ind w:firstLine="480"/>
              <w:jc w:val="center"/>
              <w:rPr>
                <w:rFonts w:ascii="宋体" w:hAnsi="宋体"/>
                <w:color w:val="000000"/>
                <w:sz w:val="24"/>
                <w:szCs w:val="24"/>
                <w:highlight w:val="none"/>
              </w:rPr>
            </w:pPr>
          </w:p>
        </w:tc>
      </w:tr>
    </w:tbl>
    <w:p w14:paraId="2EB96148">
      <w:pPr>
        <w:numPr>
          <w:ilvl w:val="-1"/>
          <w:numId w:val="0"/>
        </w:num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在与</w:t>
      </w:r>
      <w:r>
        <w:rPr>
          <w:rFonts w:hint="eastAsia" w:ascii="宋体" w:hAnsi="宋体" w:cs="宋体"/>
          <w:sz w:val="24"/>
          <w:szCs w:val="24"/>
          <w:highlight w:val="none"/>
          <w:lang w:eastAsia="zh-CN"/>
        </w:rPr>
        <w:t>贵方</w:t>
      </w:r>
      <w:r>
        <w:rPr>
          <w:rFonts w:hint="eastAsia" w:ascii="宋体" w:hAnsi="宋体" w:cs="宋体"/>
          <w:sz w:val="24"/>
          <w:szCs w:val="24"/>
          <w:highlight w:val="none"/>
        </w:rPr>
        <w:t>合作（如有）的项目履约过程中，没有合同违约、泄露</w:t>
      </w:r>
      <w:r>
        <w:rPr>
          <w:rFonts w:hint="eastAsia" w:ascii="宋体" w:hAnsi="宋体" w:cs="宋体"/>
          <w:sz w:val="24"/>
          <w:szCs w:val="24"/>
          <w:highlight w:val="none"/>
          <w:lang w:eastAsia="zh-CN"/>
        </w:rPr>
        <w:t>贵方</w:t>
      </w:r>
      <w:r>
        <w:rPr>
          <w:rFonts w:hint="eastAsia" w:ascii="宋体" w:hAnsi="宋体" w:cs="宋体"/>
          <w:sz w:val="24"/>
          <w:szCs w:val="24"/>
          <w:highlight w:val="none"/>
        </w:rPr>
        <w:t>商业秘密</w:t>
      </w:r>
      <w:r>
        <w:rPr>
          <w:rFonts w:hint="eastAsia" w:ascii="宋体" w:hAnsi="宋体" w:cs="宋体"/>
          <w:sz w:val="24"/>
          <w:szCs w:val="24"/>
          <w:highlight w:val="none"/>
          <w:lang w:eastAsia="zh-CN"/>
        </w:rPr>
        <w:t>（</w:t>
      </w:r>
      <w:r>
        <w:rPr>
          <w:rFonts w:hint="eastAsia" w:ascii="宋体" w:hAnsi="宋体" w:cs="宋体"/>
          <w:sz w:val="24"/>
          <w:szCs w:val="24"/>
          <w:highlight w:val="none"/>
        </w:rPr>
        <w:t>或技术秘密等非公开信息</w:t>
      </w:r>
      <w:r>
        <w:rPr>
          <w:rFonts w:hint="eastAsia" w:ascii="宋体" w:hAnsi="宋体" w:cs="宋体"/>
          <w:sz w:val="24"/>
          <w:szCs w:val="24"/>
          <w:highlight w:val="none"/>
          <w:lang w:eastAsia="zh-CN"/>
        </w:rPr>
        <w:t>）</w:t>
      </w:r>
      <w:r>
        <w:rPr>
          <w:rFonts w:hint="eastAsia" w:ascii="宋体" w:hAnsi="宋体" w:cs="宋体"/>
          <w:sz w:val="24"/>
          <w:szCs w:val="24"/>
          <w:highlight w:val="none"/>
        </w:rPr>
        <w:t>等事件；</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未被</w:t>
      </w:r>
      <w:r>
        <w:rPr>
          <w:rFonts w:hint="eastAsia" w:ascii="宋体" w:hAnsi="宋体" w:cs="宋体"/>
          <w:sz w:val="24"/>
          <w:szCs w:val="24"/>
          <w:highlight w:val="none"/>
          <w:lang w:eastAsia="zh-CN"/>
        </w:rPr>
        <w:t>贵方</w:t>
      </w:r>
      <w:r>
        <w:rPr>
          <w:rFonts w:hint="eastAsia" w:ascii="宋体" w:hAnsi="宋体" w:cs="宋体"/>
          <w:sz w:val="24"/>
          <w:szCs w:val="24"/>
          <w:highlight w:val="none"/>
        </w:rPr>
        <w:t>暂停、限制或禁止参加采购活动。</w:t>
      </w:r>
    </w:p>
    <w:p w14:paraId="4E151C74">
      <w:pPr>
        <w:numPr>
          <w:ilvl w:val="-1"/>
          <w:numId w:val="0"/>
        </w:numPr>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我</w:t>
      </w:r>
      <w:r>
        <w:rPr>
          <w:rFonts w:hint="eastAsia" w:ascii="宋体" w:hAnsi="宋体" w:cs="宋体"/>
          <w:sz w:val="24"/>
          <w:szCs w:val="24"/>
          <w:highlight w:val="none"/>
          <w:lang w:eastAsia="zh-CN"/>
        </w:rPr>
        <w:t>方</w:t>
      </w:r>
      <w:r>
        <w:rPr>
          <w:rFonts w:hint="eastAsia" w:ascii="宋体" w:hAnsi="宋体" w:cs="宋体"/>
          <w:sz w:val="24"/>
          <w:szCs w:val="24"/>
          <w:highlight w:val="none"/>
        </w:rPr>
        <w:t>承诺</w:t>
      </w:r>
      <w:r>
        <w:rPr>
          <w:rFonts w:hint="eastAsia" w:ascii="宋体" w:hAnsi="宋体" w:cs="宋体"/>
          <w:sz w:val="24"/>
          <w:szCs w:val="24"/>
          <w:highlight w:val="none"/>
          <w:lang w:eastAsia="zh-CN"/>
        </w:rPr>
        <w:t>，我方为履行本项目</w:t>
      </w:r>
      <w:r>
        <w:rPr>
          <w:rFonts w:hint="eastAsia" w:ascii="宋体" w:hAnsi="宋体" w:cs="宋体"/>
          <w:sz w:val="24"/>
          <w:szCs w:val="24"/>
          <w:highlight w:val="none"/>
        </w:rPr>
        <w:t>所</w:t>
      </w:r>
      <w:r>
        <w:rPr>
          <w:rFonts w:hint="eastAsia" w:ascii="宋体" w:hAnsi="宋体" w:cs="宋体"/>
          <w:sz w:val="24"/>
          <w:szCs w:val="24"/>
          <w:highlight w:val="none"/>
          <w:lang w:eastAsia="zh-CN"/>
        </w:rPr>
        <w:t>提供的产品和服务不违反国家对特定单位或产品的制裁政策或措施</w:t>
      </w:r>
      <w:r>
        <w:rPr>
          <w:rFonts w:hint="eastAsia" w:ascii="宋体" w:hAnsi="宋体" w:cs="宋体"/>
          <w:sz w:val="24"/>
          <w:szCs w:val="24"/>
          <w:highlight w:val="none"/>
        </w:rPr>
        <w:t>。</w:t>
      </w:r>
    </w:p>
    <w:p w14:paraId="58359779">
      <w:pPr>
        <w:pStyle w:val="17"/>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7.我方</w:t>
      </w:r>
      <w:r>
        <w:rPr>
          <w:rFonts w:hint="eastAsia" w:ascii="宋体" w:hAnsi="宋体" w:cs="宋体"/>
          <w:sz w:val="24"/>
          <w:szCs w:val="24"/>
          <w:highlight w:val="none"/>
        </w:rPr>
        <w:t>保证，</w:t>
      </w:r>
      <w:r>
        <w:rPr>
          <w:rFonts w:hint="eastAsia" w:ascii="宋体" w:hAnsi="宋体" w:cs="宋体"/>
          <w:sz w:val="24"/>
          <w:szCs w:val="24"/>
          <w:highlight w:val="none"/>
          <w:lang w:val="en-US" w:eastAsia="zh-CN"/>
        </w:rPr>
        <w:t>贵方</w:t>
      </w:r>
      <w:r>
        <w:rPr>
          <w:rFonts w:hint="eastAsia" w:ascii="宋体" w:hAnsi="宋体" w:cs="宋体"/>
          <w:sz w:val="24"/>
          <w:szCs w:val="24"/>
          <w:highlight w:val="none"/>
        </w:rPr>
        <w:t>在使用</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提供的</w:t>
      </w:r>
      <w:r>
        <w:rPr>
          <w:rFonts w:hint="eastAsia" w:ascii="宋体" w:hAnsi="宋体" w:cs="宋体"/>
          <w:sz w:val="24"/>
          <w:szCs w:val="24"/>
          <w:highlight w:val="none"/>
          <w:lang w:val="en-US" w:eastAsia="zh-CN"/>
        </w:rPr>
        <w:t>产品和</w:t>
      </w:r>
      <w:r>
        <w:rPr>
          <w:rFonts w:hint="eastAsia" w:ascii="宋体" w:hAnsi="宋体" w:cs="宋体"/>
          <w:sz w:val="24"/>
          <w:szCs w:val="24"/>
          <w:highlight w:val="none"/>
        </w:rPr>
        <w:t>服务时，不存在任何已知的不合法的情形，也不存在任何已知的与第三方专利权、著作权、商标权或工业设计权</w:t>
      </w:r>
      <w:r>
        <w:rPr>
          <w:rFonts w:hint="eastAsia" w:ascii="宋体" w:hAnsi="宋体" w:cs="宋体"/>
          <w:sz w:val="24"/>
          <w:szCs w:val="24"/>
          <w:highlight w:val="none"/>
          <w:lang w:val="en-US" w:eastAsia="zh-CN"/>
        </w:rPr>
        <w:t>等</w:t>
      </w:r>
      <w:r>
        <w:rPr>
          <w:rFonts w:hint="eastAsia" w:ascii="宋体" w:hAnsi="宋体" w:cs="宋体"/>
          <w:sz w:val="24"/>
          <w:szCs w:val="24"/>
          <w:highlight w:val="none"/>
        </w:rPr>
        <w:t>相关的任何争议。如果有任何因</w:t>
      </w:r>
      <w:r>
        <w:rPr>
          <w:rFonts w:hint="eastAsia" w:ascii="宋体" w:hAnsi="宋体" w:cs="宋体"/>
          <w:sz w:val="24"/>
          <w:szCs w:val="24"/>
          <w:highlight w:val="none"/>
          <w:lang w:val="en-US" w:eastAsia="zh-CN"/>
        </w:rPr>
        <w:t>贵方</w:t>
      </w:r>
      <w:r>
        <w:rPr>
          <w:rFonts w:hint="eastAsia" w:ascii="宋体" w:hAnsi="宋体" w:cs="宋体"/>
          <w:sz w:val="24"/>
          <w:szCs w:val="24"/>
          <w:highlight w:val="none"/>
        </w:rPr>
        <w:t>使用</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提供的</w:t>
      </w:r>
      <w:r>
        <w:rPr>
          <w:rFonts w:hint="eastAsia" w:ascii="宋体" w:hAnsi="宋体" w:cs="宋体"/>
          <w:sz w:val="24"/>
          <w:szCs w:val="24"/>
          <w:highlight w:val="none"/>
          <w:lang w:val="en-US" w:eastAsia="zh-CN"/>
        </w:rPr>
        <w:t>产品和</w:t>
      </w:r>
      <w:r>
        <w:rPr>
          <w:rFonts w:hint="eastAsia" w:ascii="宋体" w:hAnsi="宋体" w:cs="宋体"/>
          <w:sz w:val="24"/>
          <w:szCs w:val="24"/>
          <w:highlight w:val="none"/>
        </w:rPr>
        <w:t>服务而提起的侵权指控，</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依法承担全部责任。</w:t>
      </w:r>
    </w:p>
    <w:p w14:paraId="1DA13B99">
      <w:pPr>
        <w:adjustRightInd w:val="0"/>
        <w:snapToGrid w:val="0"/>
        <w:spacing w:before="0" w:beforeLines="-2147483648" w:after="0" w:afterLines="-2147483648" w:line="360" w:lineRule="auto"/>
        <w:ind w:firstLine="480"/>
        <w:rPr>
          <w:rFonts w:hint="eastAsia" w:ascii="宋体" w:hAnsi="宋体"/>
          <w:color w:val="000000"/>
          <w:sz w:val="24"/>
          <w:szCs w:val="24"/>
          <w:highlight w:val="none"/>
        </w:rPr>
      </w:pPr>
      <w:r>
        <w:rPr>
          <w:rFonts w:hint="eastAsia" w:ascii="宋体" w:hAnsi="宋体"/>
          <w:color w:val="000000"/>
          <w:sz w:val="24"/>
          <w:szCs w:val="24"/>
          <w:highlight w:val="none"/>
          <w:lang w:val="en-US" w:eastAsia="zh-CN"/>
        </w:rPr>
        <w:t>8.</w:t>
      </w:r>
      <w:r>
        <w:rPr>
          <w:rFonts w:hint="eastAsia" w:ascii="宋体" w:hAnsi="宋体"/>
          <w:color w:val="000000"/>
          <w:sz w:val="24"/>
          <w:szCs w:val="24"/>
          <w:highlight w:val="none"/>
        </w:rPr>
        <w:t>我</w:t>
      </w:r>
      <w:r>
        <w:rPr>
          <w:rFonts w:hint="eastAsia" w:ascii="宋体" w:hAnsi="宋体"/>
          <w:color w:val="000000"/>
          <w:sz w:val="24"/>
          <w:szCs w:val="24"/>
          <w:highlight w:val="none"/>
          <w:lang w:eastAsia="zh-CN"/>
        </w:rPr>
        <w:t>方</w:t>
      </w:r>
      <w:r>
        <w:rPr>
          <w:rFonts w:hint="eastAsia" w:ascii="宋体" w:hAnsi="宋体"/>
          <w:color w:val="000000"/>
          <w:sz w:val="24"/>
          <w:szCs w:val="24"/>
          <w:highlight w:val="none"/>
        </w:rPr>
        <w:t>同意接受</w:t>
      </w:r>
      <w:r>
        <w:rPr>
          <w:rFonts w:hint="eastAsia" w:ascii="宋体" w:hAnsi="宋体"/>
          <w:color w:val="000000"/>
          <w:sz w:val="24"/>
          <w:szCs w:val="24"/>
          <w:highlight w:val="none"/>
          <w:lang w:eastAsia="zh-CN"/>
        </w:rPr>
        <w:t>贵</w:t>
      </w:r>
      <w:r>
        <w:rPr>
          <w:rFonts w:hint="eastAsia" w:ascii="宋体" w:hAnsi="宋体"/>
          <w:color w:val="000000"/>
          <w:sz w:val="24"/>
          <w:szCs w:val="24"/>
          <w:highlight w:val="none"/>
        </w:rPr>
        <w:t>方对我</w:t>
      </w:r>
      <w:r>
        <w:rPr>
          <w:rFonts w:hint="eastAsia" w:ascii="宋体" w:hAnsi="宋体"/>
          <w:color w:val="000000"/>
          <w:sz w:val="24"/>
          <w:szCs w:val="24"/>
          <w:highlight w:val="none"/>
          <w:lang w:eastAsia="zh-CN"/>
        </w:rPr>
        <w:t>方</w:t>
      </w:r>
      <w:r>
        <w:rPr>
          <w:rFonts w:hint="eastAsia" w:ascii="宋体" w:hAnsi="宋体"/>
          <w:color w:val="000000"/>
          <w:sz w:val="24"/>
          <w:szCs w:val="24"/>
          <w:highlight w:val="none"/>
        </w:rPr>
        <w:t>提供</w:t>
      </w:r>
      <w:r>
        <w:rPr>
          <w:rFonts w:hint="eastAsia" w:ascii="宋体" w:hAnsi="宋体"/>
          <w:color w:val="000000"/>
          <w:sz w:val="24"/>
          <w:szCs w:val="24"/>
          <w:highlight w:val="none"/>
          <w:lang w:eastAsia="zh-CN"/>
        </w:rPr>
        <w:t>的</w:t>
      </w:r>
      <w:r>
        <w:rPr>
          <w:rFonts w:hint="eastAsia" w:ascii="宋体" w:hAnsi="宋体"/>
          <w:color w:val="000000"/>
          <w:sz w:val="24"/>
          <w:szCs w:val="24"/>
          <w:highlight w:val="none"/>
        </w:rPr>
        <w:t>产品</w:t>
      </w:r>
      <w:r>
        <w:rPr>
          <w:rFonts w:hint="eastAsia" w:ascii="宋体" w:hAnsi="宋体"/>
          <w:color w:val="000000"/>
          <w:sz w:val="24"/>
          <w:szCs w:val="24"/>
          <w:highlight w:val="none"/>
          <w:lang w:eastAsia="zh-CN"/>
        </w:rPr>
        <w:t>和</w:t>
      </w:r>
      <w:r>
        <w:rPr>
          <w:rFonts w:hint="eastAsia" w:ascii="宋体" w:hAnsi="宋体"/>
          <w:color w:val="000000"/>
          <w:sz w:val="24"/>
          <w:szCs w:val="24"/>
          <w:highlight w:val="none"/>
        </w:rPr>
        <w:t>服务进行评估，</w:t>
      </w:r>
      <w:r>
        <w:rPr>
          <w:rFonts w:hint="eastAsia" w:ascii="宋体" w:hAnsi="宋体"/>
          <w:color w:val="000000"/>
          <w:sz w:val="24"/>
          <w:szCs w:val="24"/>
          <w:highlight w:val="none"/>
          <w:lang w:eastAsia="zh-CN"/>
        </w:rPr>
        <w:t>贵</w:t>
      </w:r>
      <w:r>
        <w:rPr>
          <w:rFonts w:hint="eastAsia" w:ascii="宋体" w:hAnsi="宋体"/>
          <w:color w:val="000000"/>
          <w:sz w:val="24"/>
          <w:szCs w:val="24"/>
          <w:highlight w:val="none"/>
        </w:rPr>
        <w:t>方可对我</w:t>
      </w:r>
      <w:r>
        <w:rPr>
          <w:rFonts w:hint="eastAsia" w:ascii="宋体" w:hAnsi="宋体"/>
          <w:color w:val="000000"/>
          <w:sz w:val="24"/>
          <w:szCs w:val="24"/>
          <w:highlight w:val="none"/>
          <w:lang w:eastAsia="zh-CN"/>
        </w:rPr>
        <w:t>方</w:t>
      </w:r>
      <w:r>
        <w:rPr>
          <w:rFonts w:hint="eastAsia" w:ascii="宋体" w:hAnsi="宋体"/>
          <w:color w:val="000000"/>
          <w:sz w:val="24"/>
          <w:szCs w:val="24"/>
          <w:highlight w:val="none"/>
        </w:rPr>
        <w:t>提供的产品</w:t>
      </w:r>
      <w:r>
        <w:rPr>
          <w:rFonts w:hint="eastAsia" w:ascii="宋体" w:hAnsi="宋体"/>
          <w:color w:val="000000"/>
          <w:sz w:val="24"/>
          <w:szCs w:val="24"/>
          <w:highlight w:val="none"/>
          <w:lang w:val="en-US" w:eastAsia="zh-CN"/>
        </w:rPr>
        <w:t>和服务</w:t>
      </w:r>
      <w:r>
        <w:rPr>
          <w:rFonts w:hint="eastAsia" w:ascii="宋体" w:hAnsi="宋体"/>
          <w:color w:val="000000"/>
          <w:sz w:val="24"/>
          <w:szCs w:val="24"/>
          <w:highlight w:val="none"/>
        </w:rPr>
        <w:t>进行审查，我</w:t>
      </w:r>
      <w:r>
        <w:rPr>
          <w:rFonts w:hint="eastAsia" w:ascii="宋体" w:hAnsi="宋体"/>
          <w:color w:val="000000"/>
          <w:sz w:val="24"/>
          <w:szCs w:val="24"/>
          <w:highlight w:val="none"/>
          <w:lang w:eastAsia="zh-CN"/>
        </w:rPr>
        <w:t>方</w:t>
      </w:r>
      <w:r>
        <w:rPr>
          <w:rFonts w:hint="eastAsia" w:ascii="宋体" w:hAnsi="宋体"/>
          <w:color w:val="000000"/>
          <w:sz w:val="24"/>
          <w:szCs w:val="24"/>
          <w:highlight w:val="none"/>
        </w:rPr>
        <w:t>将无条件</w:t>
      </w:r>
      <w:r>
        <w:rPr>
          <w:rFonts w:hint="eastAsia" w:ascii="宋体" w:hAnsi="宋体"/>
          <w:color w:val="000000"/>
          <w:sz w:val="24"/>
          <w:szCs w:val="24"/>
          <w:highlight w:val="none"/>
          <w:lang w:val="en-US" w:eastAsia="zh-CN"/>
        </w:rPr>
        <w:t>予以</w:t>
      </w:r>
      <w:r>
        <w:rPr>
          <w:rFonts w:hint="eastAsia" w:ascii="宋体" w:hAnsi="宋体"/>
          <w:color w:val="000000"/>
          <w:sz w:val="24"/>
          <w:szCs w:val="24"/>
          <w:highlight w:val="none"/>
        </w:rPr>
        <w:t>配合。若获中选，我</w:t>
      </w:r>
      <w:r>
        <w:rPr>
          <w:rFonts w:hint="eastAsia" w:ascii="宋体" w:hAnsi="宋体"/>
          <w:color w:val="000000"/>
          <w:sz w:val="24"/>
          <w:szCs w:val="24"/>
          <w:highlight w:val="none"/>
          <w:lang w:eastAsia="zh-CN"/>
        </w:rPr>
        <w:t>方</w:t>
      </w:r>
      <w:r>
        <w:rPr>
          <w:rFonts w:hint="eastAsia" w:ascii="宋体" w:hAnsi="宋体"/>
          <w:color w:val="000000"/>
          <w:sz w:val="24"/>
          <w:szCs w:val="24"/>
          <w:highlight w:val="none"/>
        </w:rPr>
        <w:t>同意</w:t>
      </w:r>
      <w:r>
        <w:rPr>
          <w:rFonts w:hint="eastAsia" w:ascii="宋体" w:hAnsi="宋体"/>
          <w:color w:val="000000"/>
          <w:sz w:val="24"/>
          <w:szCs w:val="24"/>
          <w:highlight w:val="none"/>
          <w:lang w:eastAsia="zh-CN"/>
        </w:rPr>
        <w:t>贵</w:t>
      </w:r>
      <w:r>
        <w:rPr>
          <w:rFonts w:hint="eastAsia" w:ascii="宋体" w:hAnsi="宋体"/>
          <w:color w:val="000000"/>
          <w:sz w:val="24"/>
          <w:szCs w:val="24"/>
          <w:highlight w:val="none"/>
        </w:rPr>
        <w:t>方因产品</w:t>
      </w:r>
      <w:r>
        <w:rPr>
          <w:rFonts w:hint="eastAsia" w:ascii="宋体" w:hAnsi="宋体"/>
          <w:color w:val="000000"/>
          <w:sz w:val="24"/>
          <w:szCs w:val="24"/>
          <w:highlight w:val="none"/>
          <w:lang w:val="en-US" w:eastAsia="zh-CN"/>
        </w:rPr>
        <w:t>和服务</w:t>
      </w:r>
      <w:r>
        <w:rPr>
          <w:rFonts w:hint="eastAsia" w:ascii="宋体" w:hAnsi="宋体"/>
          <w:color w:val="000000"/>
          <w:sz w:val="24"/>
          <w:szCs w:val="24"/>
          <w:highlight w:val="none"/>
        </w:rPr>
        <w:t>审查事由而进行的合同签署时限调整及安排。</w:t>
      </w:r>
      <w:r>
        <w:rPr>
          <w:rFonts w:hint="eastAsia" w:ascii="宋体" w:hAnsi="宋体"/>
          <w:bCs/>
          <w:iCs/>
          <w:color w:val="000000"/>
          <w:sz w:val="24"/>
          <w:szCs w:val="24"/>
          <w:highlight w:val="none"/>
        </w:rPr>
        <w:t>我</w:t>
      </w:r>
      <w:r>
        <w:rPr>
          <w:rFonts w:hint="eastAsia" w:ascii="宋体" w:hAnsi="宋体"/>
          <w:bCs/>
          <w:iCs/>
          <w:color w:val="000000"/>
          <w:sz w:val="24"/>
          <w:szCs w:val="24"/>
          <w:highlight w:val="none"/>
          <w:lang w:eastAsia="zh-CN"/>
        </w:rPr>
        <w:t>方</w:t>
      </w:r>
      <w:r>
        <w:rPr>
          <w:rFonts w:hint="eastAsia" w:ascii="宋体" w:hAnsi="宋体"/>
          <w:bCs/>
          <w:iCs/>
          <w:color w:val="000000"/>
          <w:sz w:val="24"/>
          <w:szCs w:val="24"/>
          <w:highlight w:val="none"/>
        </w:rPr>
        <w:t>承诺</w:t>
      </w:r>
      <w:r>
        <w:rPr>
          <w:rFonts w:hint="eastAsia" w:ascii="宋体" w:hAnsi="宋体"/>
          <w:bCs/>
          <w:iCs/>
          <w:color w:val="000000"/>
          <w:sz w:val="24"/>
          <w:szCs w:val="24"/>
          <w:highlight w:val="none"/>
          <w:lang w:eastAsia="zh-CN"/>
        </w:rPr>
        <w:t>，</w:t>
      </w:r>
      <w:r>
        <w:rPr>
          <w:rFonts w:hint="eastAsia" w:ascii="宋体" w:hAnsi="宋体"/>
          <w:bCs/>
          <w:iCs/>
          <w:color w:val="000000"/>
          <w:sz w:val="24"/>
          <w:szCs w:val="24"/>
          <w:highlight w:val="none"/>
        </w:rPr>
        <w:t>若</w:t>
      </w:r>
      <w:r>
        <w:rPr>
          <w:rFonts w:hint="eastAsia" w:ascii="宋体" w:hAnsi="宋体"/>
          <w:bCs/>
          <w:iCs/>
          <w:color w:val="000000"/>
          <w:sz w:val="24"/>
          <w:szCs w:val="24"/>
          <w:highlight w:val="none"/>
          <w:lang w:eastAsia="zh-CN"/>
        </w:rPr>
        <w:t>我方</w:t>
      </w:r>
      <w:r>
        <w:rPr>
          <w:rFonts w:hint="eastAsia" w:ascii="宋体" w:hAnsi="宋体"/>
          <w:bCs/>
          <w:iCs/>
          <w:color w:val="000000"/>
          <w:sz w:val="24"/>
          <w:szCs w:val="24"/>
          <w:highlight w:val="none"/>
        </w:rPr>
        <w:t>所提供的产品和服务未能通过</w:t>
      </w:r>
      <w:r>
        <w:rPr>
          <w:rFonts w:hint="eastAsia" w:ascii="宋体" w:hAnsi="宋体"/>
          <w:bCs/>
          <w:iCs/>
          <w:color w:val="000000"/>
          <w:sz w:val="24"/>
          <w:szCs w:val="24"/>
          <w:highlight w:val="none"/>
          <w:lang w:val="en-US" w:eastAsia="zh-CN"/>
        </w:rPr>
        <w:t>贵方</w:t>
      </w:r>
      <w:r>
        <w:rPr>
          <w:rFonts w:ascii="宋体" w:hAnsi="宋体"/>
          <w:bCs/>
          <w:iCs/>
          <w:color w:val="000000"/>
          <w:sz w:val="24"/>
          <w:szCs w:val="24"/>
          <w:highlight w:val="none"/>
        </w:rPr>
        <w:t>审查</w:t>
      </w:r>
      <w:r>
        <w:rPr>
          <w:rFonts w:hint="eastAsia" w:ascii="宋体" w:hAnsi="宋体"/>
          <w:bCs/>
          <w:iCs/>
          <w:color w:val="000000"/>
          <w:sz w:val="24"/>
          <w:szCs w:val="24"/>
          <w:highlight w:val="none"/>
        </w:rPr>
        <w:t>，</w:t>
      </w:r>
      <w:r>
        <w:rPr>
          <w:rFonts w:hint="eastAsia" w:ascii="宋体" w:hAnsi="宋体"/>
          <w:bCs/>
          <w:iCs/>
          <w:color w:val="000000"/>
          <w:sz w:val="24"/>
          <w:szCs w:val="24"/>
          <w:highlight w:val="none"/>
          <w:lang w:eastAsia="zh-CN"/>
        </w:rPr>
        <w:t>贵</w:t>
      </w:r>
      <w:r>
        <w:rPr>
          <w:rFonts w:hint="eastAsia" w:ascii="宋体" w:hAnsi="宋体"/>
          <w:bCs/>
          <w:iCs/>
          <w:color w:val="000000"/>
          <w:sz w:val="24"/>
          <w:szCs w:val="24"/>
          <w:highlight w:val="none"/>
        </w:rPr>
        <w:t>方有权取消我</w:t>
      </w:r>
      <w:r>
        <w:rPr>
          <w:rFonts w:hint="eastAsia" w:ascii="宋体" w:hAnsi="宋体"/>
          <w:bCs/>
          <w:iCs/>
          <w:color w:val="000000"/>
          <w:sz w:val="24"/>
          <w:szCs w:val="24"/>
          <w:highlight w:val="none"/>
          <w:lang w:eastAsia="zh-CN"/>
        </w:rPr>
        <w:t>方</w:t>
      </w:r>
      <w:r>
        <w:rPr>
          <w:rFonts w:hint="eastAsia" w:ascii="宋体" w:hAnsi="宋体"/>
          <w:bCs/>
          <w:iCs/>
          <w:color w:val="000000"/>
          <w:sz w:val="24"/>
          <w:szCs w:val="24"/>
          <w:highlight w:val="none"/>
        </w:rPr>
        <w:t>项目中选资格，有权不与我</w:t>
      </w:r>
      <w:r>
        <w:rPr>
          <w:rFonts w:hint="eastAsia" w:ascii="宋体" w:hAnsi="宋体"/>
          <w:bCs/>
          <w:iCs/>
          <w:color w:val="000000"/>
          <w:sz w:val="24"/>
          <w:szCs w:val="24"/>
          <w:highlight w:val="none"/>
          <w:lang w:eastAsia="zh-CN"/>
        </w:rPr>
        <w:t>方</w:t>
      </w:r>
      <w:r>
        <w:rPr>
          <w:rFonts w:hint="eastAsia" w:ascii="宋体" w:hAnsi="宋体"/>
          <w:bCs/>
          <w:iCs/>
          <w:color w:val="000000"/>
          <w:sz w:val="24"/>
          <w:szCs w:val="24"/>
          <w:highlight w:val="none"/>
        </w:rPr>
        <w:t>签订合同。</w:t>
      </w:r>
    </w:p>
    <w:p w14:paraId="2582813D">
      <w:pPr>
        <w:adjustRightInd w:val="0"/>
        <w:snapToGrid w:val="0"/>
        <w:spacing w:after="0" w:line="360" w:lineRule="auto"/>
        <w:ind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未经</w:t>
      </w:r>
      <w:r>
        <w:rPr>
          <w:rFonts w:hint="eastAsia" w:ascii="宋体" w:hAnsi="宋体" w:eastAsia="宋体" w:cs="宋体"/>
          <w:sz w:val="24"/>
          <w:szCs w:val="24"/>
          <w:highlight w:val="none"/>
          <w:lang w:val="en-US" w:eastAsia="zh-CN"/>
        </w:rPr>
        <w:t>贵</w:t>
      </w:r>
      <w:r>
        <w:rPr>
          <w:rFonts w:hint="eastAsia" w:ascii="宋体" w:hAnsi="宋体" w:eastAsia="宋体" w:cs="宋体"/>
          <w:sz w:val="24"/>
          <w:szCs w:val="24"/>
          <w:highlight w:val="none"/>
        </w:rPr>
        <w:t>方书面同意，</w:t>
      </w:r>
      <w:r>
        <w:rPr>
          <w:rFonts w:hint="eastAsia" w:ascii="宋体" w:hAnsi="宋体" w:eastAsia="宋体" w:cs="宋体"/>
          <w:sz w:val="24"/>
          <w:szCs w:val="24"/>
          <w:highlight w:val="none"/>
          <w:lang w:val="en-US" w:eastAsia="zh-CN"/>
        </w:rPr>
        <w:t>我方</w:t>
      </w:r>
      <w:r>
        <w:rPr>
          <w:rFonts w:hint="eastAsia" w:ascii="宋体" w:hAnsi="宋体" w:eastAsia="宋体" w:cs="宋体"/>
          <w:sz w:val="24"/>
          <w:szCs w:val="24"/>
          <w:highlight w:val="none"/>
        </w:rPr>
        <w:t>不得将本项目、与项目相关的任何内容、资料（包括书面和磁介质资料等）透露给任何人。否则，</w:t>
      </w:r>
      <w:r>
        <w:rPr>
          <w:rFonts w:hint="eastAsia" w:ascii="宋体" w:hAnsi="宋体" w:eastAsia="宋体" w:cs="宋体"/>
          <w:sz w:val="24"/>
          <w:szCs w:val="24"/>
          <w:highlight w:val="none"/>
          <w:lang w:val="en-US" w:eastAsia="zh-CN"/>
        </w:rPr>
        <w:t>我</w:t>
      </w:r>
      <w:r>
        <w:rPr>
          <w:rFonts w:hint="eastAsia" w:ascii="宋体" w:hAnsi="宋体" w:eastAsia="宋体" w:cs="宋体"/>
          <w:sz w:val="24"/>
          <w:szCs w:val="24"/>
          <w:highlight w:val="none"/>
        </w:rPr>
        <w:t>方承担因此给</w:t>
      </w:r>
      <w:r>
        <w:rPr>
          <w:rFonts w:hint="eastAsia" w:ascii="宋体" w:hAnsi="宋体" w:eastAsia="宋体" w:cs="宋体"/>
          <w:sz w:val="24"/>
          <w:szCs w:val="24"/>
          <w:highlight w:val="none"/>
          <w:lang w:val="en-US" w:eastAsia="zh-CN"/>
        </w:rPr>
        <w:t>贵</w:t>
      </w:r>
      <w:r>
        <w:rPr>
          <w:rFonts w:hint="eastAsia" w:ascii="宋体" w:hAnsi="宋体" w:eastAsia="宋体" w:cs="宋体"/>
          <w:sz w:val="24"/>
          <w:szCs w:val="24"/>
          <w:highlight w:val="none"/>
        </w:rPr>
        <w:t>方造成的一切经济损失。</w:t>
      </w:r>
    </w:p>
    <w:p w14:paraId="0BF2483F">
      <w:pPr>
        <w:adjustRightInd w:val="0"/>
        <w:snapToGrid w:val="0"/>
        <w:spacing w:after="0" w:line="360" w:lineRule="auto"/>
        <w:ind w:firstLine="48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在合同签订阶段</w:t>
      </w:r>
      <w:r>
        <w:rPr>
          <w:rFonts w:hint="eastAsia" w:ascii="宋体" w:hAnsi="宋体" w:cs="宋体"/>
          <w:sz w:val="24"/>
          <w:szCs w:val="24"/>
          <w:highlight w:val="none"/>
          <w:lang w:val="en-US" w:eastAsia="zh-CN"/>
        </w:rPr>
        <w:t>或</w:t>
      </w:r>
      <w:r>
        <w:rPr>
          <w:rFonts w:hint="eastAsia" w:ascii="宋体" w:hAnsi="宋体" w:eastAsia="宋体" w:cs="宋体"/>
          <w:sz w:val="24"/>
          <w:szCs w:val="24"/>
          <w:highlight w:val="none"/>
        </w:rPr>
        <w:t>履约过程中，因我</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rPr>
        <w:t>任何违法犯罪行为造成</w:t>
      </w:r>
      <w:r>
        <w:rPr>
          <w:rFonts w:hint="eastAsia" w:ascii="宋体" w:hAnsi="宋体" w:cs="宋体"/>
          <w:sz w:val="24"/>
          <w:szCs w:val="24"/>
          <w:highlight w:val="none"/>
          <w:lang w:val="en-US" w:eastAsia="zh-CN"/>
        </w:rPr>
        <w:t>贵</w:t>
      </w:r>
      <w:r>
        <w:rPr>
          <w:rFonts w:hint="eastAsia" w:ascii="宋体" w:hAnsi="宋体" w:eastAsia="宋体" w:cs="宋体"/>
          <w:sz w:val="24"/>
          <w:szCs w:val="24"/>
          <w:highlight w:val="none"/>
        </w:rPr>
        <w:t>方的损失，我</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rPr>
        <w:t>愿意承担全部赔偿责任，包括但不限于支付</w:t>
      </w:r>
      <w:r>
        <w:rPr>
          <w:rFonts w:hint="eastAsia" w:ascii="宋体" w:hAnsi="宋体" w:cs="宋体"/>
          <w:sz w:val="24"/>
          <w:szCs w:val="24"/>
          <w:highlight w:val="none"/>
          <w:lang w:val="en-US" w:eastAsia="zh-CN"/>
        </w:rPr>
        <w:t>贵</w:t>
      </w:r>
      <w:r>
        <w:rPr>
          <w:rFonts w:hint="eastAsia" w:ascii="宋体" w:hAnsi="宋体" w:eastAsia="宋体" w:cs="宋体"/>
          <w:sz w:val="24"/>
          <w:szCs w:val="24"/>
          <w:highlight w:val="none"/>
        </w:rPr>
        <w:t>方的全部经济损失、诉讼费用、律师费用等。</w:t>
      </w:r>
    </w:p>
    <w:p w14:paraId="660CBE70">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、没有与贵行员工之间存在异常资金往来的情况。</w:t>
      </w:r>
    </w:p>
    <w:p w14:paraId="640DFC5C">
      <w:pPr>
        <w:adjustRightInd w:val="0"/>
        <w:snapToGrid w:val="0"/>
        <w:spacing w:line="360" w:lineRule="auto"/>
        <w:ind w:firstLine="480" w:firstLineChars="0"/>
        <w:rPr>
          <w:rFonts w:hint="eastAsia" w:ascii="宋体" w:hAnsi="宋体" w:cs="宋体"/>
          <w:sz w:val="24"/>
          <w:szCs w:val="24"/>
          <w:highlight w:val="none"/>
        </w:rPr>
      </w:pPr>
      <w:r>
        <w:rPr>
          <w:rFonts w:hint="eastAsia" w:ascii="宋体" w:hAnsi="宋体" w:eastAsia="宋体" w:cs="宋体"/>
          <w:sz w:val="24"/>
          <w:szCs w:val="24"/>
          <w:highlight w:val="none"/>
          <w:lang w:val="en-US" w:eastAsia="zh-CN"/>
        </w:rPr>
        <w:t>我方</w:t>
      </w:r>
      <w:r>
        <w:rPr>
          <w:rFonts w:hint="eastAsia" w:ascii="宋体" w:hAnsi="宋体" w:eastAsia="宋体" w:cs="宋体"/>
          <w:sz w:val="24"/>
          <w:szCs w:val="24"/>
          <w:highlight w:val="none"/>
        </w:rPr>
        <w:t>以上承诺事项是真实</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、准确的，如果贵方要求，</w:t>
      </w:r>
      <w:r>
        <w:rPr>
          <w:rFonts w:hint="eastAsia" w:ascii="宋体" w:hAnsi="宋体" w:eastAsia="宋体" w:cs="宋体"/>
          <w:sz w:val="24"/>
          <w:szCs w:val="24"/>
          <w:highlight w:val="none"/>
          <w:lang w:val="en-US" w:eastAsia="zh-CN"/>
        </w:rPr>
        <w:t>我方</w:t>
      </w:r>
      <w:r>
        <w:rPr>
          <w:rFonts w:hint="eastAsia" w:ascii="宋体" w:hAnsi="宋体" w:eastAsia="宋体" w:cs="宋体"/>
          <w:sz w:val="24"/>
          <w:szCs w:val="24"/>
          <w:highlight w:val="none"/>
        </w:rPr>
        <w:t>同意进一步提供</w:t>
      </w:r>
      <w:r>
        <w:rPr>
          <w:rFonts w:hint="eastAsia" w:ascii="宋体" w:hAnsi="宋体" w:cs="宋体"/>
          <w:sz w:val="24"/>
          <w:szCs w:val="24"/>
          <w:highlight w:val="none"/>
        </w:rPr>
        <w:t>相关资料和证明材料。</w:t>
      </w:r>
      <w:r>
        <w:rPr>
          <w:rFonts w:hint="eastAsia" w:ascii="宋体" w:hAnsi="宋体" w:cs="宋体"/>
          <w:sz w:val="24"/>
          <w:szCs w:val="24"/>
          <w:highlight w:val="none"/>
          <w:lang w:val="en-US" w:eastAsia="zh-CN"/>
        </w:rPr>
        <w:t>贵方</w:t>
      </w:r>
      <w:r>
        <w:rPr>
          <w:rFonts w:hint="eastAsia" w:ascii="宋体" w:hAnsi="宋体" w:cs="宋体"/>
          <w:sz w:val="24"/>
          <w:szCs w:val="24"/>
          <w:highlight w:val="none"/>
        </w:rPr>
        <w:t>若在本项目采购过程中发现</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以上承诺事项存在虚假或不真实的信息或者伪造数据、资料或证明材料等情况，</w:t>
      </w:r>
      <w:r>
        <w:rPr>
          <w:rFonts w:hint="eastAsia" w:ascii="宋体" w:hAnsi="宋体" w:cs="宋体"/>
          <w:sz w:val="24"/>
          <w:szCs w:val="24"/>
          <w:highlight w:val="none"/>
          <w:lang w:val="en-US" w:eastAsia="zh-CN"/>
        </w:rPr>
        <w:t>我方</w:t>
      </w:r>
      <w:r>
        <w:rPr>
          <w:rFonts w:hint="eastAsia" w:ascii="宋体" w:hAnsi="宋体" w:cs="宋体"/>
          <w:sz w:val="24"/>
          <w:szCs w:val="24"/>
          <w:highlight w:val="none"/>
        </w:rPr>
        <w:t>将无条件地退出本项目的采购活动并承担由此产生的一切后果与法律责任</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并放弃与此相关的任何权利</w:t>
      </w:r>
      <w:r>
        <w:rPr>
          <w:rFonts w:hint="eastAsia" w:ascii="宋体" w:hAnsi="宋体" w:cs="宋体"/>
          <w:sz w:val="24"/>
          <w:szCs w:val="24"/>
          <w:highlight w:val="none"/>
        </w:rPr>
        <w:t>。</w:t>
      </w:r>
    </w:p>
    <w:p w14:paraId="053DF0EC">
      <w:pPr>
        <w:pStyle w:val="17"/>
        <w:adjustRightInd w:val="0"/>
        <w:snapToGrid w:val="0"/>
        <w:spacing w:after="0" w:line="360" w:lineRule="auto"/>
        <w:ind w:firstLine="480" w:firstLineChars="200"/>
        <w:rPr>
          <w:rFonts w:hint="eastAsia" w:ascii="宋体" w:hAnsi="宋体" w:cs="宋体"/>
          <w:sz w:val="24"/>
          <w:szCs w:val="24"/>
          <w:highlight w:val="none"/>
        </w:rPr>
      </w:pPr>
      <w:r>
        <w:rPr>
          <w:rFonts w:hint="eastAsia" w:ascii="宋体" w:hAnsi="宋体" w:eastAsia="宋体" w:cs="宋体"/>
          <w:sz w:val="24"/>
          <w:szCs w:val="24"/>
          <w:highlight w:val="none"/>
        </w:rPr>
        <w:t>本承诺自我</w:t>
      </w:r>
      <w:r>
        <w:rPr>
          <w:rFonts w:hint="eastAsia" w:ascii="宋体" w:hAnsi="宋体" w:cs="宋体"/>
          <w:sz w:val="24"/>
          <w:szCs w:val="24"/>
          <w:highlight w:val="none"/>
          <w:lang w:val="en-US" w:eastAsia="zh-CN"/>
        </w:rPr>
        <w:t>方</w:t>
      </w:r>
      <w:r>
        <w:rPr>
          <w:rFonts w:hint="eastAsia" w:ascii="宋体" w:hAnsi="宋体" w:eastAsia="宋体" w:cs="宋体"/>
          <w:sz w:val="24"/>
          <w:szCs w:val="24"/>
          <w:highlight w:val="none"/>
        </w:rPr>
        <w:t>递交响应文件之日起生效，承担赔偿责任的期限截至本项目的合同完全履行结束之日止。</w:t>
      </w:r>
    </w:p>
    <w:p w14:paraId="59B62C47">
      <w:pPr>
        <w:adjustRightInd w:val="0"/>
        <w:snapToGrid w:val="0"/>
        <w:spacing w:line="360" w:lineRule="auto"/>
        <w:ind w:firstLine="600" w:firstLineChars="250"/>
        <w:rPr>
          <w:rFonts w:hint="eastAsia" w:ascii="宋体" w:hAnsi="宋体" w:cs="宋体"/>
          <w:sz w:val="24"/>
          <w:szCs w:val="24"/>
          <w:highlight w:val="none"/>
        </w:rPr>
      </w:pPr>
      <w:r>
        <w:rPr>
          <w:rFonts w:hint="eastAsia" w:ascii="宋体" w:hAnsi="宋体" w:cs="宋体"/>
          <w:sz w:val="24"/>
          <w:szCs w:val="24"/>
          <w:highlight w:val="none"/>
        </w:rPr>
        <w:t>特此</w:t>
      </w:r>
      <w:r>
        <w:rPr>
          <w:rFonts w:hint="eastAsia" w:ascii="宋体" w:hAnsi="宋体" w:cs="宋体"/>
          <w:sz w:val="24"/>
          <w:szCs w:val="24"/>
          <w:highlight w:val="none"/>
          <w:lang w:val="en-US" w:eastAsia="zh-CN"/>
        </w:rPr>
        <w:t>承诺</w:t>
      </w:r>
      <w:r>
        <w:rPr>
          <w:rFonts w:hint="eastAsia" w:ascii="宋体" w:hAnsi="宋体" w:cs="宋体"/>
          <w:sz w:val="24"/>
          <w:szCs w:val="24"/>
          <w:highlight w:val="none"/>
        </w:rPr>
        <w:t>。</w:t>
      </w:r>
    </w:p>
    <w:p w14:paraId="1DF8C6E9">
      <w:pPr>
        <w:adjustRightInd w:val="0"/>
        <w:snapToGrid w:val="0"/>
        <w:spacing w:line="360" w:lineRule="auto"/>
        <w:ind w:firstLine="600" w:firstLineChars="250"/>
        <w:rPr>
          <w:rFonts w:hint="eastAsia" w:ascii="宋体" w:hAnsi="宋体" w:cs="宋体"/>
          <w:sz w:val="24"/>
          <w:szCs w:val="24"/>
          <w:highlight w:val="none"/>
        </w:rPr>
      </w:pP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响应方名称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加盖公章</w:t>
      </w:r>
      <w:r>
        <w:rPr>
          <w:rFonts w:hint="eastAsia" w:ascii="宋体" w:hAnsi="宋体" w:cs="宋体"/>
          <w:sz w:val="24"/>
          <w:szCs w:val="24"/>
          <w:highlight w:val="none"/>
          <w:lang w:eastAsia="zh-CN"/>
        </w:rPr>
        <w:t>）</w:t>
      </w:r>
      <w:r>
        <w:rPr>
          <w:rFonts w:hint="eastAsia" w:ascii="宋体" w:hAnsi="宋体" w:cs="宋体"/>
          <w:sz w:val="24"/>
          <w:szCs w:val="24"/>
          <w:highlight w:val="none"/>
        </w:rPr>
        <w:t>：</w:t>
      </w:r>
    </w:p>
    <w:p w14:paraId="3A6EE8E9">
      <w:pPr>
        <w:adjustRightInd w:val="0"/>
        <w:snapToGrid w:val="0"/>
        <w:spacing w:line="360" w:lineRule="auto"/>
        <w:ind w:firstLine="600" w:firstLineChars="250"/>
        <w:rPr>
          <w:rFonts w:hint="eastAsia" w:ascii="宋体" w:hAnsi="宋体" w:cs="宋体"/>
          <w:sz w:val="24"/>
          <w:szCs w:val="24"/>
          <w:highlight w:val="none"/>
        </w:rPr>
      </w:pPr>
      <w:r>
        <w:rPr>
          <w:rFonts w:hint="eastAsia" w:ascii="宋体" w:hAnsi="宋体" w:cs="宋体"/>
          <w:sz w:val="24"/>
          <w:szCs w:val="24"/>
          <w:highlight w:val="none"/>
          <w:lang w:val="en-US" w:eastAsia="zh-CN"/>
        </w:rPr>
        <w:t>征询</w:t>
      </w:r>
      <w:r>
        <w:rPr>
          <w:rFonts w:hint="eastAsia" w:ascii="宋体" w:hAnsi="宋体" w:cs="宋体"/>
          <w:sz w:val="24"/>
          <w:szCs w:val="24"/>
          <w:highlight w:val="none"/>
        </w:rPr>
        <w:t>响应方</w:t>
      </w:r>
      <w:r>
        <w:rPr>
          <w:rFonts w:hint="eastAsia" w:ascii="宋体" w:hAnsi="宋体" w:cs="宋体"/>
          <w:sz w:val="24"/>
          <w:szCs w:val="24"/>
          <w:highlight w:val="none"/>
          <w:lang w:val="en-US" w:eastAsia="zh-CN"/>
        </w:rPr>
        <w:t>授权</w:t>
      </w:r>
      <w:r>
        <w:rPr>
          <w:rFonts w:hint="eastAsia" w:ascii="宋体" w:hAnsi="宋体" w:cs="宋体"/>
          <w:sz w:val="24"/>
          <w:szCs w:val="24"/>
          <w:highlight w:val="none"/>
        </w:rPr>
        <w:t>代表签字</w:t>
      </w:r>
      <w:r>
        <w:rPr>
          <w:rFonts w:hint="eastAsia" w:ascii="宋体" w:hAnsi="宋体" w:cs="宋体"/>
          <w:sz w:val="24"/>
          <w:szCs w:val="24"/>
          <w:highlight w:val="none"/>
          <w:lang w:val="en-US" w:eastAsia="zh-CN"/>
        </w:rPr>
        <w:t>或盖章</w:t>
      </w:r>
      <w:r>
        <w:rPr>
          <w:rFonts w:hint="eastAsia" w:ascii="宋体" w:hAnsi="宋体" w:cs="宋体"/>
          <w:sz w:val="24"/>
          <w:szCs w:val="24"/>
          <w:highlight w:val="none"/>
        </w:rPr>
        <w:t>：</w:t>
      </w:r>
    </w:p>
    <w:p w14:paraId="56760E37">
      <w:pPr>
        <w:adjustRightInd w:val="0"/>
        <w:snapToGrid w:val="0"/>
        <w:spacing w:line="360" w:lineRule="auto"/>
        <w:ind w:firstLine="600" w:firstLineChars="250"/>
        <w:rPr>
          <w:rFonts w:hint="eastAsia" w:ascii="宋体" w:hAnsi="宋体" w:cs="宋体"/>
          <w:sz w:val="24"/>
          <w:szCs w:val="24"/>
          <w:highlight w:val="none"/>
        </w:rPr>
      </w:pPr>
      <w:r>
        <w:rPr>
          <w:rFonts w:hint="eastAsia" w:ascii="宋体" w:hAnsi="宋体" w:cs="宋体"/>
          <w:sz w:val="24"/>
          <w:szCs w:val="24"/>
          <w:highlight w:val="none"/>
        </w:rPr>
        <w:t>日期：</w:t>
      </w:r>
      <w:r>
        <w:rPr>
          <w:rFonts w:hint="eastAsia" w:ascii="宋体" w:hAnsi="宋体" w:cs="宋体"/>
          <w:sz w:val="24"/>
          <w:szCs w:val="24"/>
          <w:highlight w:val="none"/>
          <w:lang w:val="en-US" w:eastAsia="zh-CN"/>
        </w:rPr>
        <w:t xml:space="preserve">     年    月     日</w:t>
      </w:r>
    </w:p>
    <w:p w14:paraId="2B0B2855">
      <w:pPr>
        <w:widowControl/>
        <w:adjustRightInd w:val="0"/>
        <w:snapToGrid w:val="0"/>
        <w:spacing w:line="360" w:lineRule="auto"/>
        <w:jc w:val="left"/>
        <w:rPr>
          <w:rFonts w:hint="eastAsia" w:ascii="宋体" w:hAnsi="宋体" w:cs="宋体"/>
          <w:b/>
          <w:kern w:val="0"/>
          <w:sz w:val="24"/>
          <w:szCs w:val="24"/>
          <w:highlight w:val="none"/>
          <w:lang w:val="en-GB"/>
        </w:rPr>
      </w:pPr>
      <w:r>
        <w:rPr>
          <w:rFonts w:hint="eastAsia" w:ascii="宋体" w:hAnsi="宋体" w:cs="宋体"/>
          <w:b/>
          <w:sz w:val="24"/>
          <w:szCs w:val="24"/>
          <w:highlight w:val="none"/>
        </w:rPr>
        <w:br w:type="page"/>
      </w:r>
    </w:p>
    <w:p w14:paraId="40C7641D">
      <w:pPr>
        <w:pStyle w:val="6"/>
        <w:adjustRightInd w:val="0"/>
        <w:snapToGrid w:val="0"/>
        <w:spacing w:before="0" w:after="0" w:line="360" w:lineRule="auto"/>
        <w:ind w:left="375" w:hanging="410" w:hangingChars="170"/>
        <w:jc w:val="center"/>
        <w:rPr>
          <w:rFonts w:hint="eastAsia" w:cs="宋体"/>
          <w:b/>
          <w:sz w:val="24"/>
          <w:szCs w:val="24"/>
          <w:highlight w:val="none"/>
        </w:rPr>
      </w:pPr>
      <w:r>
        <w:rPr>
          <w:rFonts w:hint="eastAsia" w:cs="宋体"/>
          <w:b/>
          <w:sz w:val="24"/>
          <w:szCs w:val="24"/>
          <w:highlight w:val="none"/>
        </w:rPr>
        <w:t>2.</w:t>
      </w:r>
      <w:r>
        <w:rPr>
          <w:rFonts w:hint="eastAsia" w:cs="宋体"/>
          <w:b/>
          <w:sz w:val="24"/>
          <w:szCs w:val="24"/>
          <w:highlight w:val="none"/>
          <w:lang w:val="en-US" w:eastAsia="zh-CN"/>
        </w:rPr>
        <w:t>5</w:t>
      </w:r>
      <w:r>
        <w:rPr>
          <w:rFonts w:hint="eastAsia" w:cs="宋体"/>
          <w:b/>
          <w:sz w:val="24"/>
          <w:szCs w:val="24"/>
          <w:highlight w:val="none"/>
        </w:rPr>
        <w:t>.3</w:t>
      </w:r>
      <w:r>
        <w:rPr>
          <w:rFonts w:hint="eastAsia" w:cs="宋体"/>
          <w:b/>
          <w:sz w:val="24"/>
          <w:szCs w:val="24"/>
          <w:highlight w:val="none"/>
          <w:lang w:eastAsia="zh-CN"/>
        </w:rPr>
        <w:t>交纳</w:t>
      </w:r>
      <w:r>
        <w:rPr>
          <w:rFonts w:hint="eastAsia" w:cs="宋体"/>
          <w:b/>
          <w:sz w:val="24"/>
          <w:szCs w:val="24"/>
          <w:highlight w:val="none"/>
        </w:rPr>
        <w:t>社会保障资金</w:t>
      </w:r>
      <w:r>
        <w:rPr>
          <w:rFonts w:hint="eastAsia" w:cs="宋体"/>
          <w:b/>
          <w:sz w:val="24"/>
          <w:szCs w:val="24"/>
          <w:highlight w:val="none"/>
          <w:lang w:val="en-US" w:eastAsia="zh-CN"/>
        </w:rPr>
        <w:t>和</w:t>
      </w:r>
      <w:r>
        <w:rPr>
          <w:rFonts w:hint="eastAsia" w:cs="宋体"/>
          <w:b/>
          <w:sz w:val="24"/>
          <w:szCs w:val="24"/>
          <w:highlight w:val="none"/>
        </w:rPr>
        <w:t>依法纳税</w:t>
      </w:r>
      <w:r>
        <w:rPr>
          <w:rFonts w:hint="eastAsia" w:cs="宋体"/>
          <w:b/>
          <w:sz w:val="24"/>
          <w:szCs w:val="24"/>
          <w:highlight w:val="none"/>
          <w:lang w:val="en-US" w:eastAsia="zh-CN"/>
        </w:rPr>
        <w:t>的</w:t>
      </w:r>
      <w:r>
        <w:rPr>
          <w:rFonts w:hint="eastAsia" w:cs="宋体"/>
          <w:b/>
          <w:sz w:val="24"/>
          <w:szCs w:val="24"/>
          <w:highlight w:val="none"/>
        </w:rPr>
        <w:t>证明</w:t>
      </w:r>
    </w:p>
    <w:p w14:paraId="7659F619">
      <w:pPr>
        <w:adjustRightInd w:val="0"/>
        <w:snapToGrid w:val="0"/>
        <w:spacing w:after="0" w:line="360" w:lineRule="auto"/>
        <w:ind w:left="0" w:leftChars="0" w:firstLine="480" w:firstLineChars="200"/>
        <w:rPr>
          <w:rFonts w:hint="eastAsia" w:ascii="宋体" w:hAnsi="宋体" w:cs="宋体"/>
          <w:b w:val="0"/>
          <w:bCs/>
          <w:sz w:val="24"/>
          <w:szCs w:val="24"/>
          <w:highlight w:val="none"/>
        </w:rPr>
      </w:pPr>
      <w:r>
        <w:rPr>
          <w:rFonts w:hint="eastAsia" w:ascii="宋体" w:hAnsi="宋体" w:cs="宋体"/>
          <w:b w:val="0"/>
          <w:bCs/>
          <w:sz w:val="24"/>
          <w:szCs w:val="24"/>
          <w:highlight w:val="none"/>
        </w:rPr>
        <w:t>2.</w:t>
      </w:r>
      <w:r>
        <w:rPr>
          <w:rFonts w:hint="eastAsia" w:ascii="宋体" w:hAnsi="宋体" w:cs="宋体"/>
          <w:b w:val="0"/>
          <w:bCs/>
          <w:sz w:val="24"/>
          <w:szCs w:val="24"/>
          <w:highlight w:val="none"/>
          <w:lang w:val="en-US" w:eastAsia="zh-CN"/>
        </w:rPr>
        <w:t>5</w:t>
      </w:r>
      <w:r>
        <w:rPr>
          <w:rFonts w:hint="eastAsia" w:ascii="宋体" w:hAnsi="宋体" w:cs="宋体"/>
          <w:b w:val="0"/>
          <w:bCs/>
          <w:sz w:val="24"/>
          <w:szCs w:val="24"/>
          <w:highlight w:val="none"/>
        </w:rPr>
        <w:t>.</w:t>
      </w:r>
      <w:r>
        <w:rPr>
          <w:rFonts w:hint="eastAsia" w:ascii="宋体" w:hAnsi="宋体" w:cs="宋体"/>
          <w:b w:val="0"/>
          <w:bCs/>
          <w:sz w:val="24"/>
          <w:szCs w:val="24"/>
          <w:highlight w:val="none"/>
          <w:lang w:val="en-US" w:eastAsia="zh-CN"/>
        </w:rPr>
        <w:t>3</w:t>
      </w:r>
      <w:r>
        <w:rPr>
          <w:rFonts w:hint="eastAsia" w:ascii="宋体" w:hAnsi="宋体" w:cs="宋体"/>
          <w:b w:val="0"/>
          <w:bCs/>
          <w:sz w:val="24"/>
          <w:szCs w:val="24"/>
          <w:highlight w:val="none"/>
        </w:rPr>
        <w:t>.1提供最近一年内</w:t>
      </w:r>
      <w:r>
        <w:rPr>
          <w:rFonts w:hint="eastAsia" w:ascii="宋体" w:hAnsi="宋体" w:cs="宋体"/>
          <w:bCs/>
          <w:sz w:val="24"/>
          <w:szCs w:val="24"/>
          <w:highlight w:val="none"/>
        </w:rPr>
        <w:t>（即自20</w:t>
      </w:r>
      <w:r>
        <w:rPr>
          <w:rFonts w:hint="eastAsia" w:ascii="宋体" w:hAnsi="宋体" w:cs="宋体"/>
          <w:bCs/>
          <w:sz w:val="24"/>
          <w:szCs w:val="24"/>
          <w:highlight w:val="none"/>
          <w:lang w:val="en-US" w:eastAsia="zh-CN"/>
        </w:rPr>
        <w:t>25</w:t>
      </w:r>
      <w:r>
        <w:rPr>
          <w:rFonts w:hint="eastAsia" w:ascii="宋体" w:hAnsi="宋体" w:cs="宋体"/>
          <w:bCs/>
          <w:sz w:val="24"/>
          <w:szCs w:val="24"/>
          <w:highlight w:val="none"/>
        </w:rPr>
        <w:t>年</w:t>
      </w:r>
      <w:r>
        <w:rPr>
          <w:rFonts w:hint="eastAsia" w:ascii="宋体" w:hAnsi="宋体" w:cs="宋体"/>
          <w:bCs/>
          <w:sz w:val="24"/>
          <w:szCs w:val="24"/>
          <w:highlight w:val="none"/>
          <w:lang w:val="en-US" w:eastAsia="zh-CN"/>
        </w:rPr>
        <w:t>4月1日</w:t>
      </w:r>
      <w:r>
        <w:rPr>
          <w:rFonts w:hint="eastAsia" w:ascii="宋体" w:hAnsi="宋体" w:cs="宋体"/>
          <w:bCs/>
          <w:sz w:val="24"/>
          <w:szCs w:val="24"/>
          <w:highlight w:val="none"/>
        </w:rPr>
        <w:t>起1年内）</w:t>
      </w:r>
      <w:r>
        <w:rPr>
          <w:rFonts w:hint="eastAsia" w:ascii="宋体" w:hAnsi="宋体" w:cs="宋体"/>
          <w:b w:val="0"/>
          <w:bCs/>
          <w:sz w:val="24"/>
          <w:szCs w:val="24"/>
          <w:highlight w:val="none"/>
        </w:rPr>
        <w:t>任意一个月的社会保障缴费凭证或银行回单（复印件加盖</w:t>
      </w:r>
      <w:r>
        <w:rPr>
          <w:rFonts w:hint="eastAsia" w:ascii="宋体" w:hAnsi="宋体" w:cs="宋体"/>
          <w:b w:val="0"/>
          <w:bCs/>
          <w:sz w:val="24"/>
          <w:szCs w:val="24"/>
          <w:highlight w:val="none"/>
          <w:lang w:val="en-US" w:eastAsia="zh-CN"/>
        </w:rPr>
        <w:t>征询响应方</w:t>
      </w:r>
      <w:r>
        <w:rPr>
          <w:rFonts w:hint="eastAsia" w:ascii="宋体" w:hAnsi="宋体" w:cs="宋体"/>
          <w:b w:val="0"/>
          <w:bCs/>
          <w:sz w:val="24"/>
          <w:szCs w:val="24"/>
          <w:highlight w:val="none"/>
        </w:rPr>
        <w:t>公章）。</w:t>
      </w:r>
    </w:p>
    <w:p w14:paraId="44B62142">
      <w:pPr>
        <w:adjustRightInd w:val="0"/>
        <w:snapToGrid w:val="0"/>
        <w:spacing w:line="360" w:lineRule="auto"/>
        <w:rPr>
          <w:rFonts w:hint="eastAsia" w:ascii="宋体" w:hAnsi="宋体" w:cs="宋体"/>
          <w:b w:val="0"/>
          <w:bCs/>
          <w:kern w:val="2"/>
          <w:sz w:val="24"/>
          <w:szCs w:val="24"/>
          <w:highlight w:val="none"/>
        </w:rPr>
      </w:pPr>
      <w:r>
        <w:rPr>
          <w:rFonts w:hint="eastAsia" w:ascii="宋体" w:hAnsi="宋体" w:cs="宋体"/>
          <w:b w:val="0"/>
          <w:bCs/>
          <w:kern w:val="2"/>
          <w:sz w:val="24"/>
          <w:szCs w:val="24"/>
          <w:highlight w:val="none"/>
        </w:rPr>
        <w:t>说明：响应方必须是依法缴纳社会保障资金的单位；国家、地方工商管理部门或者其他相关管理部门对社会保障资金缴纳（如免缴）有特别政策的，必须提供相关政策文件复印件以及响应方满足相关政策文件的证明文件。</w:t>
      </w:r>
    </w:p>
    <w:p w14:paraId="4C491A7C">
      <w:pPr>
        <w:adjustRightInd w:val="0"/>
        <w:snapToGrid w:val="0"/>
        <w:spacing w:after="0" w:line="360" w:lineRule="auto"/>
        <w:ind w:left="0" w:leftChars="0" w:firstLine="480" w:firstLineChars="200"/>
        <w:rPr>
          <w:rFonts w:hint="eastAsia" w:ascii="宋体" w:hAnsi="宋体" w:cs="宋体"/>
          <w:b w:val="0"/>
          <w:bCs/>
          <w:sz w:val="24"/>
          <w:szCs w:val="24"/>
          <w:highlight w:val="none"/>
        </w:rPr>
      </w:pPr>
      <w:r>
        <w:rPr>
          <w:rFonts w:hint="eastAsia" w:ascii="宋体" w:hAnsi="宋体" w:cs="宋体"/>
          <w:b w:val="0"/>
          <w:bCs/>
          <w:sz w:val="24"/>
          <w:szCs w:val="24"/>
          <w:highlight w:val="none"/>
        </w:rPr>
        <w:t>2.</w:t>
      </w:r>
      <w:r>
        <w:rPr>
          <w:rFonts w:hint="eastAsia" w:ascii="宋体" w:hAnsi="宋体" w:cs="宋体"/>
          <w:b w:val="0"/>
          <w:bCs/>
          <w:sz w:val="24"/>
          <w:szCs w:val="24"/>
          <w:highlight w:val="none"/>
          <w:lang w:val="en-US" w:eastAsia="zh-CN"/>
        </w:rPr>
        <w:t>5</w:t>
      </w:r>
      <w:r>
        <w:rPr>
          <w:rFonts w:hint="eastAsia" w:ascii="宋体" w:hAnsi="宋体" w:cs="宋体"/>
          <w:b w:val="0"/>
          <w:bCs/>
          <w:sz w:val="24"/>
          <w:szCs w:val="24"/>
          <w:highlight w:val="none"/>
        </w:rPr>
        <w:t>.</w:t>
      </w:r>
      <w:r>
        <w:rPr>
          <w:rFonts w:hint="eastAsia" w:ascii="宋体" w:hAnsi="宋体" w:cs="宋体"/>
          <w:b w:val="0"/>
          <w:bCs/>
          <w:sz w:val="24"/>
          <w:szCs w:val="24"/>
          <w:highlight w:val="none"/>
          <w:lang w:val="en-US" w:eastAsia="zh-CN"/>
        </w:rPr>
        <w:t>3</w:t>
      </w:r>
      <w:r>
        <w:rPr>
          <w:rFonts w:hint="eastAsia" w:ascii="宋体" w:hAnsi="宋体" w:cs="宋体"/>
          <w:b w:val="0"/>
          <w:bCs/>
          <w:sz w:val="24"/>
          <w:szCs w:val="24"/>
          <w:highlight w:val="none"/>
        </w:rPr>
        <w:t>.2提供最近一年内</w:t>
      </w:r>
      <w:r>
        <w:rPr>
          <w:rFonts w:hint="eastAsia" w:ascii="宋体" w:hAnsi="宋体" w:cs="宋体"/>
          <w:color w:val="000000"/>
          <w:sz w:val="24"/>
          <w:szCs w:val="24"/>
          <w:highlight w:val="none"/>
        </w:rPr>
        <w:t>（即</w:t>
      </w:r>
      <w:r>
        <w:rPr>
          <w:rFonts w:hint="eastAsia" w:ascii="宋体" w:hAnsi="宋体" w:cs="宋体"/>
          <w:color w:val="000000"/>
          <w:sz w:val="24"/>
          <w:szCs w:val="24"/>
          <w:highlight w:val="none"/>
          <w:lang w:val="en-US" w:eastAsia="zh-CN"/>
        </w:rPr>
        <w:t>自</w:t>
      </w:r>
      <w:r>
        <w:rPr>
          <w:rFonts w:hint="eastAsia" w:ascii="宋体" w:hAnsi="宋体" w:cs="宋体"/>
          <w:color w:val="000000"/>
          <w:sz w:val="24"/>
          <w:szCs w:val="24"/>
          <w:highlight w:val="none"/>
        </w:rPr>
        <w:t>20</w:t>
      </w:r>
      <w:r>
        <w:rPr>
          <w:rFonts w:hint="eastAsia" w:ascii="宋体" w:hAnsi="宋体" w:cs="宋体"/>
          <w:color w:val="000000"/>
          <w:sz w:val="24"/>
          <w:szCs w:val="24"/>
          <w:highlight w:val="none"/>
          <w:lang w:val="en-US" w:eastAsia="zh-CN"/>
        </w:rPr>
        <w:t>25</w:t>
      </w:r>
      <w:r>
        <w:rPr>
          <w:rFonts w:hint="eastAsia" w:ascii="宋体" w:hAnsi="宋体" w:cs="宋体"/>
          <w:color w:val="000000"/>
          <w:sz w:val="24"/>
          <w:szCs w:val="24"/>
          <w:highlight w:val="none"/>
        </w:rPr>
        <w:t>年</w:t>
      </w:r>
      <w:r>
        <w:rPr>
          <w:rFonts w:hint="eastAsia" w:ascii="宋体" w:hAnsi="宋体" w:cs="宋体"/>
          <w:color w:val="000000"/>
          <w:sz w:val="24"/>
          <w:szCs w:val="24"/>
          <w:highlight w:val="none"/>
          <w:lang w:val="en-US" w:eastAsia="zh-CN"/>
        </w:rPr>
        <w:t>4月1日起1年内</w:t>
      </w:r>
      <w:r>
        <w:rPr>
          <w:rFonts w:hint="eastAsia" w:ascii="宋体" w:hAnsi="宋体" w:cs="宋体"/>
          <w:color w:val="000000"/>
          <w:sz w:val="24"/>
          <w:szCs w:val="24"/>
          <w:highlight w:val="none"/>
        </w:rPr>
        <w:t>）</w:t>
      </w:r>
      <w:r>
        <w:rPr>
          <w:rFonts w:hint="eastAsia" w:ascii="宋体" w:hAnsi="宋体" w:cs="宋体"/>
          <w:b w:val="0"/>
          <w:bCs/>
          <w:sz w:val="24"/>
          <w:szCs w:val="24"/>
          <w:highlight w:val="none"/>
        </w:rPr>
        <w:t>任意一个月的</w:t>
      </w:r>
      <w:r>
        <w:rPr>
          <w:rFonts w:hint="eastAsia" w:ascii="宋体" w:hAnsi="宋体" w:cs="宋体"/>
          <w:b w:val="0"/>
          <w:bCs/>
          <w:sz w:val="24"/>
          <w:szCs w:val="24"/>
          <w:highlight w:val="none"/>
          <w:lang w:val="en-US" w:eastAsia="zh-CN"/>
        </w:rPr>
        <w:t>单位</w:t>
      </w:r>
      <w:r>
        <w:rPr>
          <w:rFonts w:hint="eastAsia" w:ascii="宋体" w:hAnsi="宋体" w:cs="宋体"/>
          <w:b w:val="0"/>
          <w:bCs/>
          <w:sz w:val="24"/>
          <w:szCs w:val="24"/>
          <w:highlight w:val="none"/>
        </w:rPr>
        <w:t>依法</w:t>
      </w:r>
      <w:r>
        <w:rPr>
          <w:rFonts w:hint="eastAsia" w:ascii="宋体" w:hAnsi="宋体" w:cs="宋体"/>
          <w:b w:val="0"/>
          <w:bCs/>
          <w:sz w:val="24"/>
          <w:szCs w:val="24"/>
          <w:highlight w:val="none"/>
          <w:lang w:eastAsia="zh-CN"/>
        </w:rPr>
        <w:t>交纳</w:t>
      </w:r>
      <w:r>
        <w:rPr>
          <w:rFonts w:hint="eastAsia" w:ascii="宋体" w:hAnsi="宋体" w:cs="宋体"/>
          <w:b w:val="0"/>
          <w:bCs/>
          <w:sz w:val="24"/>
          <w:szCs w:val="24"/>
          <w:highlight w:val="none"/>
        </w:rPr>
        <w:t>税收的完税证明或银行回单（复印件加盖</w:t>
      </w:r>
      <w:r>
        <w:rPr>
          <w:rFonts w:hint="eastAsia" w:ascii="宋体" w:hAnsi="宋体" w:cs="宋体"/>
          <w:b w:val="0"/>
          <w:bCs/>
          <w:sz w:val="24"/>
          <w:szCs w:val="24"/>
          <w:highlight w:val="none"/>
          <w:lang w:val="en-US" w:eastAsia="zh-CN"/>
        </w:rPr>
        <w:t>征询响应方</w:t>
      </w:r>
      <w:r>
        <w:rPr>
          <w:rFonts w:hint="eastAsia" w:ascii="宋体" w:hAnsi="宋体" w:cs="宋体"/>
          <w:b w:val="0"/>
          <w:bCs/>
          <w:sz w:val="24"/>
          <w:szCs w:val="24"/>
          <w:highlight w:val="none"/>
        </w:rPr>
        <w:t>公章）。</w:t>
      </w:r>
    </w:p>
    <w:p w14:paraId="380B2035">
      <w:pPr>
        <w:adjustRightInd w:val="0"/>
        <w:snapToGrid w:val="0"/>
        <w:spacing w:line="360" w:lineRule="auto"/>
        <w:ind w:firstLine="0" w:firstLineChars="0"/>
        <w:rPr>
          <w:rFonts w:hint="eastAsia" w:ascii="宋体" w:hAnsi="宋体" w:cs="宋体"/>
          <w:b w:val="0"/>
          <w:bCs/>
          <w:kern w:val="2"/>
          <w:sz w:val="24"/>
          <w:szCs w:val="24"/>
          <w:highlight w:val="none"/>
        </w:rPr>
      </w:pPr>
      <w:r>
        <w:rPr>
          <w:rFonts w:hint="eastAsia" w:ascii="宋体" w:hAnsi="宋体" w:cs="宋体"/>
          <w:b w:val="0"/>
          <w:bCs/>
          <w:kern w:val="2"/>
          <w:sz w:val="24"/>
          <w:szCs w:val="24"/>
          <w:highlight w:val="none"/>
        </w:rPr>
        <w:t>说明：响应方必须是依法纳税的单位；税务管理部门对单位纳税有特别规定的，必须提供相关政策性文件复印件和响应方满足政策文件规定的证明文件，个税除外。</w:t>
      </w:r>
    </w:p>
    <w:p w14:paraId="4BC38305">
      <w:pPr>
        <w:adjustRightInd w:val="0"/>
        <w:snapToGrid w:val="0"/>
        <w:spacing w:after="0" w:line="360" w:lineRule="auto"/>
        <w:ind w:left="420" w:leftChars="200"/>
        <w:rPr>
          <w:rFonts w:hint="eastAsia" w:ascii="宋体" w:hAnsi="宋体" w:cs="宋体"/>
          <w:sz w:val="24"/>
          <w:szCs w:val="24"/>
          <w:highlight w:val="none"/>
        </w:rPr>
      </w:pPr>
    </w:p>
    <w:p w14:paraId="23F13954">
      <w:pPr>
        <w:widowControl/>
        <w:jc w:val="left"/>
        <w:rPr>
          <w:highlight w:val="none"/>
        </w:rPr>
      </w:pPr>
      <w:r>
        <w:rPr>
          <w:highlight w:val="none"/>
        </w:rPr>
        <w:br w:type="page"/>
      </w:r>
    </w:p>
    <w:p w14:paraId="20582AC5">
      <w:pPr>
        <w:pStyle w:val="6"/>
        <w:spacing w:line="360" w:lineRule="auto"/>
        <w:ind w:left="375" w:hanging="410" w:hangingChars="170"/>
        <w:jc w:val="center"/>
        <w:rPr>
          <w:rFonts w:hint="eastAsia" w:ascii="宋体" w:hAnsi="宋体" w:eastAsia="宋体" w:cs="宋体"/>
          <w:b/>
          <w:bCs w:val="0"/>
          <w:sz w:val="24"/>
          <w:szCs w:val="24"/>
          <w:highlight w:val="none"/>
          <w:lang w:val="en-US" w:eastAsia="zh-CN"/>
        </w:rPr>
      </w:pPr>
      <w:r>
        <w:rPr>
          <w:rFonts w:hint="eastAsia" w:ascii="宋体" w:hAnsi="宋体" w:cs="宋体"/>
          <w:b/>
          <w:bCs w:val="0"/>
          <w:sz w:val="24"/>
          <w:szCs w:val="24"/>
          <w:highlight w:val="none"/>
        </w:rPr>
        <w:t>2.</w:t>
      </w:r>
      <w:r>
        <w:rPr>
          <w:rFonts w:hint="eastAsia" w:ascii="宋体" w:hAnsi="宋体" w:cs="宋体"/>
          <w:b/>
          <w:bCs w:val="0"/>
          <w:sz w:val="24"/>
          <w:szCs w:val="24"/>
          <w:highlight w:val="none"/>
          <w:lang w:val="en-US" w:eastAsia="zh-CN"/>
        </w:rPr>
        <w:t>5</w:t>
      </w:r>
      <w:r>
        <w:rPr>
          <w:rFonts w:hint="eastAsia" w:ascii="宋体" w:hAnsi="宋体" w:cs="宋体"/>
          <w:b/>
          <w:bCs w:val="0"/>
          <w:sz w:val="24"/>
          <w:szCs w:val="24"/>
          <w:highlight w:val="none"/>
        </w:rPr>
        <w:t>.4商业信誉和健全的财务会计制度</w:t>
      </w:r>
      <w:r>
        <w:rPr>
          <w:rFonts w:hint="eastAsia" w:ascii="宋体" w:hAnsi="宋体" w:cs="宋体"/>
          <w:b/>
          <w:bCs w:val="0"/>
          <w:sz w:val="24"/>
          <w:szCs w:val="24"/>
          <w:highlight w:val="none"/>
          <w:lang w:val="en-US" w:eastAsia="zh-CN"/>
        </w:rPr>
        <w:t>证明</w:t>
      </w:r>
    </w:p>
    <w:p w14:paraId="732A043E">
      <w:pPr>
        <w:adjustRightInd w:val="0"/>
        <w:snapToGrid w:val="0"/>
        <w:spacing w:after="0" w:line="360" w:lineRule="auto"/>
        <w:ind w:left="0" w:leftChars="0" w:firstLine="480" w:firstLineChars="20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应</w:t>
      </w:r>
      <w:r>
        <w:rPr>
          <w:rFonts w:hint="eastAsia" w:ascii="宋体" w:hAnsi="宋体" w:eastAsia="宋体" w:cs="宋体"/>
          <w:b w:val="0"/>
          <w:bCs/>
          <w:sz w:val="24"/>
          <w:szCs w:val="24"/>
          <w:highlight w:val="none"/>
        </w:rPr>
        <w:t>在响应文件中提供经审计的</w:t>
      </w:r>
      <w:r>
        <w:rPr>
          <w:rFonts w:hint="eastAsia" w:ascii="宋体" w:hAnsi="宋体" w:eastAsia="宋体" w:cs="宋体"/>
          <w:b w:val="0"/>
          <w:bCs/>
          <w:sz w:val="24"/>
          <w:szCs w:val="24"/>
          <w:highlight w:val="none"/>
          <w:lang w:val="en-US" w:eastAsia="zh-CN"/>
        </w:rPr>
        <w:t>2024</w:t>
      </w:r>
      <w:r>
        <w:rPr>
          <w:rFonts w:hint="eastAsia" w:ascii="宋体" w:hAnsi="宋体" w:eastAsia="宋体" w:cs="宋体"/>
          <w:b w:val="0"/>
          <w:bCs/>
          <w:sz w:val="24"/>
          <w:szCs w:val="24"/>
          <w:highlight w:val="none"/>
        </w:rPr>
        <w:t>年</w:t>
      </w:r>
      <w:r>
        <w:rPr>
          <w:rFonts w:hint="eastAsia" w:ascii="宋体" w:hAnsi="宋体" w:eastAsia="宋体" w:cs="宋体"/>
          <w:b w:val="0"/>
          <w:bCs/>
          <w:sz w:val="24"/>
          <w:szCs w:val="24"/>
          <w:highlight w:val="none"/>
          <w:lang w:val="en-US" w:eastAsia="zh-CN"/>
        </w:rPr>
        <w:t>度和2025年度</w:t>
      </w:r>
      <w:r>
        <w:rPr>
          <w:rFonts w:hint="eastAsia" w:ascii="宋体" w:hAnsi="宋体" w:eastAsia="宋体" w:cs="宋体"/>
          <w:b w:val="0"/>
          <w:bCs/>
          <w:sz w:val="24"/>
          <w:szCs w:val="24"/>
          <w:highlight w:val="none"/>
        </w:rPr>
        <w:t>财务报告（</w:t>
      </w:r>
      <w:r>
        <w:rPr>
          <w:rFonts w:hint="eastAsia" w:ascii="宋体" w:hAnsi="宋体" w:eastAsia="宋体" w:cs="宋体"/>
          <w:bCs/>
          <w:sz w:val="24"/>
          <w:szCs w:val="24"/>
          <w:highlight w:val="none"/>
          <w:lang w:eastAsia="zh-CN"/>
        </w:rPr>
        <w:t>若202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lang w:eastAsia="zh-CN"/>
        </w:rPr>
        <w:t>年度审计报告暂未完成审计程序，则需补充提供202</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lang w:eastAsia="zh-CN"/>
        </w:rPr>
        <w:t>年度审计报告作为资格审核材料</w:t>
      </w:r>
      <w:r>
        <w:rPr>
          <w:rFonts w:hint="eastAsia" w:ascii="宋体" w:hAnsi="宋体" w:eastAsia="宋体" w:cs="宋体"/>
          <w:bCs/>
          <w:sz w:val="24"/>
          <w:szCs w:val="24"/>
          <w:highlight w:val="none"/>
          <w:lang w:val="en-US" w:eastAsia="zh-CN"/>
        </w:rPr>
        <w:t>且</w:t>
      </w:r>
      <w:r>
        <w:rPr>
          <w:rFonts w:hint="eastAsia" w:ascii="宋体" w:hAnsi="宋体" w:eastAsia="宋体" w:cs="宋体"/>
          <w:b w:val="0"/>
          <w:bCs/>
          <w:sz w:val="24"/>
          <w:szCs w:val="24"/>
          <w:highlight w:val="none"/>
        </w:rPr>
        <w:t>至少包括</w:t>
      </w:r>
      <w:r>
        <w:rPr>
          <w:rFonts w:hint="eastAsia" w:ascii="宋体" w:hAnsi="宋体" w:eastAsia="宋体" w:cs="宋体"/>
          <w:b w:val="0"/>
          <w:bCs/>
          <w:sz w:val="24"/>
          <w:szCs w:val="24"/>
          <w:highlight w:val="none"/>
          <w:lang w:val="en-US" w:eastAsia="zh-CN"/>
        </w:rPr>
        <w:t>两年度完整的审计报告和</w:t>
      </w:r>
      <w:r>
        <w:rPr>
          <w:rFonts w:hint="eastAsia" w:ascii="宋体" w:hAnsi="宋体" w:eastAsia="宋体" w:cs="宋体"/>
          <w:b w:val="0"/>
          <w:bCs/>
          <w:sz w:val="24"/>
          <w:szCs w:val="24"/>
          <w:highlight w:val="none"/>
        </w:rPr>
        <w:t>经审计的资产负债表、利润表、现金流量表）复印件，或其基本开户银行出具的近1年内的资信证明</w:t>
      </w:r>
      <w:r>
        <w:rPr>
          <w:rFonts w:hint="eastAsia" w:ascii="宋体" w:hAnsi="宋体" w:eastAsia="宋体" w:cs="宋体"/>
          <w:b w:val="0"/>
          <w:bCs/>
          <w:sz w:val="24"/>
          <w:szCs w:val="24"/>
          <w:highlight w:val="none"/>
          <w:lang w:val="en-US" w:eastAsia="zh-CN"/>
        </w:rPr>
        <w:t>原件</w:t>
      </w:r>
      <w:r>
        <w:rPr>
          <w:rFonts w:hint="eastAsia" w:ascii="宋体" w:hAnsi="宋体" w:eastAsia="宋体" w:cs="宋体"/>
          <w:b w:val="0"/>
          <w:bCs/>
          <w:sz w:val="24"/>
          <w:szCs w:val="24"/>
          <w:highlight w:val="none"/>
        </w:rPr>
        <w:t>或</w:t>
      </w:r>
      <w:r>
        <w:rPr>
          <w:rFonts w:hint="eastAsia" w:ascii="宋体" w:hAnsi="宋体" w:eastAsia="宋体" w:cs="宋体"/>
          <w:b w:val="0"/>
          <w:bCs/>
          <w:sz w:val="24"/>
          <w:szCs w:val="24"/>
          <w:highlight w:val="none"/>
          <w:lang w:val="en-US" w:eastAsia="zh-CN"/>
        </w:rPr>
        <w:t>有效期内的</w:t>
      </w:r>
      <w:r>
        <w:rPr>
          <w:rFonts w:hint="eastAsia" w:ascii="宋体" w:hAnsi="宋体" w:eastAsia="宋体" w:cs="宋体"/>
          <w:b w:val="0"/>
          <w:bCs/>
          <w:sz w:val="24"/>
          <w:szCs w:val="24"/>
          <w:highlight w:val="none"/>
        </w:rPr>
        <w:t>担保函复印件。</w:t>
      </w:r>
      <w:r>
        <w:rPr>
          <w:rFonts w:hint="eastAsia" w:ascii="宋体" w:hAnsi="宋体" w:eastAsia="宋体" w:cs="宋体"/>
          <w:bCs/>
          <w:sz w:val="24"/>
          <w:szCs w:val="24"/>
          <w:highlight w:val="none"/>
        </w:rPr>
        <w:t>自然人提供</w:t>
      </w:r>
      <w:r>
        <w:rPr>
          <w:rFonts w:hint="eastAsia" w:ascii="宋体" w:hAnsi="宋体" w:eastAsia="宋体" w:cs="宋体"/>
          <w:bCs/>
          <w:sz w:val="24"/>
          <w:szCs w:val="24"/>
          <w:highlight w:val="none"/>
          <w:lang w:val="en-US" w:eastAsia="zh-CN"/>
        </w:rPr>
        <w:t>本人（</w:t>
      </w:r>
      <w:r>
        <w:rPr>
          <w:rFonts w:hint="eastAsia" w:ascii="宋体" w:hAnsi="宋体" w:eastAsia="宋体" w:cs="宋体"/>
          <w:color w:val="000000"/>
          <w:sz w:val="24"/>
          <w:szCs w:val="24"/>
          <w:highlight w:val="none"/>
          <w:lang w:val="en-US" w:eastAsia="zh-CN"/>
        </w:rPr>
        <w:t>自</w:t>
      </w:r>
      <w:r>
        <w:rPr>
          <w:rFonts w:hint="eastAsia" w:ascii="宋体" w:hAnsi="宋体" w:eastAsia="宋体" w:cs="宋体"/>
          <w:color w:val="000000"/>
          <w:sz w:val="24"/>
          <w:szCs w:val="24"/>
          <w:highlight w:val="none"/>
          <w:lang w:eastAsia="zh-CN"/>
        </w:rPr>
        <w:t>2026年</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月</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日</w:t>
      </w:r>
      <w:r>
        <w:rPr>
          <w:rFonts w:hint="eastAsia" w:ascii="宋体" w:hAnsi="宋体" w:eastAsia="宋体" w:cs="宋体"/>
          <w:color w:val="000000"/>
          <w:sz w:val="24"/>
          <w:szCs w:val="24"/>
          <w:highlight w:val="none"/>
          <w:lang w:val="en-US" w:eastAsia="zh-CN"/>
        </w:rPr>
        <w:t>起1个月内</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征信报告。</w:t>
      </w:r>
    </w:p>
    <w:p w14:paraId="25A65B1F">
      <w:pPr>
        <w:spacing w:after="120" w:line="360" w:lineRule="auto"/>
        <w:ind w:left="420" w:leftChars="200"/>
        <w:rPr>
          <w:highlight w:val="none"/>
        </w:rPr>
      </w:pPr>
    </w:p>
    <w:p w14:paraId="0F4B7C50">
      <w:pPr>
        <w:widowControl/>
        <w:jc w:val="left"/>
        <w:rPr>
          <w:highlight w:val="none"/>
        </w:rPr>
      </w:pPr>
      <w:r>
        <w:rPr>
          <w:highlight w:val="none"/>
        </w:rPr>
        <w:br w:type="page"/>
      </w:r>
    </w:p>
    <w:p w14:paraId="38DB8B91">
      <w:pPr>
        <w:pStyle w:val="6"/>
        <w:spacing w:line="360" w:lineRule="auto"/>
        <w:ind w:left="375" w:hanging="410" w:hangingChars="170"/>
        <w:jc w:val="center"/>
        <w:rPr>
          <w:rFonts w:hint="eastAsia" w:cs="宋体" w:eastAsiaTheme="minorEastAsia"/>
          <w:b/>
          <w:sz w:val="24"/>
          <w:szCs w:val="24"/>
          <w:highlight w:val="none"/>
          <w:lang w:eastAsia="zh-CN"/>
        </w:rPr>
      </w:pPr>
      <w:r>
        <w:rPr>
          <w:rFonts w:hint="eastAsia" w:cs="宋体"/>
          <w:b/>
          <w:sz w:val="24"/>
          <w:szCs w:val="24"/>
          <w:highlight w:val="none"/>
        </w:rPr>
        <w:t>2.</w:t>
      </w:r>
      <w:r>
        <w:rPr>
          <w:rFonts w:hint="eastAsia" w:cs="宋体"/>
          <w:b/>
          <w:sz w:val="24"/>
          <w:szCs w:val="24"/>
          <w:highlight w:val="none"/>
          <w:lang w:val="en-US" w:eastAsia="zh-CN"/>
        </w:rPr>
        <w:t>5</w:t>
      </w:r>
      <w:r>
        <w:rPr>
          <w:rFonts w:hint="eastAsia" w:cs="宋体"/>
          <w:b/>
          <w:sz w:val="24"/>
          <w:szCs w:val="24"/>
          <w:highlight w:val="none"/>
        </w:rPr>
        <w:t>.5履行合同所必需的设备和专业技术能力证明</w:t>
      </w:r>
    </w:p>
    <w:p w14:paraId="305BBFB4">
      <w:pPr>
        <w:spacing w:after="120" w:line="360" w:lineRule="auto"/>
        <w:ind w:left="420" w:leftChars="200"/>
        <w:rPr>
          <w:highlight w:val="none"/>
        </w:rPr>
      </w:pPr>
    </w:p>
    <w:p w14:paraId="0B0CDC76">
      <w:pPr>
        <w:widowControl/>
        <w:jc w:val="left"/>
        <w:rPr>
          <w:rFonts w:hint="eastAsia" w:ascii="宋体" w:hAnsi="宋体" w:cs="宋体"/>
          <w:b w:val="0"/>
          <w:bCs/>
          <w:kern w:val="2"/>
          <w:sz w:val="24"/>
          <w:szCs w:val="24"/>
          <w:highlight w:val="none"/>
          <w:lang w:val="en-US" w:eastAsia="zh-CN"/>
        </w:rPr>
      </w:pPr>
      <w:r>
        <w:rPr>
          <w:rFonts w:hint="eastAsia" w:ascii="宋体" w:hAnsi="宋体" w:cs="宋体"/>
          <w:b w:val="0"/>
          <w:bCs/>
          <w:kern w:val="2"/>
          <w:sz w:val="24"/>
          <w:szCs w:val="24"/>
          <w:highlight w:val="none"/>
          <w:lang w:val="en-US" w:eastAsia="zh-CN"/>
        </w:rPr>
        <w:t>2.5.5.1自2025年1月1日起，获得全国性资质或荣誉、获得上海市资质及荣誉。（如有，提供资质或荣誉复印件，加盖公告）</w:t>
      </w:r>
    </w:p>
    <w:p w14:paraId="1E5BAEBB">
      <w:pPr>
        <w:widowControl/>
        <w:jc w:val="left"/>
        <w:rPr>
          <w:rFonts w:hint="eastAsia" w:ascii="宋体" w:hAnsi="宋体" w:cs="宋体"/>
          <w:b w:val="0"/>
          <w:bCs/>
          <w:kern w:val="2"/>
          <w:sz w:val="24"/>
          <w:szCs w:val="24"/>
          <w:highlight w:val="none"/>
          <w:lang w:val="en-US" w:eastAsia="zh-CN"/>
        </w:rPr>
      </w:pPr>
    </w:p>
    <w:p w14:paraId="51CF40E5">
      <w:pPr>
        <w:rPr>
          <w:rFonts w:hint="eastAsia" w:ascii="宋体" w:hAnsi="宋体" w:cs="宋体"/>
          <w:b w:val="0"/>
          <w:bCs/>
          <w:kern w:val="2"/>
          <w:sz w:val="24"/>
          <w:szCs w:val="24"/>
          <w:highlight w:val="none"/>
          <w:lang w:val="en-US" w:eastAsia="zh-CN"/>
        </w:rPr>
      </w:pPr>
      <w:r>
        <w:rPr>
          <w:rFonts w:hint="eastAsia" w:ascii="宋体" w:hAnsi="宋体" w:cs="宋体"/>
          <w:b w:val="0"/>
          <w:bCs/>
          <w:kern w:val="2"/>
          <w:sz w:val="24"/>
          <w:szCs w:val="24"/>
          <w:highlight w:val="none"/>
          <w:lang w:val="en-US" w:eastAsia="zh-CN"/>
        </w:rPr>
        <w:br w:type="page"/>
      </w:r>
    </w:p>
    <w:p w14:paraId="639DEE47">
      <w:pPr>
        <w:widowControl/>
        <w:jc w:val="left"/>
        <w:rPr>
          <w:rFonts w:hint="eastAsia" w:ascii="宋体" w:hAnsi="宋体" w:cs="宋体"/>
          <w:b w:val="0"/>
          <w:bCs/>
          <w:kern w:val="2"/>
          <w:sz w:val="24"/>
          <w:szCs w:val="24"/>
          <w:highlight w:val="none"/>
          <w:lang w:val="en-US" w:eastAsia="zh-CN"/>
        </w:rPr>
      </w:pPr>
      <w:r>
        <w:rPr>
          <w:rFonts w:hint="eastAsia" w:ascii="宋体" w:hAnsi="宋体" w:cs="宋体"/>
          <w:b w:val="0"/>
          <w:bCs/>
          <w:kern w:val="2"/>
          <w:sz w:val="24"/>
          <w:szCs w:val="24"/>
          <w:highlight w:val="none"/>
          <w:lang w:val="en-US" w:eastAsia="zh-CN"/>
        </w:rPr>
        <w:t>2.5.5.2服务区域覆盖（根据实际情况提供承诺函，加盖公章）</w:t>
      </w:r>
    </w:p>
    <w:p w14:paraId="2A3F7C42">
      <w:pPr>
        <w:widowControl/>
        <w:jc w:val="left"/>
        <w:rPr>
          <w:rFonts w:hint="eastAsia" w:ascii="宋体" w:hAnsi="宋体" w:cs="宋体"/>
          <w:b w:val="0"/>
          <w:bCs/>
          <w:kern w:val="2"/>
          <w:sz w:val="24"/>
          <w:szCs w:val="24"/>
          <w:highlight w:val="none"/>
          <w:lang w:val="en-US" w:eastAsia="zh-CN"/>
        </w:rPr>
      </w:pPr>
    </w:p>
    <w:p w14:paraId="7B716B72">
      <w:pPr>
        <w:rPr>
          <w:rFonts w:hint="eastAsia" w:ascii="宋体" w:hAnsi="宋体" w:eastAsia="宋体" w:cs="宋体"/>
          <w:b w:val="0"/>
          <w:bCs/>
          <w:kern w:val="2"/>
          <w:sz w:val="24"/>
          <w:szCs w:val="24"/>
          <w:highlight w:val="none"/>
          <w:lang w:val="en-US" w:eastAsia="zh-CN"/>
        </w:rPr>
      </w:pPr>
      <w:r>
        <w:rPr>
          <w:rFonts w:hint="eastAsia" w:ascii="宋体" w:hAnsi="宋体" w:eastAsia="宋体" w:cs="宋体"/>
          <w:b w:val="0"/>
          <w:bCs/>
          <w:kern w:val="2"/>
          <w:sz w:val="24"/>
          <w:szCs w:val="24"/>
          <w:highlight w:val="none"/>
          <w:lang w:val="en-US" w:eastAsia="zh-CN"/>
        </w:rPr>
        <w:br w:type="page"/>
      </w:r>
    </w:p>
    <w:p w14:paraId="1AEE6E5D">
      <w:pPr>
        <w:ind w:firstLine="0"/>
        <w:contextualSpacing/>
        <w:jc w:val="both"/>
        <w:rPr>
          <w:rFonts w:hint="eastAsia" w:ascii="宋体" w:hAnsi="宋体" w:eastAsia="宋体" w:cs="宋体"/>
          <w:b w:val="0"/>
          <w:bCs/>
          <w:sz w:val="24"/>
          <w:szCs w:val="24"/>
          <w:highlight w:val="none"/>
          <w:lang w:val="en-US" w:eastAsia="zh-CN"/>
        </w:rPr>
      </w:pPr>
      <w:r>
        <w:rPr>
          <w:rFonts w:hint="eastAsia" w:ascii="宋体" w:hAnsi="宋体" w:eastAsia="宋体" w:cs="宋体"/>
          <w:b w:val="0"/>
          <w:bCs/>
          <w:kern w:val="2"/>
          <w:sz w:val="24"/>
          <w:szCs w:val="24"/>
          <w:highlight w:val="none"/>
          <w:lang w:val="en-US" w:eastAsia="zh-CN"/>
        </w:rPr>
        <w:t>2.5.5.3</w:t>
      </w:r>
      <w:r>
        <w:rPr>
          <w:rFonts w:hint="eastAsia" w:ascii="宋体" w:hAnsi="宋体" w:eastAsia="宋体" w:cs="宋体"/>
          <w:b w:val="0"/>
          <w:bCs/>
          <w:sz w:val="24"/>
          <w:szCs w:val="24"/>
          <w:highlight w:val="none"/>
          <w:lang w:val="en-US" w:eastAsia="zh-CN"/>
        </w:rPr>
        <w:t>团队资质与经验</w:t>
      </w:r>
    </w:p>
    <w:p w14:paraId="4A5E06B9">
      <w:pPr>
        <w:ind w:firstLine="0"/>
        <w:contextualSpacing w:val="0"/>
        <w:jc w:val="left"/>
        <w:rPr>
          <w:rFonts w:hint="eastAsia" w:ascii="宋体" w:hAnsi="宋体" w:eastAsia="宋体" w:cs="宋体"/>
          <w:sz w:val="22"/>
          <w:highlight w:val="none"/>
          <w:lang w:bidi="ar"/>
        </w:rPr>
      </w:pPr>
    </w:p>
    <w:p w14:paraId="71BFA0AF">
      <w:pPr>
        <w:ind w:firstLine="0"/>
        <w:contextualSpacing w:val="0"/>
        <w:jc w:val="left"/>
        <w:rPr>
          <w:rFonts w:hint="eastAsia" w:ascii="宋体" w:hAnsi="宋体" w:cs="宋体"/>
          <w:b/>
          <w:sz w:val="21"/>
          <w:highlight w:val="none"/>
          <w:lang w:val="en-US" w:eastAsia="zh-CN"/>
        </w:rPr>
      </w:pPr>
      <w:r>
        <w:rPr>
          <w:rFonts w:hint="eastAsia" w:ascii="宋体" w:hAnsi="宋体" w:eastAsia="宋体" w:cs="宋体"/>
          <w:sz w:val="22"/>
          <w:highlight w:val="none"/>
          <w:lang w:bidi="ar"/>
        </w:rPr>
        <w:t>参考格式：</w:t>
      </w:r>
    </w:p>
    <w:tbl>
      <w:tblPr>
        <w:tblStyle w:val="22"/>
        <w:tblW w:w="5000" w:type="pct"/>
        <w:tblInd w:w="0" w:type="dxa"/>
        <w:tblLayout w:type="autofit"/>
        <w:tblCellMar>
          <w:top w:w="0" w:type="dxa"/>
          <w:left w:w="108" w:type="dxa"/>
          <w:bottom w:w="0" w:type="dxa"/>
          <w:right w:w="108" w:type="dxa"/>
        </w:tblCellMar>
      </w:tblPr>
      <w:tblGrid>
        <w:gridCol w:w="572"/>
        <w:gridCol w:w="572"/>
        <w:gridCol w:w="735"/>
        <w:gridCol w:w="1059"/>
        <w:gridCol w:w="2415"/>
        <w:gridCol w:w="928"/>
        <w:gridCol w:w="929"/>
        <w:gridCol w:w="1510"/>
      </w:tblGrid>
      <w:tr w14:paraId="134CEEEB">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2F07F746">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序号</w:t>
            </w:r>
          </w:p>
        </w:tc>
        <w:tc>
          <w:tcPr>
            <w:tcBorders>
              <w:top w:val="single" w:color="222222" w:sz="6" w:space="0"/>
              <w:left w:val="single" w:color="222222" w:sz="6" w:space="0"/>
              <w:bottom w:val="single" w:color="222222" w:sz="6" w:space="0"/>
              <w:right w:val="single" w:color="222222" w:sz="6" w:space="0"/>
            </w:tcBorders>
            <w:vAlign w:val="center"/>
          </w:tcPr>
          <w:p w14:paraId="1CD87052">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姓名</w:t>
            </w:r>
          </w:p>
        </w:tc>
        <w:tc>
          <w:tcPr>
            <w:tcBorders>
              <w:top w:val="single" w:color="222222" w:sz="6" w:space="0"/>
              <w:left w:val="single" w:color="222222" w:sz="6" w:space="0"/>
              <w:bottom w:val="single" w:color="222222" w:sz="6" w:space="0"/>
              <w:right w:val="single" w:color="222222" w:sz="6" w:space="0"/>
            </w:tcBorders>
            <w:vAlign w:val="center"/>
          </w:tcPr>
          <w:p w14:paraId="64188067">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岗位职务</w:t>
            </w:r>
          </w:p>
        </w:tc>
        <w:tc>
          <w:tcPr>
            <w:tcBorders>
              <w:top w:val="single" w:color="222222" w:sz="6" w:space="0"/>
              <w:left w:val="single" w:color="222222" w:sz="6" w:space="0"/>
              <w:bottom w:val="single" w:color="222222" w:sz="6" w:space="0"/>
              <w:right w:val="single" w:color="222222" w:sz="6" w:space="0"/>
            </w:tcBorders>
            <w:vAlign w:val="center"/>
          </w:tcPr>
          <w:p w14:paraId="33910937">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保安服务从业年限</w:t>
            </w:r>
          </w:p>
        </w:tc>
        <w:tc>
          <w:tcPr>
            <w:tcBorders>
              <w:top w:val="single" w:color="222222" w:sz="6" w:space="0"/>
              <w:left w:val="single" w:color="222222" w:sz="6" w:space="0"/>
              <w:bottom w:val="single" w:color="222222" w:sz="6" w:space="0"/>
              <w:right w:val="single" w:color="222222" w:sz="6" w:space="0"/>
            </w:tcBorders>
            <w:vAlign w:val="center"/>
          </w:tcPr>
          <w:p w14:paraId="7465965F">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所持资质证书名称</w:t>
            </w:r>
          </w:p>
        </w:tc>
        <w:tc>
          <w:tcPr>
            <w:tcBorders>
              <w:top w:val="single" w:color="222222" w:sz="6" w:space="0"/>
              <w:left w:val="single" w:color="222222" w:sz="6" w:space="0"/>
              <w:bottom w:val="single" w:color="222222" w:sz="6" w:space="0"/>
              <w:right w:val="single" w:color="222222" w:sz="6" w:space="0"/>
            </w:tcBorders>
            <w:vAlign w:val="center"/>
          </w:tcPr>
          <w:p w14:paraId="10374667">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证书编号</w:t>
            </w:r>
          </w:p>
        </w:tc>
        <w:tc>
          <w:tcPr>
            <w:tcBorders>
              <w:top w:val="single" w:color="222222" w:sz="6" w:space="0"/>
              <w:left w:val="single" w:color="222222" w:sz="6" w:space="0"/>
              <w:bottom w:val="single" w:color="222222" w:sz="6" w:space="0"/>
              <w:right w:val="single" w:color="222222" w:sz="6" w:space="0"/>
            </w:tcBorders>
            <w:vAlign w:val="center"/>
          </w:tcPr>
          <w:p w14:paraId="1546BB6A">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发证机关</w:t>
            </w:r>
          </w:p>
        </w:tc>
        <w:tc>
          <w:tcPr>
            <w:tcBorders>
              <w:top w:val="single" w:color="222222" w:sz="6" w:space="0"/>
              <w:left w:val="single" w:color="222222" w:sz="6" w:space="0"/>
              <w:bottom w:val="single" w:color="222222" w:sz="6" w:space="0"/>
              <w:right w:val="single" w:color="222222" w:sz="6" w:space="0"/>
            </w:tcBorders>
            <w:vAlign w:val="center"/>
          </w:tcPr>
          <w:p w14:paraId="217A85AB">
            <w:pPr>
              <w:spacing w:line="288" w:lineRule="auto"/>
              <w:jc w:val="center"/>
              <w:rPr>
                <w:rFonts w:hint="eastAsia" w:ascii="宋体" w:hAnsi="宋体" w:eastAsia="宋体" w:cs="宋体"/>
                <w:szCs w:val="21"/>
                <w:highlight w:val="none"/>
              </w:rPr>
            </w:pPr>
            <w:r>
              <w:rPr>
                <w:rFonts w:hint="eastAsia" w:ascii="宋体" w:hAnsi="宋体" w:eastAsia="宋体" w:cs="宋体"/>
                <w:b/>
                <w:color w:val="000000"/>
                <w:sz w:val="21"/>
                <w:szCs w:val="21"/>
                <w:highlight w:val="none"/>
              </w:rPr>
              <w:t>证书有效期</w:t>
            </w:r>
          </w:p>
        </w:tc>
      </w:tr>
      <w:tr w14:paraId="346C13D9">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426DCC38">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1</w:t>
            </w:r>
          </w:p>
        </w:tc>
        <w:tc>
          <w:tcPr>
            <w:tcBorders>
              <w:top w:val="single" w:color="222222" w:sz="6" w:space="0"/>
              <w:left w:val="single" w:color="222222" w:sz="6" w:space="0"/>
              <w:bottom w:val="single" w:color="222222" w:sz="6" w:space="0"/>
              <w:right w:val="single" w:color="222222" w:sz="6" w:space="0"/>
            </w:tcBorders>
            <w:vAlign w:val="center"/>
          </w:tcPr>
          <w:p w14:paraId="376F7011">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00BE3F19">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7A5B5F82">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X年</w:t>
            </w:r>
          </w:p>
        </w:tc>
        <w:tc>
          <w:tcPr>
            <w:tcBorders>
              <w:top w:val="single" w:color="222222" w:sz="6" w:space="0"/>
              <w:left w:val="single" w:color="222222" w:sz="6" w:space="0"/>
              <w:bottom w:val="single" w:color="222222" w:sz="6" w:space="0"/>
              <w:right w:val="single" w:color="222222" w:sz="6" w:space="0"/>
            </w:tcBorders>
            <w:vAlign w:val="center"/>
          </w:tcPr>
          <w:p w14:paraId="159EE96B">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《高级保卫师》/《一级保卫管理员》/《一级保安员》</w:t>
            </w:r>
          </w:p>
        </w:tc>
        <w:tc>
          <w:tcPr>
            <w:tcBorders>
              <w:top w:val="single" w:color="222222" w:sz="6" w:space="0"/>
              <w:left w:val="single" w:color="222222" w:sz="6" w:space="0"/>
              <w:bottom w:val="single" w:color="222222" w:sz="6" w:space="0"/>
              <w:right w:val="single" w:color="222222" w:sz="6" w:space="0"/>
            </w:tcBorders>
            <w:vAlign w:val="center"/>
          </w:tcPr>
          <w:p w14:paraId="4B7A7F2A">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627173DA">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07FD1254">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XXXX年XX月-XXXX年XX月</w:t>
            </w:r>
          </w:p>
        </w:tc>
      </w:tr>
      <w:tr w14:paraId="2F4ADF17">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08DDF671">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2</w:t>
            </w:r>
          </w:p>
        </w:tc>
        <w:tc>
          <w:tcPr>
            <w:tcBorders>
              <w:top w:val="single" w:color="222222" w:sz="6" w:space="0"/>
              <w:left w:val="single" w:color="222222" w:sz="6" w:space="0"/>
              <w:bottom w:val="single" w:color="222222" w:sz="6" w:space="0"/>
              <w:right w:val="single" w:color="222222" w:sz="6" w:space="0"/>
            </w:tcBorders>
            <w:vAlign w:val="center"/>
          </w:tcPr>
          <w:p w14:paraId="675D00D5">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6C690FE5">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1800A871">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X年</w:t>
            </w:r>
          </w:p>
        </w:tc>
        <w:tc>
          <w:tcPr>
            <w:tcBorders>
              <w:top w:val="single" w:color="222222" w:sz="6" w:space="0"/>
              <w:left w:val="single" w:color="222222" w:sz="6" w:space="0"/>
              <w:bottom w:val="single" w:color="222222" w:sz="6" w:space="0"/>
              <w:right w:val="single" w:color="222222" w:sz="6" w:space="0"/>
            </w:tcBorders>
            <w:vAlign w:val="center"/>
          </w:tcPr>
          <w:p w14:paraId="1ABA90C4">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《高级保卫师》/《一级保卫管理员》/《一级保安员》</w:t>
            </w:r>
          </w:p>
        </w:tc>
        <w:tc>
          <w:tcPr>
            <w:tcBorders>
              <w:top w:val="single" w:color="222222" w:sz="6" w:space="0"/>
              <w:left w:val="single" w:color="222222" w:sz="6" w:space="0"/>
              <w:bottom w:val="single" w:color="222222" w:sz="6" w:space="0"/>
              <w:right w:val="single" w:color="222222" w:sz="6" w:space="0"/>
            </w:tcBorders>
            <w:vAlign w:val="center"/>
          </w:tcPr>
          <w:p w14:paraId="596CD92E">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1E754F85">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2378713E">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XXXX年XX月-XXXX年XX月</w:t>
            </w:r>
          </w:p>
        </w:tc>
      </w:tr>
      <w:tr w14:paraId="5303E822">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04B4D190">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3</w:t>
            </w:r>
          </w:p>
        </w:tc>
        <w:tc>
          <w:tcPr>
            <w:tcBorders>
              <w:top w:val="single" w:color="222222" w:sz="6" w:space="0"/>
              <w:left w:val="single" w:color="222222" w:sz="6" w:space="0"/>
              <w:bottom w:val="single" w:color="222222" w:sz="6" w:space="0"/>
              <w:right w:val="single" w:color="222222" w:sz="6" w:space="0"/>
            </w:tcBorders>
            <w:vAlign w:val="center"/>
          </w:tcPr>
          <w:p w14:paraId="2DF5BA03">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3FC6B07E">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2D77B9B9">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X年</w:t>
            </w:r>
          </w:p>
        </w:tc>
        <w:tc>
          <w:tcPr>
            <w:tcBorders>
              <w:top w:val="single" w:color="222222" w:sz="6" w:space="0"/>
              <w:left w:val="single" w:color="222222" w:sz="6" w:space="0"/>
              <w:bottom w:val="single" w:color="222222" w:sz="6" w:space="0"/>
              <w:right w:val="single" w:color="222222" w:sz="6" w:space="0"/>
            </w:tcBorders>
            <w:vAlign w:val="center"/>
          </w:tcPr>
          <w:p w14:paraId="0113A75D">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《高级保卫师》/《一级保卫管理员》/《一级保安员》</w:t>
            </w:r>
          </w:p>
        </w:tc>
        <w:tc>
          <w:tcPr>
            <w:tcBorders>
              <w:top w:val="single" w:color="222222" w:sz="6" w:space="0"/>
              <w:left w:val="single" w:color="222222" w:sz="6" w:space="0"/>
              <w:bottom w:val="single" w:color="222222" w:sz="6" w:space="0"/>
              <w:right w:val="single" w:color="222222" w:sz="6" w:space="0"/>
            </w:tcBorders>
            <w:vAlign w:val="center"/>
          </w:tcPr>
          <w:p w14:paraId="5522EC12">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653B3C70">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1B9095A3">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XXXX年XX月-XXXX年XX月</w:t>
            </w:r>
          </w:p>
        </w:tc>
      </w:tr>
      <w:tr w14:paraId="60399F86">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2093C309">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77A2A9C8">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6677E0B4">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576E267B">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7B725A79">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39659A80">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7D8B9A8D">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c>
          <w:tcPr>
            <w:tcBorders>
              <w:top w:val="single" w:color="222222" w:sz="6" w:space="0"/>
              <w:left w:val="single" w:color="222222" w:sz="6" w:space="0"/>
              <w:bottom w:val="single" w:color="222222" w:sz="6" w:space="0"/>
              <w:right w:val="single" w:color="222222" w:sz="6" w:space="0"/>
            </w:tcBorders>
            <w:vAlign w:val="center"/>
          </w:tcPr>
          <w:p w14:paraId="590A19E6">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w:t>
            </w:r>
          </w:p>
        </w:tc>
      </w:tr>
      <w:tr w14:paraId="48A9A585">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1523F2AF">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w:t>
            </w:r>
          </w:p>
        </w:tc>
        <w:tc>
          <w:tcPr>
            <w:tcBorders>
              <w:top w:val="single" w:color="222222" w:sz="6" w:space="0"/>
              <w:left w:val="single" w:color="222222" w:sz="6" w:space="0"/>
              <w:bottom w:val="single" w:color="222222" w:sz="6" w:space="0"/>
              <w:right w:val="single" w:color="222222" w:sz="6" w:space="0"/>
            </w:tcBorders>
            <w:vAlign w:val="center"/>
          </w:tcPr>
          <w:p w14:paraId="073A7EAB">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01F1DCA4">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w:t>
            </w:r>
          </w:p>
        </w:tc>
        <w:tc>
          <w:tcPr>
            <w:tcBorders>
              <w:top w:val="single" w:color="222222" w:sz="6" w:space="0"/>
              <w:left w:val="single" w:color="222222" w:sz="6" w:space="0"/>
              <w:bottom w:val="single" w:color="222222" w:sz="6" w:space="0"/>
              <w:right w:val="single" w:color="222222" w:sz="6" w:space="0"/>
            </w:tcBorders>
            <w:vAlign w:val="center"/>
          </w:tcPr>
          <w:p w14:paraId="54FB7DC0">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X年</w:t>
            </w:r>
          </w:p>
        </w:tc>
        <w:tc>
          <w:tcPr>
            <w:tcBorders>
              <w:top w:val="single" w:color="222222" w:sz="6" w:space="0"/>
              <w:left w:val="single" w:color="222222" w:sz="6" w:space="0"/>
              <w:bottom w:val="single" w:color="222222" w:sz="6" w:space="0"/>
              <w:right w:val="single" w:color="222222" w:sz="6" w:space="0"/>
            </w:tcBorders>
            <w:vAlign w:val="center"/>
          </w:tcPr>
          <w:p w14:paraId="1A833D07">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《高级保卫师》/《一级保卫管理员》/《一级保安员》</w:t>
            </w:r>
          </w:p>
        </w:tc>
        <w:tc>
          <w:tcPr>
            <w:tcBorders>
              <w:top w:val="single" w:color="222222" w:sz="6" w:space="0"/>
              <w:left w:val="single" w:color="222222" w:sz="6" w:space="0"/>
              <w:bottom w:val="single" w:color="222222" w:sz="6" w:space="0"/>
              <w:right w:val="single" w:color="222222" w:sz="6" w:space="0"/>
            </w:tcBorders>
            <w:vAlign w:val="center"/>
          </w:tcPr>
          <w:p w14:paraId="12A45610">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50C07E54">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XXXXXX</w:t>
            </w:r>
          </w:p>
        </w:tc>
        <w:tc>
          <w:tcPr>
            <w:tcBorders>
              <w:top w:val="single" w:color="222222" w:sz="6" w:space="0"/>
              <w:left w:val="single" w:color="222222" w:sz="6" w:space="0"/>
              <w:bottom w:val="single" w:color="222222" w:sz="6" w:space="0"/>
              <w:right w:val="single" w:color="222222" w:sz="6" w:space="0"/>
            </w:tcBorders>
            <w:vAlign w:val="center"/>
          </w:tcPr>
          <w:p w14:paraId="2CF35F70">
            <w:pPr>
              <w:spacing w:line="288" w:lineRule="auto"/>
              <w:jc w:val="center"/>
              <w:rPr>
                <w:rFonts w:hint="eastAsia" w:ascii="宋体" w:hAnsi="宋体" w:eastAsia="宋体" w:cs="宋体"/>
                <w:szCs w:val="21"/>
                <w:highlight w:val="none"/>
              </w:rPr>
            </w:pPr>
            <w:r>
              <w:rPr>
                <w:rFonts w:hint="eastAsia" w:ascii="宋体" w:hAnsi="宋体" w:eastAsia="宋体" w:cs="宋体"/>
                <w:color w:val="000000"/>
                <w:sz w:val="21"/>
                <w:szCs w:val="21"/>
                <w:highlight w:val="none"/>
              </w:rPr>
              <w:t>XXXX年XX月-XXXX年XX月</w:t>
            </w:r>
          </w:p>
        </w:tc>
      </w:tr>
    </w:tbl>
    <w:p w14:paraId="790F3805">
      <w:pPr>
        <w:ind w:firstLine="482"/>
        <w:contextualSpacing/>
        <w:jc w:val="center"/>
        <w:rPr>
          <w:rFonts w:hint="eastAsia" w:ascii="宋体" w:hAnsi="宋体" w:cs="宋体"/>
          <w:b/>
          <w:sz w:val="21"/>
          <w:highlight w:val="none"/>
          <w:lang w:val="en-US" w:eastAsia="zh-CN"/>
        </w:rPr>
      </w:pPr>
    </w:p>
    <w:p w14:paraId="1AA7E577">
      <w:pPr>
        <w:ind w:firstLine="482"/>
        <w:contextualSpacing/>
        <w:jc w:val="center"/>
        <w:rPr>
          <w:rFonts w:hint="eastAsia" w:ascii="宋体" w:hAnsi="宋体" w:cs="宋体"/>
          <w:b/>
          <w:sz w:val="21"/>
          <w:highlight w:val="none"/>
          <w:lang w:val="en-US" w:eastAsia="zh-CN"/>
        </w:rPr>
      </w:pPr>
    </w:p>
    <w:p w14:paraId="1F03AD04">
      <w:pPr>
        <w:ind w:firstLine="482"/>
        <w:contextualSpacing/>
        <w:jc w:val="left"/>
        <w:rPr>
          <w:rFonts w:hint="eastAsia" w:ascii="宋体" w:hAnsi="宋体" w:cs="宋体"/>
          <w:b/>
          <w:sz w:val="21"/>
          <w:highlight w:val="none"/>
          <w:lang w:val="en-US" w:eastAsia="zh-CN"/>
        </w:rPr>
      </w:pPr>
      <w:r>
        <w:rPr>
          <w:rFonts w:hint="eastAsia" w:ascii="宋体" w:hAnsi="宋体" w:cs="宋体"/>
          <w:b/>
          <w:sz w:val="21"/>
          <w:highlight w:val="none"/>
          <w:lang w:val="en-US" w:eastAsia="zh-CN"/>
        </w:rPr>
        <w:t>备注：</w:t>
      </w:r>
    </w:p>
    <w:p w14:paraId="357F63FE">
      <w:pPr>
        <w:ind w:firstLine="482"/>
        <w:contextualSpacing/>
        <w:jc w:val="left"/>
        <w:rPr>
          <w:rFonts w:hint="eastAsia" w:ascii="宋体" w:hAnsi="宋体" w:cs="宋体"/>
          <w:b/>
          <w:sz w:val="21"/>
          <w:highlight w:val="none"/>
          <w:lang w:val="en-US" w:eastAsia="zh-CN"/>
        </w:rPr>
      </w:pPr>
      <w:r>
        <w:rPr>
          <w:rFonts w:hint="eastAsia" w:ascii="宋体" w:hAnsi="宋体" w:cs="宋体"/>
          <w:b/>
          <w:sz w:val="21"/>
          <w:highlight w:val="none"/>
          <w:lang w:val="en-US" w:eastAsia="zh-CN"/>
        </w:rPr>
        <w:t>1）上述清单中所有人员的资质证书原件扫描件附于本响应表后，证书信息与表格内容完全一致，确保真实有效。</w:t>
      </w:r>
    </w:p>
    <w:p w14:paraId="277ED452">
      <w:pPr>
        <w:ind w:firstLine="482"/>
        <w:contextualSpacing/>
        <w:jc w:val="left"/>
        <w:rPr>
          <w:rFonts w:hint="eastAsia" w:ascii="宋体" w:hAnsi="宋体" w:cs="宋体"/>
          <w:b/>
          <w:sz w:val="21"/>
          <w:highlight w:val="none"/>
          <w:lang w:val="en-US" w:eastAsia="zh-CN"/>
        </w:rPr>
      </w:pPr>
      <w:r>
        <w:rPr>
          <w:rFonts w:hint="eastAsia" w:ascii="宋体" w:hAnsi="宋体" w:cs="宋体"/>
          <w:b/>
          <w:sz w:val="21"/>
          <w:highlight w:val="none"/>
          <w:lang w:val="en-US" w:eastAsia="zh-CN"/>
        </w:rPr>
        <w:t>2）若团队成员存在从业年限证明材料（如劳动合同、社保缴纳记录、过往项目服务证明等），可作为补充材料一并提交，进一步佐证从业经验的真实性。</w:t>
      </w:r>
    </w:p>
    <w:p w14:paraId="5B928BFE">
      <w:pPr>
        <w:ind w:firstLine="482"/>
        <w:contextualSpacing/>
        <w:jc w:val="center"/>
        <w:rPr>
          <w:rFonts w:hint="eastAsia" w:ascii="宋体" w:hAnsi="宋体" w:cs="宋体"/>
          <w:b/>
          <w:sz w:val="21"/>
          <w:highlight w:val="none"/>
          <w:lang w:val="en-US" w:eastAsia="zh-CN"/>
        </w:rPr>
      </w:pPr>
    </w:p>
    <w:p w14:paraId="170EE267">
      <w:pPr>
        <w:ind w:firstLine="482"/>
        <w:contextualSpacing/>
        <w:jc w:val="center"/>
        <w:rPr>
          <w:rFonts w:hint="eastAsia" w:ascii="宋体" w:hAnsi="宋体" w:cs="宋体"/>
          <w:b/>
          <w:sz w:val="21"/>
          <w:highlight w:val="green"/>
          <w:lang w:val="en-US" w:eastAsia="zh-CN"/>
        </w:rPr>
      </w:pPr>
    </w:p>
    <w:p w14:paraId="2D7B9074">
      <w:pPr>
        <w:ind w:firstLine="482"/>
        <w:contextualSpacing/>
        <w:jc w:val="center"/>
        <w:rPr>
          <w:rFonts w:hint="eastAsia" w:ascii="宋体" w:hAnsi="宋体" w:cs="宋体"/>
          <w:b/>
          <w:sz w:val="21"/>
          <w:highlight w:val="green"/>
          <w:lang w:val="en-US" w:eastAsia="zh-CN"/>
        </w:rPr>
      </w:pPr>
    </w:p>
    <w:p w14:paraId="7AF773A6">
      <w:pPr>
        <w:ind w:firstLine="482"/>
        <w:contextualSpacing/>
        <w:jc w:val="center"/>
        <w:rPr>
          <w:rFonts w:hint="eastAsia" w:ascii="宋体" w:hAnsi="宋体" w:cs="宋体"/>
          <w:b/>
          <w:sz w:val="21"/>
          <w:highlight w:val="green"/>
          <w:lang w:val="en-US" w:eastAsia="zh-CN"/>
        </w:rPr>
      </w:pPr>
    </w:p>
    <w:p w14:paraId="1E703768">
      <w:pPr>
        <w:ind w:firstLine="482"/>
        <w:contextualSpacing/>
        <w:jc w:val="center"/>
        <w:rPr>
          <w:rFonts w:hint="eastAsia" w:ascii="宋体" w:hAnsi="宋体" w:cs="宋体"/>
          <w:b/>
          <w:sz w:val="21"/>
          <w:highlight w:val="green"/>
          <w:lang w:val="en-US" w:eastAsia="zh-CN"/>
        </w:rPr>
      </w:pPr>
    </w:p>
    <w:p w14:paraId="1D7A2AA0">
      <w:pPr>
        <w:ind w:firstLine="482"/>
        <w:contextualSpacing/>
        <w:jc w:val="center"/>
        <w:rPr>
          <w:rFonts w:hint="eastAsia" w:ascii="宋体" w:hAnsi="宋体" w:cs="宋体"/>
          <w:b/>
          <w:sz w:val="21"/>
          <w:highlight w:val="green"/>
          <w:lang w:val="en-US" w:eastAsia="zh-CN"/>
        </w:rPr>
      </w:pPr>
    </w:p>
    <w:p w14:paraId="40D8514C">
      <w:pPr>
        <w:rPr>
          <w:rFonts w:hint="eastAsia" w:ascii="宋体" w:hAnsi="宋体" w:eastAsia="宋体" w:cs="宋体"/>
          <w:b w:val="0"/>
          <w:bCs/>
          <w:sz w:val="24"/>
          <w:szCs w:val="24"/>
          <w:highlight w:val="green"/>
          <w:lang w:val="en-US" w:eastAsia="zh-CN"/>
        </w:rPr>
      </w:pPr>
      <w:r>
        <w:rPr>
          <w:rFonts w:hint="eastAsia" w:ascii="宋体" w:hAnsi="宋体" w:eastAsia="宋体" w:cs="宋体"/>
          <w:b w:val="0"/>
          <w:bCs/>
          <w:sz w:val="24"/>
          <w:szCs w:val="24"/>
          <w:highlight w:val="green"/>
          <w:lang w:val="en-US" w:eastAsia="zh-CN"/>
        </w:rPr>
        <w:br w:type="page"/>
      </w:r>
    </w:p>
    <w:p w14:paraId="15171F60">
      <w:pPr>
        <w:ind w:firstLine="0"/>
        <w:contextualSpacing/>
        <w:jc w:val="both"/>
        <w:rPr>
          <w:rFonts w:hint="eastAsia" w:ascii="宋体" w:hAnsi="宋体" w:eastAsia="宋体" w:cs="宋体"/>
          <w:b w:val="0"/>
          <w:bCs/>
          <w:sz w:val="24"/>
          <w:szCs w:val="24"/>
          <w:highlight w:val="none"/>
          <w:lang w:val="en-US" w:eastAsia="zh-CN"/>
        </w:rPr>
      </w:pPr>
      <w:r>
        <w:rPr>
          <w:rFonts w:hint="eastAsia" w:ascii="宋体" w:hAnsi="宋体" w:eastAsia="宋体" w:cs="宋体"/>
          <w:b w:val="0"/>
          <w:bCs/>
          <w:sz w:val="24"/>
          <w:szCs w:val="24"/>
          <w:highlight w:val="none"/>
          <w:lang w:val="en-US" w:eastAsia="zh-CN"/>
        </w:rPr>
        <w:t>2.5.5.4公司拥有复转军人人数</w:t>
      </w:r>
    </w:p>
    <w:p w14:paraId="5F1936BA">
      <w:pPr>
        <w:ind w:firstLine="482"/>
        <w:contextualSpacing/>
        <w:jc w:val="center"/>
        <w:rPr>
          <w:rFonts w:hint="eastAsia" w:ascii="宋体" w:hAnsi="宋体" w:cs="宋体"/>
          <w:b/>
          <w:sz w:val="21"/>
          <w:highlight w:val="green"/>
          <w:lang w:val="en-US" w:eastAsia="zh-CN"/>
        </w:rPr>
      </w:pPr>
    </w:p>
    <w:p w14:paraId="48964D0B">
      <w:pPr>
        <w:ind w:firstLine="0"/>
        <w:contextualSpacing w:val="0"/>
        <w:jc w:val="left"/>
        <w:rPr>
          <w:rFonts w:hint="eastAsia" w:ascii="宋体" w:hAnsi="宋体" w:cs="宋体"/>
          <w:b/>
          <w:sz w:val="21"/>
          <w:highlight w:val="green"/>
          <w:lang w:val="en-US" w:eastAsia="zh-CN"/>
        </w:rPr>
      </w:pPr>
      <w:r>
        <w:rPr>
          <w:rFonts w:hint="eastAsia" w:ascii="宋体" w:hAnsi="宋体" w:eastAsia="宋体" w:cs="宋体"/>
          <w:sz w:val="22"/>
          <w:highlight w:val="none"/>
          <w:lang w:bidi="ar"/>
        </w:rPr>
        <w:t>参考格式：</w:t>
      </w:r>
    </w:p>
    <w:tbl>
      <w:tblPr>
        <w:tblStyle w:val="22"/>
        <w:tblW w:w="4900" w:type="pct"/>
        <w:tblInd w:w="0" w:type="dxa"/>
        <w:tblLayout w:type="autofit"/>
        <w:tblCellMar>
          <w:top w:w="0" w:type="dxa"/>
          <w:left w:w="108" w:type="dxa"/>
          <w:bottom w:w="0" w:type="dxa"/>
          <w:right w:w="108" w:type="dxa"/>
        </w:tblCellMar>
      </w:tblPr>
      <w:tblGrid>
        <w:gridCol w:w="566"/>
        <w:gridCol w:w="567"/>
        <w:gridCol w:w="711"/>
        <w:gridCol w:w="2385"/>
        <w:gridCol w:w="1291"/>
        <w:gridCol w:w="1513"/>
        <w:gridCol w:w="1513"/>
      </w:tblGrid>
      <w:tr w14:paraId="2B632717">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6B86D2C7">
            <w:pPr>
              <w:spacing w:line="288" w:lineRule="auto"/>
              <w:jc w:val="center"/>
              <w:rPr>
                <w:rFonts w:hint="eastAsia" w:ascii="宋体" w:hAnsi="宋体" w:eastAsia="宋体" w:cs="宋体"/>
                <w:b/>
                <w:bCs w:val="0"/>
                <w:szCs w:val="21"/>
              </w:rPr>
            </w:pPr>
            <w:r>
              <w:rPr>
                <w:rFonts w:hint="eastAsia" w:ascii="宋体" w:hAnsi="宋体" w:eastAsia="宋体" w:cs="宋体"/>
                <w:b/>
                <w:bCs w:val="0"/>
                <w:color w:val="000000"/>
                <w:sz w:val="21"/>
                <w:szCs w:val="21"/>
              </w:rPr>
              <w:t>序号</w:t>
            </w:r>
          </w:p>
        </w:tc>
        <w:tc>
          <w:tcPr>
            <w:tcBorders>
              <w:top w:val="single" w:color="222222" w:sz="6" w:space="0"/>
              <w:left w:val="single" w:color="222222" w:sz="6" w:space="0"/>
              <w:bottom w:val="single" w:color="222222" w:sz="6" w:space="0"/>
              <w:right w:val="single" w:color="222222" w:sz="6" w:space="0"/>
            </w:tcBorders>
            <w:vAlign w:val="center"/>
          </w:tcPr>
          <w:p w14:paraId="2581C50D">
            <w:pPr>
              <w:spacing w:line="288" w:lineRule="auto"/>
              <w:jc w:val="center"/>
              <w:rPr>
                <w:rFonts w:hint="eastAsia" w:ascii="宋体" w:hAnsi="宋体" w:eastAsia="宋体" w:cs="宋体"/>
                <w:b/>
                <w:bCs w:val="0"/>
                <w:szCs w:val="21"/>
              </w:rPr>
            </w:pPr>
            <w:r>
              <w:rPr>
                <w:rFonts w:hint="eastAsia" w:ascii="宋体" w:hAnsi="宋体" w:eastAsia="宋体" w:cs="宋体"/>
                <w:b/>
                <w:bCs w:val="0"/>
                <w:color w:val="000000"/>
                <w:sz w:val="21"/>
                <w:szCs w:val="21"/>
              </w:rPr>
              <w:t>姓名</w:t>
            </w:r>
          </w:p>
        </w:tc>
        <w:tc>
          <w:tcPr>
            <w:tcBorders>
              <w:top w:val="single" w:color="222222" w:sz="6" w:space="0"/>
              <w:left w:val="single" w:color="222222" w:sz="6" w:space="0"/>
              <w:bottom w:val="single" w:color="222222" w:sz="6" w:space="0"/>
              <w:right w:val="single" w:color="222222" w:sz="6" w:space="0"/>
            </w:tcBorders>
            <w:vAlign w:val="center"/>
          </w:tcPr>
          <w:p w14:paraId="656D7903">
            <w:pPr>
              <w:spacing w:line="288" w:lineRule="auto"/>
              <w:jc w:val="center"/>
              <w:rPr>
                <w:rFonts w:hint="eastAsia" w:ascii="宋体" w:hAnsi="宋体" w:eastAsia="宋体" w:cs="宋体"/>
                <w:b/>
                <w:bCs w:val="0"/>
                <w:szCs w:val="21"/>
              </w:rPr>
            </w:pPr>
            <w:r>
              <w:rPr>
                <w:rFonts w:hint="eastAsia" w:ascii="宋体" w:hAnsi="宋体" w:eastAsia="宋体" w:cs="宋体"/>
                <w:b/>
                <w:bCs w:val="0"/>
                <w:color w:val="000000"/>
                <w:sz w:val="21"/>
                <w:szCs w:val="21"/>
              </w:rPr>
              <w:t>岗位职务</w:t>
            </w:r>
          </w:p>
        </w:tc>
        <w:tc>
          <w:tcPr>
            <w:tcW w:w="1395" w:type="pct"/>
            <w:tcBorders>
              <w:top w:val="single" w:color="222222" w:sz="6" w:space="0"/>
              <w:left w:val="single" w:color="222222" w:sz="6" w:space="0"/>
              <w:bottom w:val="single" w:color="222222" w:sz="6" w:space="0"/>
              <w:right w:val="single" w:color="222222" w:sz="6" w:space="0"/>
            </w:tcBorders>
            <w:vAlign w:val="center"/>
          </w:tcPr>
          <w:p w14:paraId="12A8F7B2">
            <w:pPr>
              <w:spacing w:line="288" w:lineRule="auto"/>
              <w:jc w:val="center"/>
              <w:rPr>
                <w:rFonts w:hint="eastAsia" w:ascii="宋体" w:hAnsi="宋体" w:eastAsia="宋体" w:cs="宋体"/>
                <w:b/>
                <w:bCs w:val="0"/>
                <w:szCs w:val="21"/>
              </w:rPr>
            </w:pPr>
            <w:r>
              <w:rPr>
                <w:rFonts w:hint="eastAsia" w:ascii="宋体" w:hAnsi="宋体" w:eastAsia="宋体" w:cs="宋体"/>
                <w:b/>
                <w:bCs w:val="0"/>
                <w:szCs w:val="21"/>
              </w:rPr>
              <w:t>退役军人证件类型</w:t>
            </w:r>
          </w:p>
        </w:tc>
        <w:tc>
          <w:tcPr>
            <w:tcW w:w="755" w:type="pct"/>
            <w:tcBorders>
              <w:top w:val="single" w:color="222222" w:sz="6" w:space="0"/>
              <w:left w:val="single" w:color="222222" w:sz="6" w:space="0"/>
              <w:bottom w:val="single" w:color="222222" w:sz="6" w:space="0"/>
              <w:right w:val="single" w:color="222222" w:sz="6" w:space="0"/>
            </w:tcBorders>
            <w:vAlign w:val="center"/>
          </w:tcPr>
          <w:p w14:paraId="0DD2FED7">
            <w:pPr>
              <w:spacing w:line="288" w:lineRule="auto"/>
              <w:jc w:val="center"/>
              <w:rPr>
                <w:rFonts w:hint="eastAsia" w:ascii="宋体" w:hAnsi="宋体" w:eastAsia="宋体" w:cs="宋体"/>
                <w:b/>
                <w:bCs w:val="0"/>
                <w:szCs w:val="21"/>
                <w:lang w:eastAsia="zh-CN"/>
              </w:rPr>
            </w:pPr>
            <w:r>
              <w:rPr>
                <w:rFonts w:hint="eastAsia" w:ascii="宋体" w:hAnsi="宋体" w:eastAsia="宋体" w:cs="宋体"/>
                <w:b/>
                <w:bCs w:val="0"/>
                <w:color w:val="000000"/>
                <w:sz w:val="21"/>
                <w:szCs w:val="21"/>
              </w:rPr>
              <w:t>证书编号</w:t>
            </w:r>
            <w:r>
              <w:rPr>
                <w:rFonts w:hint="eastAsia" w:ascii="宋体" w:hAnsi="宋体" w:eastAsia="宋体" w:cs="宋体"/>
                <w:b/>
                <w:bCs w:val="0"/>
                <w:color w:val="000000"/>
                <w:sz w:val="21"/>
                <w:szCs w:val="21"/>
                <w:lang w:eastAsia="zh-CN"/>
              </w:rPr>
              <w:t>（</w:t>
            </w:r>
            <w:r>
              <w:rPr>
                <w:rFonts w:hint="eastAsia" w:ascii="宋体" w:hAnsi="宋体" w:eastAsia="宋体" w:cs="宋体"/>
                <w:b/>
                <w:bCs w:val="0"/>
                <w:color w:val="000000"/>
                <w:sz w:val="21"/>
                <w:szCs w:val="21"/>
                <w:lang w:val="en-US" w:eastAsia="zh-CN"/>
              </w:rPr>
              <w:t>如有</w:t>
            </w:r>
            <w:r>
              <w:rPr>
                <w:rFonts w:hint="eastAsia" w:ascii="宋体" w:hAnsi="宋体" w:eastAsia="宋体" w:cs="宋体"/>
                <w:b/>
                <w:bCs w:val="0"/>
                <w:color w:val="000000"/>
                <w:sz w:val="21"/>
                <w:szCs w:val="21"/>
                <w:lang w:eastAsia="zh-CN"/>
              </w:rPr>
              <w:t>）</w:t>
            </w:r>
          </w:p>
        </w:tc>
        <w:tc>
          <w:tcPr>
            <w:tcW w:w="885" w:type="pct"/>
            <w:tcBorders>
              <w:top w:val="single" w:color="222222" w:sz="6" w:space="0"/>
              <w:left w:val="single" w:color="222222" w:sz="6" w:space="0"/>
              <w:bottom w:val="single" w:color="222222" w:sz="6" w:space="0"/>
              <w:right w:val="single" w:color="222222" w:sz="6" w:space="0"/>
            </w:tcBorders>
            <w:vAlign w:val="center"/>
          </w:tcPr>
          <w:p w14:paraId="3B36C7A9">
            <w:pPr>
              <w:spacing w:line="288" w:lineRule="auto"/>
              <w:jc w:val="center"/>
              <w:rPr>
                <w:rFonts w:hint="eastAsia" w:ascii="宋体" w:hAnsi="宋体" w:eastAsia="宋体" w:cs="宋体"/>
                <w:b/>
                <w:bCs w:val="0"/>
                <w:szCs w:val="21"/>
              </w:rPr>
            </w:pPr>
            <w:r>
              <w:rPr>
                <w:rFonts w:hint="eastAsia" w:ascii="宋体" w:hAnsi="宋体" w:eastAsia="宋体" w:cs="宋体"/>
                <w:b/>
                <w:bCs w:val="0"/>
                <w:szCs w:val="21"/>
              </w:rPr>
              <w:t>近6个月社保缴纳记录凭证编号</w:t>
            </w:r>
          </w:p>
        </w:tc>
        <w:tc>
          <w:tcPr>
            <w:tcW w:w="885" w:type="pct"/>
            <w:tcBorders>
              <w:top w:val="single" w:color="222222" w:sz="6" w:space="0"/>
              <w:left w:val="single" w:color="222222" w:sz="6" w:space="0"/>
              <w:bottom w:val="single" w:color="222222" w:sz="6" w:space="0"/>
              <w:right w:val="single" w:color="222222" w:sz="6" w:space="0"/>
            </w:tcBorders>
            <w:vAlign w:val="center"/>
          </w:tcPr>
          <w:p w14:paraId="4FD66B23">
            <w:pPr>
              <w:spacing w:line="288" w:lineRule="auto"/>
              <w:jc w:val="center"/>
              <w:rPr>
                <w:rFonts w:hint="default" w:ascii="宋体" w:hAnsi="宋体" w:eastAsia="宋体" w:cs="宋体"/>
                <w:b/>
                <w:bCs w:val="0"/>
                <w:szCs w:val="21"/>
                <w:lang w:val="en-US" w:eastAsia="zh-CN"/>
              </w:rPr>
            </w:pPr>
            <w:r>
              <w:rPr>
                <w:rFonts w:hint="eastAsia" w:ascii="宋体" w:hAnsi="宋体" w:eastAsia="宋体" w:cs="宋体"/>
                <w:b/>
                <w:bCs w:val="0"/>
                <w:color w:val="000000"/>
                <w:sz w:val="21"/>
                <w:szCs w:val="21"/>
                <w:lang w:val="en-US" w:eastAsia="zh-CN"/>
              </w:rPr>
              <w:t>入职时间</w:t>
            </w:r>
          </w:p>
        </w:tc>
      </w:tr>
      <w:tr w14:paraId="6CA0C2CC">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1E5AD7CE">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1</w:t>
            </w:r>
          </w:p>
        </w:tc>
        <w:tc>
          <w:tcPr>
            <w:tcBorders>
              <w:top w:val="single" w:color="222222" w:sz="6" w:space="0"/>
              <w:left w:val="single" w:color="222222" w:sz="6" w:space="0"/>
              <w:bottom w:val="single" w:color="222222" w:sz="6" w:space="0"/>
              <w:right w:val="single" w:color="222222" w:sz="6" w:space="0"/>
            </w:tcBorders>
            <w:vAlign w:val="center"/>
          </w:tcPr>
          <w:p w14:paraId="7B5694EB">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Borders>
              <w:top w:val="single" w:color="222222" w:sz="6" w:space="0"/>
              <w:left w:val="single" w:color="222222" w:sz="6" w:space="0"/>
              <w:bottom w:val="single" w:color="222222" w:sz="6" w:space="0"/>
              <w:right w:val="single" w:color="222222" w:sz="6" w:space="0"/>
            </w:tcBorders>
            <w:vAlign w:val="center"/>
          </w:tcPr>
          <w:p w14:paraId="54E41996">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W w:w="1395" w:type="pct"/>
            <w:tcBorders>
              <w:top w:val="single" w:color="222222" w:sz="6" w:space="0"/>
              <w:left w:val="single" w:color="222222" w:sz="6" w:space="0"/>
              <w:bottom w:val="single" w:color="222222" w:sz="6" w:space="0"/>
              <w:right w:val="single" w:color="222222" w:sz="6" w:space="0"/>
            </w:tcBorders>
            <w:vAlign w:val="center"/>
          </w:tcPr>
          <w:p w14:paraId="13B179AA">
            <w:pPr>
              <w:spacing w:line="288" w:lineRule="auto"/>
              <w:jc w:val="center"/>
              <w:rPr>
                <w:rFonts w:hint="eastAsia" w:ascii="宋体" w:hAnsi="宋体" w:eastAsia="宋体" w:cs="宋体"/>
                <w:szCs w:val="21"/>
                <w:lang w:val="en-US" w:eastAsia="zh-CN"/>
              </w:rPr>
            </w:pPr>
            <w:r>
              <w:rPr>
                <w:rFonts w:hint="eastAsia" w:ascii="宋体" w:hAnsi="宋体" w:eastAsia="宋体" w:cs="宋体"/>
                <w:szCs w:val="21"/>
              </w:rPr>
              <w:t>《退役军人证》/《退出现役证明》</w:t>
            </w:r>
            <w:r>
              <w:rPr>
                <w:rFonts w:hint="eastAsia" w:ascii="宋体" w:hAnsi="宋体" w:eastAsia="宋体" w:cs="宋体"/>
                <w:szCs w:val="21"/>
                <w:lang w:val="en-US" w:eastAsia="zh-CN"/>
              </w:rPr>
              <w:t>等</w:t>
            </w:r>
          </w:p>
        </w:tc>
        <w:tc>
          <w:tcPr>
            <w:tcW w:w="755" w:type="pct"/>
            <w:tcBorders>
              <w:top w:val="single" w:color="222222" w:sz="6" w:space="0"/>
              <w:left w:val="single" w:color="222222" w:sz="6" w:space="0"/>
              <w:bottom w:val="single" w:color="222222" w:sz="6" w:space="0"/>
              <w:right w:val="single" w:color="222222" w:sz="6" w:space="0"/>
            </w:tcBorders>
            <w:vAlign w:val="center"/>
          </w:tcPr>
          <w:p w14:paraId="08344313">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2DD24C18">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1A2FDC34">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XXXX年XX月-XXXX年XX月</w:t>
            </w:r>
          </w:p>
        </w:tc>
      </w:tr>
      <w:tr w14:paraId="456240A7">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06990DBB">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2</w:t>
            </w:r>
          </w:p>
        </w:tc>
        <w:tc>
          <w:tcPr>
            <w:tcBorders>
              <w:top w:val="single" w:color="222222" w:sz="6" w:space="0"/>
              <w:left w:val="single" w:color="222222" w:sz="6" w:space="0"/>
              <w:bottom w:val="single" w:color="222222" w:sz="6" w:space="0"/>
              <w:right w:val="single" w:color="222222" w:sz="6" w:space="0"/>
            </w:tcBorders>
            <w:vAlign w:val="center"/>
          </w:tcPr>
          <w:p w14:paraId="672709F2">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Borders>
              <w:top w:val="single" w:color="222222" w:sz="6" w:space="0"/>
              <w:left w:val="single" w:color="222222" w:sz="6" w:space="0"/>
              <w:bottom w:val="single" w:color="222222" w:sz="6" w:space="0"/>
              <w:right w:val="single" w:color="222222" w:sz="6" w:space="0"/>
            </w:tcBorders>
            <w:vAlign w:val="center"/>
          </w:tcPr>
          <w:p w14:paraId="5D5E14B5">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W w:w="1395" w:type="pct"/>
            <w:tcBorders>
              <w:top w:val="single" w:color="222222" w:sz="6" w:space="0"/>
              <w:left w:val="single" w:color="222222" w:sz="6" w:space="0"/>
              <w:bottom w:val="single" w:color="222222" w:sz="6" w:space="0"/>
              <w:right w:val="single" w:color="222222" w:sz="6" w:space="0"/>
            </w:tcBorders>
            <w:vAlign w:val="center"/>
          </w:tcPr>
          <w:p w14:paraId="4678E007">
            <w:pPr>
              <w:spacing w:line="288" w:lineRule="auto"/>
              <w:jc w:val="center"/>
              <w:rPr>
                <w:rFonts w:hint="eastAsia" w:ascii="宋体" w:hAnsi="宋体" w:eastAsia="宋体" w:cs="宋体"/>
                <w:szCs w:val="21"/>
              </w:rPr>
            </w:pPr>
            <w:r>
              <w:rPr>
                <w:rFonts w:hint="eastAsia" w:ascii="宋体" w:hAnsi="宋体" w:eastAsia="宋体" w:cs="宋体"/>
                <w:szCs w:val="21"/>
              </w:rPr>
              <w:t>《退役军人证》/《退出现役证明》</w:t>
            </w:r>
            <w:r>
              <w:rPr>
                <w:rFonts w:hint="eastAsia" w:ascii="宋体" w:hAnsi="宋体" w:eastAsia="宋体" w:cs="宋体"/>
                <w:szCs w:val="21"/>
                <w:lang w:val="en-US" w:eastAsia="zh-CN"/>
              </w:rPr>
              <w:t>等</w:t>
            </w:r>
          </w:p>
        </w:tc>
        <w:tc>
          <w:tcPr>
            <w:tcW w:w="755" w:type="pct"/>
            <w:tcBorders>
              <w:top w:val="single" w:color="222222" w:sz="6" w:space="0"/>
              <w:left w:val="single" w:color="222222" w:sz="6" w:space="0"/>
              <w:bottom w:val="single" w:color="222222" w:sz="6" w:space="0"/>
              <w:right w:val="single" w:color="222222" w:sz="6" w:space="0"/>
            </w:tcBorders>
            <w:vAlign w:val="center"/>
          </w:tcPr>
          <w:p w14:paraId="2DD47E0F">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680AC39C">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78D36757">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XXXX年XX月-XXXX年XX月</w:t>
            </w:r>
          </w:p>
        </w:tc>
      </w:tr>
      <w:tr w14:paraId="0A264A14">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3CFAF49F">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3</w:t>
            </w:r>
          </w:p>
        </w:tc>
        <w:tc>
          <w:tcPr>
            <w:tcBorders>
              <w:top w:val="single" w:color="222222" w:sz="6" w:space="0"/>
              <w:left w:val="single" w:color="222222" w:sz="6" w:space="0"/>
              <w:bottom w:val="single" w:color="222222" w:sz="6" w:space="0"/>
              <w:right w:val="single" w:color="222222" w:sz="6" w:space="0"/>
            </w:tcBorders>
            <w:vAlign w:val="center"/>
          </w:tcPr>
          <w:p w14:paraId="019A6EBE">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Borders>
              <w:top w:val="single" w:color="222222" w:sz="6" w:space="0"/>
              <w:left w:val="single" w:color="222222" w:sz="6" w:space="0"/>
              <w:bottom w:val="single" w:color="222222" w:sz="6" w:space="0"/>
              <w:right w:val="single" w:color="222222" w:sz="6" w:space="0"/>
            </w:tcBorders>
            <w:vAlign w:val="center"/>
          </w:tcPr>
          <w:p w14:paraId="01120ABF">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W w:w="1395" w:type="pct"/>
            <w:tcBorders>
              <w:top w:val="single" w:color="222222" w:sz="6" w:space="0"/>
              <w:left w:val="single" w:color="222222" w:sz="6" w:space="0"/>
              <w:bottom w:val="single" w:color="222222" w:sz="6" w:space="0"/>
              <w:right w:val="single" w:color="222222" w:sz="6" w:space="0"/>
            </w:tcBorders>
            <w:vAlign w:val="center"/>
          </w:tcPr>
          <w:p w14:paraId="02A2EE3B">
            <w:pPr>
              <w:spacing w:line="288" w:lineRule="auto"/>
              <w:jc w:val="center"/>
              <w:rPr>
                <w:rFonts w:hint="eastAsia" w:ascii="宋体" w:hAnsi="宋体" w:eastAsia="宋体" w:cs="宋体"/>
                <w:szCs w:val="21"/>
              </w:rPr>
            </w:pPr>
            <w:r>
              <w:rPr>
                <w:rFonts w:hint="eastAsia" w:ascii="宋体" w:hAnsi="宋体" w:eastAsia="宋体" w:cs="宋体"/>
                <w:szCs w:val="21"/>
              </w:rPr>
              <w:t>《退役军人证》/《退出现役证明》</w:t>
            </w:r>
            <w:r>
              <w:rPr>
                <w:rFonts w:hint="eastAsia" w:ascii="宋体" w:hAnsi="宋体" w:eastAsia="宋体" w:cs="宋体"/>
                <w:szCs w:val="21"/>
                <w:lang w:val="en-US" w:eastAsia="zh-CN"/>
              </w:rPr>
              <w:t>等</w:t>
            </w:r>
          </w:p>
        </w:tc>
        <w:tc>
          <w:tcPr>
            <w:tcW w:w="755" w:type="pct"/>
            <w:tcBorders>
              <w:top w:val="single" w:color="222222" w:sz="6" w:space="0"/>
              <w:left w:val="single" w:color="222222" w:sz="6" w:space="0"/>
              <w:bottom w:val="single" w:color="222222" w:sz="6" w:space="0"/>
              <w:right w:val="single" w:color="222222" w:sz="6" w:space="0"/>
            </w:tcBorders>
            <w:vAlign w:val="center"/>
          </w:tcPr>
          <w:p w14:paraId="70576F03">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095E2D88">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526AE95F">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XXXX年XX月-XXXX年XX月</w:t>
            </w:r>
          </w:p>
        </w:tc>
      </w:tr>
      <w:tr w14:paraId="2B2AF358">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1646520B">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c>
          <w:tcPr>
            <w:tcBorders>
              <w:top w:val="single" w:color="222222" w:sz="6" w:space="0"/>
              <w:left w:val="single" w:color="222222" w:sz="6" w:space="0"/>
              <w:bottom w:val="single" w:color="222222" w:sz="6" w:space="0"/>
              <w:right w:val="single" w:color="222222" w:sz="6" w:space="0"/>
            </w:tcBorders>
            <w:vAlign w:val="center"/>
          </w:tcPr>
          <w:p w14:paraId="79189602">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c>
          <w:tcPr>
            <w:tcBorders>
              <w:top w:val="single" w:color="222222" w:sz="6" w:space="0"/>
              <w:left w:val="single" w:color="222222" w:sz="6" w:space="0"/>
              <w:bottom w:val="single" w:color="222222" w:sz="6" w:space="0"/>
              <w:right w:val="single" w:color="222222" w:sz="6" w:space="0"/>
            </w:tcBorders>
            <w:vAlign w:val="center"/>
          </w:tcPr>
          <w:p w14:paraId="3A53F525">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c>
          <w:tcPr>
            <w:tcW w:w="1395" w:type="pct"/>
            <w:tcBorders>
              <w:top w:val="single" w:color="222222" w:sz="6" w:space="0"/>
              <w:left w:val="single" w:color="222222" w:sz="6" w:space="0"/>
              <w:bottom w:val="single" w:color="222222" w:sz="6" w:space="0"/>
              <w:right w:val="single" w:color="222222" w:sz="6" w:space="0"/>
            </w:tcBorders>
            <w:vAlign w:val="center"/>
          </w:tcPr>
          <w:p w14:paraId="4B890B96">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c>
          <w:tcPr>
            <w:tcW w:w="755" w:type="pct"/>
            <w:tcBorders>
              <w:top w:val="single" w:color="222222" w:sz="6" w:space="0"/>
              <w:left w:val="single" w:color="222222" w:sz="6" w:space="0"/>
              <w:bottom w:val="single" w:color="222222" w:sz="6" w:space="0"/>
              <w:right w:val="single" w:color="222222" w:sz="6" w:space="0"/>
            </w:tcBorders>
            <w:vAlign w:val="center"/>
          </w:tcPr>
          <w:p w14:paraId="29E9AB5B">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c>
          <w:tcPr>
            <w:tcW w:w="885" w:type="pct"/>
            <w:tcBorders>
              <w:top w:val="single" w:color="222222" w:sz="6" w:space="0"/>
              <w:left w:val="single" w:color="222222" w:sz="6" w:space="0"/>
              <w:bottom w:val="single" w:color="222222" w:sz="6" w:space="0"/>
              <w:right w:val="single" w:color="222222" w:sz="6" w:space="0"/>
            </w:tcBorders>
            <w:vAlign w:val="center"/>
          </w:tcPr>
          <w:p w14:paraId="4AEED6A8">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c>
          <w:tcPr>
            <w:tcW w:w="885" w:type="pct"/>
            <w:tcBorders>
              <w:top w:val="single" w:color="222222" w:sz="6" w:space="0"/>
              <w:left w:val="single" w:color="222222" w:sz="6" w:space="0"/>
              <w:bottom w:val="single" w:color="222222" w:sz="6" w:space="0"/>
              <w:right w:val="single" w:color="222222" w:sz="6" w:space="0"/>
            </w:tcBorders>
            <w:vAlign w:val="center"/>
          </w:tcPr>
          <w:p w14:paraId="1EC81679">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w:t>
            </w:r>
          </w:p>
        </w:tc>
      </w:tr>
      <w:tr w14:paraId="58A59794">
        <w:tblPrEx>
          <w:tblCellMar>
            <w:top w:w="0" w:type="dxa"/>
            <w:left w:w="108" w:type="dxa"/>
            <w:bottom w:w="0" w:type="dxa"/>
            <w:right w:w="108" w:type="dxa"/>
          </w:tblCellMar>
        </w:tblPrEx>
        <w:tc>
          <w:tcPr>
            <w:tcBorders>
              <w:top w:val="single" w:color="222222" w:sz="6" w:space="0"/>
              <w:left w:val="single" w:color="222222" w:sz="6" w:space="0"/>
              <w:bottom w:val="single" w:color="222222" w:sz="6" w:space="0"/>
              <w:right w:val="single" w:color="222222" w:sz="6" w:space="0"/>
            </w:tcBorders>
            <w:vAlign w:val="center"/>
          </w:tcPr>
          <w:p w14:paraId="42C62351">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w:t>
            </w:r>
          </w:p>
        </w:tc>
        <w:tc>
          <w:tcPr>
            <w:tcBorders>
              <w:top w:val="single" w:color="222222" w:sz="6" w:space="0"/>
              <w:left w:val="single" w:color="222222" w:sz="6" w:space="0"/>
              <w:bottom w:val="single" w:color="222222" w:sz="6" w:space="0"/>
              <w:right w:val="single" w:color="222222" w:sz="6" w:space="0"/>
            </w:tcBorders>
            <w:vAlign w:val="center"/>
          </w:tcPr>
          <w:p w14:paraId="4A850A4F">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Borders>
              <w:top w:val="single" w:color="222222" w:sz="6" w:space="0"/>
              <w:left w:val="single" w:color="222222" w:sz="6" w:space="0"/>
              <w:bottom w:val="single" w:color="222222" w:sz="6" w:space="0"/>
              <w:right w:val="single" w:color="222222" w:sz="6" w:space="0"/>
            </w:tcBorders>
            <w:vAlign w:val="center"/>
          </w:tcPr>
          <w:p w14:paraId="452F01CF">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w:t>
            </w:r>
          </w:p>
        </w:tc>
        <w:tc>
          <w:tcPr>
            <w:tcW w:w="1395" w:type="pct"/>
            <w:tcBorders>
              <w:top w:val="single" w:color="222222" w:sz="6" w:space="0"/>
              <w:left w:val="single" w:color="222222" w:sz="6" w:space="0"/>
              <w:bottom w:val="single" w:color="222222" w:sz="6" w:space="0"/>
              <w:right w:val="single" w:color="222222" w:sz="6" w:space="0"/>
            </w:tcBorders>
            <w:vAlign w:val="center"/>
          </w:tcPr>
          <w:p w14:paraId="041158E5">
            <w:pPr>
              <w:spacing w:line="288" w:lineRule="auto"/>
              <w:jc w:val="center"/>
              <w:rPr>
                <w:rFonts w:hint="eastAsia" w:ascii="宋体" w:hAnsi="宋体" w:eastAsia="宋体" w:cs="宋体"/>
                <w:szCs w:val="21"/>
              </w:rPr>
            </w:pPr>
            <w:r>
              <w:rPr>
                <w:rFonts w:hint="eastAsia" w:ascii="宋体" w:hAnsi="宋体" w:eastAsia="宋体" w:cs="宋体"/>
                <w:szCs w:val="21"/>
              </w:rPr>
              <w:t>《退役军人证》/《退出现役证明》</w:t>
            </w:r>
            <w:r>
              <w:rPr>
                <w:rFonts w:hint="eastAsia" w:ascii="宋体" w:hAnsi="宋体" w:eastAsia="宋体" w:cs="宋体"/>
                <w:szCs w:val="21"/>
                <w:lang w:val="en-US" w:eastAsia="zh-CN"/>
              </w:rPr>
              <w:t>等</w:t>
            </w:r>
          </w:p>
        </w:tc>
        <w:tc>
          <w:tcPr>
            <w:tcW w:w="755" w:type="pct"/>
            <w:tcBorders>
              <w:top w:val="single" w:color="222222" w:sz="6" w:space="0"/>
              <w:left w:val="single" w:color="222222" w:sz="6" w:space="0"/>
              <w:bottom w:val="single" w:color="222222" w:sz="6" w:space="0"/>
              <w:right w:val="single" w:color="222222" w:sz="6" w:space="0"/>
            </w:tcBorders>
            <w:vAlign w:val="center"/>
          </w:tcPr>
          <w:p w14:paraId="723B81F3">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763B01C9">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XXXXXX</w:t>
            </w:r>
          </w:p>
        </w:tc>
        <w:tc>
          <w:tcPr>
            <w:tcW w:w="885" w:type="pct"/>
            <w:tcBorders>
              <w:top w:val="single" w:color="222222" w:sz="6" w:space="0"/>
              <w:left w:val="single" w:color="222222" w:sz="6" w:space="0"/>
              <w:bottom w:val="single" w:color="222222" w:sz="6" w:space="0"/>
              <w:right w:val="single" w:color="222222" w:sz="6" w:space="0"/>
            </w:tcBorders>
            <w:vAlign w:val="center"/>
          </w:tcPr>
          <w:p w14:paraId="1BAC9008">
            <w:pPr>
              <w:spacing w:line="288" w:lineRule="auto"/>
              <w:jc w:val="center"/>
              <w:rPr>
                <w:rFonts w:hint="eastAsia" w:ascii="宋体" w:hAnsi="宋体" w:eastAsia="宋体" w:cs="宋体"/>
                <w:szCs w:val="21"/>
              </w:rPr>
            </w:pPr>
            <w:r>
              <w:rPr>
                <w:rFonts w:hint="eastAsia" w:ascii="宋体" w:hAnsi="宋体" w:eastAsia="宋体" w:cs="宋体"/>
                <w:color w:val="000000"/>
                <w:sz w:val="21"/>
                <w:szCs w:val="21"/>
              </w:rPr>
              <w:t>XXXX年XX月-XXXX年XX月</w:t>
            </w:r>
          </w:p>
        </w:tc>
      </w:tr>
    </w:tbl>
    <w:p w14:paraId="1A4C819F">
      <w:pPr>
        <w:ind w:firstLine="482"/>
        <w:contextualSpacing/>
        <w:jc w:val="center"/>
        <w:rPr>
          <w:rFonts w:hint="eastAsia" w:ascii="宋体" w:hAnsi="宋体" w:cs="宋体"/>
          <w:b/>
          <w:sz w:val="21"/>
          <w:highlight w:val="none"/>
          <w:lang w:val="en-US" w:eastAsia="zh-CN"/>
        </w:rPr>
      </w:pPr>
    </w:p>
    <w:p w14:paraId="72176D41">
      <w:pPr>
        <w:ind w:firstLine="482"/>
        <w:contextualSpacing/>
        <w:jc w:val="center"/>
        <w:rPr>
          <w:rFonts w:hint="eastAsia" w:ascii="宋体" w:hAnsi="宋体" w:cs="宋体"/>
          <w:b/>
          <w:sz w:val="21"/>
          <w:highlight w:val="none"/>
          <w:lang w:val="en-US" w:eastAsia="zh-CN"/>
        </w:rPr>
      </w:pPr>
    </w:p>
    <w:p w14:paraId="65CB6CCB">
      <w:pPr>
        <w:ind w:firstLine="482"/>
        <w:contextualSpacing/>
        <w:jc w:val="left"/>
        <w:rPr>
          <w:rFonts w:hint="eastAsia" w:ascii="宋体" w:hAnsi="宋体" w:cs="宋体"/>
          <w:b/>
          <w:sz w:val="21"/>
          <w:highlight w:val="none"/>
          <w:lang w:val="en-US" w:eastAsia="zh-CN"/>
        </w:rPr>
      </w:pPr>
      <w:r>
        <w:rPr>
          <w:rFonts w:hint="eastAsia" w:ascii="宋体" w:hAnsi="宋体" w:cs="宋体"/>
          <w:b/>
          <w:sz w:val="21"/>
          <w:highlight w:val="none"/>
          <w:lang w:val="en-US" w:eastAsia="zh-CN"/>
        </w:rPr>
        <w:t>备注：</w:t>
      </w:r>
    </w:p>
    <w:p w14:paraId="6B057DE1">
      <w:pPr>
        <w:ind w:firstLine="482"/>
        <w:contextualSpacing/>
        <w:jc w:val="left"/>
        <w:rPr>
          <w:rFonts w:hint="eastAsia" w:ascii="宋体" w:hAnsi="宋体" w:cs="宋体"/>
          <w:b/>
          <w:sz w:val="21"/>
          <w:highlight w:val="none"/>
          <w:lang w:val="en-US" w:eastAsia="zh-CN"/>
        </w:rPr>
      </w:pPr>
      <w:r>
        <w:rPr>
          <w:rFonts w:hint="eastAsia" w:ascii="宋体" w:hAnsi="宋体" w:cs="宋体"/>
          <w:b/>
          <w:sz w:val="21"/>
          <w:highlight w:val="none"/>
          <w:lang w:val="en-US" w:eastAsia="zh-CN"/>
        </w:rPr>
        <w:t>1）上述清单中所有复转军人的《退役军人证》/《退出现役证明》原件扫描件附于本响应表后，证件信息与表格内容完全一致，确保真实有效。</w:t>
      </w:r>
    </w:p>
    <w:p w14:paraId="1EDC2985">
      <w:pPr>
        <w:ind w:firstLine="482"/>
        <w:contextualSpacing/>
        <w:jc w:val="left"/>
        <w:rPr>
          <w:rFonts w:hint="eastAsia" w:ascii="宋体" w:hAnsi="宋体" w:cs="宋体"/>
          <w:b/>
          <w:sz w:val="21"/>
          <w:highlight w:val="none"/>
          <w:lang w:val="en-US" w:eastAsia="zh-CN"/>
        </w:rPr>
      </w:pPr>
      <w:r>
        <w:rPr>
          <w:rFonts w:hint="eastAsia" w:ascii="宋体" w:hAnsi="宋体" w:cs="宋体"/>
          <w:b/>
          <w:sz w:val="21"/>
          <w:highlight w:val="none"/>
          <w:lang w:val="en-US" w:eastAsia="zh-CN"/>
        </w:rPr>
        <w:t>2）所有人员近6个月社保缴纳记录原件扫描件附于本响应表后，社保缴纳单位为征询响应方，缴纳时间符合要求。</w:t>
      </w:r>
    </w:p>
    <w:p w14:paraId="4B028395">
      <w:pPr>
        <w:ind w:firstLine="482"/>
        <w:contextualSpacing/>
        <w:jc w:val="center"/>
        <w:rPr>
          <w:rFonts w:hint="eastAsia" w:ascii="宋体" w:hAnsi="宋体" w:cs="宋体"/>
          <w:b/>
          <w:sz w:val="21"/>
          <w:highlight w:val="green"/>
          <w:lang w:val="en-US" w:eastAsia="zh-CN"/>
        </w:rPr>
      </w:pPr>
    </w:p>
    <w:p w14:paraId="2E58A144">
      <w:pPr>
        <w:ind w:firstLine="482"/>
        <w:contextualSpacing/>
        <w:jc w:val="center"/>
        <w:rPr>
          <w:rFonts w:hint="eastAsia" w:ascii="宋体" w:hAnsi="宋体" w:cs="宋体"/>
          <w:b/>
          <w:sz w:val="21"/>
          <w:highlight w:val="green"/>
          <w:lang w:val="en-US" w:eastAsia="zh-CN"/>
        </w:rPr>
      </w:pPr>
    </w:p>
    <w:p w14:paraId="01EFBF99">
      <w:pPr>
        <w:ind w:firstLine="482"/>
        <w:contextualSpacing/>
        <w:jc w:val="center"/>
        <w:rPr>
          <w:rFonts w:hint="eastAsia" w:ascii="宋体" w:hAnsi="宋体" w:cs="宋体"/>
          <w:b/>
          <w:sz w:val="21"/>
          <w:highlight w:val="green"/>
          <w:lang w:val="en-US" w:eastAsia="zh-CN"/>
        </w:rPr>
      </w:pPr>
    </w:p>
    <w:p w14:paraId="07FF5B7F">
      <w:pPr>
        <w:ind w:firstLine="482"/>
        <w:contextualSpacing/>
        <w:jc w:val="center"/>
        <w:rPr>
          <w:rFonts w:hint="eastAsia" w:ascii="宋体" w:hAnsi="宋体" w:cs="宋体"/>
          <w:b/>
          <w:sz w:val="21"/>
          <w:highlight w:val="green"/>
          <w:lang w:val="en-US" w:eastAsia="zh-CN"/>
        </w:rPr>
      </w:pPr>
    </w:p>
    <w:p w14:paraId="37E20D0A">
      <w:pPr>
        <w:ind w:firstLine="482"/>
        <w:contextualSpacing/>
        <w:jc w:val="center"/>
        <w:rPr>
          <w:rFonts w:hint="eastAsia" w:ascii="宋体" w:hAnsi="宋体" w:cs="宋体"/>
          <w:b/>
          <w:sz w:val="21"/>
          <w:highlight w:val="green"/>
          <w:lang w:val="en-US" w:eastAsia="zh-CN"/>
        </w:rPr>
      </w:pPr>
    </w:p>
    <w:p w14:paraId="6473A619">
      <w:pPr>
        <w:widowControl/>
        <w:jc w:val="left"/>
        <w:rPr>
          <w:rFonts w:hint="default" w:ascii="宋体" w:hAnsi="宋体" w:cs="宋体"/>
          <w:b w:val="0"/>
          <w:bCs/>
          <w:kern w:val="2"/>
          <w:sz w:val="24"/>
          <w:szCs w:val="24"/>
          <w:highlight w:val="none"/>
          <w:lang w:val="en-US" w:eastAsia="zh-CN"/>
        </w:rPr>
      </w:pPr>
    </w:p>
    <w:p w14:paraId="0399EB94">
      <w:pPr>
        <w:widowControl/>
        <w:jc w:val="left"/>
        <w:rPr>
          <w:highlight w:val="none"/>
        </w:rPr>
      </w:pPr>
      <w:r>
        <w:rPr>
          <w:highlight w:val="none"/>
        </w:rPr>
        <w:br w:type="page"/>
      </w:r>
    </w:p>
    <w:p w14:paraId="62151BC5">
      <w:pPr>
        <w:pStyle w:val="6"/>
        <w:spacing w:line="360" w:lineRule="auto"/>
        <w:ind w:left="375" w:hanging="410" w:hangingChars="170"/>
        <w:jc w:val="center"/>
        <w:rPr>
          <w:rFonts w:hint="eastAsia" w:cs="宋体"/>
          <w:b/>
          <w:sz w:val="24"/>
          <w:szCs w:val="24"/>
          <w:highlight w:val="none"/>
        </w:rPr>
      </w:pPr>
      <w:r>
        <w:rPr>
          <w:rFonts w:hint="eastAsia" w:cs="宋体"/>
          <w:b/>
          <w:sz w:val="24"/>
          <w:szCs w:val="24"/>
          <w:highlight w:val="none"/>
        </w:rPr>
        <w:t>2.</w:t>
      </w:r>
      <w:r>
        <w:rPr>
          <w:rFonts w:hint="eastAsia" w:cs="宋体"/>
          <w:b/>
          <w:sz w:val="24"/>
          <w:szCs w:val="24"/>
          <w:highlight w:val="none"/>
          <w:lang w:val="en-US" w:eastAsia="zh-CN"/>
        </w:rPr>
        <w:t>5</w:t>
      </w:r>
      <w:r>
        <w:rPr>
          <w:rFonts w:hint="eastAsia" w:cs="宋体"/>
          <w:b/>
          <w:sz w:val="24"/>
          <w:szCs w:val="24"/>
          <w:highlight w:val="none"/>
        </w:rPr>
        <w:t>.6</w:t>
      </w:r>
      <w:r>
        <w:rPr>
          <w:rFonts w:hint="eastAsia" w:cs="宋体"/>
          <w:b/>
          <w:sz w:val="24"/>
          <w:szCs w:val="24"/>
          <w:highlight w:val="none"/>
          <w:lang w:val="en-US" w:eastAsia="zh-CN"/>
        </w:rPr>
        <w:t>信用报告及查询网页截屏</w:t>
      </w:r>
    </w:p>
    <w:p w14:paraId="6C168840">
      <w:pPr>
        <w:rPr>
          <w:color w:val="000000"/>
          <w:highlight w:val="none"/>
        </w:rPr>
      </w:pPr>
    </w:p>
    <w:p w14:paraId="7DA2102E">
      <w:pPr>
        <w:adjustRightInd w:val="0"/>
        <w:snapToGrid w:val="0"/>
        <w:spacing w:line="360" w:lineRule="auto"/>
        <w:ind w:left="0" w:firstLine="480" w:firstLineChars="200"/>
        <w:jc w:val="left"/>
        <w:rPr>
          <w:rFonts w:hint="eastAsia" w:ascii="宋体" w:hAnsi="宋体" w:cs="宋体"/>
          <w:b w:val="0"/>
          <w:bCs/>
          <w:sz w:val="24"/>
          <w:szCs w:val="24"/>
          <w:highlight w:val="none"/>
          <w:lang w:eastAsia="zh-CN"/>
        </w:rPr>
      </w:pPr>
      <w:r>
        <w:rPr>
          <w:rFonts w:hint="eastAsia" w:ascii="宋体" w:hAnsi="宋体" w:cs="宋体"/>
          <w:b w:val="0"/>
          <w:bCs/>
          <w:sz w:val="24"/>
          <w:szCs w:val="24"/>
          <w:highlight w:val="none"/>
          <w:lang w:val="en-US" w:eastAsia="zh-CN"/>
        </w:rPr>
        <w:t>征询响应方应</w:t>
      </w:r>
      <w:r>
        <w:rPr>
          <w:rFonts w:hint="eastAsia" w:ascii="宋体" w:hAnsi="宋体" w:cs="宋体"/>
          <w:b w:val="0"/>
          <w:bCs/>
          <w:sz w:val="24"/>
          <w:szCs w:val="24"/>
          <w:highlight w:val="none"/>
        </w:rPr>
        <w:t>在响应文件中提供</w:t>
      </w:r>
      <w:r>
        <w:rPr>
          <w:rFonts w:hint="eastAsia" w:ascii="宋体" w:hAnsi="宋体" w:cs="宋体"/>
          <w:b w:val="0"/>
          <w:bCs/>
          <w:sz w:val="24"/>
          <w:szCs w:val="24"/>
          <w:highlight w:val="none"/>
          <w:lang w:eastAsia="zh-CN"/>
        </w:rPr>
        <w:t>：</w:t>
      </w:r>
    </w:p>
    <w:p w14:paraId="6C588D2E">
      <w:pPr>
        <w:numPr>
          <w:ilvl w:val="-1"/>
          <w:numId w:val="0"/>
        </w:numPr>
        <w:adjustRightInd w:val="0"/>
        <w:snapToGrid w:val="0"/>
        <w:spacing w:line="360" w:lineRule="auto"/>
        <w:ind w:left="0" w:leftChars="0" w:firstLine="480" w:firstLineChars="200"/>
        <w:jc w:val="left"/>
        <w:rPr>
          <w:rFonts w:hint="eastAsia" w:ascii="宋体" w:hAnsi="宋体" w:cs="宋体"/>
          <w:b w:val="0"/>
          <w:bCs/>
          <w:sz w:val="24"/>
          <w:szCs w:val="24"/>
          <w:highlight w:val="none"/>
          <w:lang w:eastAsia="zh-CN"/>
        </w:rPr>
      </w:pPr>
      <w:r>
        <w:rPr>
          <w:rFonts w:hint="eastAsia" w:cs="宋体"/>
          <w:b w:val="0"/>
          <w:bCs/>
          <w:sz w:val="24"/>
          <w:szCs w:val="24"/>
          <w:highlight w:val="none"/>
          <w:lang w:eastAsia="zh-CN"/>
        </w:rPr>
        <w:t>（</w:t>
      </w:r>
      <w:r>
        <w:rPr>
          <w:rFonts w:hint="eastAsia" w:cs="宋体"/>
          <w:b w:val="0"/>
          <w:bCs/>
          <w:sz w:val="24"/>
          <w:szCs w:val="24"/>
          <w:highlight w:val="none"/>
          <w:lang w:val="en-US" w:eastAsia="zh-CN"/>
        </w:rPr>
        <w:t>1</w:t>
      </w:r>
      <w:r>
        <w:rPr>
          <w:rFonts w:hint="eastAsia" w:cs="宋体"/>
          <w:b w:val="0"/>
          <w:bCs/>
          <w:sz w:val="24"/>
          <w:szCs w:val="24"/>
          <w:highlight w:val="none"/>
          <w:lang w:eastAsia="zh-CN"/>
        </w:rPr>
        <w:t>）</w:t>
      </w:r>
      <w:r>
        <w:rPr>
          <w:rFonts w:hint="eastAsia" w:cs="宋体"/>
          <w:b w:val="0"/>
          <w:bCs/>
          <w:sz w:val="24"/>
          <w:szCs w:val="24"/>
          <w:highlight w:val="none"/>
        </w:rPr>
        <w:t>信用中国</w:t>
      </w:r>
      <w:r>
        <w:rPr>
          <w:rFonts w:hint="eastAsia" w:cs="宋体"/>
          <w:b w:val="0"/>
          <w:bCs/>
          <w:sz w:val="24"/>
          <w:szCs w:val="24"/>
          <w:highlight w:val="none"/>
          <w:lang w:val="en-US" w:eastAsia="zh-CN"/>
        </w:rPr>
        <w:t>网站查询</w:t>
      </w:r>
      <w:r>
        <w:rPr>
          <w:rFonts w:hint="eastAsia" w:ascii="宋体" w:hAnsi="宋体" w:cs="宋体"/>
          <w:b w:val="0"/>
          <w:bCs/>
          <w:sz w:val="24"/>
          <w:szCs w:val="24"/>
          <w:highlight w:val="none"/>
        </w:rPr>
        <w:t>全套</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rPr>
        <w:t>信用信息报告</w:t>
      </w:r>
      <w:r>
        <w:rPr>
          <w:rFonts w:hint="eastAsia" w:ascii="宋体" w:hAnsi="宋体" w:cs="宋体"/>
          <w:b w:val="0"/>
          <w:bCs/>
          <w:sz w:val="24"/>
          <w:szCs w:val="24"/>
          <w:highlight w:val="none"/>
          <w:lang w:eastAsia="zh-CN"/>
        </w:rPr>
        <w:t>》</w:t>
      </w:r>
    </w:p>
    <w:p w14:paraId="5B4E43B3">
      <w:pPr>
        <w:numPr>
          <w:ilvl w:val="-1"/>
          <w:numId w:val="0"/>
        </w:numPr>
        <w:adjustRightInd w:val="0"/>
        <w:snapToGrid w:val="0"/>
        <w:spacing w:line="360" w:lineRule="auto"/>
        <w:ind w:left="0" w:leftChars="0" w:firstLine="480" w:firstLineChars="200"/>
        <w:jc w:val="left"/>
        <w:rPr>
          <w:rFonts w:hint="eastAsia" w:ascii="宋体" w:hAnsi="宋体" w:cs="宋体"/>
          <w:b w:val="0"/>
          <w:bCs/>
          <w:sz w:val="24"/>
          <w:szCs w:val="24"/>
          <w:highlight w:val="none"/>
          <w:lang w:eastAsia="zh-CN"/>
        </w:rPr>
      </w:pPr>
      <w:r>
        <w:rPr>
          <w:rFonts w:hint="eastAsia" w:cs="宋体"/>
          <w:b w:val="0"/>
          <w:bCs/>
          <w:sz w:val="24"/>
          <w:szCs w:val="24"/>
          <w:highlight w:val="none"/>
          <w:lang w:eastAsia="zh-CN"/>
        </w:rPr>
        <w:t>（</w:t>
      </w:r>
      <w:r>
        <w:rPr>
          <w:rFonts w:hint="eastAsia" w:cs="宋体"/>
          <w:b w:val="0"/>
          <w:bCs/>
          <w:sz w:val="24"/>
          <w:szCs w:val="24"/>
          <w:highlight w:val="none"/>
          <w:lang w:val="en-US" w:eastAsia="zh-CN"/>
        </w:rPr>
        <w:t>2</w:t>
      </w:r>
      <w:r>
        <w:rPr>
          <w:rFonts w:hint="eastAsia" w:cs="宋体"/>
          <w:b w:val="0"/>
          <w:bCs/>
          <w:sz w:val="24"/>
          <w:szCs w:val="24"/>
          <w:highlight w:val="none"/>
          <w:lang w:eastAsia="zh-CN"/>
        </w:rPr>
        <w:t>）</w:t>
      </w:r>
      <w:r>
        <w:rPr>
          <w:rFonts w:hint="eastAsia" w:cs="宋体"/>
          <w:b w:val="0"/>
          <w:bCs/>
          <w:sz w:val="24"/>
          <w:szCs w:val="24"/>
          <w:highlight w:val="none"/>
        </w:rPr>
        <w:t>国家企业信用信息公示系统</w:t>
      </w:r>
      <w:r>
        <w:rPr>
          <w:rFonts w:hint="eastAsia" w:cs="宋体"/>
          <w:b w:val="0"/>
          <w:bCs/>
          <w:sz w:val="24"/>
          <w:szCs w:val="24"/>
          <w:highlight w:val="none"/>
          <w:lang w:val="en-US" w:eastAsia="zh-CN"/>
        </w:rPr>
        <w:t>查询</w:t>
      </w:r>
      <w:r>
        <w:rPr>
          <w:rFonts w:hint="eastAsia" w:ascii="宋体" w:hAnsi="宋体" w:cs="宋体"/>
          <w:b w:val="0"/>
          <w:bCs/>
          <w:sz w:val="24"/>
          <w:szCs w:val="24"/>
          <w:highlight w:val="none"/>
        </w:rPr>
        <w:t>全套</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rPr>
        <w:t>企业信用信息公示报告</w:t>
      </w:r>
      <w:r>
        <w:rPr>
          <w:rFonts w:hint="eastAsia" w:ascii="宋体" w:hAnsi="宋体" w:cs="宋体"/>
          <w:b w:val="0"/>
          <w:bCs/>
          <w:sz w:val="24"/>
          <w:szCs w:val="24"/>
          <w:highlight w:val="none"/>
          <w:lang w:eastAsia="zh-CN"/>
        </w:rPr>
        <w:t>》</w:t>
      </w:r>
    </w:p>
    <w:p w14:paraId="38486EA5">
      <w:pPr>
        <w:numPr>
          <w:ilvl w:val="-1"/>
          <w:numId w:val="0"/>
        </w:numPr>
        <w:adjustRightInd w:val="0"/>
        <w:snapToGrid w:val="0"/>
        <w:spacing w:line="360" w:lineRule="auto"/>
        <w:ind w:left="0" w:leftChars="0" w:firstLine="480" w:firstLineChars="200"/>
        <w:jc w:val="left"/>
        <w:rPr>
          <w:rFonts w:hint="eastAsia" w:ascii="宋体" w:hAnsi="宋体" w:cs="宋体"/>
          <w:b w:val="0"/>
          <w:bCs/>
          <w:sz w:val="24"/>
          <w:szCs w:val="24"/>
          <w:highlight w:val="none"/>
          <w:lang w:val="en-US" w:eastAsia="zh-CN"/>
        </w:rPr>
      </w:pPr>
      <w:r>
        <w:rPr>
          <w:rFonts w:hint="eastAsia" w:cs="宋体" w:asciiTheme="minorHAnsi" w:hAnsiTheme="minorHAnsi"/>
          <w:bCs/>
          <w:sz w:val="24"/>
          <w:szCs w:val="24"/>
          <w:highlight w:val="none"/>
          <w:lang w:eastAsia="zh-CN"/>
        </w:rPr>
        <w:t>（</w:t>
      </w:r>
      <w:r>
        <w:rPr>
          <w:rFonts w:hint="eastAsia" w:cs="宋体" w:asciiTheme="minorHAnsi" w:hAnsiTheme="minorHAnsi"/>
          <w:bCs/>
          <w:sz w:val="24"/>
          <w:szCs w:val="24"/>
          <w:highlight w:val="none"/>
          <w:lang w:val="en-US" w:eastAsia="zh-CN"/>
        </w:rPr>
        <w:t>3</w:t>
      </w:r>
      <w:r>
        <w:rPr>
          <w:rFonts w:hint="eastAsia" w:cs="宋体" w:asciiTheme="minorHAnsi" w:hAnsiTheme="minorHAnsi"/>
          <w:bCs/>
          <w:sz w:val="24"/>
          <w:szCs w:val="24"/>
          <w:highlight w:val="none"/>
          <w:lang w:eastAsia="zh-CN"/>
        </w:rPr>
        <w:t>）</w:t>
      </w:r>
      <w:r>
        <w:rPr>
          <w:rFonts w:hint="eastAsia" w:ascii="宋体" w:hAnsi="宋体" w:cs="宋体"/>
          <w:bCs/>
          <w:sz w:val="24"/>
          <w:szCs w:val="24"/>
          <w:highlight w:val="none"/>
        </w:rPr>
        <w:t>中国执行信息公开网</w:t>
      </w:r>
      <w:r>
        <w:rPr>
          <w:rFonts w:hint="eastAsia" w:ascii="宋体" w:hAnsi="宋体" w:cs="宋体"/>
          <w:bCs/>
          <w:sz w:val="24"/>
          <w:szCs w:val="24"/>
          <w:highlight w:val="none"/>
          <w:lang w:val="en-US" w:eastAsia="zh-CN"/>
        </w:rPr>
        <w:t>查询的</w:t>
      </w:r>
      <w:r>
        <w:rPr>
          <w:rFonts w:hint="eastAsia" w:ascii="宋体" w:hAnsi="宋体" w:cs="宋体"/>
          <w:b w:val="0"/>
          <w:bCs/>
          <w:sz w:val="24"/>
          <w:szCs w:val="24"/>
          <w:highlight w:val="none"/>
        </w:rPr>
        <w:t>“</w:t>
      </w:r>
      <w:r>
        <w:rPr>
          <w:rFonts w:hint="eastAsia" w:ascii="宋体" w:hAnsi="宋体" w:cs="宋体"/>
          <w:b w:val="0"/>
          <w:bCs/>
          <w:sz w:val="24"/>
          <w:szCs w:val="24"/>
          <w:highlight w:val="none"/>
          <w:lang w:val="en-US" w:eastAsia="zh-CN"/>
        </w:rPr>
        <w:t>失信被执行人</w:t>
      </w:r>
      <w:r>
        <w:rPr>
          <w:rFonts w:hint="eastAsia" w:ascii="宋体" w:hAnsi="宋体" w:cs="宋体"/>
          <w:b w:val="0"/>
          <w:bCs/>
          <w:sz w:val="24"/>
          <w:szCs w:val="24"/>
          <w:highlight w:val="none"/>
        </w:rPr>
        <w:t>”</w:t>
      </w:r>
      <w:r>
        <w:rPr>
          <w:rFonts w:hint="eastAsia" w:ascii="宋体" w:hAnsi="宋体" w:cs="宋体"/>
          <w:b w:val="0"/>
          <w:bCs/>
          <w:sz w:val="24"/>
          <w:szCs w:val="24"/>
          <w:highlight w:val="none"/>
          <w:lang w:val="en-US" w:eastAsia="zh-CN"/>
        </w:rPr>
        <w:t>网页截屏</w:t>
      </w:r>
      <w:r>
        <w:rPr>
          <w:rFonts w:hint="eastAsia" w:ascii="宋体" w:hAnsi="宋体" w:cs="宋体"/>
          <w:b/>
          <w:bCs w:val="0"/>
          <w:sz w:val="24"/>
          <w:szCs w:val="24"/>
          <w:highlight w:val="none"/>
          <w:lang w:val="en-US" w:eastAsia="zh-CN"/>
        </w:rPr>
        <w:t>和</w:t>
      </w:r>
      <w:r>
        <w:rPr>
          <w:rFonts w:hint="eastAsia" w:ascii="宋体" w:hAnsi="宋体" w:cs="宋体"/>
          <w:b w:val="0"/>
          <w:bCs/>
          <w:sz w:val="24"/>
          <w:szCs w:val="24"/>
          <w:highlight w:val="none"/>
          <w:lang w:val="en-US" w:eastAsia="zh-CN"/>
        </w:rPr>
        <w:t>“限制消费人员”网页截屏</w:t>
      </w:r>
    </w:p>
    <w:p w14:paraId="7FB2E44B">
      <w:pPr>
        <w:numPr>
          <w:ilvl w:val="-1"/>
          <w:numId w:val="0"/>
        </w:numPr>
        <w:adjustRightInd w:val="0"/>
        <w:snapToGrid w:val="0"/>
        <w:spacing w:line="360" w:lineRule="auto"/>
        <w:ind w:left="0" w:leftChars="0" w:firstLine="480" w:firstLineChars="200"/>
        <w:jc w:val="left"/>
        <w:rPr>
          <w:rFonts w:hint="eastAsia" w:ascii="宋体" w:hAnsi="宋体" w:cs="宋体"/>
          <w:b w:val="0"/>
          <w:bCs/>
          <w:sz w:val="24"/>
          <w:szCs w:val="24"/>
          <w:highlight w:val="none"/>
          <w:lang w:val="en-US" w:eastAsia="zh-CN"/>
        </w:rPr>
      </w:pPr>
      <w:r>
        <w:rPr>
          <w:rFonts w:hint="eastAsia" w:cs="宋体"/>
          <w:b w:val="0"/>
          <w:bCs/>
          <w:sz w:val="24"/>
          <w:szCs w:val="24"/>
          <w:highlight w:val="none"/>
          <w:lang w:eastAsia="zh-CN"/>
        </w:rPr>
        <w:t>（</w:t>
      </w:r>
      <w:r>
        <w:rPr>
          <w:rFonts w:hint="eastAsia" w:cs="宋体"/>
          <w:b w:val="0"/>
          <w:bCs/>
          <w:sz w:val="24"/>
          <w:szCs w:val="24"/>
          <w:highlight w:val="none"/>
          <w:lang w:val="en-US" w:eastAsia="zh-CN"/>
        </w:rPr>
        <w:t>4</w:t>
      </w:r>
      <w:r>
        <w:rPr>
          <w:rFonts w:hint="eastAsia" w:cs="宋体"/>
          <w:b w:val="0"/>
          <w:bCs/>
          <w:sz w:val="24"/>
          <w:szCs w:val="24"/>
          <w:highlight w:val="none"/>
          <w:lang w:eastAsia="zh-CN"/>
        </w:rPr>
        <w:t>）</w:t>
      </w:r>
      <w:r>
        <w:rPr>
          <w:rFonts w:hint="eastAsia" w:cs="宋体"/>
          <w:b w:val="0"/>
          <w:bCs/>
          <w:sz w:val="24"/>
          <w:szCs w:val="24"/>
          <w:highlight w:val="none"/>
        </w:rPr>
        <w:t>中国政府采购网查询</w:t>
      </w:r>
      <w:r>
        <w:rPr>
          <w:rFonts w:hint="eastAsia" w:cs="宋体"/>
          <w:b w:val="0"/>
          <w:bCs/>
          <w:sz w:val="24"/>
          <w:szCs w:val="24"/>
          <w:highlight w:val="none"/>
          <w:lang w:val="en-US" w:eastAsia="zh-CN"/>
        </w:rPr>
        <w:t>的</w:t>
      </w:r>
      <w:r>
        <w:rPr>
          <w:rFonts w:hint="eastAsia" w:cs="宋体"/>
          <w:b w:val="0"/>
          <w:bCs/>
          <w:sz w:val="24"/>
          <w:szCs w:val="24"/>
          <w:highlight w:val="none"/>
          <w:lang w:eastAsia="zh-CN"/>
        </w:rPr>
        <w:t>“</w:t>
      </w:r>
      <w:r>
        <w:rPr>
          <w:rFonts w:hint="eastAsia" w:ascii="宋体" w:hAnsi="宋体" w:cs="宋体"/>
          <w:b w:val="0"/>
          <w:bCs/>
          <w:sz w:val="24"/>
          <w:szCs w:val="24"/>
          <w:highlight w:val="none"/>
        </w:rPr>
        <w:t>政府采购严重违法失信行为记录</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网页截屏</w:t>
      </w:r>
    </w:p>
    <w:p w14:paraId="493BAFBD">
      <w:pPr>
        <w:numPr>
          <w:ilvl w:val="-1"/>
          <w:numId w:val="0"/>
        </w:numPr>
        <w:adjustRightInd w:val="0"/>
        <w:snapToGrid w:val="0"/>
        <w:spacing w:line="360" w:lineRule="auto"/>
        <w:ind w:left="0" w:leftChars="0" w:firstLine="482" w:firstLineChars="200"/>
        <w:jc w:val="left"/>
        <w:rPr>
          <w:rFonts w:hint="eastAsia" w:ascii="宋体" w:hAnsi="宋体" w:cs="宋体"/>
          <w:b/>
          <w:bCs w:val="0"/>
          <w:sz w:val="24"/>
          <w:szCs w:val="24"/>
          <w:highlight w:val="none"/>
        </w:rPr>
      </w:pPr>
      <w:r>
        <w:rPr>
          <w:rFonts w:hint="eastAsia" w:ascii="宋体" w:hAnsi="宋体" w:cs="宋体"/>
          <w:b/>
          <w:bCs w:val="0"/>
          <w:sz w:val="24"/>
          <w:szCs w:val="24"/>
          <w:highlight w:val="none"/>
          <w:lang w:val="en-US" w:eastAsia="zh-CN"/>
        </w:rPr>
        <w:t>上述报告和网页截屏均需</w:t>
      </w:r>
      <w:r>
        <w:rPr>
          <w:rFonts w:hint="eastAsia" w:ascii="宋体" w:hAnsi="宋体" w:cs="宋体"/>
          <w:b/>
          <w:bCs w:val="0"/>
          <w:sz w:val="24"/>
          <w:szCs w:val="24"/>
          <w:highlight w:val="none"/>
        </w:rPr>
        <w:t>加盖</w:t>
      </w:r>
      <w:r>
        <w:rPr>
          <w:rFonts w:hint="eastAsia" w:ascii="宋体" w:hAnsi="宋体" w:cs="宋体"/>
          <w:b/>
          <w:bCs w:val="0"/>
          <w:sz w:val="24"/>
          <w:szCs w:val="24"/>
          <w:highlight w:val="none"/>
          <w:lang w:val="en-US" w:eastAsia="zh-CN"/>
        </w:rPr>
        <w:t>征询</w:t>
      </w:r>
      <w:r>
        <w:rPr>
          <w:rFonts w:hint="eastAsia" w:ascii="宋体" w:hAnsi="宋体" w:cs="宋体"/>
          <w:b/>
          <w:bCs w:val="0"/>
          <w:sz w:val="24"/>
          <w:szCs w:val="24"/>
          <w:highlight w:val="none"/>
        </w:rPr>
        <w:t>响应方公章。</w:t>
      </w:r>
    </w:p>
    <w:p w14:paraId="491B0D13">
      <w:pPr>
        <w:adjustRightInd w:val="0"/>
        <w:snapToGrid w:val="0"/>
        <w:spacing w:line="360" w:lineRule="auto"/>
        <w:ind w:firstLine="480" w:firstLineChars="200"/>
        <w:rPr>
          <w:rFonts w:hint="eastAsia" w:ascii="宋体" w:hAnsi="宋体" w:cs="宋体"/>
          <w:b w:val="0"/>
          <w:bCs/>
          <w:sz w:val="24"/>
          <w:szCs w:val="24"/>
          <w:highlight w:val="none"/>
          <w:lang w:val="en-US" w:eastAsia="zh-CN"/>
        </w:rPr>
      </w:pPr>
    </w:p>
    <w:p w14:paraId="5EA01A4B">
      <w:pPr>
        <w:adjustRightInd w:val="0"/>
        <w:snapToGrid w:val="0"/>
        <w:spacing w:line="360" w:lineRule="auto"/>
        <w:ind w:firstLine="482" w:firstLineChars="200"/>
        <w:rPr>
          <w:rFonts w:hint="eastAsia" w:ascii="宋体" w:hAnsi="宋体" w:eastAsia="宋体" w:cs="宋体"/>
          <w:b/>
          <w:bCs w:val="0"/>
          <w:sz w:val="24"/>
          <w:szCs w:val="24"/>
          <w:highlight w:val="none"/>
          <w:lang w:val="en-US" w:eastAsia="zh-CN"/>
        </w:rPr>
      </w:pPr>
      <w:r>
        <w:rPr>
          <w:rFonts w:hint="eastAsia" w:ascii="宋体" w:hAnsi="宋体" w:cs="宋体"/>
          <w:b/>
          <w:bCs w:val="0"/>
          <w:sz w:val="24"/>
          <w:szCs w:val="24"/>
          <w:highlight w:val="none"/>
          <w:lang w:val="en-US" w:eastAsia="zh-CN"/>
        </w:rPr>
        <w:t>查询渠道说明如下：</w:t>
      </w:r>
    </w:p>
    <w:p w14:paraId="19ED47DE">
      <w:pPr>
        <w:adjustRightInd w:val="0"/>
        <w:snapToGrid w:val="0"/>
        <w:spacing w:line="360" w:lineRule="auto"/>
        <w:ind w:left="0" w:firstLine="482" w:firstLineChars="200"/>
        <w:rPr>
          <w:rFonts w:hint="eastAsia" w:ascii="宋体" w:hAnsi="宋体" w:cs="宋体"/>
          <w:b/>
          <w:bCs w:val="0"/>
          <w:sz w:val="24"/>
          <w:szCs w:val="24"/>
          <w:highlight w:val="none"/>
        </w:rPr>
      </w:pPr>
      <w:r>
        <w:rPr>
          <w:rFonts w:hint="eastAsia" w:ascii="宋体" w:hAnsi="宋体" w:cs="宋体"/>
          <w:b/>
          <w:bCs w:val="0"/>
          <w:sz w:val="24"/>
          <w:szCs w:val="24"/>
          <w:highlight w:val="none"/>
        </w:rPr>
        <w:t>1</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“信用中国”网站（www.creditchina.gov.cn）查询全套</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信用信息报告</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操作示例（如遇网站改版，请以网站实际操作要求为准）</w:t>
      </w:r>
    </w:p>
    <w:p w14:paraId="2B77353C">
      <w:pPr>
        <w:adjustRightInd w:val="0"/>
        <w:snapToGrid w:val="0"/>
        <w:spacing w:line="360" w:lineRule="auto"/>
        <w:ind w:left="0" w:firstLine="480" w:firstLineChars="200"/>
        <w:rPr>
          <w:b/>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1</w:t>
      </w:r>
      <w:r>
        <w:rPr>
          <w:rFonts w:hint="eastAsia" w:ascii="宋体" w:hAnsi="宋体" w:cs="宋体"/>
          <w:b w:val="0"/>
          <w:bCs/>
          <w:sz w:val="24"/>
          <w:szCs w:val="24"/>
          <w:highlight w:val="none"/>
        </w:rPr>
        <w:t>步，在“信用中国”首页查询栏输入</w:t>
      </w:r>
      <w:r>
        <w:rPr>
          <w:rFonts w:hint="eastAsia" w:ascii="宋体" w:hAnsi="宋体" w:cs="宋体"/>
          <w:b w:val="0"/>
          <w:bCs/>
          <w:sz w:val="24"/>
          <w:szCs w:val="24"/>
          <w:highlight w:val="none"/>
          <w:lang w:val="en-US" w:eastAsia="zh-CN"/>
        </w:rPr>
        <w:t>单位</w:t>
      </w:r>
      <w:r>
        <w:rPr>
          <w:rFonts w:hint="eastAsia" w:ascii="宋体" w:hAnsi="宋体" w:cs="宋体"/>
          <w:b w:val="0"/>
          <w:bCs/>
          <w:sz w:val="24"/>
          <w:szCs w:val="24"/>
          <w:highlight w:val="none"/>
        </w:rPr>
        <w:t>全称，点击“查询”</w:t>
      </w:r>
    </w:p>
    <w:p w14:paraId="07A3E980">
      <w:pPr>
        <w:spacing w:line="360" w:lineRule="auto"/>
        <w:ind w:left="482"/>
        <w:jc w:val="left"/>
        <w:rPr>
          <w:b/>
          <w:highlight w:val="none"/>
        </w:rPr>
      </w:pPr>
      <w:r>
        <w:rPr>
          <w:highlight w:val="none"/>
        </w:rPr>
        <w:drawing>
          <wp:inline distT="0" distB="0" distL="114300" distR="114300">
            <wp:extent cx="4991100" cy="1668780"/>
            <wp:effectExtent l="0" t="0" r="0" b="762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1"/>
                    <a:stretch>
                      <a:fillRect/>
                    </a:stretch>
                  </pic:blipFill>
                  <pic:spPr>
                    <a:xfrm>
                      <a:off x="0" y="0"/>
                      <a:ext cx="4991100" cy="1668780"/>
                    </a:xfrm>
                    <a:prstGeom prst="rect">
                      <a:avLst/>
                    </a:prstGeom>
                    <a:noFill/>
                    <a:ln>
                      <a:noFill/>
                    </a:ln>
                  </pic:spPr>
                </pic:pic>
              </a:graphicData>
            </a:graphic>
          </wp:inline>
        </w:drawing>
      </w:r>
    </w:p>
    <w:p w14:paraId="676EA5AC">
      <w:pPr>
        <w:spacing w:line="360" w:lineRule="auto"/>
        <w:ind w:left="482"/>
        <w:jc w:val="left"/>
        <w:rPr>
          <w:b/>
          <w:highlight w:val="none"/>
        </w:rPr>
      </w:pPr>
    </w:p>
    <w:p w14:paraId="65B2E744">
      <w:pPr>
        <w:adjustRightInd w:val="0"/>
        <w:snapToGrid w:val="0"/>
        <w:spacing w:line="360" w:lineRule="auto"/>
        <w:ind w:left="0" w:firstLine="480" w:firstLineChars="200"/>
        <w:jc w:val="left"/>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rPr>
        <w:t>步，在搜索结果中点击</w:t>
      </w:r>
      <w:r>
        <w:rPr>
          <w:rFonts w:hint="eastAsia" w:ascii="宋体" w:hAnsi="宋体" w:cs="宋体"/>
          <w:b w:val="0"/>
          <w:bCs/>
          <w:sz w:val="24"/>
          <w:szCs w:val="24"/>
          <w:highlight w:val="none"/>
          <w:lang w:val="en-US" w:eastAsia="zh-CN"/>
        </w:rPr>
        <w:t>相应单位</w:t>
      </w:r>
      <w:r>
        <w:rPr>
          <w:rFonts w:hint="eastAsia" w:ascii="宋体" w:hAnsi="宋体" w:cs="宋体"/>
          <w:b w:val="0"/>
          <w:bCs/>
          <w:sz w:val="24"/>
          <w:szCs w:val="24"/>
          <w:highlight w:val="none"/>
        </w:rPr>
        <w:t>名称</w:t>
      </w:r>
    </w:p>
    <w:p w14:paraId="1CDD10FE">
      <w:pPr>
        <w:spacing w:line="360" w:lineRule="auto"/>
        <w:ind w:left="482"/>
        <w:jc w:val="left"/>
        <w:rPr>
          <w:b/>
          <w:highlight w:val="none"/>
        </w:rPr>
      </w:pPr>
      <w:r>
        <w:rPr>
          <w:b/>
          <w:highlight w:val="none"/>
        </w:rPr>
        <w:drawing>
          <wp:inline distT="0" distB="0" distL="114300" distR="114300">
            <wp:extent cx="5068570" cy="2115820"/>
            <wp:effectExtent l="0" t="0" r="17780" b="17780"/>
            <wp:docPr id="11" name="图片 11" descr="C:\Users\11233\Desktop\信用中国截图示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1233\Desktop\信用中国截图示例-2.png"/>
                    <pic:cNvPicPr>
                      <a:picLocks noChangeAspect="1"/>
                    </pic:cNvPicPr>
                  </pic:nvPicPr>
                  <pic:blipFill>
                    <a:blip r:embed="rId12"/>
                    <a:stretch>
                      <a:fillRect/>
                    </a:stretch>
                  </pic:blipFill>
                  <pic:spPr>
                    <a:xfrm>
                      <a:off x="0" y="0"/>
                      <a:ext cx="5068570" cy="2115820"/>
                    </a:xfrm>
                    <a:prstGeom prst="rect">
                      <a:avLst/>
                    </a:prstGeom>
                    <a:noFill/>
                    <a:ln>
                      <a:noFill/>
                    </a:ln>
                  </pic:spPr>
                </pic:pic>
              </a:graphicData>
            </a:graphic>
          </wp:inline>
        </w:drawing>
      </w:r>
    </w:p>
    <w:p w14:paraId="7C720105">
      <w:pPr>
        <w:spacing w:line="360" w:lineRule="auto"/>
        <w:ind w:left="482"/>
        <w:jc w:val="left"/>
        <w:rPr>
          <w:b/>
          <w:highlight w:val="none"/>
        </w:rPr>
      </w:pPr>
    </w:p>
    <w:p w14:paraId="0597F72F">
      <w:pPr>
        <w:pageBreakBefore/>
        <w:adjustRightInd w:val="0"/>
        <w:snapToGrid w:val="0"/>
        <w:spacing w:line="360" w:lineRule="auto"/>
        <w:ind w:left="0" w:firstLine="480" w:firstLineChars="200"/>
        <w:jc w:val="left"/>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3</w:t>
      </w:r>
      <w:r>
        <w:rPr>
          <w:rFonts w:hint="eastAsia" w:ascii="宋体" w:hAnsi="宋体" w:cs="宋体"/>
          <w:b w:val="0"/>
          <w:bCs/>
          <w:sz w:val="24"/>
          <w:szCs w:val="24"/>
          <w:highlight w:val="none"/>
        </w:rPr>
        <w:t>步，点击“下载信用信息报告”按钮下载</w:t>
      </w:r>
    </w:p>
    <w:p w14:paraId="77260129">
      <w:pPr>
        <w:spacing w:line="360" w:lineRule="auto"/>
        <w:ind w:left="482"/>
        <w:jc w:val="left"/>
        <w:rPr>
          <w:b/>
          <w:highlight w:val="none"/>
        </w:rPr>
      </w:pPr>
      <w:r>
        <w:rPr>
          <w:b/>
          <w:highlight w:val="none"/>
        </w:rPr>
        <w:drawing>
          <wp:inline distT="0" distB="0" distL="114300" distR="114300">
            <wp:extent cx="5068570" cy="3418205"/>
            <wp:effectExtent l="0" t="0" r="17780" b="10795"/>
            <wp:docPr id="12" name="图片 3" descr="C:\Users\11233\Desktop\信用中国截图示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11233\Desktop\信用中国截图示例.png"/>
                    <pic:cNvPicPr>
                      <a:picLocks noChangeAspect="1"/>
                    </pic:cNvPicPr>
                  </pic:nvPicPr>
                  <pic:blipFill>
                    <a:blip r:embed="rId13"/>
                    <a:stretch>
                      <a:fillRect/>
                    </a:stretch>
                  </pic:blipFill>
                  <pic:spPr>
                    <a:xfrm>
                      <a:off x="0" y="0"/>
                      <a:ext cx="5068570" cy="3418205"/>
                    </a:xfrm>
                    <a:prstGeom prst="rect">
                      <a:avLst/>
                    </a:prstGeom>
                    <a:noFill/>
                    <a:ln>
                      <a:noFill/>
                    </a:ln>
                  </pic:spPr>
                </pic:pic>
              </a:graphicData>
            </a:graphic>
          </wp:inline>
        </w:drawing>
      </w:r>
    </w:p>
    <w:p w14:paraId="720F7105">
      <w:pPr>
        <w:spacing w:line="360" w:lineRule="auto"/>
        <w:ind w:left="482"/>
        <w:jc w:val="left"/>
        <w:rPr>
          <w:b/>
          <w:highlight w:val="none"/>
        </w:rPr>
      </w:pPr>
    </w:p>
    <w:p w14:paraId="5610057F">
      <w:pPr>
        <w:adjustRightInd w:val="0"/>
        <w:snapToGrid w:val="0"/>
        <w:spacing w:line="360" w:lineRule="auto"/>
        <w:ind w:firstLine="482" w:firstLineChars="200"/>
        <w:rPr>
          <w:rFonts w:hint="eastAsia" w:ascii="宋体" w:hAnsi="宋体" w:cs="宋体"/>
          <w:b/>
          <w:bCs w:val="0"/>
          <w:sz w:val="24"/>
          <w:szCs w:val="24"/>
          <w:highlight w:val="none"/>
        </w:rPr>
      </w:pPr>
      <w:r>
        <w:rPr>
          <w:rFonts w:hint="eastAsia" w:ascii="宋体" w:hAnsi="宋体" w:cs="宋体"/>
          <w:b/>
          <w:bCs w:val="0"/>
          <w:sz w:val="24"/>
          <w:szCs w:val="24"/>
          <w:highlight w:val="none"/>
        </w:rPr>
        <w:t>2</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国家企业信用信息公示系统（www.gsxt.gov.cn）查询全套</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信用信息公示报告</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操作示例（如遇网站改版，请以网站实际操作要求为准）</w:t>
      </w:r>
    </w:p>
    <w:p w14:paraId="691BB4F6">
      <w:pPr>
        <w:adjustRightInd w:val="0"/>
        <w:snapToGrid w:val="0"/>
        <w:spacing w:line="360" w:lineRule="auto"/>
        <w:ind w:left="0" w:firstLine="480" w:firstLineChars="200"/>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1</w:t>
      </w:r>
      <w:r>
        <w:rPr>
          <w:rFonts w:hint="eastAsia" w:ascii="宋体" w:hAnsi="宋体" w:cs="宋体"/>
          <w:b w:val="0"/>
          <w:bCs/>
          <w:sz w:val="24"/>
          <w:szCs w:val="24"/>
          <w:highlight w:val="none"/>
        </w:rPr>
        <w:t>步，根据国家企业信用信息公示系统要求进行用户注册</w:t>
      </w:r>
    </w:p>
    <w:p w14:paraId="49491F38">
      <w:pPr>
        <w:spacing w:line="360" w:lineRule="auto"/>
        <w:rPr>
          <w:b/>
          <w:highlight w:val="none"/>
        </w:rPr>
      </w:pPr>
      <w:r>
        <w:rPr>
          <w:highlight w:val="none"/>
        </w:rPr>
        <w:drawing>
          <wp:inline distT="0" distB="0" distL="114300" distR="114300">
            <wp:extent cx="5365115" cy="3555365"/>
            <wp:effectExtent l="0" t="0" r="698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365115" cy="3555365"/>
                    </a:xfrm>
                    <a:prstGeom prst="rect">
                      <a:avLst/>
                    </a:prstGeom>
                    <a:noFill/>
                    <a:ln w="9525">
                      <a:noFill/>
                    </a:ln>
                  </pic:spPr>
                </pic:pic>
              </a:graphicData>
            </a:graphic>
          </wp:inline>
        </w:drawing>
      </w:r>
    </w:p>
    <w:p w14:paraId="42BB0C25">
      <w:pPr>
        <w:adjustRightInd w:val="0"/>
        <w:snapToGrid w:val="0"/>
        <w:spacing w:line="360" w:lineRule="auto"/>
        <w:ind w:left="0" w:firstLine="480" w:firstLineChars="200"/>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rPr>
        <w:t>步，在首页查询栏输入</w:t>
      </w:r>
      <w:r>
        <w:rPr>
          <w:rFonts w:hint="eastAsia" w:ascii="宋体" w:hAnsi="宋体" w:cs="宋体"/>
          <w:b w:val="0"/>
          <w:bCs/>
          <w:sz w:val="24"/>
          <w:szCs w:val="24"/>
          <w:highlight w:val="none"/>
          <w:lang w:val="en-US" w:eastAsia="zh-CN"/>
        </w:rPr>
        <w:t>单位</w:t>
      </w:r>
      <w:r>
        <w:rPr>
          <w:rFonts w:hint="eastAsia" w:ascii="宋体" w:hAnsi="宋体" w:cs="宋体"/>
          <w:b w:val="0"/>
          <w:bCs/>
          <w:sz w:val="24"/>
          <w:szCs w:val="24"/>
          <w:highlight w:val="none"/>
        </w:rPr>
        <w:t>全称或统一社会信用代码，点击“查询”</w:t>
      </w:r>
    </w:p>
    <w:p w14:paraId="4250FD7A">
      <w:pPr>
        <w:spacing w:line="360" w:lineRule="auto"/>
        <w:rPr>
          <w:b/>
          <w:highlight w:val="none"/>
        </w:rPr>
      </w:pPr>
      <w:r>
        <w:rPr>
          <w:highlight w:val="none"/>
        </w:rPr>
        <w:drawing>
          <wp:inline distT="0" distB="0" distL="114300" distR="114300">
            <wp:extent cx="5375275" cy="3357245"/>
            <wp:effectExtent l="0" t="0" r="15875"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5"/>
                    <a:stretch>
                      <a:fillRect/>
                    </a:stretch>
                  </pic:blipFill>
                  <pic:spPr>
                    <a:xfrm>
                      <a:off x="0" y="0"/>
                      <a:ext cx="5375275" cy="3357245"/>
                    </a:xfrm>
                    <a:prstGeom prst="rect">
                      <a:avLst/>
                    </a:prstGeom>
                    <a:noFill/>
                    <a:ln w="9525">
                      <a:noFill/>
                    </a:ln>
                  </pic:spPr>
                </pic:pic>
              </a:graphicData>
            </a:graphic>
          </wp:inline>
        </w:drawing>
      </w:r>
    </w:p>
    <w:p w14:paraId="5D721DA1">
      <w:pPr>
        <w:spacing w:line="360" w:lineRule="auto"/>
        <w:ind w:firstLine="480" w:firstLineChars="200"/>
        <w:jc w:val="left"/>
        <w:rPr>
          <w:rFonts w:hint="eastAsia" w:ascii="宋体" w:hAnsi="宋体" w:cs="宋体"/>
          <w:b w:val="0"/>
          <w:bCs/>
          <w:sz w:val="24"/>
          <w:szCs w:val="24"/>
          <w:highlight w:val="none"/>
        </w:rPr>
      </w:pPr>
    </w:p>
    <w:p w14:paraId="0CEEB411">
      <w:pPr>
        <w:spacing w:line="360" w:lineRule="auto"/>
        <w:ind w:firstLine="480" w:firstLineChars="200"/>
        <w:jc w:val="left"/>
        <w:rPr>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eastAsia="zh-CN"/>
        </w:rPr>
        <w:t>3</w:t>
      </w:r>
      <w:r>
        <w:rPr>
          <w:rFonts w:hint="eastAsia" w:ascii="宋体" w:hAnsi="宋体" w:cs="宋体"/>
          <w:b w:val="0"/>
          <w:bCs/>
          <w:sz w:val="24"/>
          <w:szCs w:val="24"/>
          <w:highlight w:val="none"/>
        </w:rPr>
        <w:t>步，在搜索结果中点击</w:t>
      </w:r>
      <w:r>
        <w:rPr>
          <w:rFonts w:hint="eastAsia" w:ascii="宋体" w:hAnsi="宋体" w:cs="宋体"/>
          <w:b w:val="0"/>
          <w:bCs/>
          <w:sz w:val="24"/>
          <w:szCs w:val="24"/>
          <w:highlight w:val="none"/>
          <w:lang w:val="en-US" w:eastAsia="zh-CN"/>
        </w:rPr>
        <w:t>单位</w:t>
      </w:r>
      <w:r>
        <w:rPr>
          <w:rFonts w:hint="eastAsia" w:ascii="宋体" w:hAnsi="宋体" w:cs="宋体"/>
          <w:b w:val="0"/>
          <w:bCs/>
          <w:sz w:val="24"/>
          <w:szCs w:val="24"/>
          <w:highlight w:val="none"/>
        </w:rPr>
        <w:t>名称</w:t>
      </w:r>
      <w:r>
        <w:rPr>
          <w:highlight w:val="none"/>
        </w:rPr>
        <w:drawing>
          <wp:inline distT="0" distB="0" distL="114300" distR="114300">
            <wp:extent cx="5304790" cy="3704590"/>
            <wp:effectExtent l="0" t="0" r="1016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6"/>
                    <a:stretch>
                      <a:fillRect/>
                    </a:stretch>
                  </pic:blipFill>
                  <pic:spPr>
                    <a:xfrm>
                      <a:off x="0" y="0"/>
                      <a:ext cx="5304790" cy="3704590"/>
                    </a:xfrm>
                    <a:prstGeom prst="rect">
                      <a:avLst/>
                    </a:prstGeom>
                    <a:noFill/>
                    <a:ln w="9525">
                      <a:noFill/>
                    </a:ln>
                  </pic:spPr>
                </pic:pic>
              </a:graphicData>
            </a:graphic>
          </wp:inline>
        </w:drawing>
      </w:r>
    </w:p>
    <w:p w14:paraId="35E1993F">
      <w:pPr>
        <w:adjustRightInd w:val="0"/>
        <w:snapToGrid w:val="0"/>
        <w:spacing w:line="360" w:lineRule="auto"/>
        <w:ind w:left="0" w:firstLine="480" w:firstLineChars="200"/>
        <w:jc w:val="left"/>
        <w:rPr>
          <w:rFonts w:hint="eastAsia" w:ascii="宋体" w:hAnsi="宋体" w:cs="宋体"/>
          <w:b w:val="0"/>
          <w:bCs/>
          <w:sz w:val="24"/>
          <w:szCs w:val="24"/>
          <w:highlight w:val="none"/>
        </w:rPr>
      </w:pPr>
    </w:p>
    <w:p w14:paraId="0BD8681C">
      <w:pPr>
        <w:adjustRightInd w:val="0"/>
        <w:snapToGrid w:val="0"/>
        <w:spacing w:line="360" w:lineRule="auto"/>
        <w:ind w:left="0" w:firstLine="480" w:firstLineChars="200"/>
        <w:jc w:val="left"/>
        <w:rPr>
          <w:rFonts w:hint="eastAsia" w:ascii="宋体" w:hAnsi="宋体" w:cs="宋体"/>
          <w:b w:val="0"/>
          <w:bCs/>
          <w:sz w:val="24"/>
          <w:szCs w:val="24"/>
          <w:highlight w:val="none"/>
        </w:rPr>
      </w:pPr>
    </w:p>
    <w:p w14:paraId="72E06CAA">
      <w:pPr>
        <w:pageBreakBefore/>
        <w:adjustRightInd w:val="0"/>
        <w:snapToGrid w:val="0"/>
        <w:spacing w:line="360" w:lineRule="auto"/>
        <w:ind w:left="0" w:firstLine="480" w:firstLineChars="200"/>
        <w:jc w:val="left"/>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4</w:t>
      </w:r>
      <w:r>
        <w:rPr>
          <w:rFonts w:hint="eastAsia" w:ascii="宋体" w:hAnsi="宋体" w:cs="宋体"/>
          <w:b w:val="0"/>
          <w:bCs/>
          <w:sz w:val="24"/>
          <w:szCs w:val="24"/>
          <w:highlight w:val="none"/>
        </w:rPr>
        <w:t>步，点击“发送报告”按钮即可发送注册用户的邮箱</w:t>
      </w:r>
    </w:p>
    <w:p w14:paraId="6B1FDDBC">
      <w:pPr>
        <w:spacing w:line="360" w:lineRule="auto"/>
        <w:ind w:left="482"/>
        <w:jc w:val="left"/>
        <w:rPr>
          <w:highlight w:val="none"/>
        </w:rPr>
      </w:pPr>
      <w:r>
        <w:rPr>
          <w:highlight w:val="none"/>
        </w:rPr>
        <w:drawing>
          <wp:inline distT="0" distB="0" distL="114300" distR="114300">
            <wp:extent cx="5085080" cy="3319145"/>
            <wp:effectExtent l="0" t="0" r="1270" b="146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5085080" cy="3319145"/>
                    </a:xfrm>
                    <a:prstGeom prst="rect">
                      <a:avLst/>
                    </a:prstGeom>
                    <a:noFill/>
                    <a:ln w="9525">
                      <a:noFill/>
                    </a:ln>
                  </pic:spPr>
                </pic:pic>
              </a:graphicData>
            </a:graphic>
          </wp:inline>
        </w:drawing>
      </w:r>
    </w:p>
    <w:p w14:paraId="7C1B27FC">
      <w:pPr>
        <w:spacing w:line="360" w:lineRule="auto"/>
        <w:jc w:val="left"/>
        <w:rPr>
          <w:b/>
          <w:highlight w:val="none"/>
        </w:rPr>
      </w:pPr>
    </w:p>
    <w:p w14:paraId="2308914B">
      <w:pPr>
        <w:adjustRightInd w:val="0"/>
        <w:snapToGrid w:val="0"/>
        <w:spacing w:line="360" w:lineRule="auto"/>
        <w:ind w:left="0" w:firstLine="482" w:firstLineChars="200"/>
        <w:rPr>
          <w:rFonts w:hint="eastAsia" w:ascii="宋体" w:hAnsi="宋体" w:cs="宋体"/>
          <w:b/>
          <w:bCs w:val="0"/>
          <w:sz w:val="24"/>
          <w:szCs w:val="24"/>
          <w:highlight w:val="none"/>
        </w:rPr>
      </w:pPr>
      <w:r>
        <w:rPr>
          <w:rFonts w:hint="eastAsia" w:ascii="宋体" w:hAnsi="宋体" w:cs="宋体"/>
          <w:b/>
          <w:bCs w:val="0"/>
          <w:sz w:val="24"/>
          <w:szCs w:val="24"/>
          <w:highlight w:val="none"/>
          <w:lang w:val="en-US" w:eastAsia="zh-CN"/>
        </w:rPr>
        <w:t>3</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lang w:val="en-US" w:eastAsia="zh-CN"/>
        </w:rPr>
        <w:t>中国执行信息公开网</w:t>
      </w:r>
      <w:r>
        <w:rPr>
          <w:rFonts w:hint="eastAsia" w:ascii="宋体" w:hAnsi="宋体" w:cs="宋体"/>
          <w:b/>
          <w:bCs w:val="0"/>
          <w:sz w:val="24"/>
          <w:szCs w:val="24"/>
          <w:highlight w:val="none"/>
        </w:rPr>
        <w:t>（</w:t>
      </w:r>
      <w:r>
        <w:rPr>
          <w:rFonts w:hint="eastAsia" w:ascii="宋体" w:hAnsi="宋体" w:cs="宋体"/>
          <w:b/>
          <w:bCs w:val="0"/>
          <w:sz w:val="24"/>
          <w:szCs w:val="24"/>
          <w:highlight w:val="none"/>
          <w:lang w:val="en-US" w:eastAsia="zh-CN"/>
        </w:rPr>
        <w:t>zxgk.court.</w:t>
      </w:r>
      <w:r>
        <w:rPr>
          <w:rFonts w:hint="eastAsia" w:ascii="宋体" w:hAnsi="宋体" w:cs="宋体"/>
          <w:b/>
          <w:bCs w:val="0"/>
          <w:sz w:val="24"/>
          <w:szCs w:val="24"/>
          <w:highlight w:val="none"/>
        </w:rPr>
        <w:t>gov.cn）查询的“</w:t>
      </w:r>
      <w:r>
        <w:rPr>
          <w:rFonts w:hint="eastAsia" w:ascii="宋体" w:hAnsi="宋体" w:cs="宋体"/>
          <w:b/>
          <w:bCs w:val="0"/>
          <w:sz w:val="24"/>
          <w:szCs w:val="24"/>
          <w:highlight w:val="none"/>
          <w:lang w:val="en-US" w:eastAsia="zh-CN"/>
        </w:rPr>
        <w:t>失信被执行人</w:t>
      </w:r>
      <w:r>
        <w:rPr>
          <w:rFonts w:hint="eastAsia" w:ascii="宋体" w:hAnsi="宋体" w:cs="宋体"/>
          <w:b/>
          <w:bCs w:val="0"/>
          <w:sz w:val="24"/>
          <w:szCs w:val="24"/>
          <w:highlight w:val="none"/>
        </w:rPr>
        <w:t>”</w:t>
      </w:r>
      <w:r>
        <w:rPr>
          <w:rFonts w:hint="eastAsia" w:ascii="宋体" w:hAnsi="宋体" w:cs="宋体"/>
          <w:b/>
          <w:bCs w:val="0"/>
          <w:sz w:val="24"/>
          <w:szCs w:val="24"/>
          <w:highlight w:val="none"/>
          <w:lang w:val="en-US" w:eastAsia="zh-CN"/>
        </w:rPr>
        <w:t>和“限制消费人员”</w:t>
      </w:r>
      <w:r>
        <w:rPr>
          <w:rFonts w:hint="eastAsia" w:ascii="宋体" w:hAnsi="宋体" w:cs="宋体"/>
          <w:b/>
          <w:bCs w:val="0"/>
          <w:sz w:val="24"/>
          <w:szCs w:val="24"/>
          <w:highlight w:val="none"/>
        </w:rPr>
        <w:t>操作示例（如遇网站改版，请以网站实际操作要求为准）</w:t>
      </w:r>
    </w:p>
    <w:p w14:paraId="31BD63BF">
      <w:pPr>
        <w:adjustRightInd w:val="0"/>
        <w:snapToGrid w:val="0"/>
        <w:spacing w:line="360" w:lineRule="auto"/>
        <w:ind w:left="0" w:firstLine="482" w:firstLineChars="200"/>
        <w:rPr>
          <w:rFonts w:hint="eastAsia" w:ascii="宋体" w:hAnsi="宋体" w:cs="宋体"/>
          <w:b/>
          <w:bCs w:val="0"/>
          <w:sz w:val="24"/>
          <w:szCs w:val="24"/>
          <w:highlight w:val="none"/>
        </w:rPr>
      </w:pPr>
      <w:r>
        <w:rPr>
          <w:rFonts w:hint="eastAsia" w:ascii="宋体" w:hAnsi="宋体" w:cs="宋体"/>
          <w:b/>
          <w:bCs/>
          <w:sz w:val="24"/>
          <w:szCs w:val="24"/>
          <w:highlight w:val="none"/>
          <w:u w:val="single"/>
          <w:lang w:val="en-US" w:eastAsia="zh-CN"/>
        </w:rPr>
        <w:t>两个页面均需查询！</w:t>
      </w:r>
    </w:p>
    <w:p w14:paraId="0026964B">
      <w:pPr>
        <w:adjustRightInd w:val="0"/>
        <w:snapToGrid w:val="0"/>
        <w:spacing w:line="360" w:lineRule="auto"/>
        <w:ind w:left="0" w:firstLine="480" w:firstLineChars="200"/>
        <w:rPr>
          <w:b/>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1</w:t>
      </w:r>
      <w:r>
        <w:rPr>
          <w:rFonts w:hint="eastAsia" w:ascii="宋体" w:hAnsi="宋体" w:cs="宋体"/>
          <w:b w:val="0"/>
          <w:bCs/>
          <w:sz w:val="24"/>
          <w:szCs w:val="24"/>
          <w:highlight w:val="none"/>
        </w:rPr>
        <w:t>步，在</w:t>
      </w:r>
      <w:r>
        <w:rPr>
          <w:rFonts w:hint="eastAsia" w:ascii="宋体" w:hAnsi="宋体" w:cs="宋体"/>
          <w:b w:val="0"/>
          <w:bCs/>
          <w:sz w:val="24"/>
          <w:szCs w:val="24"/>
          <w:highlight w:val="none"/>
          <w:lang w:val="en-US" w:eastAsia="zh-CN"/>
        </w:rPr>
        <w:t>首页，点击下方“失信被执行人”或“限制消费人员”</w:t>
      </w:r>
      <w:r>
        <w:rPr>
          <w:rFonts w:hint="eastAsia" w:ascii="宋体" w:hAnsi="宋体" w:cs="宋体"/>
          <w:b w:val="0"/>
          <w:bCs/>
          <w:sz w:val="24"/>
          <w:szCs w:val="24"/>
          <w:highlight w:val="none"/>
        </w:rPr>
        <w:t>按钮</w:t>
      </w:r>
    </w:p>
    <w:p w14:paraId="75449832">
      <w:pPr>
        <w:pStyle w:val="35"/>
        <w:ind w:firstLine="0" w:firstLineChars="0"/>
        <w:rPr>
          <w:rFonts w:hint="default" w:eastAsia="宋体"/>
          <w:b/>
          <w:highlight w:val="none"/>
          <w:lang w:val="en-US" w:eastAsia="zh-CN"/>
        </w:rPr>
      </w:pPr>
      <w:r>
        <w:rPr>
          <w:highlight w:val="none"/>
        </w:rPr>
        <w:drawing>
          <wp:inline distT="0" distB="0" distL="114300" distR="114300">
            <wp:extent cx="5364480" cy="3375660"/>
            <wp:effectExtent l="0" t="0" r="7620" b="1524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8"/>
                    <a:stretch>
                      <a:fillRect/>
                    </a:stretch>
                  </pic:blipFill>
                  <pic:spPr>
                    <a:xfrm>
                      <a:off x="0" y="0"/>
                      <a:ext cx="5364480" cy="3375660"/>
                    </a:xfrm>
                    <a:prstGeom prst="rect">
                      <a:avLst/>
                    </a:prstGeom>
                    <a:noFill/>
                    <a:ln>
                      <a:noFill/>
                    </a:ln>
                  </pic:spPr>
                </pic:pic>
              </a:graphicData>
            </a:graphic>
          </wp:inline>
        </w:drawing>
      </w:r>
    </w:p>
    <w:p w14:paraId="3E445B89">
      <w:pPr>
        <w:pageBreakBefore/>
        <w:adjustRightInd w:val="0"/>
        <w:snapToGrid w:val="0"/>
        <w:spacing w:line="360" w:lineRule="auto"/>
        <w:ind w:left="0" w:firstLine="480" w:firstLineChars="200"/>
        <w:jc w:val="left"/>
        <w:rPr>
          <w:rFonts w:hint="default" w:ascii="宋体" w:hAnsi="宋体" w:eastAsia="宋体" w:cs="宋体"/>
          <w:b w:val="0"/>
          <w:bCs/>
          <w:sz w:val="24"/>
          <w:szCs w:val="24"/>
          <w:highlight w:val="none"/>
          <w:lang w:val="en-US" w:eastAsia="zh-CN"/>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rPr>
        <w:t>步，在“</w:t>
      </w:r>
      <w:r>
        <w:rPr>
          <w:rFonts w:hint="eastAsia" w:ascii="宋体" w:hAnsi="宋体" w:cs="宋体"/>
          <w:b w:val="0"/>
          <w:bCs/>
          <w:sz w:val="24"/>
          <w:szCs w:val="24"/>
          <w:highlight w:val="none"/>
          <w:lang w:val="en-US" w:eastAsia="zh-CN"/>
        </w:rPr>
        <w:t>被执行人姓名/</w:t>
      </w:r>
      <w:r>
        <w:rPr>
          <w:rFonts w:hint="eastAsia" w:ascii="宋体" w:hAnsi="宋体" w:cs="宋体"/>
          <w:b w:val="0"/>
          <w:bCs/>
          <w:sz w:val="24"/>
          <w:szCs w:val="24"/>
          <w:highlight w:val="none"/>
        </w:rPr>
        <w:t>名称”输入</w:t>
      </w:r>
      <w:r>
        <w:rPr>
          <w:rFonts w:hint="eastAsia" w:ascii="宋体" w:hAnsi="宋体" w:cs="宋体"/>
          <w:b w:val="0"/>
          <w:bCs/>
          <w:sz w:val="24"/>
          <w:szCs w:val="24"/>
          <w:highlight w:val="none"/>
          <w:lang w:val="en-US" w:eastAsia="zh-CN"/>
        </w:rPr>
        <w:t>单位</w:t>
      </w:r>
      <w:r>
        <w:rPr>
          <w:rFonts w:hint="eastAsia" w:ascii="宋体" w:hAnsi="宋体" w:cs="宋体"/>
          <w:b w:val="0"/>
          <w:bCs/>
          <w:sz w:val="24"/>
          <w:szCs w:val="24"/>
          <w:highlight w:val="none"/>
        </w:rPr>
        <w:t>全称，查</w:t>
      </w:r>
      <w:r>
        <w:rPr>
          <w:rFonts w:hint="eastAsia" w:ascii="宋体" w:hAnsi="宋体" w:cs="宋体"/>
          <w:b w:val="0"/>
          <w:bCs/>
          <w:sz w:val="24"/>
          <w:szCs w:val="24"/>
          <w:highlight w:val="none"/>
          <w:lang w:val="en-US" w:eastAsia="zh-CN"/>
        </w:rPr>
        <w:t>询失信被执行人</w:t>
      </w:r>
    </w:p>
    <w:p w14:paraId="37F3932C">
      <w:pPr>
        <w:adjustRightInd w:val="0"/>
        <w:snapToGrid w:val="0"/>
        <w:spacing w:line="360" w:lineRule="auto"/>
        <w:ind w:firstLine="0" w:firstLineChars="0"/>
        <w:jc w:val="left"/>
        <w:rPr>
          <w:rFonts w:hint="eastAsia" w:ascii="宋体" w:hAnsi="宋体" w:cs="宋体"/>
          <w:b w:val="0"/>
          <w:bCs/>
          <w:sz w:val="24"/>
          <w:szCs w:val="24"/>
          <w:highlight w:val="none"/>
        </w:rPr>
      </w:pPr>
      <w:r>
        <w:rPr>
          <w:highlight w:val="none"/>
        </w:rPr>
        <w:drawing>
          <wp:inline distT="0" distB="0" distL="114300" distR="114300">
            <wp:extent cx="5390515" cy="3053080"/>
            <wp:effectExtent l="0" t="0" r="635" b="1397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9"/>
                    <a:stretch>
                      <a:fillRect/>
                    </a:stretch>
                  </pic:blipFill>
                  <pic:spPr>
                    <a:xfrm>
                      <a:off x="0" y="0"/>
                      <a:ext cx="5390515" cy="3053080"/>
                    </a:xfrm>
                    <a:prstGeom prst="rect">
                      <a:avLst/>
                    </a:prstGeom>
                    <a:noFill/>
                    <a:ln>
                      <a:noFill/>
                    </a:ln>
                  </pic:spPr>
                </pic:pic>
              </a:graphicData>
            </a:graphic>
          </wp:inline>
        </w:drawing>
      </w:r>
    </w:p>
    <w:p w14:paraId="2364C270">
      <w:pPr>
        <w:adjustRightInd w:val="0"/>
        <w:snapToGrid w:val="0"/>
        <w:spacing w:line="360" w:lineRule="auto"/>
        <w:ind w:left="0" w:firstLine="0" w:firstLineChars="0"/>
        <w:jc w:val="left"/>
        <w:rPr>
          <w:highlight w:val="none"/>
        </w:rPr>
      </w:pPr>
    </w:p>
    <w:p w14:paraId="0AE4EAB6">
      <w:pPr>
        <w:pStyle w:val="35"/>
        <w:ind w:firstLine="0" w:firstLineChars="0"/>
        <w:rPr>
          <w:highlight w:val="none"/>
        </w:rPr>
      </w:pPr>
    </w:p>
    <w:p w14:paraId="6C80D212">
      <w:pPr>
        <w:adjustRightInd w:val="0"/>
        <w:snapToGrid w:val="0"/>
        <w:spacing w:line="360" w:lineRule="auto"/>
        <w:ind w:left="0" w:firstLine="0" w:firstLineChars="0"/>
        <w:jc w:val="left"/>
        <w:rPr>
          <w:rFonts w:hint="eastAsia" w:ascii="宋体" w:hAnsi="宋体" w:cs="宋体"/>
          <w:b w:val="0"/>
          <w:bCs/>
          <w:sz w:val="24"/>
          <w:szCs w:val="24"/>
          <w:highlight w:val="none"/>
        </w:rPr>
      </w:pPr>
      <w:r>
        <w:rPr>
          <w:highlight w:val="none"/>
        </w:rPr>
        <w:drawing>
          <wp:inline distT="0" distB="0" distL="114300" distR="114300">
            <wp:extent cx="5391150" cy="3155950"/>
            <wp:effectExtent l="0" t="0" r="0" b="635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tretch>
                      <a:fillRect/>
                    </a:stretch>
                  </pic:blipFill>
                  <pic:spPr>
                    <a:xfrm>
                      <a:off x="0" y="0"/>
                      <a:ext cx="5391150" cy="3155950"/>
                    </a:xfrm>
                    <a:prstGeom prst="rect">
                      <a:avLst/>
                    </a:prstGeom>
                    <a:noFill/>
                    <a:ln>
                      <a:noFill/>
                    </a:ln>
                  </pic:spPr>
                </pic:pic>
              </a:graphicData>
            </a:graphic>
          </wp:inline>
        </w:drawing>
      </w:r>
    </w:p>
    <w:p w14:paraId="5662586E">
      <w:pPr>
        <w:adjustRightInd w:val="0"/>
        <w:snapToGrid w:val="0"/>
        <w:spacing w:line="360" w:lineRule="auto"/>
        <w:ind w:left="0" w:firstLine="480" w:firstLineChars="200"/>
        <w:jc w:val="left"/>
        <w:rPr>
          <w:rFonts w:hint="eastAsia" w:ascii="宋体" w:hAnsi="宋体" w:cs="宋体"/>
          <w:b w:val="0"/>
          <w:bCs/>
          <w:sz w:val="24"/>
          <w:szCs w:val="24"/>
          <w:highlight w:val="none"/>
        </w:rPr>
      </w:pPr>
    </w:p>
    <w:p w14:paraId="558629C4">
      <w:pPr>
        <w:adjustRightInd w:val="0"/>
        <w:snapToGrid w:val="0"/>
        <w:spacing w:line="360" w:lineRule="auto"/>
        <w:ind w:left="0" w:firstLine="480" w:firstLineChars="200"/>
        <w:jc w:val="left"/>
        <w:rPr>
          <w:rFonts w:hint="eastAsia" w:ascii="宋体" w:hAnsi="宋体" w:cs="宋体"/>
          <w:b w:val="0"/>
          <w:bCs/>
          <w:sz w:val="24"/>
          <w:szCs w:val="24"/>
          <w:highlight w:val="none"/>
        </w:rPr>
      </w:pPr>
    </w:p>
    <w:p w14:paraId="174A03A7">
      <w:pPr>
        <w:adjustRightInd w:val="0"/>
        <w:snapToGrid w:val="0"/>
        <w:spacing w:line="360" w:lineRule="auto"/>
        <w:ind w:left="0" w:firstLine="480" w:firstLineChars="200"/>
        <w:jc w:val="left"/>
        <w:rPr>
          <w:rFonts w:hint="eastAsia" w:ascii="宋体" w:hAnsi="宋体" w:cs="宋体"/>
          <w:b w:val="0"/>
          <w:bCs/>
          <w:sz w:val="24"/>
          <w:szCs w:val="24"/>
          <w:highlight w:val="none"/>
        </w:rPr>
      </w:pPr>
    </w:p>
    <w:p w14:paraId="2B9B55B7">
      <w:pPr>
        <w:adjustRightInd w:val="0"/>
        <w:snapToGrid w:val="0"/>
        <w:spacing w:line="360" w:lineRule="auto"/>
        <w:ind w:left="0" w:firstLine="480" w:firstLineChars="200"/>
        <w:jc w:val="left"/>
        <w:rPr>
          <w:rFonts w:hint="eastAsia" w:ascii="宋体" w:hAnsi="宋体" w:cs="宋体"/>
          <w:b w:val="0"/>
          <w:bCs/>
          <w:sz w:val="24"/>
          <w:szCs w:val="24"/>
          <w:highlight w:val="none"/>
        </w:rPr>
      </w:pPr>
    </w:p>
    <w:p w14:paraId="527A227A">
      <w:pPr>
        <w:pageBreakBefore/>
        <w:adjustRightInd w:val="0"/>
        <w:snapToGrid w:val="0"/>
        <w:spacing w:line="360" w:lineRule="auto"/>
        <w:ind w:left="0" w:firstLine="480" w:firstLineChars="200"/>
        <w:jc w:val="left"/>
        <w:rPr>
          <w:rFonts w:hint="default" w:ascii="宋体" w:hAnsi="宋体" w:eastAsia="宋体" w:cs="宋体"/>
          <w:b w:val="0"/>
          <w:bCs/>
          <w:sz w:val="24"/>
          <w:szCs w:val="24"/>
          <w:highlight w:val="none"/>
          <w:lang w:val="en-US" w:eastAsia="zh-CN"/>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3</w:t>
      </w:r>
      <w:r>
        <w:rPr>
          <w:rFonts w:hint="eastAsia" w:ascii="宋体" w:hAnsi="宋体" w:cs="宋体"/>
          <w:b w:val="0"/>
          <w:bCs/>
          <w:sz w:val="24"/>
          <w:szCs w:val="24"/>
          <w:highlight w:val="none"/>
        </w:rPr>
        <w:t>步，</w:t>
      </w:r>
      <w:r>
        <w:rPr>
          <w:rFonts w:hint="eastAsia" w:ascii="宋体" w:hAnsi="宋体" w:cs="宋体"/>
          <w:b w:val="0"/>
          <w:bCs/>
          <w:sz w:val="24"/>
          <w:szCs w:val="24"/>
          <w:highlight w:val="none"/>
          <w:lang w:val="en-US" w:eastAsia="zh-CN"/>
        </w:rPr>
        <w:t>查询获得“在全国范围内没有找到****相关的结果”</w:t>
      </w:r>
    </w:p>
    <w:p w14:paraId="3D65346D">
      <w:pPr>
        <w:pStyle w:val="35"/>
        <w:ind w:firstLine="0" w:firstLineChars="0"/>
        <w:rPr>
          <w:rFonts w:hint="default" w:ascii="宋体" w:hAnsi="宋体" w:eastAsia="宋体" w:cs="宋体"/>
          <w:b w:val="0"/>
          <w:bCs/>
          <w:sz w:val="24"/>
          <w:szCs w:val="24"/>
          <w:highlight w:val="none"/>
          <w:lang w:val="en-US" w:eastAsia="zh-CN"/>
        </w:rPr>
      </w:pPr>
      <w:r>
        <w:rPr>
          <w:highlight w:val="none"/>
        </w:rPr>
        <w:drawing>
          <wp:inline distT="0" distB="0" distL="114300" distR="114300">
            <wp:extent cx="5399405" cy="3308985"/>
            <wp:effectExtent l="0" t="0" r="10795" b="57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1"/>
                    <a:stretch>
                      <a:fillRect/>
                    </a:stretch>
                  </pic:blipFill>
                  <pic:spPr>
                    <a:xfrm>
                      <a:off x="0" y="0"/>
                      <a:ext cx="5399405" cy="3308985"/>
                    </a:xfrm>
                    <a:prstGeom prst="rect">
                      <a:avLst/>
                    </a:prstGeom>
                    <a:noFill/>
                    <a:ln>
                      <a:noFill/>
                    </a:ln>
                  </pic:spPr>
                </pic:pic>
              </a:graphicData>
            </a:graphic>
          </wp:inline>
        </w:drawing>
      </w:r>
    </w:p>
    <w:p w14:paraId="68E21792">
      <w:pPr>
        <w:pStyle w:val="35"/>
        <w:ind w:firstLine="0" w:firstLineChars="0"/>
        <w:rPr>
          <w:rFonts w:hint="default" w:ascii="宋体" w:hAnsi="宋体" w:eastAsia="宋体" w:cs="宋体"/>
          <w:b w:val="0"/>
          <w:bCs/>
          <w:sz w:val="24"/>
          <w:szCs w:val="24"/>
          <w:highlight w:val="none"/>
          <w:lang w:val="en-US" w:eastAsia="zh-CN"/>
        </w:rPr>
      </w:pPr>
    </w:p>
    <w:p w14:paraId="254097AF">
      <w:pPr>
        <w:pStyle w:val="35"/>
        <w:ind w:firstLine="0" w:firstLineChars="0"/>
        <w:rPr>
          <w:rFonts w:hint="default" w:ascii="宋体" w:hAnsi="宋体" w:eastAsia="宋体" w:cs="宋体"/>
          <w:b w:val="0"/>
          <w:bCs/>
          <w:sz w:val="24"/>
          <w:szCs w:val="24"/>
          <w:highlight w:val="none"/>
          <w:lang w:val="en-US" w:eastAsia="zh-CN"/>
        </w:rPr>
      </w:pPr>
    </w:p>
    <w:p w14:paraId="51745A92">
      <w:pPr>
        <w:pStyle w:val="35"/>
        <w:ind w:firstLine="0" w:firstLineChars="0"/>
        <w:rPr>
          <w:rFonts w:hint="eastAsia" w:ascii="宋体" w:hAnsi="宋体" w:cs="宋体"/>
          <w:b w:val="0"/>
          <w:bCs/>
          <w:sz w:val="24"/>
          <w:szCs w:val="24"/>
          <w:highlight w:val="none"/>
        </w:rPr>
      </w:pPr>
      <w:r>
        <w:rPr>
          <w:highlight w:val="none"/>
        </w:rPr>
        <w:drawing>
          <wp:inline distT="0" distB="0" distL="114300" distR="114300">
            <wp:extent cx="5391785" cy="3559175"/>
            <wp:effectExtent l="0" t="0" r="18415" b="317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2"/>
                    <a:stretch>
                      <a:fillRect/>
                    </a:stretch>
                  </pic:blipFill>
                  <pic:spPr>
                    <a:xfrm>
                      <a:off x="0" y="0"/>
                      <a:ext cx="5391785" cy="3559175"/>
                    </a:xfrm>
                    <a:prstGeom prst="rect">
                      <a:avLst/>
                    </a:prstGeom>
                    <a:noFill/>
                    <a:ln>
                      <a:noFill/>
                    </a:ln>
                  </pic:spPr>
                </pic:pic>
              </a:graphicData>
            </a:graphic>
          </wp:inline>
        </w:drawing>
      </w:r>
    </w:p>
    <w:p w14:paraId="1068FE0E">
      <w:pPr>
        <w:pStyle w:val="35"/>
        <w:ind w:firstLine="0" w:firstLineChars="0"/>
        <w:rPr>
          <w:rFonts w:hint="eastAsia" w:ascii="宋体" w:hAnsi="宋体" w:cs="宋体"/>
          <w:b w:val="0"/>
          <w:bCs/>
          <w:sz w:val="24"/>
          <w:szCs w:val="24"/>
          <w:highlight w:val="none"/>
        </w:rPr>
      </w:pPr>
    </w:p>
    <w:p w14:paraId="07233CF3">
      <w:pPr>
        <w:pStyle w:val="35"/>
        <w:ind w:firstLine="0" w:firstLineChars="0"/>
        <w:rPr>
          <w:rFonts w:hint="eastAsia" w:ascii="宋体" w:hAnsi="宋体" w:cs="宋体"/>
          <w:b w:val="0"/>
          <w:bCs/>
          <w:sz w:val="24"/>
          <w:szCs w:val="24"/>
          <w:highlight w:val="none"/>
        </w:rPr>
      </w:pPr>
    </w:p>
    <w:p w14:paraId="3B8423F7">
      <w:pPr>
        <w:pStyle w:val="35"/>
        <w:ind w:firstLine="0" w:firstLineChars="0"/>
        <w:rPr>
          <w:rFonts w:hint="eastAsia" w:ascii="宋体" w:hAnsi="宋体" w:cs="宋体"/>
          <w:b w:val="0"/>
          <w:bCs/>
          <w:sz w:val="24"/>
          <w:szCs w:val="24"/>
          <w:highlight w:val="none"/>
        </w:rPr>
      </w:pPr>
    </w:p>
    <w:p w14:paraId="0C5D159F">
      <w:pPr>
        <w:pageBreakBefore/>
        <w:adjustRightInd w:val="0"/>
        <w:snapToGrid w:val="0"/>
        <w:spacing w:line="360" w:lineRule="auto"/>
        <w:ind w:firstLine="482" w:firstLineChars="200"/>
        <w:jc w:val="left"/>
        <w:rPr>
          <w:rFonts w:hint="eastAsia" w:ascii="宋体" w:hAnsi="宋体" w:cs="宋体"/>
          <w:b/>
          <w:bCs w:val="0"/>
          <w:sz w:val="24"/>
          <w:szCs w:val="24"/>
          <w:highlight w:val="none"/>
        </w:rPr>
      </w:pPr>
      <w:r>
        <w:rPr>
          <w:rFonts w:hint="eastAsia" w:ascii="宋体" w:hAnsi="宋体" w:cs="宋体"/>
          <w:b/>
          <w:bCs w:val="0"/>
          <w:sz w:val="24"/>
          <w:szCs w:val="24"/>
          <w:highlight w:val="none"/>
          <w:lang w:val="en-US" w:eastAsia="zh-CN"/>
        </w:rPr>
        <w:t>4</w:t>
      </w:r>
      <w:r>
        <w:rPr>
          <w:rFonts w:hint="eastAsia" w:ascii="宋体" w:hAnsi="宋体" w:cs="宋体"/>
          <w:b/>
          <w:bCs w:val="0"/>
          <w:sz w:val="24"/>
          <w:szCs w:val="24"/>
          <w:highlight w:val="none"/>
          <w:lang w:eastAsia="zh-CN"/>
        </w:rPr>
        <w:t>.</w:t>
      </w:r>
      <w:r>
        <w:rPr>
          <w:rFonts w:hint="eastAsia" w:ascii="宋体" w:hAnsi="宋体" w:cs="宋体"/>
          <w:b/>
          <w:bCs w:val="0"/>
          <w:sz w:val="24"/>
          <w:szCs w:val="24"/>
          <w:highlight w:val="none"/>
        </w:rPr>
        <w:t>“中国政府采购网”（http://www.ccgp.gov.cn/search/cr/）查询的“政府采购严重违法失信行为信息记录”操作示例（如遇网站改版，请以网站实际操作要求为准）</w:t>
      </w:r>
    </w:p>
    <w:p w14:paraId="6F3074F2">
      <w:pPr>
        <w:adjustRightInd w:val="0"/>
        <w:snapToGrid w:val="0"/>
        <w:spacing w:line="360" w:lineRule="auto"/>
        <w:ind w:firstLine="480" w:firstLineChars="200"/>
        <w:jc w:val="left"/>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1</w:t>
      </w:r>
      <w:r>
        <w:rPr>
          <w:rFonts w:hint="eastAsia" w:ascii="宋体" w:hAnsi="宋体" w:cs="宋体"/>
          <w:b w:val="0"/>
          <w:bCs/>
          <w:sz w:val="24"/>
          <w:szCs w:val="24"/>
          <w:highlight w:val="none"/>
        </w:rPr>
        <w:t>步，在中国政府采购网首页点击“政府采购严重违法失信行为记录名单”</w:t>
      </w:r>
    </w:p>
    <w:p w14:paraId="3006C5E5">
      <w:pPr>
        <w:spacing w:line="360" w:lineRule="auto"/>
        <w:ind w:left="482"/>
        <w:jc w:val="left"/>
        <w:rPr>
          <w:b/>
          <w:highlight w:val="none"/>
        </w:rPr>
      </w:pPr>
      <w:r>
        <w:rPr>
          <w:b/>
          <w:highlight w:val="none"/>
        </w:rPr>
        <w:drawing>
          <wp:inline distT="0" distB="0" distL="114300" distR="114300">
            <wp:extent cx="4979670" cy="3175000"/>
            <wp:effectExtent l="0" t="0" r="11430" b="6350"/>
            <wp:docPr id="28" name="图片 4" descr="C:\Users\11233\AppData\Local\Temp\160984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C:\Users\11233\AppData\Local\Temp\1609841216(1).jpg"/>
                    <pic:cNvPicPr>
                      <a:picLocks noChangeAspect="1"/>
                    </pic:cNvPicPr>
                  </pic:nvPicPr>
                  <pic:blipFill>
                    <a:blip r:embed="rId23"/>
                    <a:stretch>
                      <a:fillRect/>
                    </a:stretch>
                  </pic:blipFill>
                  <pic:spPr>
                    <a:xfrm>
                      <a:off x="0" y="0"/>
                      <a:ext cx="4979670" cy="3175000"/>
                    </a:xfrm>
                    <a:prstGeom prst="rect">
                      <a:avLst/>
                    </a:prstGeom>
                    <a:noFill/>
                    <a:ln>
                      <a:noFill/>
                    </a:ln>
                  </pic:spPr>
                </pic:pic>
              </a:graphicData>
            </a:graphic>
          </wp:inline>
        </w:drawing>
      </w:r>
    </w:p>
    <w:p w14:paraId="1E4DE538">
      <w:pPr>
        <w:adjustRightInd w:val="0"/>
        <w:snapToGrid w:val="0"/>
        <w:spacing w:line="360" w:lineRule="auto"/>
        <w:ind w:left="0" w:firstLine="480" w:firstLineChars="200"/>
        <w:jc w:val="left"/>
        <w:rPr>
          <w:rFonts w:hint="eastAsia" w:ascii="宋体" w:hAnsi="宋体" w:cs="宋体"/>
          <w:b w:val="0"/>
          <w:bCs/>
          <w:sz w:val="24"/>
          <w:szCs w:val="24"/>
          <w:highlight w:val="none"/>
        </w:rPr>
      </w:pPr>
      <w:r>
        <w:rPr>
          <w:rFonts w:hint="eastAsia" w:ascii="宋体" w:hAnsi="宋体" w:cs="宋体"/>
          <w:b w:val="0"/>
          <w:bCs/>
          <w:sz w:val="24"/>
          <w:szCs w:val="24"/>
          <w:highlight w:val="none"/>
        </w:rPr>
        <w:t>第</w:t>
      </w:r>
      <w:r>
        <w:rPr>
          <w:rFonts w:hint="eastAsia" w:ascii="宋体" w:hAnsi="宋体" w:cs="宋体"/>
          <w:b w:val="0"/>
          <w:bCs/>
          <w:sz w:val="24"/>
          <w:szCs w:val="24"/>
          <w:highlight w:val="none"/>
          <w:lang w:val="en-US" w:eastAsia="zh-CN"/>
        </w:rPr>
        <w:t>2</w:t>
      </w:r>
      <w:r>
        <w:rPr>
          <w:rFonts w:hint="eastAsia" w:ascii="宋体" w:hAnsi="宋体" w:cs="宋体"/>
          <w:b w:val="0"/>
          <w:bCs/>
          <w:sz w:val="24"/>
          <w:szCs w:val="24"/>
          <w:highlight w:val="none"/>
        </w:rPr>
        <w:t>步，在“企业名称”栏输入</w:t>
      </w:r>
      <w:r>
        <w:rPr>
          <w:rFonts w:hint="eastAsia" w:ascii="宋体" w:hAnsi="宋体" w:cs="宋体"/>
          <w:b w:val="0"/>
          <w:bCs/>
          <w:sz w:val="24"/>
          <w:szCs w:val="24"/>
          <w:highlight w:val="none"/>
          <w:lang w:val="en-US" w:eastAsia="zh-CN"/>
        </w:rPr>
        <w:t>单位</w:t>
      </w:r>
      <w:r>
        <w:rPr>
          <w:rFonts w:hint="eastAsia" w:ascii="宋体" w:hAnsi="宋体" w:cs="宋体"/>
          <w:b w:val="0"/>
          <w:bCs/>
          <w:sz w:val="24"/>
          <w:szCs w:val="24"/>
          <w:highlight w:val="none"/>
        </w:rPr>
        <w:t>全称，点击“查</w:t>
      </w:r>
      <w:r>
        <w:rPr>
          <w:rFonts w:hint="eastAsia" w:ascii="宋体" w:hAnsi="宋体" w:cs="宋体"/>
          <w:b w:val="0"/>
          <w:bCs/>
          <w:sz w:val="24"/>
          <w:szCs w:val="24"/>
          <w:highlight w:val="none"/>
          <w:lang w:val="en-US" w:eastAsia="zh-CN"/>
        </w:rPr>
        <w:t>询</w:t>
      </w:r>
      <w:r>
        <w:rPr>
          <w:rFonts w:hint="eastAsia" w:ascii="宋体" w:hAnsi="宋体" w:cs="宋体"/>
          <w:b w:val="0"/>
          <w:bCs/>
          <w:sz w:val="24"/>
          <w:szCs w:val="24"/>
          <w:highlight w:val="none"/>
        </w:rPr>
        <w:t>”</w:t>
      </w:r>
    </w:p>
    <w:p w14:paraId="717459C4">
      <w:pPr>
        <w:spacing w:line="360" w:lineRule="auto"/>
        <w:ind w:left="482"/>
        <w:jc w:val="left"/>
        <w:rPr>
          <w:b/>
          <w:highlight w:val="none"/>
        </w:rPr>
      </w:pPr>
      <w:r>
        <w:rPr>
          <w:b/>
          <w:highlight w:val="none"/>
        </w:rPr>
        <w:drawing>
          <wp:inline distT="0" distB="0" distL="114300" distR="114300">
            <wp:extent cx="5045710" cy="2047875"/>
            <wp:effectExtent l="0" t="0" r="2540" b="9525"/>
            <wp:docPr id="29" name="图片 5" descr="C:\Users\11233\AppData\Local\Temp\1609841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11233\AppData\Local\Temp\1609841652(1).jpg"/>
                    <pic:cNvPicPr>
                      <a:picLocks noChangeAspect="1"/>
                    </pic:cNvPicPr>
                  </pic:nvPicPr>
                  <pic:blipFill>
                    <a:blip r:embed="rId24"/>
                    <a:stretch>
                      <a:fillRect/>
                    </a:stretch>
                  </pic:blipFill>
                  <pic:spPr>
                    <a:xfrm>
                      <a:off x="0" y="0"/>
                      <a:ext cx="5045710" cy="2047875"/>
                    </a:xfrm>
                    <a:prstGeom prst="rect">
                      <a:avLst/>
                    </a:prstGeom>
                    <a:noFill/>
                    <a:ln>
                      <a:noFill/>
                    </a:ln>
                  </pic:spPr>
                </pic:pic>
              </a:graphicData>
            </a:graphic>
          </wp:inline>
        </w:drawing>
      </w:r>
    </w:p>
    <w:p w14:paraId="62CEF53A">
      <w:pPr>
        <w:spacing w:line="360" w:lineRule="auto"/>
        <w:ind w:firstLine="422" w:firstLineChars="200"/>
        <w:jc w:val="left"/>
        <w:rPr>
          <w:b/>
          <w:highlight w:val="none"/>
        </w:rPr>
      </w:pPr>
    </w:p>
    <w:p w14:paraId="2A94D118">
      <w:pPr>
        <w:pStyle w:val="6"/>
        <w:pageBreakBefore/>
        <w:spacing w:line="360" w:lineRule="auto"/>
        <w:ind w:left="0" w:hanging="410" w:hangingChars="170"/>
        <w:jc w:val="center"/>
        <w:rPr>
          <w:rFonts w:hint="eastAsia" w:cs="宋体"/>
          <w:b/>
          <w:sz w:val="24"/>
          <w:szCs w:val="24"/>
          <w:highlight w:val="none"/>
          <w:lang w:val="en-US" w:eastAsia="zh-CN"/>
        </w:rPr>
      </w:pPr>
      <w:r>
        <w:rPr>
          <w:rFonts w:hint="eastAsia" w:cs="宋体"/>
          <w:b/>
          <w:sz w:val="24"/>
          <w:szCs w:val="24"/>
          <w:highlight w:val="none"/>
          <w:lang w:val="en-US" w:eastAsia="zh-CN"/>
        </w:rPr>
        <w:t>2.5.7供应商廉洁自律承诺函</w:t>
      </w:r>
    </w:p>
    <w:p w14:paraId="716FB3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致中国</w:t>
      </w:r>
      <w:r>
        <w:rPr>
          <w:rFonts w:hint="eastAsia" w:ascii="宋体" w:hAnsi="宋体" w:eastAsia="宋体" w:cs="宋体"/>
          <w:color w:val="auto"/>
          <w:sz w:val="22"/>
          <w:szCs w:val="22"/>
          <w:highlight w:val="none"/>
          <w:lang w:val="en-US" w:eastAsia="zh-CN"/>
        </w:rPr>
        <w:t>民生银行股份有限公司上海分行</w:t>
      </w:r>
      <w:r>
        <w:rPr>
          <w:rFonts w:hint="eastAsia" w:ascii="宋体" w:hAnsi="宋体" w:eastAsia="宋体" w:cs="宋体"/>
          <w:color w:val="auto"/>
          <w:sz w:val="22"/>
          <w:szCs w:val="22"/>
          <w:highlight w:val="none"/>
        </w:rPr>
        <w:t>：</w:t>
      </w:r>
    </w:p>
    <w:p w14:paraId="68F80B34">
      <w:pPr>
        <w:keepNext w:val="0"/>
        <w:keepLines w:val="0"/>
        <w:pageBreakBefore w:val="0"/>
        <w:widowControl w:val="0"/>
        <w:kinsoku/>
        <w:wordWrap/>
        <w:overflowPunct/>
        <w:topLinePunct w:val="0"/>
        <w:autoSpaceDE/>
        <w:autoSpaceDN/>
        <w:bidi w:val="0"/>
        <w:adjustRightInd/>
        <w:snapToGrid/>
        <w:spacing w:line="360" w:lineRule="auto"/>
        <w:ind w:firstLine="600"/>
        <w:jc w:val="both"/>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我方承诺，自觉遵守《反不正当竞争法》《招标投标法》</w:t>
      </w:r>
      <w:r>
        <w:rPr>
          <w:rFonts w:hint="eastAsia" w:ascii="宋体" w:hAnsi="宋体" w:eastAsia="宋体" w:cs="宋体"/>
          <w:color w:val="auto"/>
          <w:sz w:val="22"/>
          <w:szCs w:val="22"/>
          <w:highlight w:val="none"/>
          <w:lang w:val="en-US" w:eastAsia="zh-CN"/>
        </w:rPr>
        <w:t>和禁止</w:t>
      </w:r>
      <w:r>
        <w:rPr>
          <w:rFonts w:hint="eastAsia" w:ascii="宋体" w:hAnsi="宋体" w:eastAsia="宋体" w:cs="宋体"/>
          <w:color w:val="auto"/>
          <w:sz w:val="22"/>
          <w:szCs w:val="22"/>
          <w:highlight w:val="none"/>
        </w:rPr>
        <w:t>商业贿赂等法律法规</w:t>
      </w:r>
      <w:r>
        <w:rPr>
          <w:rFonts w:hint="eastAsia" w:ascii="宋体" w:hAnsi="宋体" w:eastAsia="宋体" w:cs="宋体"/>
          <w:color w:val="auto"/>
          <w:sz w:val="22"/>
          <w:szCs w:val="22"/>
          <w:highlight w:val="none"/>
          <w:lang w:val="en-US" w:eastAsia="zh-CN"/>
        </w:rPr>
        <w:t>以</w:t>
      </w:r>
      <w:r>
        <w:rPr>
          <w:rFonts w:hint="eastAsia" w:ascii="宋体" w:hAnsi="宋体" w:eastAsia="宋体" w:cs="宋体"/>
          <w:color w:val="auto"/>
          <w:sz w:val="22"/>
          <w:szCs w:val="22"/>
          <w:highlight w:val="none"/>
        </w:rPr>
        <w:t>及贵行</w:t>
      </w:r>
      <w:r>
        <w:rPr>
          <w:rFonts w:hint="eastAsia" w:ascii="宋体" w:hAnsi="宋体" w:eastAsia="宋体" w:cs="宋体"/>
          <w:color w:val="auto"/>
          <w:sz w:val="22"/>
          <w:szCs w:val="22"/>
          <w:highlight w:val="none"/>
          <w:lang w:val="en-US" w:eastAsia="zh-CN"/>
        </w:rPr>
        <w:t>采购业务</w:t>
      </w:r>
      <w:r>
        <w:rPr>
          <w:rFonts w:hint="eastAsia" w:ascii="宋体" w:hAnsi="宋体" w:eastAsia="宋体" w:cs="宋体"/>
          <w:color w:val="auto"/>
          <w:sz w:val="22"/>
          <w:szCs w:val="22"/>
          <w:highlight w:val="none"/>
        </w:rPr>
        <w:t>廉洁从业规定</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坚决抵制任何形式的商业贿赂、利益输送等违法违规行为</w:t>
      </w:r>
      <w:r>
        <w:rPr>
          <w:rFonts w:hint="eastAsia" w:ascii="宋体" w:hAnsi="宋体" w:eastAsia="宋体" w:cs="宋体"/>
          <w:color w:val="auto"/>
          <w:sz w:val="22"/>
          <w:szCs w:val="22"/>
          <w:highlight w:val="none"/>
          <w:lang w:eastAsia="zh-CN"/>
        </w:rPr>
        <w:t>。</w:t>
      </w:r>
    </w:p>
    <w:p w14:paraId="4545747B">
      <w:pPr>
        <w:keepNext w:val="0"/>
        <w:keepLines w:val="0"/>
        <w:pageBreakBefore w:val="0"/>
        <w:widowControl w:val="0"/>
        <w:kinsoku/>
        <w:wordWrap/>
        <w:overflowPunct/>
        <w:topLinePunct w:val="0"/>
        <w:autoSpaceDE/>
        <w:autoSpaceDN/>
        <w:bidi w:val="0"/>
        <w:adjustRightInd/>
        <w:snapToGrid/>
        <w:spacing w:line="360" w:lineRule="auto"/>
        <w:ind w:firstLine="6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在</w:t>
      </w:r>
      <w:r>
        <w:rPr>
          <w:rFonts w:hint="eastAsia" w:ascii="宋体" w:hAnsi="宋体" w:eastAsia="宋体" w:cs="宋体"/>
          <w:color w:val="auto"/>
          <w:sz w:val="22"/>
          <w:szCs w:val="22"/>
          <w:highlight w:val="none"/>
          <w:lang w:val="en-US" w:eastAsia="zh-CN"/>
        </w:rPr>
        <w:t>贵</w:t>
      </w:r>
      <w:r>
        <w:rPr>
          <w:rFonts w:hint="eastAsia" w:ascii="宋体" w:hAnsi="宋体" w:eastAsia="宋体" w:cs="宋体"/>
          <w:color w:val="auto"/>
          <w:sz w:val="22"/>
          <w:szCs w:val="22"/>
          <w:highlight w:val="none"/>
        </w:rPr>
        <w:t>行采购业务</w:t>
      </w:r>
      <w:r>
        <w:rPr>
          <w:rFonts w:hint="eastAsia" w:ascii="宋体" w:hAnsi="宋体" w:eastAsia="宋体" w:cs="宋体"/>
          <w:color w:val="auto"/>
          <w:sz w:val="22"/>
          <w:szCs w:val="22"/>
          <w:highlight w:val="none"/>
          <w:lang w:val="en-US" w:eastAsia="zh-CN"/>
        </w:rPr>
        <w:t>和合同履约</w:t>
      </w:r>
      <w:r>
        <w:rPr>
          <w:rFonts w:hint="eastAsia" w:ascii="宋体" w:hAnsi="宋体" w:eastAsia="宋体" w:cs="宋体"/>
          <w:color w:val="auto"/>
          <w:sz w:val="22"/>
          <w:szCs w:val="22"/>
          <w:highlight w:val="none"/>
        </w:rPr>
        <w:t>过程中，</w:t>
      </w:r>
      <w:r>
        <w:rPr>
          <w:rFonts w:hint="eastAsia" w:ascii="宋体" w:hAnsi="宋体" w:eastAsia="宋体" w:cs="宋体"/>
          <w:color w:val="auto"/>
          <w:sz w:val="22"/>
          <w:szCs w:val="22"/>
          <w:highlight w:val="none"/>
          <w:lang w:val="en-US" w:eastAsia="zh-CN"/>
        </w:rPr>
        <w:t>我方承诺将</w:t>
      </w:r>
      <w:r>
        <w:rPr>
          <w:rFonts w:hint="eastAsia" w:ascii="宋体" w:hAnsi="宋体" w:eastAsia="宋体" w:cs="宋体"/>
          <w:color w:val="auto"/>
          <w:sz w:val="22"/>
          <w:szCs w:val="22"/>
          <w:highlight w:val="none"/>
        </w:rPr>
        <w:t>自觉遵守如下禁止性规定：</w:t>
      </w:r>
    </w:p>
    <w:p w14:paraId="7A18A2B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严禁围标</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串标</w:t>
      </w:r>
      <w:r>
        <w:rPr>
          <w:rFonts w:hint="eastAsia" w:ascii="宋体" w:hAnsi="宋体" w:eastAsia="宋体" w:cs="宋体"/>
          <w:color w:val="auto"/>
          <w:sz w:val="22"/>
          <w:szCs w:val="22"/>
          <w:highlight w:val="none"/>
          <w:lang w:val="en-US" w:eastAsia="zh-CN"/>
        </w:rPr>
        <w:t>和陪标等扰乱贵行采购秩序行为</w:t>
      </w:r>
      <w:r>
        <w:rPr>
          <w:rFonts w:hint="eastAsia" w:ascii="宋体" w:hAnsi="宋体" w:eastAsia="宋体" w:cs="宋体"/>
          <w:color w:val="auto"/>
          <w:sz w:val="22"/>
          <w:szCs w:val="22"/>
          <w:highlight w:val="none"/>
        </w:rPr>
        <w:t>；</w:t>
      </w:r>
    </w:p>
    <w:p w14:paraId="6DDA1DE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严禁采取诋毁竞争对手、散布虚假消息、捏造不实信息等不正当手段排挤其他供应商。</w:t>
      </w:r>
    </w:p>
    <w:p w14:paraId="4471B97B">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严禁在采购环节（包括调查、检查、调研、</w:t>
      </w:r>
      <w:r>
        <w:rPr>
          <w:rFonts w:hint="eastAsia" w:ascii="宋体" w:hAnsi="宋体" w:eastAsia="宋体" w:cs="宋体"/>
          <w:color w:val="auto"/>
          <w:sz w:val="22"/>
          <w:szCs w:val="22"/>
          <w:highlight w:val="none"/>
          <w:lang w:val="en-US" w:eastAsia="zh-CN"/>
        </w:rPr>
        <w:t>响应、</w:t>
      </w:r>
      <w:r>
        <w:rPr>
          <w:rFonts w:hint="eastAsia" w:ascii="宋体" w:hAnsi="宋体" w:eastAsia="宋体" w:cs="宋体"/>
          <w:color w:val="auto"/>
          <w:sz w:val="22"/>
          <w:szCs w:val="22"/>
          <w:highlight w:val="none"/>
        </w:rPr>
        <w:t>投诉</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质疑等）中提供虚假资质证书、财务报表、合同案例等材料。</w:t>
      </w:r>
    </w:p>
    <w:p w14:paraId="3A0F263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严禁泄露采购过程中知悉的</w:t>
      </w:r>
      <w:r>
        <w:rPr>
          <w:rFonts w:hint="eastAsia" w:ascii="宋体" w:hAnsi="宋体" w:eastAsia="宋体" w:cs="宋体"/>
          <w:color w:val="auto"/>
          <w:sz w:val="22"/>
          <w:szCs w:val="22"/>
          <w:highlight w:val="none"/>
          <w:lang w:val="en-US" w:eastAsia="zh-CN"/>
        </w:rPr>
        <w:t>贵行</w:t>
      </w:r>
      <w:r>
        <w:rPr>
          <w:rFonts w:hint="eastAsia" w:ascii="宋体" w:hAnsi="宋体" w:eastAsia="宋体" w:cs="宋体"/>
          <w:color w:val="auto"/>
          <w:sz w:val="22"/>
          <w:szCs w:val="22"/>
          <w:highlight w:val="none"/>
        </w:rPr>
        <w:t>及其客户、有关单位和个人</w:t>
      </w:r>
      <w:r>
        <w:rPr>
          <w:rFonts w:hint="eastAsia" w:ascii="宋体" w:hAnsi="宋体" w:eastAsia="宋体" w:cs="宋体"/>
          <w:color w:val="auto"/>
          <w:sz w:val="22"/>
          <w:szCs w:val="22"/>
          <w:highlight w:val="none"/>
          <w:lang w:val="en-US" w:eastAsia="zh-CN"/>
        </w:rPr>
        <w:t>的商业秘密、业务数据、客户信息和非</w:t>
      </w:r>
      <w:r>
        <w:rPr>
          <w:rFonts w:hint="eastAsia" w:ascii="宋体" w:hAnsi="宋体" w:eastAsia="宋体" w:cs="宋体"/>
          <w:color w:val="auto"/>
          <w:sz w:val="22"/>
          <w:szCs w:val="22"/>
          <w:highlight w:val="none"/>
        </w:rPr>
        <w:t>公开信息</w:t>
      </w:r>
      <w:r>
        <w:rPr>
          <w:rFonts w:hint="eastAsia" w:ascii="宋体" w:hAnsi="宋体" w:eastAsia="宋体" w:cs="宋体"/>
          <w:color w:val="auto"/>
          <w:sz w:val="22"/>
          <w:szCs w:val="22"/>
          <w:highlight w:val="none"/>
          <w:lang w:val="en-US" w:eastAsia="zh-CN"/>
        </w:rPr>
        <w:t>等</w:t>
      </w:r>
      <w:r>
        <w:rPr>
          <w:rFonts w:hint="eastAsia" w:ascii="宋体" w:hAnsi="宋体" w:eastAsia="宋体" w:cs="宋体"/>
          <w:color w:val="auto"/>
          <w:sz w:val="22"/>
          <w:szCs w:val="22"/>
          <w:highlight w:val="none"/>
        </w:rPr>
        <w:t>。</w:t>
      </w:r>
    </w:p>
    <w:p w14:paraId="0CF7EF23">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严禁</w:t>
      </w:r>
      <w:r>
        <w:rPr>
          <w:rFonts w:hint="eastAsia" w:ascii="宋体" w:hAnsi="宋体" w:eastAsia="宋体" w:cs="宋体"/>
          <w:color w:val="auto"/>
          <w:sz w:val="22"/>
          <w:szCs w:val="22"/>
          <w:highlight w:val="none"/>
        </w:rPr>
        <w:t>探询与</w:t>
      </w:r>
      <w:r>
        <w:rPr>
          <w:rFonts w:hint="eastAsia" w:ascii="宋体" w:hAnsi="宋体" w:eastAsia="宋体" w:cs="宋体"/>
          <w:color w:val="auto"/>
          <w:sz w:val="22"/>
          <w:szCs w:val="22"/>
          <w:highlight w:val="none"/>
          <w:lang w:val="en-US" w:eastAsia="zh-CN"/>
        </w:rPr>
        <w:t>采购业务和</w:t>
      </w:r>
      <w:r>
        <w:rPr>
          <w:rFonts w:hint="eastAsia" w:ascii="宋体" w:hAnsi="宋体" w:eastAsia="宋体" w:cs="宋体"/>
          <w:color w:val="auto"/>
          <w:sz w:val="22"/>
          <w:szCs w:val="22"/>
          <w:highlight w:val="none"/>
        </w:rPr>
        <w:t>履</w:t>
      </w:r>
      <w:r>
        <w:rPr>
          <w:rFonts w:hint="eastAsia" w:ascii="宋体" w:hAnsi="宋体" w:eastAsia="宋体" w:cs="宋体"/>
          <w:color w:val="auto"/>
          <w:sz w:val="22"/>
          <w:szCs w:val="22"/>
          <w:highlight w:val="none"/>
          <w:lang w:val="en-US" w:eastAsia="zh-CN"/>
        </w:rPr>
        <w:t>行合同</w:t>
      </w:r>
      <w:r>
        <w:rPr>
          <w:rFonts w:hint="eastAsia" w:ascii="宋体" w:hAnsi="宋体" w:eastAsia="宋体" w:cs="宋体"/>
          <w:color w:val="auto"/>
          <w:sz w:val="22"/>
          <w:szCs w:val="22"/>
          <w:highlight w:val="none"/>
        </w:rPr>
        <w:t>无关的保密信息，编造或传播虚假信息，进行信息误导。</w:t>
      </w:r>
    </w:p>
    <w:p w14:paraId="3DDDC7A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严禁与</w:t>
      </w:r>
      <w:r>
        <w:rPr>
          <w:rFonts w:hint="eastAsia" w:ascii="宋体" w:hAnsi="宋体" w:eastAsia="宋体" w:cs="宋体"/>
          <w:color w:val="auto"/>
          <w:sz w:val="22"/>
          <w:szCs w:val="22"/>
          <w:highlight w:val="none"/>
          <w:lang w:val="en-US" w:eastAsia="zh-CN"/>
        </w:rPr>
        <w:t>贵</w:t>
      </w:r>
      <w:r>
        <w:rPr>
          <w:rFonts w:hint="eastAsia" w:ascii="宋体" w:hAnsi="宋体" w:eastAsia="宋体" w:cs="宋体"/>
          <w:color w:val="auto"/>
          <w:sz w:val="22"/>
          <w:szCs w:val="22"/>
          <w:highlight w:val="none"/>
        </w:rPr>
        <w:t>行员工</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采购代理机构、其他供应商</w:t>
      </w:r>
      <w:r>
        <w:rPr>
          <w:rFonts w:hint="eastAsia" w:ascii="宋体" w:hAnsi="宋体" w:eastAsia="宋体" w:cs="宋体"/>
          <w:color w:val="auto"/>
          <w:sz w:val="22"/>
          <w:szCs w:val="22"/>
          <w:highlight w:val="none"/>
        </w:rPr>
        <w:t>串通操纵采购</w:t>
      </w:r>
      <w:r>
        <w:rPr>
          <w:rFonts w:hint="eastAsia" w:ascii="宋体" w:hAnsi="宋体" w:eastAsia="宋体" w:cs="宋体"/>
          <w:color w:val="auto"/>
          <w:sz w:val="22"/>
          <w:szCs w:val="22"/>
          <w:highlight w:val="none"/>
          <w:lang w:val="en-US" w:eastAsia="zh-CN"/>
        </w:rPr>
        <w:t>活动</w:t>
      </w:r>
      <w:r>
        <w:rPr>
          <w:rFonts w:hint="eastAsia" w:ascii="宋体" w:hAnsi="宋体" w:eastAsia="宋体" w:cs="宋体"/>
          <w:color w:val="auto"/>
          <w:sz w:val="22"/>
          <w:szCs w:val="22"/>
          <w:highlight w:val="none"/>
        </w:rPr>
        <w:t>，谋取不正当利益。</w:t>
      </w:r>
    </w:p>
    <w:p w14:paraId="6CB3641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严禁与贵行采购相关人员</w:t>
      </w:r>
      <w:r>
        <w:rPr>
          <w:rStyle w:val="29"/>
          <w:rFonts w:hint="eastAsia" w:ascii="宋体" w:hAnsi="宋体" w:eastAsia="宋体" w:cs="宋体"/>
          <w:color w:val="auto"/>
          <w:sz w:val="22"/>
          <w:szCs w:val="22"/>
          <w:highlight w:val="none"/>
          <w:lang w:val="en-US" w:eastAsia="zh-CN"/>
        </w:rPr>
        <w:footnoteReference w:id="0"/>
      </w:r>
      <w:r>
        <w:rPr>
          <w:rFonts w:hint="eastAsia" w:ascii="宋体" w:hAnsi="宋体" w:eastAsia="宋体" w:cs="宋体"/>
          <w:color w:val="auto"/>
          <w:sz w:val="22"/>
          <w:szCs w:val="22"/>
          <w:highlight w:val="none"/>
          <w:lang w:val="en-US" w:eastAsia="zh-CN"/>
        </w:rPr>
        <w:t>及其亲友、采购代理机构等（以下简称采购相关人员和单位）发生不正当资金往来。</w:t>
      </w:r>
    </w:p>
    <w:p w14:paraId="0A2D1071">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严禁向贵行采购相关人员和单位赠送礼金、有价证券、支付凭证、娱乐票（卡）、礼品等。</w:t>
      </w:r>
    </w:p>
    <w:p w14:paraId="66908D5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严禁向贵行采购相关人员和单位给付折扣费、促销费等各种费用，或以留存、试用样品为名，变相提供好处。</w:t>
      </w:r>
    </w:p>
    <w:p w14:paraId="0555983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严禁向贵行采购相关人员和单位提供宴请、住宿、度假、旅游、文体娱乐等服务。</w:t>
      </w:r>
    </w:p>
    <w:p w14:paraId="62B95096">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严禁向贵行采购相关人员和单位出借并免费或低价使用钱款、房屋、车辆等。</w:t>
      </w:r>
    </w:p>
    <w:p w14:paraId="0501A9B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严禁为贵行采购相关人员和单位报销或支付（代垫）应由其承担的各项费用，包括但不限于住宅装修、婚丧嫁娶、商品购买等。</w:t>
      </w:r>
    </w:p>
    <w:p w14:paraId="76923FE5">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严禁向贵行采购相关人员和单位无偿提供交通工具、通讯工具和电脑等动产以及房屋、土地等不动产。</w:t>
      </w:r>
    </w:p>
    <w:p w14:paraId="20E1281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严禁以明显低于市场的价格向贵行采购业务人员和单位销售物品或以明显高于市场的价格向其购买物品。</w:t>
      </w:r>
    </w:p>
    <w:p w14:paraId="4AEE74B7">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严禁通过提供内幕信息或其他任何方式向贵行采购业务人员和单位输送利益。</w:t>
      </w:r>
    </w:p>
    <w:p w14:paraId="75F27A9C">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严禁为贵行采购相关人员和单位在上学、就业、经商、出国等方面提供帮助。</w:t>
      </w:r>
    </w:p>
    <w:p w14:paraId="092E336E">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严禁向贵行采购相关人员和单位违规提供兼职取酬、有偿中介服务岗位，或违规提供股份、期权和内幕消息等。</w:t>
      </w:r>
    </w:p>
    <w:p w14:paraId="2B56C52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严禁提供合同约定以外的商品，严禁虚假供货、违规换货等。</w:t>
      </w:r>
    </w:p>
    <w:p w14:paraId="2DF1CCA8">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严禁通过中介、第三方机构或其他隐蔽方式变相行贿或输送利益。</w:t>
      </w:r>
    </w:p>
    <w:p w14:paraId="755EF1E3">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40" w:firstLineChars="200"/>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严禁违反廉洁从业规定的其他活动。</w:t>
      </w:r>
    </w:p>
    <w:p w14:paraId="70242C72">
      <w:pPr>
        <w:pStyle w:val="45"/>
        <w:keepNext w:val="0"/>
        <w:keepLines w:val="0"/>
        <w:pageBreakBefore w:val="0"/>
        <w:widowControl w:val="0"/>
        <w:shd w:val="clear" w:color="auto" w:fill="FDFDFE"/>
        <w:kinsoku/>
        <w:wordWrap/>
        <w:overflowPunct/>
        <w:topLinePunct w:val="0"/>
        <w:autoSpaceDE/>
        <w:autoSpaceDN/>
        <w:bidi w:val="0"/>
        <w:adjustRightInd/>
        <w:snapToGrid/>
        <w:spacing w:line="360" w:lineRule="auto"/>
        <w:ind w:firstLine="64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我方将</w:t>
      </w:r>
      <w:r>
        <w:rPr>
          <w:rFonts w:hint="eastAsia" w:ascii="宋体" w:hAnsi="宋体" w:eastAsia="宋体" w:cs="宋体"/>
          <w:color w:val="auto"/>
          <w:sz w:val="22"/>
          <w:szCs w:val="22"/>
          <w:highlight w:val="none"/>
        </w:rPr>
        <w:t>恪守上述承诺，</w:t>
      </w:r>
      <w:r>
        <w:rPr>
          <w:rFonts w:hint="eastAsia" w:ascii="宋体" w:hAnsi="宋体" w:eastAsia="宋体" w:cs="宋体"/>
          <w:color w:val="auto"/>
          <w:kern w:val="0"/>
          <w:sz w:val="22"/>
          <w:szCs w:val="22"/>
          <w:highlight w:val="none"/>
        </w:rPr>
        <w:t>确保与贵</w:t>
      </w:r>
      <w:r>
        <w:rPr>
          <w:rFonts w:hint="eastAsia" w:ascii="宋体" w:hAnsi="宋体" w:eastAsia="宋体" w:cs="宋体"/>
          <w:color w:val="auto"/>
          <w:kern w:val="0"/>
          <w:sz w:val="22"/>
          <w:szCs w:val="22"/>
          <w:highlight w:val="none"/>
          <w:lang w:val="en-US" w:eastAsia="zh-CN"/>
        </w:rPr>
        <w:t>行</w:t>
      </w:r>
      <w:r>
        <w:rPr>
          <w:rFonts w:hint="eastAsia" w:ascii="宋体" w:hAnsi="宋体" w:eastAsia="宋体" w:cs="宋体"/>
          <w:color w:val="auto"/>
          <w:kern w:val="0"/>
          <w:sz w:val="22"/>
          <w:szCs w:val="22"/>
          <w:highlight w:val="none"/>
        </w:rPr>
        <w:t>的商业活动合法合规，</w:t>
      </w:r>
      <w:r>
        <w:rPr>
          <w:rFonts w:hint="eastAsia" w:ascii="宋体" w:hAnsi="宋体" w:eastAsia="宋体" w:cs="宋体"/>
          <w:color w:val="auto"/>
          <w:kern w:val="0"/>
          <w:sz w:val="22"/>
          <w:szCs w:val="22"/>
          <w:highlight w:val="none"/>
          <w:lang w:val="en-US" w:eastAsia="zh-CN"/>
        </w:rPr>
        <w:t>自觉</w:t>
      </w:r>
      <w:r>
        <w:rPr>
          <w:rFonts w:hint="eastAsia" w:ascii="宋体" w:hAnsi="宋体" w:eastAsia="宋体" w:cs="宋体"/>
          <w:color w:val="auto"/>
          <w:kern w:val="0"/>
          <w:sz w:val="22"/>
          <w:szCs w:val="22"/>
          <w:highlight w:val="none"/>
        </w:rPr>
        <w:t>积极配合</w:t>
      </w:r>
      <w:r>
        <w:rPr>
          <w:rFonts w:hint="eastAsia" w:ascii="宋体" w:hAnsi="宋体" w:eastAsia="宋体" w:cs="宋体"/>
          <w:color w:val="auto"/>
          <w:sz w:val="22"/>
          <w:szCs w:val="22"/>
          <w:highlight w:val="none"/>
        </w:rPr>
        <w:t>贵</w:t>
      </w:r>
      <w:r>
        <w:rPr>
          <w:rFonts w:hint="eastAsia" w:ascii="宋体" w:hAnsi="宋体" w:eastAsia="宋体" w:cs="宋体"/>
          <w:color w:val="auto"/>
          <w:sz w:val="22"/>
          <w:szCs w:val="22"/>
          <w:highlight w:val="none"/>
          <w:lang w:val="en-US" w:eastAsia="zh-CN"/>
        </w:rPr>
        <w:t>行</w:t>
      </w:r>
      <w:r>
        <w:rPr>
          <w:rFonts w:hint="eastAsia" w:ascii="宋体" w:hAnsi="宋体" w:eastAsia="宋体" w:cs="宋体"/>
          <w:color w:val="auto"/>
          <w:kern w:val="0"/>
          <w:sz w:val="22"/>
          <w:szCs w:val="22"/>
          <w:highlight w:val="none"/>
        </w:rPr>
        <w:t>开展</w:t>
      </w:r>
      <w:r>
        <w:rPr>
          <w:rFonts w:hint="eastAsia" w:ascii="宋体" w:hAnsi="宋体" w:eastAsia="宋体" w:cs="宋体"/>
          <w:color w:val="auto"/>
          <w:kern w:val="0"/>
          <w:sz w:val="22"/>
          <w:szCs w:val="22"/>
          <w:highlight w:val="none"/>
          <w:lang w:val="en-US" w:eastAsia="zh-CN"/>
        </w:rPr>
        <w:t>廉洁风险防范</w:t>
      </w:r>
      <w:r>
        <w:rPr>
          <w:rFonts w:hint="eastAsia" w:ascii="宋体" w:hAnsi="宋体" w:eastAsia="宋体" w:cs="宋体"/>
          <w:color w:val="auto"/>
          <w:kern w:val="0"/>
          <w:sz w:val="22"/>
          <w:szCs w:val="22"/>
          <w:highlight w:val="none"/>
        </w:rPr>
        <w:t>工作，必要时接受相关监督和调查。</w:t>
      </w:r>
      <w:r>
        <w:rPr>
          <w:rFonts w:hint="eastAsia" w:ascii="宋体" w:hAnsi="宋体" w:eastAsia="宋体" w:cs="宋体"/>
          <w:color w:val="auto"/>
          <w:sz w:val="22"/>
          <w:szCs w:val="22"/>
          <w:highlight w:val="none"/>
        </w:rPr>
        <w:t>若违反上述</w:t>
      </w:r>
      <w:r>
        <w:rPr>
          <w:rFonts w:hint="eastAsia" w:ascii="宋体" w:hAnsi="宋体" w:eastAsia="宋体" w:cs="宋体"/>
          <w:color w:val="auto"/>
          <w:sz w:val="22"/>
          <w:szCs w:val="22"/>
          <w:highlight w:val="none"/>
          <w:lang w:val="en-US" w:eastAsia="zh-CN"/>
        </w:rPr>
        <w:t>承诺</w:t>
      </w:r>
      <w:r>
        <w:rPr>
          <w:rFonts w:hint="eastAsia" w:ascii="宋体" w:hAnsi="宋体" w:eastAsia="宋体" w:cs="宋体"/>
          <w:color w:val="auto"/>
          <w:sz w:val="22"/>
          <w:szCs w:val="22"/>
          <w:highlight w:val="none"/>
        </w:rPr>
        <w:t>，我方同意：</w:t>
      </w:r>
      <w:r>
        <w:rPr>
          <w:rFonts w:hint="eastAsia" w:ascii="宋体" w:hAnsi="宋体" w:eastAsia="宋体" w:cs="宋体"/>
          <w:color w:val="auto"/>
          <w:sz w:val="22"/>
          <w:szCs w:val="22"/>
          <w:highlight w:val="none"/>
          <w:lang w:val="en-US" w:eastAsia="zh-CN"/>
        </w:rPr>
        <w:t>贵</w:t>
      </w:r>
      <w:r>
        <w:rPr>
          <w:rFonts w:hint="eastAsia" w:ascii="宋体" w:hAnsi="宋体" w:eastAsia="宋体" w:cs="宋体"/>
          <w:color w:val="auto"/>
          <w:sz w:val="22"/>
          <w:szCs w:val="22"/>
          <w:highlight w:val="none"/>
        </w:rPr>
        <w:t>行有权立即终止与我方的合作关系并要求我方承担相应赔偿责任；如涉嫌犯罪，</w:t>
      </w:r>
      <w:r>
        <w:rPr>
          <w:rFonts w:hint="eastAsia" w:ascii="宋体" w:hAnsi="宋体" w:eastAsia="宋体" w:cs="宋体"/>
          <w:color w:val="auto"/>
          <w:sz w:val="22"/>
          <w:szCs w:val="22"/>
          <w:highlight w:val="none"/>
          <w:lang w:val="en-US" w:eastAsia="zh-CN"/>
        </w:rPr>
        <w:t>贵</w:t>
      </w:r>
      <w:r>
        <w:rPr>
          <w:rFonts w:hint="eastAsia" w:ascii="宋体" w:hAnsi="宋体" w:eastAsia="宋体" w:cs="宋体"/>
          <w:color w:val="auto"/>
          <w:sz w:val="22"/>
          <w:szCs w:val="22"/>
          <w:highlight w:val="none"/>
        </w:rPr>
        <w:t>行有权移交司法机关追究刑事责任。</w:t>
      </w:r>
    </w:p>
    <w:p w14:paraId="446944C1">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本</w:t>
      </w:r>
      <w:r>
        <w:rPr>
          <w:rFonts w:hint="eastAsia" w:ascii="宋体" w:hAnsi="宋体" w:eastAsia="宋体" w:cs="宋体"/>
          <w:color w:val="auto"/>
          <w:sz w:val="22"/>
          <w:szCs w:val="22"/>
          <w:highlight w:val="none"/>
        </w:rPr>
        <w:t>承诺书的效力在</w:t>
      </w:r>
      <w:r>
        <w:rPr>
          <w:rFonts w:hint="eastAsia" w:ascii="宋体" w:hAnsi="宋体" w:eastAsia="宋体" w:cs="宋体"/>
          <w:color w:val="auto"/>
          <w:sz w:val="22"/>
          <w:szCs w:val="22"/>
          <w:highlight w:val="none"/>
          <w:lang w:val="en-US" w:eastAsia="zh-CN"/>
        </w:rPr>
        <w:t>我方响应贵行采购工作全过程，以及</w:t>
      </w:r>
      <w:r>
        <w:rPr>
          <w:rFonts w:hint="eastAsia" w:ascii="宋体" w:hAnsi="宋体" w:eastAsia="宋体" w:cs="宋体"/>
          <w:color w:val="auto"/>
          <w:sz w:val="22"/>
          <w:szCs w:val="22"/>
          <w:highlight w:val="none"/>
        </w:rPr>
        <w:t>与</w:t>
      </w:r>
      <w:r>
        <w:rPr>
          <w:rFonts w:hint="eastAsia" w:ascii="宋体" w:hAnsi="宋体" w:eastAsia="宋体" w:cs="宋体"/>
          <w:color w:val="auto"/>
          <w:sz w:val="22"/>
          <w:szCs w:val="22"/>
          <w:highlight w:val="none"/>
          <w:lang w:val="en-US" w:eastAsia="zh-CN"/>
        </w:rPr>
        <w:t>贵</w:t>
      </w:r>
      <w:r>
        <w:rPr>
          <w:rFonts w:hint="eastAsia" w:ascii="宋体" w:hAnsi="宋体" w:eastAsia="宋体" w:cs="宋体"/>
          <w:color w:val="auto"/>
          <w:sz w:val="22"/>
          <w:szCs w:val="22"/>
          <w:highlight w:val="none"/>
        </w:rPr>
        <w:t>行</w:t>
      </w:r>
      <w:r>
        <w:rPr>
          <w:rFonts w:hint="eastAsia" w:ascii="宋体" w:hAnsi="宋体" w:eastAsia="宋体" w:cs="宋体"/>
          <w:color w:val="auto"/>
          <w:sz w:val="22"/>
          <w:szCs w:val="22"/>
          <w:highlight w:val="none"/>
          <w:lang w:val="en-US" w:eastAsia="zh-CN"/>
        </w:rPr>
        <w:t>进行</w:t>
      </w:r>
      <w:r>
        <w:rPr>
          <w:rFonts w:hint="eastAsia" w:ascii="宋体" w:hAnsi="宋体" w:eastAsia="宋体" w:cs="宋体"/>
          <w:color w:val="auto"/>
          <w:sz w:val="22"/>
          <w:szCs w:val="22"/>
          <w:highlight w:val="none"/>
        </w:rPr>
        <w:t>合作</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期</w:t>
      </w:r>
      <w:r>
        <w:rPr>
          <w:rFonts w:hint="eastAsia" w:ascii="宋体" w:hAnsi="宋体" w:eastAsia="宋体" w:cs="宋体"/>
          <w:color w:val="auto"/>
          <w:sz w:val="22"/>
          <w:szCs w:val="22"/>
          <w:highlight w:val="none"/>
          <w:lang w:val="en-US" w:eastAsia="zh-CN"/>
        </w:rPr>
        <w:t>间</w:t>
      </w:r>
      <w:r>
        <w:rPr>
          <w:rFonts w:hint="eastAsia" w:ascii="宋体" w:hAnsi="宋体" w:eastAsia="宋体" w:cs="宋体"/>
          <w:color w:val="auto"/>
          <w:sz w:val="22"/>
          <w:szCs w:val="22"/>
          <w:highlight w:val="none"/>
        </w:rPr>
        <w:t>内长期有效</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本</w:t>
      </w:r>
      <w:r>
        <w:rPr>
          <w:rFonts w:hint="eastAsia" w:ascii="宋体" w:hAnsi="宋体" w:eastAsia="宋体" w:cs="宋体"/>
          <w:color w:val="auto"/>
          <w:sz w:val="22"/>
          <w:szCs w:val="22"/>
          <w:highlight w:val="none"/>
        </w:rPr>
        <w:t>承诺书经本公司</w:t>
      </w:r>
      <w:r>
        <w:rPr>
          <w:rFonts w:hint="eastAsia" w:ascii="宋体" w:hAnsi="宋体" w:eastAsia="宋体" w:cs="宋体"/>
          <w:color w:val="auto"/>
          <w:sz w:val="22"/>
          <w:szCs w:val="22"/>
          <w:highlight w:val="none"/>
          <w:lang w:val="en-US" w:eastAsia="zh-CN"/>
        </w:rPr>
        <w:t>盖</w:t>
      </w:r>
      <w:r>
        <w:rPr>
          <w:rFonts w:hint="eastAsia" w:ascii="宋体" w:hAnsi="宋体" w:eastAsia="宋体" w:cs="宋体"/>
          <w:color w:val="auto"/>
          <w:sz w:val="22"/>
          <w:szCs w:val="22"/>
          <w:highlight w:val="none"/>
        </w:rPr>
        <w:t>章后生效。</w:t>
      </w:r>
    </w:p>
    <w:p w14:paraId="56383B50">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both"/>
        <w:textAlignment w:val="auto"/>
        <w:rPr>
          <w:rFonts w:hint="eastAsia" w:ascii="宋体" w:hAnsi="宋体" w:eastAsia="宋体" w:cs="宋体"/>
          <w:color w:val="auto"/>
          <w:sz w:val="22"/>
          <w:szCs w:val="22"/>
          <w:highlight w:val="none"/>
        </w:rPr>
      </w:pPr>
    </w:p>
    <w:p w14:paraId="738977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供应商</w:t>
      </w:r>
      <w:r>
        <w:rPr>
          <w:rFonts w:hint="eastAsia" w:ascii="宋体" w:hAnsi="宋体" w:eastAsia="宋体" w:cs="宋体"/>
          <w:color w:val="auto"/>
          <w:sz w:val="22"/>
          <w:szCs w:val="22"/>
          <w:highlight w:val="none"/>
        </w:rPr>
        <w:t>名称</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盖章</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p>
    <w:p w14:paraId="70EE3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            法定代表人或授权代表签名（或盖章）：</w:t>
      </w:r>
    </w:p>
    <w:p w14:paraId="7440FCFD">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年  月  日</w:t>
      </w:r>
    </w:p>
    <w:p w14:paraId="159FF713">
      <w:pPr>
        <w:rPr>
          <w:rFonts w:hint="default"/>
          <w:highlight w:val="none"/>
          <w:lang w:val="en-US" w:eastAsia="zh-CN"/>
        </w:rPr>
      </w:pPr>
    </w:p>
    <w:p w14:paraId="44B72414">
      <w:pPr>
        <w:pStyle w:val="6"/>
        <w:pageBreakBefore/>
        <w:spacing w:line="360" w:lineRule="auto"/>
        <w:ind w:left="0" w:hanging="410" w:hangingChars="170"/>
        <w:jc w:val="center"/>
        <w:rPr>
          <w:rFonts w:hint="eastAsia" w:cs="宋体"/>
          <w:b/>
          <w:sz w:val="24"/>
          <w:szCs w:val="24"/>
          <w:highlight w:val="none"/>
        </w:rPr>
      </w:pPr>
      <w:r>
        <w:rPr>
          <w:rFonts w:hint="eastAsia" w:cs="宋体"/>
          <w:b/>
          <w:sz w:val="24"/>
          <w:szCs w:val="24"/>
          <w:highlight w:val="none"/>
        </w:rPr>
        <w:t>2.</w:t>
      </w:r>
      <w:r>
        <w:rPr>
          <w:rFonts w:hint="eastAsia" w:cs="宋体"/>
          <w:b/>
          <w:sz w:val="24"/>
          <w:szCs w:val="24"/>
          <w:highlight w:val="none"/>
          <w:lang w:val="en-US" w:eastAsia="zh-CN"/>
        </w:rPr>
        <w:t>5</w:t>
      </w:r>
      <w:r>
        <w:rPr>
          <w:rFonts w:hint="eastAsia" w:cs="宋体"/>
          <w:b/>
          <w:sz w:val="24"/>
          <w:szCs w:val="24"/>
          <w:highlight w:val="none"/>
        </w:rPr>
        <w:t>.</w:t>
      </w:r>
      <w:r>
        <w:rPr>
          <w:rFonts w:hint="eastAsia" w:cs="宋体"/>
          <w:b/>
          <w:sz w:val="24"/>
          <w:szCs w:val="24"/>
          <w:highlight w:val="none"/>
          <w:lang w:val="en-US" w:eastAsia="zh-CN"/>
        </w:rPr>
        <w:t>8</w:t>
      </w:r>
      <w:r>
        <w:rPr>
          <w:rFonts w:hint="eastAsia" w:cs="宋体"/>
          <w:b/>
          <w:sz w:val="24"/>
          <w:szCs w:val="24"/>
          <w:highlight w:val="none"/>
        </w:rPr>
        <w:t>其他资格要求</w:t>
      </w:r>
    </w:p>
    <w:p w14:paraId="01663D10">
      <w:pPr>
        <w:adjustRightInd w:val="0"/>
        <w:snapToGrid w:val="0"/>
        <w:spacing w:line="360" w:lineRule="auto"/>
        <w:ind w:firstLine="480" w:firstLineChars="200"/>
        <w:jc w:val="left"/>
        <w:rPr>
          <w:rFonts w:hint="eastAsia" w:ascii="宋体" w:hAnsi="宋体" w:eastAsia="宋体" w:cs="宋体"/>
          <w:b w:val="0"/>
          <w:bCs/>
          <w:sz w:val="24"/>
          <w:szCs w:val="24"/>
          <w:highlight w:val="none"/>
          <w:lang w:eastAsia="zh-CN"/>
        </w:rPr>
      </w:pPr>
      <w:r>
        <w:rPr>
          <w:rFonts w:hint="eastAsia" w:ascii="宋体" w:hAnsi="宋体" w:cs="宋体"/>
          <w:b w:val="0"/>
          <w:bCs/>
          <w:sz w:val="24"/>
          <w:szCs w:val="24"/>
          <w:highlight w:val="none"/>
        </w:rPr>
        <w:t>详见第一部分</w:t>
      </w:r>
      <w:r>
        <w:rPr>
          <w:rFonts w:hint="eastAsia" w:ascii="宋体" w:hAnsi="宋体" w:cs="宋体"/>
          <w:bCs/>
          <w:sz w:val="24"/>
          <w:szCs w:val="24"/>
          <w:highlight w:val="none"/>
        </w:rPr>
        <w:t>征询项目概要汇总表</w:t>
      </w:r>
      <w:r>
        <w:rPr>
          <w:rFonts w:hint="eastAsia" w:ascii="宋体" w:hAnsi="宋体" w:cs="宋体"/>
          <w:b w:val="0"/>
          <w:bCs/>
          <w:sz w:val="24"/>
          <w:szCs w:val="24"/>
          <w:highlight w:val="none"/>
          <w:lang w:eastAsia="zh-CN"/>
        </w:rPr>
        <w:t>。</w:t>
      </w:r>
    </w:p>
    <w:p w14:paraId="1B0F6E03">
      <w:pPr>
        <w:spacing w:before="100" w:beforeAutospacing="1" w:line="240" w:lineRule="auto"/>
        <w:jc w:val="center"/>
        <w:rPr>
          <w:rFonts w:hint="eastAsia" w:ascii="宋体" w:hAnsi="宋体" w:eastAsiaTheme="minorEastAsia"/>
          <w:sz w:val="28"/>
          <w:szCs w:val="28"/>
          <w:highlight w:val="none"/>
        </w:rPr>
      </w:pPr>
      <w:r>
        <w:rPr>
          <w:rFonts w:hint="eastAsia" w:ascii="宋体" w:hAnsi="宋体" w:eastAsiaTheme="minorEastAsia"/>
          <w:sz w:val="28"/>
          <w:szCs w:val="28"/>
          <w:highlight w:val="none"/>
        </w:rPr>
        <w:br w:type="page"/>
      </w:r>
    </w:p>
    <w:p w14:paraId="11183BE1">
      <w:pPr>
        <w:pStyle w:val="4"/>
        <w:spacing w:before="0" w:after="0"/>
        <w:jc w:val="center"/>
        <w:rPr>
          <w:rFonts w:ascii="黑体" w:hAnsiTheme="minorHAnsi" w:eastAsiaTheme="minorEastAsia"/>
          <w:sz w:val="28"/>
          <w:szCs w:val="22"/>
          <w:highlight w:val="none"/>
        </w:rPr>
      </w:pPr>
      <w:r>
        <w:rPr>
          <w:rFonts w:hint="default" w:ascii="黑体" w:hAnsiTheme="minorHAnsi" w:eastAsiaTheme="minorEastAsia"/>
          <w:sz w:val="28"/>
          <w:szCs w:val="22"/>
          <w:highlight w:val="none"/>
        </w:rPr>
        <w:t>2.6相关人员配备</w:t>
      </w:r>
    </w:p>
    <w:p w14:paraId="16C9D74B">
      <w:pPr>
        <w:spacing w:line="360" w:lineRule="auto"/>
        <w:rPr>
          <w:rFonts w:ascii="宋体" w:hAnsi="宋体" w:eastAsia="宋体" w:cs="宋体"/>
          <w:sz w:val="22"/>
          <w:highlight w:val="none"/>
        </w:rPr>
      </w:pPr>
      <w:r>
        <w:rPr>
          <w:rFonts w:hint="eastAsia" w:ascii="宋体" w:hAnsi="宋体" w:eastAsia="宋体" w:cs="宋体"/>
          <w:sz w:val="22"/>
          <w:highlight w:val="none"/>
          <w:lang w:bidi="ar"/>
        </w:rPr>
        <w:t>（请提供贵司针对征询方征询项目配备的项目负责人和项目组成员名单，以及相关人员学历、分工情况、行业资质、职称、项目经验等；所配备团队人员需为响应方正式员工，且应保持人员稳定不得擅自变更，需附相关人员证明材料）</w:t>
      </w:r>
    </w:p>
    <w:p w14:paraId="3D93E639">
      <w:pPr>
        <w:ind w:firstLine="482"/>
        <w:contextualSpacing/>
        <w:jc w:val="center"/>
        <w:rPr>
          <w:rFonts w:hint="eastAsia" w:ascii="宋体" w:hAnsi="宋体" w:cs="宋体" w:eastAsiaTheme="minorEastAsia"/>
          <w:b/>
          <w:sz w:val="21"/>
          <w:highlight w:val="none"/>
          <w:lang w:val="en-US" w:eastAsia="zh-CN" w:bidi="ar"/>
        </w:rPr>
      </w:pPr>
      <w:r>
        <w:rPr>
          <w:rFonts w:hint="eastAsia" w:ascii="宋体" w:hAnsi="宋体" w:cs="宋体" w:eastAsiaTheme="minorEastAsia"/>
          <w:b/>
          <w:sz w:val="21"/>
          <w:highlight w:val="none"/>
          <w:lang w:val="en-US" w:eastAsia="zh-CN" w:bidi="ar"/>
        </w:rPr>
        <w:t>2.6.1项目组成员名单</w:t>
      </w:r>
    </w:p>
    <w:p w14:paraId="77F68EA3">
      <w:pPr>
        <w:rPr>
          <w:rFonts w:ascii="宋体" w:hAnsi="宋体" w:eastAsia="宋体" w:cs="宋体"/>
          <w:sz w:val="22"/>
          <w:highlight w:val="none"/>
        </w:rPr>
      </w:pPr>
      <w:r>
        <w:rPr>
          <w:rFonts w:hint="eastAsia" w:ascii="宋体" w:hAnsi="宋体" w:eastAsia="宋体" w:cs="宋体"/>
          <w:sz w:val="22"/>
          <w:highlight w:val="none"/>
          <w:lang w:bidi="ar"/>
        </w:rPr>
        <w:t>参考格式：</w:t>
      </w:r>
    </w:p>
    <w:tbl>
      <w:tblPr>
        <w:tblStyle w:val="22"/>
        <w:tblW w:w="90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1069"/>
        <w:gridCol w:w="611"/>
        <w:gridCol w:w="683"/>
        <w:gridCol w:w="858"/>
        <w:gridCol w:w="986"/>
        <w:gridCol w:w="1533"/>
        <w:gridCol w:w="1666"/>
        <w:gridCol w:w="1110"/>
      </w:tblGrid>
      <w:tr w14:paraId="734F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531" w:type="dxa"/>
            <w:vAlign w:val="center"/>
          </w:tcPr>
          <w:p w14:paraId="617AE875">
            <w:pPr>
              <w:jc w:val="center"/>
              <w:rPr>
                <w:b/>
                <w:bCs/>
                <w:highlight w:val="none"/>
              </w:rPr>
            </w:pPr>
            <w:r>
              <w:rPr>
                <w:rFonts w:hint="eastAsia"/>
                <w:b/>
                <w:bCs/>
                <w:highlight w:val="none"/>
              </w:rPr>
              <w:t>序号</w:t>
            </w:r>
          </w:p>
        </w:tc>
        <w:tc>
          <w:tcPr>
            <w:tcW w:w="1069" w:type="dxa"/>
            <w:vAlign w:val="center"/>
          </w:tcPr>
          <w:p w14:paraId="5B930C23">
            <w:pPr>
              <w:jc w:val="center"/>
              <w:rPr>
                <w:b/>
                <w:bCs/>
                <w:highlight w:val="none"/>
              </w:rPr>
            </w:pPr>
            <w:r>
              <w:rPr>
                <w:rFonts w:hint="eastAsia"/>
                <w:b/>
                <w:bCs/>
                <w:highlight w:val="none"/>
              </w:rPr>
              <w:t>姓名</w:t>
            </w:r>
          </w:p>
        </w:tc>
        <w:tc>
          <w:tcPr>
            <w:tcW w:w="611" w:type="dxa"/>
            <w:vAlign w:val="center"/>
          </w:tcPr>
          <w:p w14:paraId="19898232">
            <w:pPr>
              <w:jc w:val="center"/>
              <w:rPr>
                <w:b/>
                <w:bCs/>
                <w:highlight w:val="none"/>
              </w:rPr>
            </w:pPr>
            <w:r>
              <w:rPr>
                <w:rFonts w:hint="eastAsia"/>
                <w:b/>
                <w:bCs/>
                <w:highlight w:val="none"/>
              </w:rPr>
              <w:t>性别</w:t>
            </w:r>
          </w:p>
        </w:tc>
        <w:tc>
          <w:tcPr>
            <w:tcW w:w="683" w:type="dxa"/>
            <w:vAlign w:val="center"/>
          </w:tcPr>
          <w:p w14:paraId="5B5B4F01">
            <w:pPr>
              <w:jc w:val="center"/>
              <w:rPr>
                <w:b/>
                <w:bCs/>
                <w:highlight w:val="none"/>
              </w:rPr>
            </w:pPr>
            <w:r>
              <w:rPr>
                <w:rFonts w:hint="eastAsia"/>
                <w:b/>
                <w:bCs/>
                <w:highlight w:val="none"/>
              </w:rPr>
              <w:t>年龄</w:t>
            </w:r>
          </w:p>
        </w:tc>
        <w:tc>
          <w:tcPr>
            <w:tcW w:w="858" w:type="dxa"/>
            <w:vAlign w:val="center"/>
          </w:tcPr>
          <w:p w14:paraId="454B422F">
            <w:pPr>
              <w:jc w:val="center"/>
              <w:rPr>
                <w:b/>
                <w:bCs/>
                <w:highlight w:val="none"/>
              </w:rPr>
            </w:pPr>
            <w:r>
              <w:rPr>
                <w:rFonts w:hint="eastAsia"/>
                <w:b/>
                <w:bCs/>
                <w:highlight w:val="none"/>
              </w:rPr>
              <w:t>学历</w:t>
            </w:r>
          </w:p>
        </w:tc>
        <w:tc>
          <w:tcPr>
            <w:tcW w:w="986" w:type="dxa"/>
            <w:vAlign w:val="center"/>
          </w:tcPr>
          <w:p w14:paraId="763BB1D6">
            <w:pPr>
              <w:jc w:val="center"/>
              <w:rPr>
                <w:b/>
                <w:bCs/>
                <w:highlight w:val="none"/>
              </w:rPr>
            </w:pPr>
            <w:r>
              <w:rPr>
                <w:rFonts w:hint="eastAsia"/>
                <w:b/>
                <w:bCs/>
                <w:highlight w:val="none"/>
              </w:rPr>
              <w:t>职称</w:t>
            </w:r>
          </w:p>
        </w:tc>
        <w:tc>
          <w:tcPr>
            <w:tcW w:w="1533" w:type="dxa"/>
            <w:vAlign w:val="center"/>
          </w:tcPr>
          <w:p w14:paraId="15856755">
            <w:pPr>
              <w:jc w:val="center"/>
              <w:rPr>
                <w:b/>
                <w:bCs/>
                <w:highlight w:val="none"/>
              </w:rPr>
            </w:pPr>
            <w:r>
              <w:rPr>
                <w:rFonts w:hint="eastAsia"/>
                <w:b/>
                <w:bCs/>
                <w:highlight w:val="none"/>
              </w:rPr>
              <w:t>本项目拟任职务</w:t>
            </w:r>
          </w:p>
        </w:tc>
        <w:tc>
          <w:tcPr>
            <w:tcW w:w="1666" w:type="dxa"/>
            <w:vAlign w:val="center"/>
          </w:tcPr>
          <w:p w14:paraId="4E25EF42">
            <w:pPr>
              <w:jc w:val="center"/>
              <w:rPr>
                <w:b/>
                <w:bCs/>
                <w:highlight w:val="none"/>
              </w:rPr>
            </w:pPr>
            <w:r>
              <w:rPr>
                <w:rFonts w:hint="eastAsia"/>
                <w:b/>
                <w:bCs/>
                <w:highlight w:val="none"/>
              </w:rPr>
              <w:t>联系方式</w:t>
            </w:r>
          </w:p>
        </w:tc>
        <w:tc>
          <w:tcPr>
            <w:tcW w:w="1110" w:type="dxa"/>
            <w:vAlign w:val="center"/>
          </w:tcPr>
          <w:p w14:paraId="53528F55">
            <w:pPr>
              <w:jc w:val="center"/>
              <w:rPr>
                <w:b/>
                <w:bCs/>
                <w:highlight w:val="none"/>
              </w:rPr>
            </w:pPr>
            <w:r>
              <w:rPr>
                <w:rFonts w:hint="eastAsia"/>
                <w:b/>
                <w:bCs/>
                <w:highlight w:val="none"/>
              </w:rPr>
              <w:t>备注</w:t>
            </w:r>
          </w:p>
        </w:tc>
      </w:tr>
      <w:tr w14:paraId="65CD7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531" w:type="dxa"/>
            <w:vAlign w:val="center"/>
          </w:tcPr>
          <w:p w14:paraId="5C642570">
            <w:pPr>
              <w:jc w:val="center"/>
              <w:rPr>
                <w:highlight w:val="none"/>
              </w:rPr>
            </w:pPr>
          </w:p>
        </w:tc>
        <w:tc>
          <w:tcPr>
            <w:tcW w:w="1069" w:type="dxa"/>
            <w:vAlign w:val="center"/>
          </w:tcPr>
          <w:p w14:paraId="6736FCCD">
            <w:pPr>
              <w:jc w:val="center"/>
              <w:rPr>
                <w:highlight w:val="none"/>
              </w:rPr>
            </w:pPr>
          </w:p>
        </w:tc>
        <w:tc>
          <w:tcPr>
            <w:tcW w:w="611" w:type="dxa"/>
            <w:vAlign w:val="center"/>
          </w:tcPr>
          <w:p w14:paraId="405FFDED">
            <w:pPr>
              <w:jc w:val="center"/>
              <w:rPr>
                <w:highlight w:val="none"/>
              </w:rPr>
            </w:pPr>
          </w:p>
        </w:tc>
        <w:tc>
          <w:tcPr>
            <w:tcW w:w="683" w:type="dxa"/>
            <w:vAlign w:val="center"/>
          </w:tcPr>
          <w:p w14:paraId="24B0F8F8">
            <w:pPr>
              <w:jc w:val="center"/>
              <w:rPr>
                <w:highlight w:val="none"/>
              </w:rPr>
            </w:pPr>
          </w:p>
        </w:tc>
        <w:tc>
          <w:tcPr>
            <w:tcW w:w="858" w:type="dxa"/>
            <w:vAlign w:val="center"/>
          </w:tcPr>
          <w:p w14:paraId="6B5B00FA">
            <w:pPr>
              <w:jc w:val="center"/>
              <w:rPr>
                <w:highlight w:val="none"/>
              </w:rPr>
            </w:pPr>
          </w:p>
        </w:tc>
        <w:tc>
          <w:tcPr>
            <w:tcW w:w="986" w:type="dxa"/>
            <w:vAlign w:val="center"/>
          </w:tcPr>
          <w:p w14:paraId="2137736D">
            <w:pPr>
              <w:jc w:val="center"/>
              <w:rPr>
                <w:highlight w:val="none"/>
              </w:rPr>
            </w:pPr>
          </w:p>
        </w:tc>
        <w:tc>
          <w:tcPr>
            <w:tcW w:w="1533" w:type="dxa"/>
            <w:vAlign w:val="center"/>
          </w:tcPr>
          <w:p w14:paraId="530DBAD2">
            <w:pPr>
              <w:jc w:val="center"/>
              <w:rPr>
                <w:highlight w:val="none"/>
              </w:rPr>
            </w:pPr>
          </w:p>
        </w:tc>
        <w:tc>
          <w:tcPr>
            <w:tcW w:w="1666" w:type="dxa"/>
            <w:vAlign w:val="center"/>
          </w:tcPr>
          <w:p w14:paraId="20D89A26">
            <w:pPr>
              <w:jc w:val="center"/>
              <w:rPr>
                <w:highlight w:val="none"/>
              </w:rPr>
            </w:pPr>
          </w:p>
        </w:tc>
        <w:tc>
          <w:tcPr>
            <w:tcW w:w="1110" w:type="dxa"/>
            <w:vAlign w:val="center"/>
          </w:tcPr>
          <w:p w14:paraId="6098BFCF">
            <w:pPr>
              <w:jc w:val="center"/>
              <w:rPr>
                <w:highlight w:val="none"/>
              </w:rPr>
            </w:pPr>
          </w:p>
        </w:tc>
      </w:tr>
      <w:tr w14:paraId="567A2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531" w:type="dxa"/>
            <w:vAlign w:val="center"/>
          </w:tcPr>
          <w:p w14:paraId="2ABDAE2B">
            <w:pPr>
              <w:jc w:val="center"/>
              <w:rPr>
                <w:highlight w:val="none"/>
              </w:rPr>
            </w:pPr>
          </w:p>
        </w:tc>
        <w:tc>
          <w:tcPr>
            <w:tcW w:w="1069" w:type="dxa"/>
            <w:vAlign w:val="center"/>
          </w:tcPr>
          <w:p w14:paraId="02150E42">
            <w:pPr>
              <w:jc w:val="center"/>
              <w:rPr>
                <w:highlight w:val="none"/>
              </w:rPr>
            </w:pPr>
          </w:p>
        </w:tc>
        <w:tc>
          <w:tcPr>
            <w:tcW w:w="611" w:type="dxa"/>
            <w:vAlign w:val="center"/>
          </w:tcPr>
          <w:p w14:paraId="14B40DB8">
            <w:pPr>
              <w:jc w:val="center"/>
              <w:rPr>
                <w:highlight w:val="none"/>
              </w:rPr>
            </w:pPr>
          </w:p>
        </w:tc>
        <w:tc>
          <w:tcPr>
            <w:tcW w:w="683" w:type="dxa"/>
            <w:vAlign w:val="center"/>
          </w:tcPr>
          <w:p w14:paraId="14569DDA">
            <w:pPr>
              <w:jc w:val="center"/>
              <w:rPr>
                <w:highlight w:val="none"/>
              </w:rPr>
            </w:pPr>
          </w:p>
        </w:tc>
        <w:tc>
          <w:tcPr>
            <w:tcW w:w="858" w:type="dxa"/>
            <w:vAlign w:val="center"/>
          </w:tcPr>
          <w:p w14:paraId="77E2D200">
            <w:pPr>
              <w:jc w:val="center"/>
              <w:rPr>
                <w:highlight w:val="none"/>
              </w:rPr>
            </w:pPr>
          </w:p>
        </w:tc>
        <w:tc>
          <w:tcPr>
            <w:tcW w:w="986" w:type="dxa"/>
            <w:vAlign w:val="center"/>
          </w:tcPr>
          <w:p w14:paraId="34DC100E">
            <w:pPr>
              <w:jc w:val="center"/>
              <w:rPr>
                <w:highlight w:val="none"/>
              </w:rPr>
            </w:pPr>
          </w:p>
        </w:tc>
        <w:tc>
          <w:tcPr>
            <w:tcW w:w="1533" w:type="dxa"/>
            <w:vAlign w:val="center"/>
          </w:tcPr>
          <w:p w14:paraId="5DC694BB">
            <w:pPr>
              <w:jc w:val="center"/>
              <w:rPr>
                <w:highlight w:val="none"/>
              </w:rPr>
            </w:pPr>
          </w:p>
        </w:tc>
        <w:tc>
          <w:tcPr>
            <w:tcW w:w="1666" w:type="dxa"/>
            <w:vAlign w:val="center"/>
          </w:tcPr>
          <w:p w14:paraId="3922C877">
            <w:pPr>
              <w:jc w:val="center"/>
              <w:rPr>
                <w:highlight w:val="none"/>
              </w:rPr>
            </w:pPr>
          </w:p>
        </w:tc>
        <w:tc>
          <w:tcPr>
            <w:tcW w:w="1110" w:type="dxa"/>
            <w:vAlign w:val="center"/>
          </w:tcPr>
          <w:p w14:paraId="7EBAEB0B">
            <w:pPr>
              <w:jc w:val="center"/>
              <w:rPr>
                <w:highlight w:val="none"/>
              </w:rPr>
            </w:pPr>
          </w:p>
        </w:tc>
      </w:tr>
      <w:tr w14:paraId="3DD5E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531" w:type="dxa"/>
            <w:vAlign w:val="center"/>
          </w:tcPr>
          <w:p w14:paraId="73C2F6AB">
            <w:pPr>
              <w:jc w:val="center"/>
              <w:rPr>
                <w:highlight w:val="none"/>
              </w:rPr>
            </w:pPr>
          </w:p>
        </w:tc>
        <w:tc>
          <w:tcPr>
            <w:tcW w:w="1069" w:type="dxa"/>
            <w:vAlign w:val="center"/>
          </w:tcPr>
          <w:p w14:paraId="46E3B60E">
            <w:pPr>
              <w:jc w:val="center"/>
              <w:rPr>
                <w:highlight w:val="none"/>
              </w:rPr>
            </w:pPr>
          </w:p>
        </w:tc>
        <w:tc>
          <w:tcPr>
            <w:tcW w:w="611" w:type="dxa"/>
            <w:vAlign w:val="center"/>
          </w:tcPr>
          <w:p w14:paraId="2FED24EA">
            <w:pPr>
              <w:jc w:val="center"/>
              <w:rPr>
                <w:highlight w:val="none"/>
              </w:rPr>
            </w:pPr>
          </w:p>
        </w:tc>
        <w:tc>
          <w:tcPr>
            <w:tcW w:w="683" w:type="dxa"/>
            <w:vAlign w:val="center"/>
          </w:tcPr>
          <w:p w14:paraId="2A4893B9">
            <w:pPr>
              <w:jc w:val="center"/>
              <w:rPr>
                <w:highlight w:val="none"/>
              </w:rPr>
            </w:pPr>
          </w:p>
        </w:tc>
        <w:tc>
          <w:tcPr>
            <w:tcW w:w="858" w:type="dxa"/>
            <w:vAlign w:val="center"/>
          </w:tcPr>
          <w:p w14:paraId="07951E41">
            <w:pPr>
              <w:jc w:val="center"/>
              <w:rPr>
                <w:highlight w:val="none"/>
              </w:rPr>
            </w:pPr>
          </w:p>
        </w:tc>
        <w:tc>
          <w:tcPr>
            <w:tcW w:w="986" w:type="dxa"/>
            <w:vAlign w:val="center"/>
          </w:tcPr>
          <w:p w14:paraId="5F6A096A">
            <w:pPr>
              <w:jc w:val="center"/>
              <w:rPr>
                <w:highlight w:val="none"/>
              </w:rPr>
            </w:pPr>
          </w:p>
        </w:tc>
        <w:tc>
          <w:tcPr>
            <w:tcW w:w="1533" w:type="dxa"/>
            <w:vAlign w:val="center"/>
          </w:tcPr>
          <w:p w14:paraId="180050FC">
            <w:pPr>
              <w:jc w:val="center"/>
              <w:rPr>
                <w:highlight w:val="none"/>
              </w:rPr>
            </w:pPr>
          </w:p>
        </w:tc>
        <w:tc>
          <w:tcPr>
            <w:tcW w:w="1666" w:type="dxa"/>
            <w:vAlign w:val="center"/>
          </w:tcPr>
          <w:p w14:paraId="7EAD9E89">
            <w:pPr>
              <w:jc w:val="center"/>
              <w:rPr>
                <w:highlight w:val="none"/>
              </w:rPr>
            </w:pPr>
          </w:p>
        </w:tc>
        <w:tc>
          <w:tcPr>
            <w:tcW w:w="1110" w:type="dxa"/>
            <w:vAlign w:val="center"/>
          </w:tcPr>
          <w:p w14:paraId="575970E4">
            <w:pPr>
              <w:jc w:val="center"/>
              <w:rPr>
                <w:highlight w:val="none"/>
              </w:rPr>
            </w:pPr>
          </w:p>
        </w:tc>
      </w:tr>
      <w:tr w14:paraId="30BF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531" w:type="dxa"/>
            <w:vAlign w:val="center"/>
          </w:tcPr>
          <w:p w14:paraId="27029A52">
            <w:pPr>
              <w:jc w:val="center"/>
              <w:rPr>
                <w:highlight w:val="none"/>
              </w:rPr>
            </w:pPr>
          </w:p>
        </w:tc>
        <w:tc>
          <w:tcPr>
            <w:tcW w:w="1069" w:type="dxa"/>
            <w:vAlign w:val="center"/>
          </w:tcPr>
          <w:p w14:paraId="778F8550">
            <w:pPr>
              <w:jc w:val="center"/>
              <w:rPr>
                <w:highlight w:val="none"/>
              </w:rPr>
            </w:pPr>
          </w:p>
        </w:tc>
        <w:tc>
          <w:tcPr>
            <w:tcW w:w="611" w:type="dxa"/>
            <w:vAlign w:val="center"/>
          </w:tcPr>
          <w:p w14:paraId="7D99BD3F">
            <w:pPr>
              <w:jc w:val="center"/>
              <w:rPr>
                <w:highlight w:val="none"/>
              </w:rPr>
            </w:pPr>
          </w:p>
        </w:tc>
        <w:tc>
          <w:tcPr>
            <w:tcW w:w="683" w:type="dxa"/>
            <w:vAlign w:val="center"/>
          </w:tcPr>
          <w:p w14:paraId="7B25A013">
            <w:pPr>
              <w:jc w:val="center"/>
              <w:rPr>
                <w:highlight w:val="none"/>
              </w:rPr>
            </w:pPr>
          </w:p>
        </w:tc>
        <w:tc>
          <w:tcPr>
            <w:tcW w:w="858" w:type="dxa"/>
            <w:vAlign w:val="center"/>
          </w:tcPr>
          <w:p w14:paraId="70D78D1C">
            <w:pPr>
              <w:jc w:val="center"/>
              <w:rPr>
                <w:highlight w:val="none"/>
              </w:rPr>
            </w:pPr>
          </w:p>
        </w:tc>
        <w:tc>
          <w:tcPr>
            <w:tcW w:w="986" w:type="dxa"/>
            <w:vAlign w:val="center"/>
          </w:tcPr>
          <w:p w14:paraId="68F1D996">
            <w:pPr>
              <w:jc w:val="center"/>
              <w:rPr>
                <w:highlight w:val="none"/>
              </w:rPr>
            </w:pPr>
          </w:p>
        </w:tc>
        <w:tc>
          <w:tcPr>
            <w:tcW w:w="1533" w:type="dxa"/>
            <w:vAlign w:val="center"/>
          </w:tcPr>
          <w:p w14:paraId="4CDB30B3">
            <w:pPr>
              <w:jc w:val="center"/>
              <w:rPr>
                <w:highlight w:val="none"/>
              </w:rPr>
            </w:pPr>
          </w:p>
        </w:tc>
        <w:tc>
          <w:tcPr>
            <w:tcW w:w="1666" w:type="dxa"/>
            <w:vAlign w:val="center"/>
          </w:tcPr>
          <w:p w14:paraId="198B968B">
            <w:pPr>
              <w:jc w:val="center"/>
              <w:rPr>
                <w:highlight w:val="none"/>
              </w:rPr>
            </w:pPr>
          </w:p>
        </w:tc>
        <w:tc>
          <w:tcPr>
            <w:tcW w:w="1110" w:type="dxa"/>
            <w:vAlign w:val="center"/>
          </w:tcPr>
          <w:p w14:paraId="459AF02C">
            <w:pPr>
              <w:jc w:val="center"/>
              <w:rPr>
                <w:highlight w:val="none"/>
              </w:rPr>
            </w:pPr>
          </w:p>
        </w:tc>
      </w:tr>
    </w:tbl>
    <w:p w14:paraId="77553C05">
      <w:pPr>
        <w:spacing w:line="360" w:lineRule="auto"/>
        <w:rPr>
          <w:rFonts w:ascii="宋体" w:hAnsi="宋体" w:eastAsia="宋体" w:cs="宋体"/>
          <w:sz w:val="22"/>
          <w:highlight w:val="none"/>
          <w:lang w:bidi="ar"/>
        </w:rPr>
      </w:pPr>
    </w:p>
    <w:p w14:paraId="75A16F91">
      <w:pPr>
        <w:spacing w:line="360" w:lineRule="auto"/>
        <w:ind w:firstLine="442" w:firstLineChars="200"/>
        <w:rPr>
          <w:rFonts w:ascii="宋体" w:hAnsi="宋体" w:eastAsia="宋体" w:cs="宋体"/>
          <w:b/>
          <w:bCs/>
          <w:sz w:val="22"/>
          <w:highlight w:val="none"/>
          <w:lang w:bidi="ar"/>
        </w:rPr>
      </w:pPr>
      <w:r>
        <w:rPr>
          <w:rFonts w:hint="eastAsia" w:ascii="宋体" w:hAnsi="宋体" w:eastAsia="宋体" w:cs="宋体"/>
          <w:b/>
          <w:bCs/>
          <w:sz w:val="22"/>
          <w:highlight w:val="none"/>
          <w:lang w:bidi="ar"/>
        </w:rPr>
        <w:t>附主要负责人员简历，其他清单列明人员在本单位缴纳社保证明、学历、资格证书等相应证明材料。</w:t>
      </w:r>
    </w:p>
    <w:p w14:paraId="10C702E4">
      <w:pPr>
        <w:ind w:firstLine="482"/>
        <w:contextualSpacing/>
        <w:jc w:val="center"/>
        <w:rPr>
          <w:rFonts w:ascii="宋体" w:hAnsi="宋体" w:cs="宋体"/>
          <w:b/>
          <w:highlight w:val="none"/>
        </w:rPr>
      </w:pPr>
      <w:r>
        <w:rPr>
          <w:highlight w:val="none"/>
        </w:rPr>
        <w:br w:type="page"/>
      </w:r>
    </w:p>
    <w:p w14:paraId="44CE016B">
      <w:pPr>
        <w:ind w:firstLine="482"/>
        <w:contextualSpacing/>
        <w:jc w:val="center"/>
        <w:rPr>
          <w:rFonts w:ascii="宋体" w:hAnsi="宋体" w:cs="宋体"/>
          <w:b/>
          <w:highlight w:val="none"/>
        </w:rPr>
      </w:pPr>
      <w:r>
        <w:rPr>
          <w:rFonts w:hint="eastAsia" w:ascii="宋体" w:hAnsi="宋体" w:cs="宋体"/>
          <w:b/>
          <w:highlight w:val="none"/>
          <w:lang w:val="en-US" w:eastAsia="zh-CN"/>
        </w:rPr>
        <w:t>2.6.2</w:t>
      </w:r>
      <w:r>
        <w:rPr>
          <w:rFonts w:hint="eastAsia" w:ascii="宋体" w:hAnsi="宋体" w:cs="宋体"/>
          <w:b/>
          <w:highlight w:val="none"/>
        </w:rPr>
        <w:t>项目负责人简历表</w:t>
      </w:r>
    </w:p>
    <w:p w14:paraId="11D96CC5">
      <w:pPr>
        <w:pStyle w:val="21"/>
        <w:rPr>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125"/>
        <w:gridCol w:w="1320"/>
        <w:gridCol w:w="978"/>
        <w:gridCol w:w="1556"/>
        <w:gridCol w:w="2338"/>
        <w:gridCol w:w="10"/>
      </w:tblGrid>
      <w:tr w14:paraId="001A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59" w:hRule="atLeast"/>
          <w:jc w:val="center"/>
        </w:trPr>
        <w:tc>
          <w:tcPr>
            <w:tcW w:w="1300" w:type="dxa"/>
            <w:vAlign w:val="center"/>
          </w:tcPr>
          <w:p w14:paraId="1915B107">
            <w:pPr>
              <w:rPr>
                <w:rFonts w:ascii="宋体" w:hAnsi="宋体" w:cs="宋体"/>
                <w:szCs w:val="21"/>
                <w:highlight w:val="none"/>
              </w:rPr>
            </w:pPr>
            <w:r>
              <w:rPr>
                <w:rFonts w:hint="eastAsia" w:ascii="宋体" w:hAnsi="宋体" w:cs="宋体"/>
                <w:szCs w:val="21"/>
                <w:highlight w:val="none"/>
              </w:rPr>
              <w:t>姓名</w:t>
            </w:r>
          </w:p>
        </w:tc>
        <w:tc>
          <w:tcPr>
            <w:tcW w:w="1125" w:type="dxa"/>
            <w:vAlign w:val="center"/>
          </w:tcPr>
          <w:p w14:paraId="0CFD65C2">
            <w:pPr>
              <w:ind w:firstLine="420"/>
              <w:jc w:val="center"/>
              <w:rPr>
                <w:rFonts w:ascii="宋体" w:hAnsi="宋体" w:cs="宋体"/>
                <w:szCs w:val="21"/>
                <w:highlight w:val="none"/>
              </w:rPr>
            </w:pPr>
          </w:p>
        </w:tc>
        <w:tc>
          <w:tcPr>
            <w:tcW w:w="1320" w:type="dxa"/>
            <w:vAlign w:val="center"/>
          </w:tcPr>
          <w:p w14:paraId="635935A0">
            <w:pPr>
              <w:rPr>
                <w:rFonts w:ascii="宋体" w:hAnsi="宋体" w:cs="宋体"/>
                <w:szCs w:val="21"/>
                <w:highlight w:val="none"/>
              </w:rPr>
            </w:pPr>
            <w:r>
              <w:rPr>
                <w:rFonts w:hint="eastAsia" w:ascii="宋体" w:hAnsi="宋体" w:cs="宋体"/>
                <w:szCs w:val="21"/>
                <w:highlight w:val="none"/>
              </w:rPr>
              <w:t>性别</w:t>
            </w:r>
          </w:p>
        </w:tc>
        <w:tc>
          <w:tcPr>
            <w:tcW w:w="978" w:type="dxa"/>
            <w:vAlign w:val="center"/>
          </w:tcPr>
          <w:p w14:paraId="03095D91">
            <w:pPr>
              <w:ind w:firstLine="420"/>
              <w:jc w:val="center"/>
              <w:rPr>
                <w:rFonts w:ascii="宋体" w:hAnsi="宋体" w:cs="宋体"/>
                <w:szCs w:val="21"/>
                <w:highlight w:val="none"/>
              </w:rPr>
            </w:pPr>
          </w:p>
        </w:tc>
        <w:tc>
          <w:tcPr>
            <w:tcW w:w="1556" w:type="dxa"/>
            <w:vAlign w:val="center"/>
          </w:tcPr>
          <w:p w14:paraId="0BBDECF3">
            <w:pPr>
              <w:rPr>
                <w:rFonts w:ascii="宋体" w:hAnsi="宋体" w:cs="宋体"/>
                <w:szCs w:val="21"/>
                <w:highlight w:val="none"/>
              </w:rPr>
            </w:pPr>
            <w:r>
              <w:rPr>
                <w:rFonts w:hint="eastAsia" w:ascii="宋体" w:hAnsi="宋体" w:cs="宋体"/>
                <w:szCs w:val="21"/>
                <w:highlight w:val="none"/>
              </w:rPr>
              <w:t>出生年月</w:t>
            </w:r>
          </w:p>
        </w:tc>
        <w:tc>
          <w:tcPr>
            <w:tcW w:w="2338" w:type="dxa"/>
            <w:vAlign w:val="center"/>
          </w:tcPr>
          <w:p w14:paraId="33F20894">
            <w:pPr>
              <w:ind w:firstLine="420"/>
              <w:jc w:val="center"/>
              <w:rPr>
                <w:rFonts w:ascii="宋体" w:hAnsi="宋体" w:cs="宋体"/>
                <w:szCs w:val="21"/>
                <w:highlight w:val="none"/>
              </w:rPr>
            </w:pPr>
          </w:p>
        </w:tc>
      </w:tr>
      <w:tr w14:paraId="5855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300" w:type="dxa"/>
            <w:vAlign w:val="center"/>
          </w:tcPr>
          <w:p w14:paraId="003148D6">
            <w:pPr>
              <w:rPr>
                <w:rFonts w:ascii="宋体" w:hAnsi="宋体" w:cs="宋体"/>
                <w:szCs w:val="21"/>
                <w:highlight w:val="none"/>
              </w:rPr>
            </w:pPr>
            <w:r>
              <w:rPr>
                <w:rFonts w:hint="eastAsia" w:ascii="宋体" w:hAnsi="宋体" w:cs="宋体"/>
                <w:szCs w:val="21"/>
                <w:highlight w:val="none"/>
              </w:rPr>
              <w:t>毕业院校及专业</w:t>
            </w:r>
          </w:p>
        </w:tc>
        <w:tc>
          <w:tcPr>
            <w:tcW w:w="1125" w:type="dxa"/>
            <w:vAlign w:val="center"/>
          </w:tcPr>
          <w:p w14:paraId="205D600D">
            <w:pPr>
              <w:ind w:firstLine="420"/>
              <w:jc w:val="center"/>
              <w:rPr>
                <w:rFonts w:ascii="宋体" w:hAnsi="宋体" w:cs="宋体"/>
                <w:szCs w:val="21"/>
                <w:highlight w:val="none"/>
              </w:rPr>
            </w:pPr>
          </w:p>
        </w:tc>
        <w:tc>
          <w:tcPr>
            <w:tcW w:w="1320" w:type="dxa"/>
            <w:vAlign w:val="center"/>
          </w:tcPr>
          <w:p w14:paraId="36E8E48A">
            <w:pPr>
              <w:rPr>
                <w:rFonts w:ascii="宋体" w:hAnsi="宋体" w:cs="宋体"/>
                <w:szCs w:val="21"/>
                <w:highlight w:val="none"/>
              </w:rPr>
            </w:pPr>
            <w:r>
              <w:rPr>
                <w:rFonts w:hint="eastAsia" w:ascii="宋体" w:hAnsi="宋体" w:cs="宋体"/>
                <w:szCs w:val="21"/>
                <w:highlight w:val="none"/>
              </w:rPr>
              <w:t>毕业时间</w:t>
            </w:r>
          </w:p>
        </w:tc>
        <w:tc>
          <w:tcPr>
            <w:tcW w:w="978" w:type="dxa"/>
            <w:vAlign w:val="center"/>
          </w:tcPr>
          <w:p w14:paraId="33CBA1B9">
            <w:pPr>
              <w:ind w:firstLine="420"/>
              <w:jc w:val="center"/>
              <w:rPr>
                <w:rFonts w:ascii="宋体" w:hAnsi="宋体" w:cs="宋体"/>
                <w:szCs w:val="21"/>
                <w:highlight w:val="none"/>
              </w:rPr>
            </w:pPr>
          </w:p>
        </w:tc>
        <w:tc>
          <w:tcPr>
            <w:tcW w:w="1556" w:type="dxa"/>
            <w:vAlign w:val="center"/>
          </w:tcPr>
          <w:p w14:paraId="68DFAD50">
            <w:pPr>
              <w:rPr>
                <w:rFonts w:ascii="宋体" w:hAnsi="宋体" w:cs="宋体"/>
                <w:szCs w:val="21"/>
                <w:highlight w:val="none"/>
              </w:rPr>
            </w:pPr>
            <w:r>
              <w:rPr>
                <w:rFonts w:hint="eastAsia" w:ascii="宋体" w:hAnsi="宋体" w:cs="宋体"/>
                <w:szCs w:val="21"/>
                <w:highlight w:val="none"/>
              </w:rPr>
              <w:t>学   历</w:t>
            </w:r>
          </w:p>
        </w:tc>
        <w:tc>
          <w:tcPr>
            <w:tcW w:w="2348" w:type="dxa"/>
            <w:gridSpan w:val="2"/>
            <w:vAlign w:val="center"/>
          </w:tcPr>
          <w:p w14:paraId="297F785D">
            <w:pPr>
              <w:ind w:firstLine="420"/>
              <w:jc w:val="center"/>
              <w:rPr>
                <w:rFonts w:ascii="宋体" w:hAnsi="宋体" w:cs="宋体"/>
                <w:szCs w:val="21"/>
                <w:highlight w:val="none"/>
              </w:rPr>
            </w:pPr>
          </w:p>
        </w:tc>
      </w:tr>
      <w:tr w14:paraId="4687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00" w:type="dxa"/>
            <w:vAlign w:val="center"/>
          </w:tcPr>
          <w:p w14:paraId="6BB8C3A0">
            <w:pPr>
              <w:rPr>
                <w:rFonts w:ascii="宋体" w:hAnsi="宋体" w:cs="宋体"/>
                <w:szCs w:val="21"/>
                <w:highlight w:val="none"/>
              </w:rPr>
            </w:pPr>
            <w:r>
              <w:rPr>
                <w:rFonts w:hint="eastAsia" w:ascii="宋体" w:hAnsi="宋体" w:cs="宋体"/>
                <w:szCs w:val="21"/>
                <w:highlight w:val="none"/>
              </w:rPr>
              <w:t>职务</w:t>
            </w:r>
          </w:p>
        </w:tc>
        <w:tc>
          <w:tcPr>
            <w:tcW w:w="1125" w:type="dxa"/>
            <w:vAlign w:val="center"/>
          </w:tcPr>
          <w:p w14:paraId="72B6E2AB">
            <w:pPr>
              <w:ind w:firstLine="420"/>
              <w:jc w:val="center"/>
              <w:rPr>
                <w:rFonts w:ascii="宋体" w:hAnsi="宋体" w:cs="宋体"/>
                <w:szCs w:val="21"/>
                <w:highlight w:val="none"/>
              </w:rPr>
            </w:pPr>
          </w:p>
        </w:tc>
        <w:tc>
          <w:tcPr>
            <w:tcW w:w="1320" w:type="dxa"/>
            <w:vAlign w:val="center"/>
          </w:tcPr>
          <w:p w14:paraId="4AE8EDAD">
            <w:pPr>
              <w:rPr>
                <w:rFonts w:ascii="宋体" w:hAnsi="宋体" w:cs="宋体"/>
                <w:szCs w:val="21"/>
                <w:highlight w:val="none"/>
              </w:rPr>
            </w:pPr>
            <w:r>
              <w:rPr>
                <w:rFonts w:hint="eastAsia" w:ascii="宋体" w:hAnsi="宋体" w:cs="宋体"/>
                <w:szCs w:val="21"/>
                <w:highlight w:val="none"/>
              </w:rPr>
              <w:t>从事本专业时间</w:t>
            </w:r>
          </w:p>
        </w:tc>
        <w:tc>
          <w:tcPr>
            <w:tcW w:w="978" w:type="dxa"/>
            <w:vAlign w:val="center"/>
          </w:tcPr>
          <w:p w14:paraId="38016D08">
            <w:pPr>
              <w:ind w:firstLine="420"/>
              <w:jc w:val="center"/>
              <w:rPr>
                <w:rFonts w:ascii="宋体" w:hAnsi="宋体" w:cs="宋体"/>
                <w:szCs w:val="21"/>
                <w:highlight w:val="none"/>
              </w:rPr>
            </w:pPr>
          </w:p>
        </w:tc>
        <w:tc>
          <w:tcPr>
            <w:tcW w:w="1556" w:type="dxa"/>
            <w:vAlign w:val="center"/>
          </w:tcPr>
          <w:p w14:paraId="715562C7">
            <w:pPr>
              <w:rPr>
                <w:rFonts w:ascii="宋体" w:hAnsi="宋体" w:cs="宋体"/>
                <w:szCs w:val="21"/>
                <w:highlight w:val="none"/>
              </w:rPr>
            </w:pPr>
            <w:r>
              <w:rPr>
                <w:rFonts w:hint="eastAsia" w:ascii="宋体" w:hAnsi="宋体" w:cs="宋体"/>
                <w:szCs w:val="21"/>
                <w:highlight w:val="none"/>
              </w:rPr>
              <w:t>职   称</w:t>
            </w:r>
          </w:p>
        </w:tc>
        <w:tc>
          <w:tcPr>
            <w:tcW w:w="2348" w:type="dxa"/>
            <w:gridSpan w:val="2"/>
            <w:vAlign w:val="center"/>
          </w:tcPr>
          <w:p w14:paraId="34B13287">
            <w:pPr>
              <w:ind w:firstLine="420"/>
              <w:jc w:val="center"/>
              <w:rPr>
                <w:rFonts w:ascii="宋体" w:hAnsi="宋体" w:cs="宋体"/>
                <w:szCs w:val="21"/>
                <w:highlight w:val="none"/>
              </w:rPr>
            </w:pPr>
          </w:p>
        </w:tc>
      </w:tr>
      <w:tr w14:paraId="0A94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425" w:type="dxa"/>
            <w:gridSpan w:val="2"/>
            <w:vAlign w:val="center"/>
          </w:tcPr>
          <w:p w14:paraId="73AB9B63">
            <w:pPr>
              <w:ind w:firstLine="840" w:firstLineChars="400"/>
              <w:rPr>
                <w:rFonts w:ascii="宋体" w:hAnsi="宋体" w:cs="宋体"/>
                <w:szCs w:val="21"/>
                <w:highlight w:val="none"/>
              </w:rPr>
            </w:pPr>
            <w:r>
              <w:rPr>
                <w:rFonts w:hint="eastAsia" w:ascii="宋体" w:hAnsi="宋体" w:cs="宋体"/>
                <w:szCs w:val="21"/>
                <w:highlight w:val="none"/>
              </w:rPr>
              <w:t>职称</w:t>
            </w:r>
          </w:p>
        </w:tc>
        <w:tc>
          <w:tcPr>
            <w:tcW w:w="2298" w:type="dxa"/>
            <w:gridSpan w:val="2"/>
            <w:vAlign w:val="center"/>
          </w:tcPr>
          <w:p w14:paraId="18B34BE3">
            <w:pPr>
              <w:ind w:firstLine="420"/>
              <w:jc w:val="center"/>
              <w:rPr>
                <w:rFonts w:ascii="宋体" w:hAnsi="宋体" w:cs="宋体"/>
                <w:szCs w:val="21"/>
                <w:highlight w:val="none"/>
              </w:rPr>
            </w:pPr>
          </w:p>
        </w:tc>
        <w:tc>
          <w:tcPr>
            <w:tcW w:w="1556" w:type="dxa"/>
            <w:vAlign w:val="center"/>
          </w:tcPr>
          <w:p w14:paraId="2A620C27">
            <w:pPr>
              <w:rPr>
                <w:rFonts w:ascii="宋体" w:hAnsi="宋体" w:cs="宋体"/>
                <w:szCs w:val="21"/>
                <w:highlight w:val="none"/>
              </w:rPr>
            </w:pPr>
            <w:r>
              <w:rPr>
                <w:rFonts w:hint="eastAsia" w:ascii="宋体" w:hAnsi="宋体" w:cs="宋体"/>
                <w:szCs w:val="21"/>
                <w:highlight w:val="none"/>
              </w:rPr>
              <w:t>为申请人服务时间</w:t>
            </w:r>
          </w:p>
        </w:tc>
        <w:tc>
          <w:tcPr>
            <w:tcW w:w="2348" w:type="dxa"/>
            <w:gridSpan w:val="2"/>
          </w:tcPr>
          <w:p w14:paraId="7E53B173">
            <w:pPr>
              <w:ind w:firstLine="420"/>
              <w:jc w:val="center"/>
              <w:rPr>
                <w:rFonts w:ascii="宋体" w:hAnsi="宋体" w:cs="宋体"/>
                <w:szCs w:val="21"/>
                <w:highlight w:val="none"/>
              </w:rPr>
            </w:pPr>
          </w:p>
        </w:tc>
      </w:tr>
      <w:tr w14:paraId="4687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3" w:hRule="atLeast"/>
          <w:jc w:val="center"/>
        </w:trPr>
        <w:tc>
          <w:tcPr>
            <w:tcW w:w="1300" w:type="dxa"/>
            <w:vAlign w:val="center"/>
          </w:tcPr>
          <w:p w14:paraId="203146BC">
            <w:pPr>
              <w:ind w:firstLine="210" w:firstLineChars="100"/>
              <w:rPr>
                <w:rFonts w:ascii="宋体" w:hAnsi="宋体" w:cs="宋体"/>
                <w:szCs w:val="21"/>
                <w:highlight w:val="none"/>
              </w:rPr>
            </w:pPr>
            <w:r>
              <w:rPr>
                <w:rFonts w:hint="eastAsia" w:ascii="宋体" w:hAnsi="宋体" w:cs="宋体"/>
                <w:szCs w:val="21"/>
                <w:highlight w:val="none"/>
              </w:rPr>
              <w:t>简</w:t>
            </w:r>
          </w:p>
          <w:p w14:paraId="7907EFBC">
            <w:pPr>
              <w:rPr>
                <w:rFonts w:ascii="宋体" w:hAnsi="宋体" w:cs="宋体"/>
                <w:szCs w:val="21"/>
                <w:highlight w:val="none"/>
              </w:rPr>
            </w:pPr>
            <w:r>
              <w:rPr>
                <w:rFonts w:hint="eastAsia" w:ascii="宋体" w:hAnsi="宋体" w:cs="宋体"/>
                <w:szCs w:val="21"/>
                <w:highlight w:val="none"/>
              </w:rPr>
              <w:t xml:space="preserve">   </w:t>
            </w:r>
          </w:p>
          <w:p w14:paraId="3E14029B">
            <w:pPr>
              <w:ind w:firstLine="210" w:firstLineChars="100"/>
              <w:rPr>
                <w:rFonts w:ascii="宋体" w:hAnsi="宋体" w:cs="宋体"/>
                <w:szCs w:val="21"/>
                <w:highlight w:val="none"/>
              </w:rPr>
            </w:pPr>
            <w:r>
              <w:rPr>
                <w:rFonts w:hint="eastAsia" w:ascii="宋体" w:hAnsi="宋体" w:cs="宋体"/>
                <w:szCs w:val="21"/>
                <w:highlight w:val="none"/>
              </w:rPr>
              <w:t>历</w:t>
            </w:r>
          </w:p>
        </w:tc>
        <w:tc>
          <w:tcPr>
            <w:tcW w:w="7327" w:type="dxa"/>
            <w:gridSpan w:val="6"/>
          </w:tcPr>
          <w:p w14:paraId="7078E3EC">
            <w:pPr>
              <w:ind w:firstLine="420"/>
              <w:jc w:val="center"/>
              <w:rPr>
                <w:rFonts w:ascii="宋体" w:hAnsi="宋体" w:cs="宋体"/>
                <w:szCs w:val="21"/>
                <w:highlight w:val="none"/>
              </w:rPr>
            </w:pPr>
          </w:p>
        </w:tc>
      </w:tr>
    </w:tbl>
    <w:p w14:paraId="58078885">
      <w:pPr>
        <w:rPr>
          <w:rFonts w:ascii="宋体" w:hAnsi="宋体" w:eastAsia="宋体" w:cs="宋体"/>
          <w:highlight w:val="none"/>
        </w:rPr>
      </w:pPr>
    </w:p>
    <w:p w14:paraId="3A500884">
      <w:pPr>
        <w:spacing w:line="360" w:lineRule="auto"/>
        <w:ind w:firstLine="480" w:firstLineChars="200"/>
        <w:rPr>
          <w:rFonts w:ascii="宋体"/>
          <w:sz w:val="24"/>
          <w:highlight w:val="none"/>
          <w:u w:val="single"/>
        </w:rPr>
      </w:pPr>
      <w:r>
        <w:rPr>
          <w:rFonts w:hint="eastAsia" w:ascii="宋体"/>
          <w:sz w:val="24"/>
          <w:highlight w:val="none"/>
        </w:rPr>
        <w:t>征询响应方名称（公章）：</w:t>
      </w:r>
      <w:r>
        <w:rPr>
          <w:rFonts w:hint="eastAsia" w:ascii="宋体"/>
          <w:sz w:val="24"/>
          <w:highlight w:val="none"/>
          <w:u w:val="single"/>
        </w:rPr>
        <w:t xml:space="preserve">                            </w:t>
      </w:r>
    </w:p>
    <w:p w14:paraId="0F8C5A36">
      <w:pPr>
        <w:spacing w:line="360" w:lineRule="auto"/>
        <w:ind w:firstLine="480" w:firstLineChars="200"/>
        <w:rPr>
          <w:rFonts w:ascii="宋体"/>
          <w:sz w:val="24"/>
          <w:highlight w:val="none"/>
          <w:u w:val="single"/>
        </w:rPr>
      </w:pPr>
      <w:r>
        <w:rPr>
          <w:rFonts w:hint="eastAsia" w:ascii="宋体"/>
          <w:sz w:val="24"/>
          <w:highlight w:val="none"/>
        </w:rPr>
        <w:t>征询响应方代表签名或盖章：</w:t>
      </w:r>
      <w:r>
        <w:rPr>
          <w:rFonts w:hint="eastAsia" w:ascii="宋体"/>
          <w:sz w:val="24"/>
          <w:highlight w:val="none"/>
          <w:u w:val="single"/>
        </w:rPr>
        <w:t xml:space="preserve">                          </w:t>
      </w:r>
    </w:p>
    <w:p w14:paraId="153F009F">
      <w:pPr>
        <w:spacing w:line="360" w:lineRule="auto"/>
        <w:ind w:firstLine="480" w:firstLineChars="200"/>
        <w:rPr>
          <w:rFonts w:ascii="宋体"/>
          <w:sz w:val="24"/>
          <w:highlight w:val="none"/>
          <w:u w:val="single"/>
        </w:rPr>
      </w:pPr>
      <w:r>
        <w:rPr>
          <w:rFonts w:hint="eastAsia" w:ascii="宋体"/>
          <w:sz w:val="24"/>
          <w:highlight w:val="none"/>
        </w:rPr>
        <w:t>日   期：</w:t>
      </w:r>
      <w:r>
        <w:rPr>
          <w:rFonts w:hint="eastAsia" w:ascii="宋体"/>
          <w:sz w:val="24"/>
          <w:highlight w:val="none"/>
          <w:u w:val="single"/>
        </w:rPr>
        <w:t xml:space="preserve">                                           </w:t>
      </w:r>
    </w:p>
    <w:p w14:paraId="333D839D">
      <w:pPr>
        <w:rPr>
          <w:highlight w:val="none"/>
        </w:rPr>
      </w:pPr>
    </w:p>
    <w:p w14:paraId="23E59D95">
      <w:pPr>
        <w:pStyle w:val="5"/>
        <w:rPr>
          <w:highlight w:val="none"/>
        </w:rPr>
      </w:pPr>
    </w:p>
    <w:p w14:paraId="0D2C13BD">
      <w:pPr>
        <w:rPr>
          <w:rFonts w:ascii="黑体"/>
          <w:sz w:val="28"/>
          <w:highlight w:val="none"/>
        </w:rPr>
      </w:pPr>
    </w:p>
    <w:bookmarkEnd w:id="52"/>
    <w:p w14:paraId="638B14BB">
      <w:pPr>
        <w:ind w:firstLine="482"/>
        <w:contextualSpacing/>
        <w:jc w:val="center"/>
        <w:rPr>
          <w:rFonts w:hint="eastAsia" w:ascii="宋体" w:hAnsi="宋体" w:cs="宋体"/>
          <w:b/>
          <w:sz w:val="21"/>
          <w:highlight w:val="green"/>
          <w:lang w:val="en-US" w:eastAsia="zh-CN"/>
        </w:rPr>
      </w:pPr>
    </w:p>
    <w:p w14:paraId="4A628160">
      <w:pPr>
        <w:ind w:firstLine="482"/>
        <w:contextualSpacing/>
        <w:jc w:val="center"/>
        <w:rPr>
          <w:rFonts w:hint="eastAsia" w:ascii="宋体" w:hAnsi="宋体" w:cs="宋体"/>
          <w:b/>
          <w:sz w:val="21"/>
          <w:highlight w:val="green"/>
          <w:lang w:val="en-US" w:eastAsia="zh-CN"/>
        </w:rPr>
      </w:pPr>
    </w:p>
    <w:p w14:paraId="633A29E5">
      <w:pPr>
        <w:ind w:firstLine="482"/>
        <w:contextualSpacing/>
        <w:jc w:val="center"/>
        <w:rPr>
          <w:rFonts w:hint="eastAsia" w:ascii="宋体" w:hAnsi="宋体" w:cs="宋体"/>
          <w:b/>
          <w:sz w:val="21"/>
          <w:highlight w:val="green"/>
          <w:lang w:val="en-US" w:eastAsia="zh-CN"/>
        </w:rPr>
      </w:pPr>
    </w:p>
    <w:p w14:paraId="0C3FE36B">
      <w:pPr>
        <w:ind w:firstLine="482"/>
        <w:contextualSpacing/>
        <w:jc w:val="center"/>
        <w:rPr>
          <w:rFonts w:hint="eastAsia" w:ascii="宋体" w:hAnsi="宋体" w:cs="宋体"/>
          <w:b/>
          <w:sz w:val="21"/>
          <w:highlight w:val="green"/>
          <w:lang w:val="en-US" w:eastAsia="zh-CN"/>
        </w:rPr>
      </w:pPr>
    </w:p>
    <w:p w14:paraId="5F863726">
      <w:pPr>
        <w:ind w:firstLine="482"/>
        <w:contextualSpacing/>
        <w:jc w:val="center"/>
        <w:rPr>
          <w:rFonts w:hint="eastAsia" w:ascii="宋体" w:hAnsi="宋体" w:cs="宋体"/>
          <w:b/>
          <w:sz w:val="21"/>
          <w:highlight w:val="green"/>
          <w:lang w:val="en-US" w:eastAsia="zh-CN"/>
        </w:rPr>
      </w:pPr>
    </w:p>
    <w:p w14:paraId="347D3ECA">
      <w:pPr>
        <w:ind w:firstLine="482"/>
        <w:contextualSpacing/>
        <w:jc w:val="center"/>
        <w:rPr>
          <w:rFonts w:hint="eastAsia" w:ascii="宋体" w:hAnsi="宋体" w:cs="宋体"/>
          <w:b/>
          <w:sz w:val="21"/>
          <w:highlight w:val="green"/>
          <w:lang w:val="en-US" w:eastAsia="zh-CN"/>
        </w:rPr>
      </w:pPr>
    </w:p>
    <w:p w14:paraId="1C8466C7">
      <w:pPr>
        <w:ind w:firstLine="482"/>
        <w:contextualSpacing/>
        <w:jc w:val="center"/>
        <w:rPr>
          <w:rFonts w:hint="eastAsia" w:ascii="宋体" w:hAnsi="宋体" w:cs="宋体"/>
          <w:b/>
          <w:sz w:val="21"/>
          <w:highlight w:val="none"/>
          <w:lang w:val="en-US" w:eastAsia="zh-CN"/>
        </w:rPr>
      </w:pPr>
      <w:r>
        <w:rPr>
          <w:rFonts w:hint="eastAsia" w:ascii="宋体" w:hAnsi="宋体" w:cs="宋体"/>
          <w:b/>
          <w:sz w:val="21"/>
          <w:highlight w:val="none"/>
          <w:lang w:val="en-US" w:eastAsia="zh-CN"/>
        </w:rPr>
        <w:t>2.6.3组织架构与职责分工</w:t>
      </w:r>
    </w:p>
    <w:p w14:paraId="4987F3A5">
      <w:pPr>
        <w:ind w:firstLine="482"/>
        <w:contextualSpacing/>
        <w:jc w:val="center"/>
        <w:rPr>
          <w:rFonts w:hint="eastAsia" w:ascii="宋体" w:hAnsi="宋体" w:cs="宋体"/>
          <w:b/>
          <w:sz w:val="21"/>
          <w:highlight w:val="green"/>
          <w:lang w:val="en-US" w:eastAsia="zh-CN"/>
        </w:rPr>
      </w:pPr>
    </w:p>
    <w:p w14:paraId="6298A99F">
      <w:pPr>
        <w:ind w:firstLine="0"/>
        <w:contextualSpacing w:val="0"/>
        <w:rPr>
          <w:rFonts w:hint="eastAsia" w:ascii="宋体" w:hAnsi="宋体" w:cs="宋体"/>
          <w:b/>
          <w:sz w:val="21"/>
          <w:highlight w:val="green"/>
          <w:lang w:val="en-US" w:eastAsia="zh-CN"/>
        </w:rPr>
      </w:pPr>
      <w:r>
        <w:rPr>
          <w:rFonts w:hint="eastAsia" w:ascii="宋体" w:hAnsi="宋体" w:cs="宋体"/>
          <w:b/>
          <w:sz w:val="21"/>
          <w:highlight w:val="green"/>
          <w:lang w:val="en-US" w:eastAsia="zh-CN"/>
        </w:rPr>
        <w:br w:type="page"/>
      </w:r>
    </w:p>
    <w:p w14:paraId="7D9A1E95">
      <w:pPr>
        <w:ind w:firstLine="482"/>
        <w:contextualSpacing/>
        <w:jc w:val="center"/>
        <w:rPr>
          <w:rFonts w:hint="eastAsia" w:ascii="宋体" w:hAnsi="宋体" w:cs="宋体"/>
          <w:b/>
          <w:sz w:val="21"/>
          <w:highlight w:val="none"/>
          <w:lang w:val="en-US" w:eastAsia="zh-CN"/>
        </w:rPr>
      </w:pPr>
      <w:r>
        <w:rPr>
          <w:rFonts w:hint="eastAsia" w:ascii="宋体" w:hAnsi="宋体" w:cs="宋体"/>
          <w:b/>
          <w:sz w:val="21"/>
          <w:highlight w:val="none"/>
          <w:lang w:val="en-US" w:eastAsia="zh-CN"/>
        </w:rPr>
        <w:t>2.6.4沟通与管理机制</w:t>
      </w:r>
    </w:p>
    <w:p w14:paraId="3B7AE4BE">
      <w:pPr>
        <w:pStyle w:val="3"/>
        <w:pageBreakBefore/>
        <w:adjustRightInd/>
        <w:snapToGrid/>
        <w:spacing w:before="287" w:beforeLines="100" w:beforeAutospacing="0" w:after="287" w:afterLines="100" w:line="413" w:lineRule="auto"/>
        <w:ind w:firstLineChars="200"/>
        <w:jc w:val="center"/>
        <w:rPr>
          <w:rFonts w:hint="eastAsia" w:ascii="黑体"/>
          <w:b/>
          <w:sz w:val="28"/>
          <w:highlight w:val="none"/>
          <w:lang w:val="en-US"/>
        </w:rPr>
      </w:pPr>
      <w:r>
        <w:rPr>
          <w:rFonts w:hint="eastAsia" w:ascii="黑体"/>
          <w:b/>
          <w:sz w:val="28"/>
          <w:highlight w:val="none"/>
          <w:lang w:val="en-US" w:eastAsia="zh-CN"/>
        </w:rPr>
        <w:t>3</w:t>
      </w:r>
      <w:r>
        <w:rPr>
          <w:rFonts w:hint="eastAsia" w:ascii="黑体"/>
          <w:b/>
          <w:sz w:val="28"/>
          <w:highlight w:val="none"/>
          <w:lang w:val="en-US"/>
        </w:rPr>
        <w:t>征询响应方案</w:t>
      </w:r>
    </w:p>
    <w:p w14:paraId="1FA61E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b w:val="0"/>
          <w:bCs/>
          <w:sz w:val="24"/>
          <w:szCs w:val="24"/>
          <w:highlight w:val="none"/>
          <w:lang w:eastAsia="zh-CN"/>
        </w:rPr>
      </w:pPr>
      <w:r>
        <w:rPr>
          <w:rFonts w:hint="eastAsia"/>
          <w:b w:val="0"/>
          <w:bCs/>
          <w:sz w:val="24"/>
          <w:szCs w:val="24"/>
          <w:highlight w:val="none"/>
          <w:lang w:val="en-US" w:eastAsia="zh-CN"/>
        </w:rPr>
        <w:t>征询响应方案</w:t>
      </w:r>
      <w:r>
        <w:rPr>
          <w:rFonts w:hint="eastAsia"/>
          <w:b w:val="0"/>
          <w:bCs/>
          <w:sz w:val="24"/>
          <w:szCs w:val="24"/>
          <w:highlight w:val="none"/>
        </w:rPr>
        <w:t>（</w:t>
      </w:r>
      <w:r>
        <w:rPr>
          <w:rFonts w:hint="eastAsia"/>
          <w:b w:val="0"/>
          <w:bCs/>
          <w:sz w:val="24"/>
          <w:szCs w:val="24"/>
          <w:highlight w:val="none"/>
          <w:lang w:val="en-US" w:eastAsia="zh-CN"/>
        </w:rPr>
        <w:t>如有</w:t>
      </w:r>
      <w:r>
        <w:rPr>
          <w:rFonts w:hint="eastAsia"/>
          <w:b w:val="0"/>
          <w:bCs/>
          <w:sz w:val="24"/>
          <w:szCs w:val="24"/>
          <w:highlight w:val="none"/>
        </w:rPr>
        <w:t>）</w:t>
      </w:r>
      <w:r>
        <w:rPr>
          <w:rFonts w:hint="eastAsia"/>
          <w:b w:val="0"/>
          <w:bCs/>
          <w:sz w:val="24"/>
          <w:szCs w:val="24"/>
          <w:highlight w:val="none"/>
          <w:lang w:eastAsia="zh-CN"/>
        </w:rPr>
        <w:t>。</w:t>
      </w:r>
    </w:p>
    <w:p w14:paraId="738B1943">
      <w:pPr>
        <w:keepNext w:val="0"/>
        <w:keepLines w:val="0"/>
        <w:pageBreakBefore w:val="0"/>
        <w:widowControl w:val="0"/>
        <w:adjustRightInd w:val="0"/>
        <w:snapToGrid w:val="0"/>
        <w:spacing w:line="360" w:lineRule="auto"/>
        <w:ind w:firstLine="480" w:firstLineChars="200"/>
        <w:jc w:val="left"/>
        <w:rPr>
          <w:rFonts w:hint="eastAsia" w:ascii="Times New Roman"/>
          <w:bCs/>
          <w:sz w:val="24"/>
          <w:szCs w:val="24"/>
          <w:highlight w:val="none"/>
        </w:rPr>
      </w:pPr>
      <w:r>
        <w:rPr>
          <w:rFonts w:hint="eastAsia" w:ascii="Times New Roman"/>
          <w:bCs/>
          <w:sz w:val="24"/>
          <w:szCs w:val="24"/>
          <w:highlight w:val="none"/>
          <w:lang w:eastAsia="zh-CN"/>
        </w:rPr>
        <w:t>征询响应方</w:t>
      </w:r>
      <w:r>
        <w:rPr>
          <w:rFonts w:hint="eastAsia" w:ascii="Times New Roman"/>
          <w:bCs/>
          <w:sz w:val="24"/>
          <w:szCs w:val="24"/>
          <w:highlight w:val="none"/>
        </w:rPr>
        <w:t>应根据第三部分征询要求和第五部分评</w:t>
      </w:r>
      <w:r>
        <w:rPr>
          <w:rFonts w:hint="eastAsia"/>
          <w:bCs/>
          <w:sz w:val="24"/>
          <w:szCs w:val="24"/>
          <w:highlight w:val="none"/>
          <w:lang w:val="en-US" w:eastAsia="zh-CN"/>
        </w:rPr>
        <w:t>审</w:t>
      </w:r>
      <w:r>
        <w:rPr>
          <w:rFonts w:hint="eastAsia" w:ascii="Times New Roman"/>
          <w:bCs/>
          <w:sz w:val="24"/>
          <w:szCs w:val="24"/>
          <w:highlight w:val="none"/>
        </w:rPr>
        <w:t>标准的各项内容制作征询响应方案，给出清晰准确的响应应答。</w:t>
      </w:r>
      <w:r>
        <w:rPr>
          <w:rFonts w:hint="eastAsia"/>
          <w:bCs/>
          <w:sz w:val="24"/>
          <w:szCs w:val="24"/>
          <w:highlight w:val="none"/>
          <w:lang w:val="en-US" w:eastAsia="zh-CN"/>
        </w:rPr>
        <w:t>征询响应方案</w:t>
      </w:r>
      <w:r>
        <w:rPr>
          <w:rFonts w:hint="eastAsia" w:ascii="Times New Roman"/>
          <w:bCs/>
          <w:sz w:val="24"/>
          <w:szCs w:val="24"/>
          <w:highlight w:val="none"/>
        </w:rPr>
        <w:t>可以是文字资料也可以是图纸、图片等资料（如果</w:t>
      </w:r>
      <w:r>
        <w:rPr>
          <w:rFonts w:hint="eastAsia"/>
          <w:bCs/>
          <w:sz w:val="24"/>
          <w:szCs w:val="24"/>
          <w:highlight w:val="none"/>
          <w:lang w:eastAsia="zh-CN"/>
        </w:rPr>
        <w:t>为</w:t>
      </w:r>
      <w:r>
        <w:rPr>
          <w:rFonts w:hint="eastAsia" w:ascii="Times New Roman"/>
          <w:bCs/>
          <w:sz w:val="24"/>
          <w:szCs w:val="24"/>
          <w:highlight w:val="none"/>
        </w:rPr>
        <w:t>非中文文本，则应提供中文翻译文本）。征询响应方案包括但不限于项目技术方案、服务方案等。</w:t>
      </w:r>
    </w:p>
    <w:p w14:paraId="1426D459">
      <w:pPr>
        <w:jc w:val="center"/>
        <w:rPr>
          <w:rFonts w:ascii="仿宋" w:hAnsi="仿宋" w:eastAsia="仿宋" w:cs="仿宋"/>
          <w:b/>
          <w:bCs/>
          <w:color w:val="FF0000"/>
          <w:sz w:val="28"/>
          <w:szCs w:val="28"/>
          <w:highlight w:val="none"/>
        </w:rPr>
      </w:pPr>
      <w:r>
        <w:rPr>
          <w:rFonts w:hint="eastAsia" w:ascii="仿宋" w:hAnsi="仿宋" w:eastAsia="仿宋" w:cs="仿宋"/>
          <w:b/>
          <w:bCs/>
          <w:color w:val="FF0000"/>
          <w:sz w:val="28"/>
          <w:szCs w:val="28"/>
          <w:highlight w:val="none"/>
          <w:lang w:bidi="ar"/>
        </w:rPr>
        <w:t>（格式仅供参考，包括但不限于以下内容）</w:t>
      </w:r>
    </w:p>
    <w:p w14:paraId="185FC8C7">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1）服务方案：提供较实用的服务方案；</w:t>
      </w:r>
    </w:p>
    <w:p w14:paraId="0B47A10C">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2）重点难点应对：切实分析服务措施的重点难点，并能提供应对方案；</w:t>
      </w:r>
    </w:p>
    <w:p w14:paraId="218901A1">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3）质量：有较良好的服务质量保证承诺，并能对采购需求中服务质量及售后服务标准有响应的；能提供较合理的保证质量的措施；</w:t>
      </w:r>
    </w:p>
    <w:p w14:paraId="6D576AF9">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4）时效：承诺征询文件时效要求的；能提供较合理的保证时效的措施；</w:t>
      </w:r>
    </w:p>
    <w:p w14:paraId="26422802">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5）售后承诺：能提供较详细的售后计划、服务承诺；</w:t>
      </w:r>
    </w:p>
    <w:p w14:paraId="519D2343">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6）与其他银行、金融机构的配合情况；</w:t>
      </w:r>
    </w:p>
    <w:p w14:paraId="5FF6D09E">
      <w:pPr>
        <w:spacing w:line="360" w:lineRule="auto"/>
        <w:rPr>
          <w:rFonts w:ascii="Arial" w:hAnsi="Arial" w:cs="Arial"/>
          <w:sz w:val="24"/>
          <w:szCs w:val="24"/>
          <w:highlight w:val="none"/>
          <w:lang w:bidi="ar"/>
        </w:rPr>
      </w:pPr>
      <w:r>
        <w:rPr>
          <w:rFonts w:hint="eastAsia" w:ascii="Arial" w:hAnsi="Arial" w:cs="Arial"/>
          <w:sz w:val="24"/>
          <w:szCs w:val="24"/>
          <w:highlight w:val="none"/>
          <w:lang w:bidi="ar"/>
        </w:rPr>
        <w:t xml:space="preserve">7）其他需要说明的事项。  </w:t>
      </w:r>
    </w:p>
    <w:p w14:paraId="63E7D5DB">
      <w:pPr>
        <w:pStyle w:val="17"/>
        <w:rPr>
          <w:rFonts w:hint="eastAsia"/>
          <w:highlight w:val="none"/>
        </w:rPr>
      </w:pPr>
    </w:p>
    <w:p w14:paraId="3ADF999F">
      <w:pPr>
        <w:pStyle w:val="3"/>
        <w:pageBreakBefore/>
        <w:spacing w:before="287" w:beforeLines="100" w:beforeAutospacing="0" w:after="287" w:afterLines="100" w:line="413" w:lineRule="auto"/>
        <w:ind w:firstLine="0" w:firstLineChars="0"/>
        <w:jc w:val="center"/>
        <w:rPr>
          <w:rFonts w:hint="eastAsia" w:ascii="黑体" w:hAnsi="Arial" w:cs="Times New Roman"/>
          <w:b/>
          <w:kern w:val="0"/>
          <w:sz w:val="28"/>
          <w:highlight w:val="none"/>
        </w:rPr>
      </w:pPr>
      <w:r>
        <w:rPr>
          <w:rFonts w:hint="eastAsia" w:ascii="黑体" w:hAnsi="Arial" w:cs="Times New Roman"/>
          <w:b/>
          <w:sz w:val="28"/>
          <w:highlight w:val="none"/>
        </w:rPr>
        <w:t>4其他文件</w:t>
      </w:r>
    </w:p>
    <w:p w14:paraId="2DA6CD68">
      <w:pPr>
        <w:pStyle w:val="10"/>
        <w:spacing w:after="156"/>
        <w:jc w:val="center"/>
        <w:rPr>
          <w:rFonts w:ascii="Times New Roman" w:hAnsi="Times New Roman" w:cs="Times New Roman"/>
          <w:sz w:val="24"/>
          <w:highlight w:val="none"/>
        </w:rPr>
      </w:pPr>
      <w:r>
        <w:rPr>
          <w:rFonts w:ascii="Times New Roman" w:hAnsi="Times New Roman" w:cs="Times New Roman"/>
          <w:sz w:val="24"/>
          <w:highlight w:val="none"/>
        </w:rPr>
        <w:t>（如有，自拟格式）</w:t>
      </w:r>
    </w:p>
    <w:p w14:paraId="520AD491">
      <w:pPr>
        <w:pStyle w:val="17"/>
        <w:rPr>
          <w:highlight w:val="none"/>
        </w:rPr>
      </w:pPr>
    </w:p>
    <w:p w14:paraId="20FD3BD9">
      <w:pPr>
        <w:pStyle w:val="2"/>
        <w:jc w:val="center"/>
        <w:rPr>
          <w:rFonts w:eastAsia="黑体"/>
          <w:sz w:val="32"/>
          <w:highlight w:val="none"/>
        </w:rPr>
      </w:pPr>
      <w:r>
        <w:rPr>
          <w:highlight w:val="none"/>
        </w:rPr>
        <w:br w:type="page"/>
      </w:r>
      <w:bookmarkStart w:id="264" w:name="_Toc1257"/>
      <w:bookmarkStart w:id="265" w:name="_Toc10612"/>
      <w:bookmarkStart w:id="266" w:name="_Toc374119057"/>
      <w:r>
        <w:rPr>
          <w:rFonts w:hint="eastAsia" w:eastAsia="黑体"/>
          <w:sz w:val="32"/>
          <w:highlight w:val="none"/>
        </w:rPr>
        <w:t>第五部分 附件</w:t>
      </w:r>
      <w:bookmarkEnd w:id="264"/>
      <w:bookmarkEnd w:id="265"/>
      <w:bookmarkEnd w:id="266"/>
    </w:p>
    <w:p w14:paraId="6D2635D3">
      <w:pPr>
        <w:pStyle w:val="3"/>
        <w:pageBreakBefore w:val="0"/>
        <w:adjustRightInd w:val="0"/>
        <w:snapToGrid w:val="0"/>
        <w:spacing w:before="287" w:beforeLines="100" w:beforeAutospacing="0" w:after="287" w:afterLines="100" w:line="360" w:lineRule="auto"/>
        <w:jc w:val="center"/>
        <w:rPr>
          <w:rFonts w:hint="default" w:ascii="黑体" w:eastAsia="黑体"/>
          <w:b/>
          <w:sz w:val="28"/>
          <w:highlight w:val="none"/>
          <w:lang w:val="en-US" w:eastAsia="zh-CN"/>
        </w:rPr>
      </w:pPr>
      <w:r>
        <w:rPr>
          <w:rFonts w:hint="eastAsia" w:ascii="黑体"/>
          <w:b/>
          <w:sz w:val="28"/>
          <w:highlight w:val="none"/>
          <w:lang w:val="en-US" w:eastAsia="zh-CN"/>
        </w:rPr>
        <w:t>1 采购代理机构授权委托书</w:t>
      </w:r>
    </w:p>
    <w:p w14:paraId="209B27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eastAsia="宋体"/>
          <w:b w:val="0"/>
          <w:bCs/>
          <w:sz w:val="24"/>
          <w:szCs w:val="24"/>
          <w:highlight w:val="none"/>
          <w:lang w:val="en-US" w:eastAsia="zh-CN"/>
        </w:rPr>
      </w:pPr>
      <w:r>
        <w:rPr>
          <w:rFonts w:hint="eastAsia" w:ascii="Times New Roman"/>
          <w:b w:val="0"/>
          <w:bCs/>
          <w:sz w:val="24"/>
          <w:szCs w:val="24"/>
          <w:highlight w:val="none"/>
          <w:lang w:val="en-US" w:eastAsia="zh-CN"/>
        </w:rPr>
        <w:t>采购代理机构授权委托书（如</w:t>
      </w:r>
      <w:r>
        <w:rPr>
          <w:rFonts w:hint="eastAsia"/>
          <w:b w:val="0"/>
          <w:bCs/>
          <w:sz w:val="24"/>
          <w:szCs w:val="24"/>
          <w:highlight w:val="none"/>
          <w:lang w:val="en-US" w:eastAsia="zh-CN"/>
        </w:rPr>
        <w:t>有</w:t>
      </w:r>
      <w:r>
        <w:rPr>
          <w:rFonts w:hint="eastAsia" w:ascii="Times New Roman"/>
          <w:b w:val="0"/>
          <w:bCs/>
          <w:sz w:val="24"/>
          <w:szCs w:val="24"/>
          <w:highlight w:val="none"/>
          <w:lang w:val="en-US" w:eastAsia="zh-CN"/>
        </w:rPr>
        <w:t>）</w:t>
      </w:r>
      <w:r>
        <w:rPr>
          <w:rFonts w:hint="eastAsia"/>
          <w:b w:val="0"/>
          <w:bCs/>
          <w:sz w:val="24"/>
          <w:szCs w:val="24"/>
          <w:highlight w:val="none"/>
          <w:lang w:val="en-US" w:eastAsia="zh-CN"/>
        </w:rPr>
        <w:t>。</w:t>
      </w:r>
    </w:p>
    <w:p w14:paraId="357D16D5">
      <w:pPr>
        <w:jc w:val="left"/>
        <w:rPr>
          <w:rFonts w:hint="eastAsia" w:ascii="黑体" w:hAnsi="Arial" w:eastAsia="黑体"/>
          <w:b/>
          <w:kern w:val="0"/>
          <w:sz w:val="28"/>
          <w:highlight w:val="none"/>
          <w:lang w:val="en-US" w:eastAsia="zh-CN"/>
        </w:rPr>
      </w:pPr>
      <w:r>
        <w:rPr>
          <w:rFonts w:hint="eastAsia" w:ascii="黑体" w:hAnsi="Arial" w:eastAsia="黑体"/>
          <w:b/>
          <w:kern w:val="0"/>
          <w:sz w:val="28"/>
          <w:highlight w:val="none"/>
          <w:lang w:val="en-US" w:eastAsia="zh-CN"/>
        </w:rPr>
        <w:br w:type="page"/>
      </w:r>
    </w:p>
    <w:p w14:paraId="40302448">
      <w:pPr>
        <w:jc w:val="center"/>
        <w:rPr>
          <w:rFonts w:hint="eastAsia" w:ascii="黑体" w:hAnsi="Arial" w:eastAsia="黑体"/>
          <w:b/>
          <w:kern w:val="0"/>
          <w:sz w:val="28"/>
          <w:highlight w:val="none"/>
        </w:rPr>
      </w:pPr>
      <w:r>
        <w:rPr>
          <w:rFonts w:hint="eastAsia" w:ascii="黑体" w:hAnsi="Arial" w:eastAsia="黑体"/>
          <w:b/>
          <w:kern w:val="0"/>
          <w:sz w:val="28"/>
          <w:highlight w:val="none"/>
          <w:lang w:val="en-US" w:eastAsia="zh-CN"/>
        </w:rPr>
        <w:t>2</w:t>
      </w:r>
      <w:r>
        <w:rPr>
          <w:rFonts w:hint="eastAsia" w:ascii="黑体" w:hAnsi="Arial" w:eastAsia="黑体"/>
          <w:b/>
          <w:kern w:val="0"/>
          <w:sz w:val="28"/>
          <w:highlight w:val="none"/>
        </w:rPr>
        <w:t>评审标准</w:t>
      </w:r>
    </w:p>
    <w:p w14:paraId="18544D9F">
      <w:pPr>
        <w:rPr>
          <w:rFonts w:ascii="宋体"/>
          <w:sz w:val="24"/>
          <w:highlight w:val="none"/>
        </w:rPr>
      </w:pPr>
    </w:p>
    <w:p w14:paraId="2871F702">
      <w:pPr>
        <w:spacing w:before="81" w:line="360" w:lineRule="auto"/>
        <w:ind w:left="505"/>
        <w:rPr>
          <w:sz w:val="24"/>
          <w:szCs w:val="24"/>
          <w:highlight w:val="none"/>
        </w:rPr>
      </w:pPr>
      <w:r>
        <w:rPr>
          <w:rFonts w:hint="eastAsia"/>
          <w:b/>
          <w:bCs/>
          <w:spacing w:val="-13"/>
          <w:sz w:val="24"/>
          <w:szCs w:val="24"/>
          <w:highlight w:val="none"/>
        </w:rPr>
        <w:t>1、评审程序</w:t>
      </w:r>
    </w:p>
    <w:p w14:paraId="2C0751D5">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征询方或代理机构按征询文件规定的时间、地点主持评审。评审仪式由征询方或代理机构主持，征询响应方代表及有关工作人员参加。</w:t>
      </w:r>
    </w:p>
    <w:p w14:paraId="6D5C471F">
      <w:pPr>
        <w:spacing w:before="81" w:line="360" w:lineRule="auto"/>
        <w:ind w:left="505"/>
        <w:rPr>
          <w:b/>
          <w:bCs/>
          <w:spacing w:val="-13"/>
          <w:sz w:val="24"/>
          <w:szCs w:val="24"/>
          <w:highlight w:val="none"/>
        </w:rPr>
      </w:pPr>
      <w:r>
        <w:rPr>
          <w:rFonts w:hint="eastAsia"/>
          <w:b/>
          <w:bCs/>
          <w:spacing w:val="-13"/>
          <w:sz w:val="24"/>
          <w:szCs w:val="24"/>
          <w:highlight w:val="none"/>
        </w:rPr>
        <w:t>2、评审原则</w:t>
      </w:r>
    </w:p>
    <w:p w14:paraId="165BE6C1">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2.1征询方、代理机构将根据征询采购服务的特点，组建评审小组。评审小组 对征询响应文件进行审查、质疑、评估和比较。</w:t>
      </w:r>
    </w:p>
    <w:p w14:paraId="4C01C68F">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2.2评审小组履行下列职责：</w:t>
      </w:r>
    </w:p>
    <w:p w14:paraId="28CDEA7C">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(1)对征询响应方的征询响应文件进行初步审查，以确定其是否满足征询文件的实质性要求；</w:t>
      </w:r>
    </w:p>
    <w:p w14:paraId="22D55F64">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(2)要求征询响应方对征询响应文件有关事项作出澄清或者说明；</w:t>
      </w:r>
    </w:p>
    <w:p w14:paraId="742A11DB">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(3)评审小组应当对通过初步审查的征询响应方的征询响应文件根据评审标 准进行详细评审；</w:t>
      </w:r>
    </w:p>
    <w:p w14:paraId="5A53CA34">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(4)评审委员会采用“尽商业合理努力，以最大限度满足征询文件中规定的各项综合评价标准”的方法依次对具备实质性响应的征询响应文件进行评审；</w:t>
      </w:r>
    </w:p>
    <w:p w14:paraId="66089016">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(5)确定中选候选人名单；</w:t>
      </w:r>
    </w:p>
    <w:p w14:paraId="786E8B6D">
      <w:pPr>
        <w:spacing w:before="81" w:line="360" w:lineRule="auto"/>
        <w:ind w:left="505"/>
        <w:rPr>
          <w:b/>
          <w:bCs/>
          <w:spacing w:val="-13"/>
          <w:sz w:val="24"/>
          <w:szCs w:val="24"/>
          <w:highlight w:val="none"/>
        </w:rPr>
      </w:pPr>
      <w:r>
        <w:rPr>
          <w:rFonts w:hint="eastAsia"/>
          <w:b/>
          <w:bCs/>
          <w:spacing w:val="-13"/>
          <w:sz w:val="24"/>
          <w:szCs w:val="24"/>
          <w:highlight w:val="none"/>
        </w:rPr>
        <w:t>3. 评审总则</w:t>
      </w:r>
    </w:p>
    <w:p w14:paraId="3FE7F378">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3.1本项目的评审采用综合评分法，总分100分，其中价格部分权数为</w:t>
      </w:r>
      <w:r>
        <w:rPr>
          <w:rFonts w:hint="eastAsia" w:ascii="Arial" w:hAnsi="Arial" w:cs="Arial"/>
          <w:bCs/>
          <w:sz w:val="24"/>
          <w:szCs w:val="24"/>
          <w:highlight w:val="none"/>
          <w:lang w:val="en-US" w:eastAsia="zh-CN"/>
        </w:rPr>
        <w:t>2</w:t>
      </w:r>
      <w:r>
        <w:rPr>
          <w:rFonts w:hint="eastAsia" w:ascii="Arial" w:hAnsi="Arial" w:cs="Arial"/>
          <w:bCs/>
          <w:sz w:val="24"/>
          <w:szCs w:val="24"/>
          <w:highlight w:val="none"/>
        </w:rPr>
        <w:t>0%, 技术商务部分权数为</w:t>
      </w:r>
      <w:r>
        <w:rPr>
          <w:rFonts w:hint="eastAsia" w:ascii="Arial" w:hAnsi="Arial" w:cs="Arial"/>
          <w:bCs/>
          <w:sz w:val="24"/>
          <w:szCs w:val="24"/>
          <w:highlight w:val="none"/>
          <w:lang w:val="en-US" w:eastAsia="zh-CN"/>
        </w:rPr>
        <w:t>8</w:t>
      </w:r>
      <w:r>
        <w:rPr>
          <w:rFonts w:hint="eastAsia" w:ascii="Arial" w:hAnsi="Arial" w:cs="Arial"/>
          <w:bCs/>
          <w:sz w:val="24"/>
          <w:szCs w:val="24"/>
          <w:highlight w:val="none"/>
        </w:rPr>
        <w:t>0%。</w:t>
      </w:r>
    </w:p>
    <w:p w14:paraId="0D6C2932">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3.2采用综合评分法的，评审结果按评审后得分由高到低顺序排列。征询响应文件满足征询文件全部实质性要求，且按照评审因素的量化指标评审综合得分最高的响应方将被授予第一名，以此类推，根据得分确定排名顺序。评审小组推荐排名前</w:t>
      </w:r>
      <w:r>
        <w:rPr>
          <w:rFonts w:hint="eastAsia" w:ascii="Arial" w:hAnsi="Arial" w:cs="Arial"/>
          <w:bCs/>
          <w:sz w:val="24"/>
          <w:szCs w:val="24"/>
          <w:highlight w:val="none"/>
          <w:lang w:val="en-US" w:eastAsia="zh-CN"/>
        </w:rPr>
        <w:t>三</w:t>
      </w:r>
      <w:r>
        <w:rPr>
          <w:rFonts w:hint="eastAsia" w:ascii="Arial" w:hAnsi="Arial" w:cs="Arial"/>
          <w:bCs/>
          <w:sz w:val="24"/>
          <w:szCs w:val="24"/>
          <w:highlight w:val="none"/>
        </w:rPr>
        <w:t>的响应方作为中选人（若响应且符合资格要求的响应方小于</w:t>
      </w:r>
      <w:r>
        <w:rPr>
          <w:rFonts w:hint="eastAsia" w:ascii="Arial" w:hAnsi="Arial" w:cs="Arial"/>
          <w:bCs/>
          <w:sz w:val="24"/>
          <w:szCs w:val="24"/>
          <w:highlight w:val="none"/>
          <w:lang w:val="en-US" w:eastAsia="zh-CN"/>
        </w:rPr>
        <w:t>4</w:t>
      </w:r>
      <w:r>
        <w:rPr>
          <w:rFonts w:hint="eastAsia" w:ascii="Arial" w:hAnsi="Arial" w:cs="Arial"/>
          <w:bCs/>
          <w:sz w:val="24"/>
          <w:szCs w:val="24"/>
          <w:highlight w:val="none"/>
        </w:rPr>
        <w:t xml:space="preserve">家时，本项目无入围供应商）。 </w:t>
      </w:r>
    </w:p>
    <w:p w14:paraId="490065D5">
      <w:pPr>
        <w:spacing w:line="360" w:lineRule="auto"/>
        <w:ind w:firstLine="480"/>
        <w:rPr>
          <w:rFonts w:ascii="Arial" w:hAnsi="Arial" w:cs="Arial"/>
          <w:bCs/>
          <w:sz w:val="24"/>
          <w:szCs w:val="24"/>
          <w:highlight w:val="none"/>
        </w:rPr>
      </w:pPr>
      <w:r>
        <w:rPr>
          <w:rFonts w:hint="eastAsia" w:ascii="Arial" w:hAnsi="Arial" w:cs="Arial"/>
          <w:bCs/>
          <w:sz w:val="24"/>
          <w:szCs w:val="24"/>
          <w:highlight w:val="none"/>
        </w:rPr>
        <w:t>3.3评审小组认为征询响应方的报价明显低于其他通过符合性审查征询响应方的报价，有可能影响产品质量或者不能诚信履约的，应当要求其在评审会现场 合理的时间内提供书面说明，必要时提交相关证明材料；征询响应方不能证明其报价合理性的，评审小组应当将其作为无效报价处理。</w:t>
      </w:r>
    </w:p>
    <w:p w14:paraId="5AEA359D">
      <w:pPr>
        <w:spacing w:before="93" w:line="219" w:lineRule="auto"/>
        <w:ind w:left="448"/>
        <w:rPr>
          <w:sz w:val="24"/>
          <w:szCs w:val="24"/>
          <w:highlight w:val="none"/>
        </w:rPr>
      </w:pPr>
      <w:r>
        <w:rPr>
          <w:rFonts w:hint="eastAsia"/>
          <w:b/>
          <w:bCs/>
          <w:spacing w:val="-6"/>
          <w:sz w:val="24"/>
          <w:szCs w:val="24"/>
          <w:highlight w:val="none"/>
        </w:rPr>
        <w:t>（一）</w:t>
      </w:r>
      <w:r>
        <w:rPr>
          <w:b/>
          <w:bCs/>
          <w:spacing w:val="-6"/>
          <w:sz w:val="24"/>
          <w:szCs w:val="24"/>
          <w:highlight w:val="none"/>
        </w:rPr>
        <w:t>初步审查表</w:t>
      </w:r>
    </w:p>
    <w:p w14:paraId="5B6D533E">
      <w:pPr>
        <w:spacing w:line="113" w:lineRule="exact"/>
        <w:rPr>
          <w:highlight w:val="none"/>
        </w:rPr>
      </w:pPr>
    </w:p>
    <w:tbl>
      <w:tblPr>
        <w:tblStyle w:val="38"/>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9"/>
        <w:gridCol w:w="5737"/>
        <w:gridCol w:w="2104"/>
      </w:tblGrid>
      <w:tr w14:paraId="334E9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5591C24B">
            <w:pPr>
              <w:pStyle w:val="39"/>
              <w:spacing w:before="126" w:line="221" w:lineRule="auto"/>
              <w:ind w:left="115"/>
              <w:rPr>
                <w:highlight w:val="none"/>
              </w:rPr>
            </w:pPr>
            <w:r>
              <w:rPr>
                <w:rFonts w:hint="eastAsia"/>
                <w:spacing w:val="7"/>
                <w:highlight w:val="none"/>
              </w:rPr>
              <w:t>序号</w:t>
            </w:r>
          </w:p>
        </w:tc>
        <w:tc>
          <w:tcPr>
            <w:tcW w:w="3346" w:type="pct"/>
            <w:vAlign w:val="center"/>
          </w:tcPr>
          <w:p w14:paraId="2707CFF0">
            <w:pPr>
              <w:pStyle w:val="39"/>
              <w:spacing w:before="125" w:line="219" w:lineRule="auto"/>
              <w:ind w:left="2340"/>
              <w:rPr>
                <w:highlight w:val="none"/>
              </w:rPr>
            </w:pPr>
            <w:r>
              <w:rPr>
                <w:rFonts w:hint="eastAsia"/>
                <w:spacing w:val="-2"/>
                <w:highlight w:val="none"/>
              </w:rPr>
              <w:t>评审因素</w:t>
            </w:r>
          </w:p>
        </w:tc>
        <w:tc>
          <w:tcPr>
            <w:tcW w:w="1227" w:type="pct"/>
            <w:tcBorders>
              <w:right w:val="single" w:color="000000" w:sz="2" w:space="0"/>
            </w:tcBorders>
            <w:vAlign w:val="center"/>
          </w:tcPr>
          <w:p w14:paraId="4868482F">
            <w:pPr>
              <w:pStyle w:val="39"/>
              <w:spacing w:before="125" w:line="220" w:lineRule="auto"/>
              <w:ind w:left="525"/>
              <w:jc w:val="left"/>
              <w:rPr>
                <w:highlight w:val="none"/>
              </w:rPr>
            </w:pPr>
            <w:r>
              <w:rPr>
                <w:rFonts w:hint="eastAsia"/>
                <w:spacing w:val="-2"/>
                <w:highlight w:val="none"/>
              </w:rPr>
              <w:t>评审标准</w:t>
            </w:r>
          </w:p>
        </w:tc>
      </w:tr>
      <w:tr w14:paraId="706CD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0DDDE43D">
            <w:pPr>
              <w:pStyle w:val="39"/>
              <w:spacing w:before="181" w:line="184" w:lineRule="auto"/>
              <w:ind w:left="294"/>
              <w:rPr>
                <w:highlight w:val="none"/>
              </w:rPr>
            </w:pPr>
            <w:r>
              <w:rPr>
                <w:rFonts w:hint="eastAsia"/>
                <w:highlight w:val="none"/>
              </w:rPr>
              <w:t>1</w:t>
            </w:r>
          </w:p>
        </w:tc>
        <w:tc>
          <w:tcPr>
            <w:tcW w:w="3346" w:type="pct"/>
            <w:vAlign w:val="center"/>
          </w:tcPr>
          <w:p w14:paraId="5DACD101">
            <w:pPr>
              <w:pStyle w:val="39"/>
              <w:spacing w:before="119" w:line="219" w:lineRule="auto"/>
              <w:ind w:left="1861"/>
              <w:rPr>
                <w:highlight w:val="none"/>
              </w:rPr>
            </w:pPr>
            <w:r>
              <w:rPr>
                <w:rFonts w:hint="eastAsia"/>
                <w:spacing w:val="5"/>
                <w:highlight w:val="none"/>
              </w:rPr>
              <w:t>征询响应函(签章)</w:t>
            </w:r>
          </w:p>
        </w:tc>
        <w:tc>
          <w:tcPr>
            <w:tcW w:w="1227" w:type="pct"/>
            <w:tcBorders>
              <w:right w:val="single" w:color="000000" w:sz="2" w:space="0"/>
            </w:tcBorders>
            <w:vAlign w:val="center"/>
          </w:tcPr>
          <w:p w14:paraId="3236B293">
            <w:pPr>
              <w:pStyle w:val="39"/>
              <w:spacing w:before="119" w:line="219" w:lineRule="auto"/>
              <w:ind w:left="165"/>
              <w:jc w:val="left"/>
              <w:rPr>
                <w:highlight w:val="none"/>
              </w:rPr>
            </w:pPr>
            <w:r>
              <w:rPr>
                <w:rFonts w:hint="eastAsia"/>
                <w:spacing w:val="1"/>
                <w:highlight w:val="none"/>
              </w:rPr>
              <w:t>是否按要求提供</w:t>
            </w:r>
          </w:p>
        </w:tc>
      </w:tr>
      <w:tr w14:paraId="08D29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73BB601C">
            <w:pPr>
              <w:pStyle w:val="39"/>
              <w:spacing w:before="183" w:line="183" w:lineRule="auto"/>
              <w:ind w:left="294"/>
              <w:rPr>
                <w:highlight w:val="none"/>
              </w:rPr>
            </w:pPr>
            <w:r>
              <w:rPr>
                <w:rFonts w:hint="eastAsia"/>
                <w:highlight w:val="none"/>
              </w:rPr>
              <w:t>2</w:t>
            </w:r>
          </w:p>
        </w:tc>
        <w:tc>
          <w:tcPr>
            <w:tcW w:w="3346" w:type="pct"/>
            <w:vAlign w:val="center"/>
          </w:tcPr>
          <w:p w14:paraId="1259C584">
            <w:pPr>
              <w:pStyle w:val="39"/>
              <w:spacing w:before="120" w:line="219" w:lineRule="auto"/>
              <w:ind w:left="540"/>
              <w:rPr>
                <w:highlight w:val="none"/>
                <w:lang w:eastAsia="zh-CN"/>
              </w:rPr>
            </w:pPr>
            <w:r>
              <w:rPr>
                <w:rFonts w:hint="eastAsia"/>
                <w:spacing w:val="2"/>
                <w:highlight w:val="none"/>
                <w:lang w:eastAsia="zh-CN"/>
              </w:rPr>
              <w:t>法定代表人资格证明(身份证复印件加盖章)</w:t>
            </w:r>
          </w:p>
        </w:tc>
        <w:tc>
          <w:tcPr>
            <w:tcW w:w="1227" w:type="pct"/>
            <w:tcBorders>
              <w:right w:val="single" w:color="000000" w:sz="2" w:space="0"/>
            </w:tcBorders>
            <w:vAlign w:val="center"/>
          </w:tcPr>
          <w:p w14:paraId="1DF71401">
            <w:pPr>
              <w:pStyle w:val="39"/>
              <w:spacing w:before="120" w:line="219" w:lineRule="auto"/>
              <w:ind w:left="165"/>
              <w:jc w:val="left"/>
              <w:rPr>
                <w:highlight w:val="none"/>
              </w:rPr>
            </w:pPr>
            <w:r>
              <w:rPr>
                <w:rFonts w:hint="eastAsia"/>
                <w:spacing w:val="1"/>
                <w:highlight w:val="none"/>
              </w:rPr>
              <w:t>是否按要求提供</w:t>
            </w:r>
          </w:p>
        </w:tc>
      </w:tr>
      <w:tr w14:paraId="5863F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7CC352F0">
            <w:pPr>
              <w:pStyle w:val="39"/>
              <w:spacing w:before="184" w:line="183" w:lineRule="auto"/>
              <w:ind w:left="294"/>
              <w:rPr>
                <w:highlight w:val="none"/>
              </w:rPr>
            </w:pPr>
            <w:r>
              <w:rPr>
                <w:rFonts w:hint="eastAsia"/>
                <w:highlight w:val="none"/>
              </w:rPr>
              <w:t>3</w:t>
            </w:r>
          </w:p>
        </w:tc>
        <w:tc>
          <w:tcPr>
            <w:tcW w:w="3346" w:type="pct"/>
            <w:vAlign w:val="center"/>
          </w:tcPr>
          <w:p w14:paraId="440A3542">
            <w:pPr>
              <w:pStyle w:val="39"/>
              <w:spacing w:before="121" w:line="219" w:lineRule="auto"/>
              <w:ind w:left="661"/>
              <w:rPr>
                <w:highlight w:val="none"/>
                <w:lang w:eastAsia="zh-CN"/>
              </w:rPr>
            </w:pPr>
            <w:r>
              <w:rPr>
                <w:rFonts w:hint="eastAsia"/>
                <w:spacing w:val="2"/>
                <w:highlight w:val="none"/>
                <w:lang w:eastAsia="zh-CN"/>
              </w:rPr>
              <w:t>法定代表人授权书(身份证复印件加签章)</w:t>
            </w:r>
          </w:p>
        </w:tc>
        <w:tc>
          <w:tcPr>
            <w:tcW w:w="1227" w:type="pct"/>
            <w:tcBorders>
              <w:right w:val="single" w:color="000000" w:sz="2" w:space="0"/>
            </w:tcBorders>
            <w:vAlign w:val="center"/>
          </w:tcPr>
          <w:p w14:paraId="3E3F5ED3">
            <w:pPr>
              <w:pStyle w:val="39"/>
              <w:spacing w:before="121" w:line="219" w:lineRule="auto"/>
              <w:ind w:left="165"/>
              <w:jc w:val="left"/>
              <w:rPr>
                <w:highlight w:val="none"/>
              </w:rPr>
            </w:pPr>
            <w:r>
              <w:rPr>
                <w:rFonts w:hint="eastAsia"/>
                <w:spacing w:val="1"/>
                <w:highlight w:val="none"/>
              </w:rPr>
              <w:t>是否按要求提供</w:t>
            </w:r>
          </w:p>
        </w:tc>
      </w:tr>
      <w:tr w14:paraId="59878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167EBED3">
            <w:pPr>
              <w:pStyle w:val="39"/>
              <w:spacing w:before="175" w:line="183" w:lineRule="auto"/>
              <w:ind w:left="294"/>
              <w:rPr>
                <w:highlight w:val="none"/>
              </w:rPr>
            </w:pPr>
            <w:r>
              <w:rPr>
                <w:rFonts w:hint="eastAsia"/>
                <w:highlight w:val="none"/>
              </w:rPr>
              <w:t>4</w:t>
            </w:r>
          </w:p>
        </w:tc>
        <w:tc>
          <w:tcPr>
            <w:tcW w:w="3346" w:type="pct"/>
            <w:vAlign w:val="center"/>
          </w:tcPr>
          <w:p w14:paraId="088D2EC7">
            <w:pPr>
              <w:pStyle w:val="39"/>
              <w:spacing w:before="112" w:line="219" w:lineRule="auto"/>
              <w:ind w:left="1380"/>
              <w:rPr>
                <w:highlight w:val="none"/>
                <w:lang w:eastAsia="zh-CN"/>
              </w:rPr>
            </w:pPr>
            <w:r>
              <w:rPr>
                <w:rFonts w:hint="eastAsia"/>
                <w:spacing w:val="4"/>
                <w:highlight w:val="none"/>
                <w:lang w:eastAsia="zh-CN"/>
              </w:rPr>
              <w:t>征询响应方资格声明(签章)</w:t>
            </w:r>
          </w:p>
        </w:tc>
        <w:tc>
          <w:tcPr>
            <w:tcW w:w="1227" w:type="pct"/>
            <w:tcBorders>
              <w:right w:val="single" w:color="000000" w:sz="2" w:space="0"/>
            </w:tcBorders>
            <w:vAlign w:val="center"/>
          </w:tcPr>
          <w:p w14:paraId="4CBC32FC">
            <w:pPr>
              <w:pStyle w:val="39"/>
              <w:spacing w:before="112" w:line="219" w:lineRule="auto"/>
              <w:ind w:left="165"/>
              <w:jc w:val="left"/>
              <w:rPr>
                <w:highlight w:val="none"/>
              </w:rPr>
            </w:pPr>
            <w:r>
              <w:rPr>
                <w:rFonts w:hint="eastAsia"/>
                <w:spacing w:val="1"/>
                <w:highlight w:val="none"/>
              </w:rPr>
              <w:t>是否按要求提供</w:t>
            </w:r>
          </w:p>
        </w:tc>
      </w:tr>
      <w:tr w14:paraId="6DEB6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64410F0E">
            <w:pPr>
              <w:pStyle w:val="39"/>
              <w:spacing w:before="198" w:line="182" w:lineRule="auto"/>
              <w:ind w:left="294"/>
              <w:rPr>
                <w:highlight w:val="none"/>
              </w:rPr>
            </w:pPr>
            <w:r>
              <w:rPr>
                <w:rFonts w:hint="eastAsia"/>
                <w:highlight w:val="none"/>
              </w:rPr>
              <w:t>5</w:t>
            </w:r>
          </w:p>
        </w:tc>
        <w:tc>
          <w:tcPr>
            <w:tcW w:w="3346" w:type="pct"/>
            <w:vAlign w:val="center"/>
          </w:tcPr>
          <w:p w14:paraId="05012288">
            <w:pPr>
              <w:pStyle w:val="39"/>
              <w:spacing w:before="133" w:line="219" w:lineRule="auto"/>
              <w:ind w:left="1380"/>
              <w:rPr>
                <w:highlight w:val="none"/>
                <w:lang w:eastAsia="zh-CN"/>
              </w:rPr>
            </w:pPr>
            <w:r>
              <w:rPr>
                <w:rFonts w:hint="eastAsia"/>
                <w:spacing w:val="4"/>
                <w:highlight w:val="none"/>
                <w:lang w:eastAsia="zh-CN"/>
              </w:rPr>
              <w:t>营业执照(复印件加盖公章)</w:t>
            </w:r>
          </w:p>
        </w:tc>
        <w:tc>
          <w:tcPr>
            <w:tcW w:w="1227" w:type="pct"/>
            <w:tcBorders>
              <w:right w:val="single" w:color="000000" w:sz="2" w:space="0"/>
            </w:tcBorders>
            <w:vAlign w:val="center"/>
          </w:tcPr>
          <w:p w14:paraId="541F5E09">
            <w:pPr>
              <w:pStyle w:val="39"/>
              <w:spacing w:before="133" w:line="219" w:lineRule="auto"/>
              <w:ind w:left="165"/>
              <w:jc w:val="left"/>
              <w:rPr>
                <w:highlight w:val="none"/>
              </w:rPr>
            </w:pPr>
            <w:r>
              <w:rPr>
                <w:rFonts w:hint="eastAsia"/>
                <w:spacing w:val="1"/>
                <w:highlight w:val="none"/>
              </w:rPr>
              <w:t>是否按要求提供</w:t>
            </w:r>
          </w:p>
        </w:tc>
      </w:tr>
      <w:tr w14:paraId="023B1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2B023C44">
            <w:pPr>
              <w:pStyle w:val="39"/>
              <w:spacing w:before="177" w:line="183" w:lineRule="auto"/>
              <w:ind w:left="294" w:leftChars="0"/>
              <w:jc w:val="left"/>
              <w:rPr>
                <w:highlight w:val="none"/>
              </w:rPr>
            </w:pPr>
            <w:r>
              <w:rPr>
                <w:rFonts w:hint="eastAsia"/>
                <w:highlight w:val="none"/>
              </w:rPr>
              <w:t>6</w:t>
            </w:r>
          </w:p>
        </w:tc>
        <w:tc>
          <w:tcPr>
            <w:tcW w:w="3346" w:type="pct"/>
            <w:vAlign w:val="center"/>
          </w:tcPr>
          <w:p w14:paraId="2FC208BB">
            <w:pPr>
              <w:pStyle w:val="39"/>
              <w:spacing w:before="113" w:line="218" w:lineRule="auto"/>
              <w:jc w:val="center"/>
              <w:rPr>
                <w:highlight w:val="none"/>
                <w:lang w:eastAsia="zh-CN"/>
              </w:rPr>
            </w:pP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eastAsia="zh-CN"/>
              </w:rPr>
              <w:t>0</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月01日</w:t>
            </w:r>
            <w:r>
              <w:rPr>
                <w:rFonts w:hint="eastAsia" w:ascii="宋体" w:hAnsi="宋体" w:eastAsia="宋体" w:cs="宋体"/>
                <w:bCs/>
                <w:sz w:val="24"/>
                <w:szCs w:val="24"/>
                <w:highlight w:val="none"/>
              </w:rPr>
              <w:t>后1年内</w:t>
            </w:r>
            <w:r>
              <w:rPr>
                <w:rFonts w:hint="eastAsia"/>
                <w:spacing w:val="9"/>
                <w:highlight w:val="none"/>
                <w:lang w:eastAsia="zh-CN"/>
              </w:rPr>
              <w:t>内任意一个月的社会保障缴费凭证或银行回单</w:t>
            </w:r>
          </w:p>
        </w:tc>
        <w:tc>
          <w:tcPr>
            <w:tcW w:w="1227" w:type="pct"/>
            <w:tcBorders>
              <w:right w:val="single" w:color="000000" w:sz="2" w:space="0"/>
            </w:tcBorders>
            <w:vAlign w:val="center"/>
          </w:tcPr>
          <w:p w14:paraId="3E764CFF">
            <w:pPr>
              <w:pStyle w:val="39"/>
              <w:spacing w:before="114" w:line="219" w:lineRule="auto"/>
              <w:ind w:left="165" w:leftChars="0"/>
              <w:jc w:val="left"/>
              <w:rPr>
                <w:highlight w:val="none"/>
              </w:rPr>
            </w:pPr>
            <w:r>
              <w:rPr>
                <w:rFonts w:hint="eastAsia"/>
                <w:spacing w:val="1"/>
                <w:highlight w:val="none"/>
              </w:rPr>
              <w:t>是否按要求提供</w:t>
            </w:r>
          </w:p>
        </w:tc>
      </w:tr>
      <w:tr w14:paraId="00F37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56705543">
            <w:pPr>
              <w:pStyle w:val="39"/>
              <w:spacing w:before="189" w:line="182" w:lineRule="auto"/>
              <w:ind w:left="294" w:leftChars="0"/>
              <w:jc w:val="left"/>
              <w:rPr>
                <w:highlight w:val="none"/>
                <w:lang w:eastAsia="zh-CN"/>
              </w:rPr>
            </w:pPr>
            <w:r>
              <w:rPr>
                <w:rFonts w:hint="eastAsia"/>
                <w:highlight w:val="none"/>
                <w:lang w:eastAsia="zh-CN"/>
              </w:rPr>
              <w:t>7</w:t>
            </w:r>
          </w:p>
        </w:tc>
        <w:tc>
          <w:tcPr>
            <w:tcW w:w="3346" w:type="pct"/>
            <w:vAlign w:val="center"/>
          </w:tcPr>
          <w:p w14:paraId="3379CF50">
            <w:pPr>
              <w:pStyle w:val="39"/>
              <w:spacing w:before="113" w:line="218" w:lineRule="auto"/>
              <w:jc w:val="center"/>
              <w:rPr>
                <w:highlight w:val="none"/>
              </w:rPr>
            </w:pP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eastAsia="zh-CN"/>
              </w:rPr>
              <w:t>0</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lang w:eastAsia="zh-CN"/>
              </w:rPr>
              <w:t>月01日</w:t>
            </w:r>
            <w:r>
              <w:rPr>
                <w:rFonts w:hint="eastAsia" w:ascii="宋体" w:hAnsi="宋体" w:eastAsia="宋体" w:cs="宋体"/>
                <w:bCs/>
                <w:sz w:val="24"/>
                <w:szCs w:val="24"/>
                <w:highlight w:val="none"/>
              </w:rPr>
              <w:t>后1年内</w:t>
            </w:r>
            <w:r>
              <w:rPr>
                <w:highlight w:val="none"/>
                <w:lang w:eastAsia="zh-CN"/>
              </w:rPr>
              <w:t>依法缴</w:t>
            </w:r>
            <w:r>
              <w:rPr>
                <w:spacing w:val="9"/>
                <w:highlight w:val="none"/>
                <w:lang w:eastAsia="zh-CN"/>
              </w:rPr>
              <w:t>纳税收的完税证明或银行回单</w:t>
            </w:r>
          </w:p>
        </w:tc>
        <w:tc>
          <w:tcPr>
            <w:tcW w:w="1227" w:type="pct"/>
            <w:tcBorders>
              <w:right w:val="single" w:color="000000" w:sz="2" w:space="0"/>
            </w:tcBorders>
            <w:vAlign w:val="center"/>
          </w:tcPr>
          <w:p w14:paraId="21FAD64E">
            <w:pPr>
              <w:pStyle w:val="39"/>
              <w:spacing w:before="124" w:line="219" w:lineRule="auto"/>
              <w:ind w:left="165" w:leftChars="0"/>
              <w:jc w:val="left"/>
              <w:rPr>
                <w:spacing w:val="1"/>
                <w:highlight w:val="none"/>
              </w:rPr>
            </w:pPr>
            <w:r>
              <w:rPr>
                <w:rFonts w:hint="eastAsia"/>
                <w:spacing w:val="1"/>
                <w:highlight w:val="none"/>
              </w:rPr>
              <w:t>是否按要求提供</w:t>
            </w:r>
          </w:p>
        </w:tc>
      </w:tr>
      <w:tr w14:paraId="0959C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6EFBE024">
            <w:pPr>
              <w:pStyle w:val="39"/>
              <w:spacing w:before="189" w:line="182" w:lineRule="auto"/>
              <w:ind w:left="294" w:leftChars="0"/>
              <w:jc w:val="left"/>
              <w:rPr>
                <w:highlight w:val="none"/>
                <w:lang w:eastAsia="zh-CN"/>
              </w:rPr>
            </w:pPr>
            <w:r>
              <w:rPr>
                <w:rFonts w:hint="eastAsia"/>
                <w:highlight w:val="none"/>
                <w:lang w:val="en-US" w:eastAsia="zh-CN"/>
              </w:rPr>
              <w:t>8</w:t>
            </w:r>
          </w:p>
        </w:tc>
        <w:tc>
          <w:tcPr>
            <w:tcW w:w="3346" w:type="pct"/>
            <w:vAlign w:val="center"/>
          </w:tcPr>
          <w:p w14:paraId="44313D8F">
            <w:pPr>
              <w:pStyle w:val="39"/>
              <w:spacing w:before="126" w:line="219" w:lineRule="auto"/>
              <w:jc w:val="center"/>
              <w:rPr>
                <w:highlight w:val="none"/>
              </w:rPr>
            </w:pPr>
            <w:r>
              <w:rPr>
                <w:rFonts w:hint="eastAsia"/>
                <w:spacing w:val="-6"/>
                <w:highlight w:val="none"/>
                <w:lang w:eastAsia="zh-CN"/>
              </w:rPr>
              <w:t>经审计的财务报告/资信证明/担保函</w:t>
            </w:r>
          </w:p>
        </w:tc>
        <w:tc>
          <w:tcPr>
            <w:tcW w:w="1227" w:type="pct"/>
            <w:tcBorders>
              <w:right w:val="single" w:color="000000" w:sz="2" w:space="0"/>
            </w:tcBorders>
            <w:vAlign w:val="center"/>
          </w:tcPr>
          <w:p w14:paraId="302D11A1">
            <w:pPr>
              <w:pStyle w:val="39"/>
              <w:spacing w:before="124" w:line="219" w:lineRule="auto"/>
              <w:ind w:left="165" w:leftChars="0"/>
              <w:jc w:val="left"/>
              <w:rPr>
                <w:highlight w:val="none"/>
              </w:rPr>
            </w:pPr>
            <w:r>
              <w:rPr>
                <w:rFonts w:hint="eastAsia"/>
                <w:spacing w:val="1"/>
                <w:highlight w:val="none"/>
              </w:rPr>
              <w:t>是否按要求提供</w:t>
            </w:r>
          </w:p>
        </w:tc>
      </w:tr>
      <w:tr w14:paraId="442A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0E8AE3B9">
            <w:pPr>
              <w:pStyle w:val="39"/>
              <w:spacing w:before="189" w:line="182" w:lineRule="auto"/>
              <w:ind w:left="294" w:leftChars="0"/>
              <w:jc w:val="left"/>
              <w:rPr>
                <w:highlight w:val="none"/>
                <w:lang w:eastAsia="zh-CN"/>
              </w:rPr>
            </w:pPr>
            <w:r>
              <w:rPr>
                <w:rFonts w:hint="eastAsia"/>
                <w:highlight w:val="none"/>
                <w:lang w:eastAsia="zh-CN"/>
              </w:rPr>
              <w:t>9</w:t>
            </w:r>
          </w:p>
        </w:tc>
        <w:tc>
          <w:tcPr>
            <w:tcW w:w="3346" w:type="pct"/>
            <w:vAlign w:val="center"/>
          </w:tcPr>
          <w:p w14:paraId="2398DA88">
            <w:pPr>
              <w:pStyle w:val="39"/>
              <w:spacing w:before="126" w:line="219" w:lineRule="auto"/>
              <w:jc w:val="center"/>
              <w:rPr>
                <w:rFonts w:hint="default" w:eastAsiaTheme="minorEastAsia"/>
                <w:highlight w:val="none"/>
                <w:lang w:val="en-US" w:eastAsia="zh-CN"/>
              </w:rPr>
            </w:pPr>
            <w:r>
              <w:rPr>
                <w:rFonts w:hint="eastAsia"/>
                <w:highlight w:val="none"/>
                <w:lang w:val="en-US" w:eastAsia="zh-CN"/>
              </w:rPr>
              <w:t>2.5.2征询响应方承诺函</w:t>
            </w:r>
          </w:p>
        </w:tc>
        <w:tc>
          <w:tcPr>
            <w:tcW w:w="1227" w:type="pct"/>
            <w:tcBorders>
              <w:right w:val="single" w:color="000000" w:sz="2" w:space="0"/>
            </w:tcBorders>
            <w:vAlign w:val="center"/>
          </w:tcPr>
          <w:p w14:paraId="31C13E51">
            <w:pPr>
              <w:pStyle w:val="39"/>
              <w:spacing w:before="124" w:line="219" w:lineRule="auto"/>
              <w:ind w:left="165" w:leftChars="0"/>
              <w:jc w:val="left"/>
              <w:rPr>
                <w:highlight w:val="none"/>
              </w:rPr>
            </w:pPr>
            <w:r>
              <w:rPr>
                <w:rFonts w:hint="eastAsia"/>
                <w:spacing w:val="1"/>
                <w:highlight w:val="none"/>
                <w:lang w:val="en-US" w:eastAsia="zh-CN"/>
              </w:rPr>
              <w:t>是否提供，非废标条款</w:t>
            </w:r>
          </w:p>
        </w:tc>
      </w:tr>
      <w:tr w14:paraId="6F6C4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35B8010E">
            <w:pPr>
              <w:pStyle w:val="39"/>
              <w:spacing w:before="189" w:line="182" w:lineRule="auto"/>
              <w:ind w:left="294" w:leftChars="0"/>
              <w:jc w:val="left"/>
              <w:rPr>
                <w:rFonts w:hint="default"/>
                <w:highlight w:val="none"/>
                <w:lang w:val="en-US" w:eastAsia="zh-CN"/>
              </w:rPr>
            </w:pPr>
            <w:r>
              <w:rPr>
                <w:rFonts w:hint="eastAsia"/>
                <w:highlight w:val="none"/>
                <w:lang w:val="en-US" w:eastAsia="zh-CN"/>
              </w:rPr>
              <w:t>10</w:t>
            </w:r>
          </w:p>
        </w:tc>
        <w:tc>
          <w:tcPr>
            <w:tcW w:w="3346" w:type="pct"/>
            <w:vAlign w:val="center"/>
          </w:tcPr>
          <w:p w14:paraId="3606503B">
            <w:pPr>
              <w:pStyle w:val="39"/>
              <w:spacing w:before="127" w:line="219" w:lineRule="auto"/>
              <w:jc w:val="center"/>
              <w:rPr>
                <w:rFonts w:hint="eastAsia"/>
                <w:highlight w:val="none"/>
                <w:lang w:val="en-US" w:eastAsia="zh-CN"/>
              </w:rPr>
            </w:pPr>
            <w:r>
              <w:rPr>
                <w:rFonts w:hint="eastAsia" w:ascii="Arial" w:hAnsi="Arial" w:cs="Arial"/>
                <w:bCs/>
                <w:sz w:val="24"/>
                <w:szCs w:val="24"/>
                <w:highlight w:val="none"/>
              </w:rPr>
              <w:t>信用中国</w:t>
            </w:r>
            <w:r>
              <w:rPr>
                <w:rFonts w:hint="eastAsia" w:ascii="Arial" w:hAnsi="Arial" w:cs="Arial"/>
                <w:bCs/>
                <w:sz w:val="24"/>
                <w:szCs w:val="24"/>
                <w:highlight w:val="none"/>
                <w:lang w:eastAsia="zh-CN"/>
              </w:rPr>
              <w:t>、</w:t>
            </w:r>
            <w:r>
              <w:rPr>
                <w:rFonts w:hint="eastAsia" w:ascii="Arial" w:hAnsi="Arial" w:cs="Arial"/>
                <w:bCs/>
                <w:sz w:val="24"/>
                <w:szCs w:val="24"/>
                <w:highlight w:val="none"/>
              </w:rPr>
              <w:t>国家企业信用信息公示系统</w:t>
            </w:r>
            <w:r>
              <w:rPr>
                <w:rFonts w:hint="eastAsia" w:ascii="Arial" w:hAnsi="Arial" w:cs="Arial"/>
                <w:bCs/>
                <w:sz w:val="24"/>
                <w:szCs w:val="24"/>
                <w:highlight w:val="none"/>
                <w:lang w:eastAsia="zh-CN"/>
              </w:rPr>
              <w:t>、</w:t>
            </w:r>
            <w:r>
              <w:rPr>
                <w:rFonts w:hint="eastAsia" w:ascii="Arial" w:hAnsi="Arial" w:cs="Arial"/>
                <w:bCs/>
                <w:sz w:val="24"/>
                <w:szCs w:val="24"/>
                <w:highlight w:val="none"/>
              </w:rPr>
              <w:t>中国政府采购网以及中国执行公开网的</w:t>
            </w:r>
            <w:r>
              <w:rPr>
                <w:rFonts w:hint="eastAsia" w:ascii="Arial" w:hAnsi="Arial" w:cs="Arial"/>
                <w:bCs/>
                <w:sz w:val="24"/>
                <w:szCs w:val="24"/>
                <w:highlight w:val="none"/>
                <w:lang w:val="en-US" w:eastAsia="zh-CN"/>
              </w:rPr>
              <w:t>查询情况</w:t>
            </w:r>
          </w:p>
        </w:tc>
        <w:tc>
          <w:tcPr>
            <w:tcW w:w="1227" w:type="pct"/>
            <w:tcBorders>
              <w:right w:val="single" w:color="000000" w:sz="2" w:space="0"/>
            </w:tcBorders>
            <w:vAlign w:val="center"/>
          </w:tcPr>
          <w:p w14:paraId="5983A0E0">
            <w:pPr>
              <w:pStyle w:val="39"/>
              <w:spacing w:before="124" w:line="219" w:lineRule="auto"/>
              <w:ind w:left="165" w:leftChars="0"/>
              <w:jc w:val="left"/>
              <w:rPr>
                <w:rFonts w:hint="eastAsia"/>
                <w:spacing w:val="1"/>
                <w:highlight w:val="none"/>
              </w:rPr>
            </w:pPr>
            <w:r>
              <w:rPr>
                <w:rFonts w:hint="eastAsia"/>
                <w:spacing w:val="1"/>
                <w:highlight w:val="none"/>
              </w:rPr>
              <w:t>是否</w:t>
            </w:r>
            <w:r>
              <w:rPr>
                <w:rFonts w:hint="eastAsia"/>
                <w:spacing w:val="1"/>
                <w:highlight w:val="none"/>
                <w:lang w:val="en-US" w:eastAsia="zh-CN"/>
              </w:rPr>
              <w:t>符合要求</w:t>
            </w:r>
          </w:p>
        </w:tc>
      </w:tr>
      <w:tr w14:paraId="209F1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26E93183">
            <w:pPr>
              <w:pStyle w:val="39"/>
              <w:spacing w:before="189" w:line="182" w:lineRule="auto"/>
              <w:ind w:left="294" w:leftChars="0"/>
              <w:jc w:val="left"/>
              <w:rPr>
                <w:rFonts w:hint="default"/>
                <w:highlight w:val="none"/>
                <w:lang w:val="en-US" w:eastAsia="zh-CN"/>
              </w:rPr>
            </w:pPr>
            <w:r>
              <w:rPr>
                <w:rFonts w:hint="eastAsia"/>
                <w:highlight w:val="none"/>
                <w:lang w:val="en-US" w:eastAsia="zh-CN"/>
              </w:rPr>
              <w:t>11</w:t>
            </w:r>
          </w:p>
        </w:tc>
        <w:tc>
          <w:tcPr>
            <w:tcW w:w="3346" w:type="pct"/>
            <w:vAlign w:val="center"/>
          </w:tcPr>
          <w:p w14:paraId="3D854768">
            <w:pPr>
              <w:pStyle w:val="39"/>
              <w:spacing w:before="127" w:line="219" w:lineRule="auto"/>
              <w:jc w:val="center"/>
              <w:rPr>
                <w:highlight w:val="none"/>
                <w:lang w:eastAsia="zh-CN"/>
              </w:rPr>
            </w:pPr>
            <w:r>
              <w:rPr>
                <w:rFonts w:hint="eastAsia"/>
                <w:highlight w:val="none"/>
                <w:lang w:eastAsia="zh-CN"/>
              </w:rPr>
              <w:t>征询响应有效期：90天（日历天数）</w:t>
            </w:r>
          </w:p>
        </w:tc>
        <w:tc>
          <w:tcPr>
            <w:tcW w:w="1227" w:type="pct"/>
            <w:tcBorders>
              <w:right w:val="single" w:color="000000" w:sz="2" w:space="0"/>
            </w:tcBorders>
            <w:vAlign w:val="center"/>
          </w:tcPr>
          <w:p w14:paraId="7765B060">
            <w:pPr>
              <w:pStyle w:val="39"/>
              <w:spacing w:before="124" w:line="219" w:lineRule="auto"/>
              <w:ind w:left="165" w:leftChars="0"/>
              <w:jc w:val="left"/>
              <w:rPr>
                <w:rFonts w:hint="eastAsia" w:eastAsiaTheme="minorEastAsia"/>
                <w:spacing w:val="1"/>
                <w:highlight w:val="none"/>
                <w:lang w:val="en-US" w:eastAsia="zh-CN"/>
              </w:rPr>
            </w:pPr>
            <w:r>
              <w:rPr>
                <w:rFonts w:hint="eastAsia"/>
                <w:spacing w:val="1"/>
                <w:highlight w:val="none"/>
              </w:rPr>
              <w:t>是否满足</w:t>
            </w:r>
          </w:p>
        </w:tc>
      </w:tr>
      <w:tr w14:paraId="2022B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5C29CC42">
            <w:pPr>
              <w:pStyle w:val="39"/>
              <w:spacing w:before="78" w:line="183" w:lineRule="auto"/>
              <w:ind w:left="294" w:leftChars="0"/>
              <w:jc w:val="left"/>
              <w:rPr>
                <w:highlight w:val="none"/>
              </w:rPr>
            </w:pPr>
            <w:r>
              <w:rPr>
                <w:rFonts w:hint="eastAsia"/>
                <w:highlight w:val="none"/>
                <w:lang w:val="en-US" w:eastAsia="zh-CN"/>
              </w:rPr>
              <w:t>12</w:t>
            </w:r>
          </w:p>
        </w:tc>
        <w:tc>
          <w:tcPr>
            <w:tcW w:w="3346" w:type="pct"/>
            <w:vAlign w:val="center"/>
          </w:tcPr>
          <w:p w14:paraId="0A8BB9B2">
            <w:pPr>
              <w:pStyle w:val="39"/>
              <w:spacing w:before="136" w:line="301" w:lineRule="auto"/>
              <w:ind w:left="11" w:leftChars="0"/>
              <w:jc w:val="center"/>
              <w:rPr>
                <w:rFonts w:hint="eastAsia"/>
                <w:highlight w:val="none"/>
                <w:lang w:eastAsia="zh-CN"/>
              </w:rPr>
            </w:pPr>
            <w:r>
              <w:rPr>
                <w:rFonts w:hint="eastAsia"/>
                <w:highlight w:val="none"/>
                <w:lang w:eastAsia="zh-CN"/>
              </w:rPr>
              <w:t>未发生第二部分“4</w:t>
            </w:r>
            <w:r>
              <w:rPr>
                <w:rFonts w:hint="eastAsia"/>
                <w:highlight w:val="none"/>
                <w:lang w:val="en-US" w:eastAsia="zh-CN"/>
              </w:rPr>
              <w:t>.2</w:t>
            </w:r>
            <w:r>
              <w:rPr>
                <w:rFonts w:hint="eastAsia"/>
                <w:highlight w:val="none"/>
                <w:lang w:eastAsia="zh-CN"/>
              </w:rPr>
              <w:t>.4征询响应方须知的”的情形</w:t>
            </w:r>
          </w:p>
        </w:tc>
        <w:tc>
          <w:tcPr>
            <w:tcW w:w="1227" w:type="pct"/>
            <w:tcBorders>
              <w:right w:val="single" w:color="000000" w:sz="2" w:space="0"/>
            </w:tcBorders>
            <w:vAlign w:val="center"/>
          </w:tcPr>
          <w:p w14:paraId="76F2AE76">
            <w:pPr>
              <w:pStyle w:val="39"/>
              <w:spacing w:before="124" w:line="219" w:lineRule="auto"/>
              <w:ind w:left="165" w:leftChars="0"/>
              <w:jc w:val="left"/>
              <w:rPr>
                <w:rFonts w:hint="eastAsia"/>
                <w:spacing w:val="1"/>
                <w:highlight w:val="none"/>
              </w:rPr>
            </w:pPr>
            <w:r>
              <w:rPr>
                <w:rFonts w:hint="eastAsia"/>
                <w:spacing w:val="1"/>
                <w:highlight w:val="none"/>
              </w:rPr>
              <w:t>是否满足</w:t>
            </w:r>
          </w:p>
        </w:tc>
      </w:tr>
      <w:tr w14:paraId="67FEA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7559B896">
            <w:pPr>
              <w:pStyle w:val="39"/>
              <w:spacing w:before="78" w:line="183" w:lineRule="auto"/>
              <w:ind w:left="294" w:leftChars="0"/>
              <w:jc w:val="left"/>
              <w:rPr>
                <w:rFonts w:hint="default"/>
                <w:highlight w:val="none"/>
                <w:lang w:val="en-US" w:eastAsia="zh-CN"/>
              </w:rPr>
            </w:pPr>
            <w:r>
              <w:rPr>
                <w:rFonts w:hint="eastAsia"/>
                <w:highlight w:val="none"/>
                <w:lang w:val="en-US" w:eastAsia="zh-CN"/>
              </w:rPr>
              <w:t>13</w:t>
            </w:r>
          </w:p>
        </w:tc>
        <w:tc>
          <w:tcPr>
            <w:tcW w:w="3346" w:type="pct"/>
            <w:vAlign w:val="center"/>
          </w:tcPr>
          <w:p w14:paraId="3B260D62">
            <w:pPr>
              <w:pStyle w:val="39"/>
              <w:spacing w:before="136" w:line="301" w:lineRule="auto"/>
              <w:ind w:left="11" w:leftChars="0"/>
              <w:jc w:val="center"/>
              <w:rPr>
                <w:rFonts w:hint="eastAsia"/>
                <w:highlight w:val="none"/>
                <w:lang w:eastAsia="zh-CN"/>
              </w:rPr>
            </w:pPr>
            <w:r>
              <w:rPr>
                <w:rFonts w:hint="eastAsia" w:cs="宋体"/>
                <w:b/>
                <w:sz w:val="24"/>
                <w:szCs w:val="24"/>
                <w:highlight w:val="none"/>
                <w:lang w:val="en-US" w:eastAsia="zh-CN"/>
              </w:rPr>
              <w:t>2.5.7供应商廉洁自律承诺函</w:t>
            </w:r>
          </w:p>
        </w:tc>
        <w:tc>
          <w:tcPr>
            <w:tcW w:w="1227" w:type="pct"/>
            <w:tcBorders>
              <w:right w:val="single" w:color="000000" w:sz="2" w:space="0"/>
            </w:tcBorders>
            <w:vAlign w:val="center"/>
          </w:tcPr>
          <w:p w14:paraId="11933103">
            <w:pPr>
              <w:pStyle w:val="39"/>
              <w:spacing w:before="124" w:line="219" w:lineRule="auto"/>
              <w:ind w:left="165" w:leftChars="0"/>
              <w:jc w:val="left"/>
              <w:rPr>
                <w:rFonts w:hint="eastAsia"/>
                <w:spacing w:val="1"/>
                <w:highlight w:val="none"/>
              </w:rPr>
            </w:pPr>
            <w:r>
              <w:rPr>
                <w:rFonts w:hint="eastAsia"/>
                <w:spacing w:val="1"/>
                <w:highlight w:val="none"/>
                <w:lang w:val="en-US" w:eastAsia="zh-CN"/>
              </w:rPr>
              <w:t>是否提供，非废标条款</w:t>
            </w:r>
          </w:p>
        </w:tc>
      </w:tr>
      <w:tr w14:paraId="3A90D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25" w:type="pct"/>
            <w:vAlign w:val="center"/>
          </w:tcPr>
          <w:p w14:paraId="19B87E3D">
            <w:pPr>
              <w:pStyle w:val="39"/>
              <w:spacing w:before="78" w:line="183" w:lineRule="auto"/>
              <w:ind w:left="294" w:leftChars="0"/>
              <w:jc w:val="left"/>
              <w:rPr>
                <w:rFonts w:hint="default"/>
                <w:b/>
                <w:bCs/>
                <w:highlight w:val="none"/>
                <w:lang w:val="en-US" w:eastAsia="zh-CN"/>
              </w:rPr>
            </w:pPr>
            <w:r>
              <w:rPr>
                <w:rFonts w:hint="eastAsia"/>
                <w:b/>
                <w:bCs/>
                <w:highlight w:val="none"/>
                <w:lang w:val="en-US" w:eastAsia="zh-CN"/>
              </w:rPr>
              <w:t>14</w:t>
            </w:r>
          </w:p>
        </w:tc>
        <w:tc>
          <w:tcPr>
            <w:tcW w:w="3346" w:type="pct"/>
            <w:vAlign w:val="center"/>
          </w:tcPr>
          <w:p w14:paraId="49408B0C">
            <w:pPr>
              <w:pStyle w:val="39"/>
              <w:spacing w:before="136" w:line="301" w:lineRule="auto"/>
              <w:ind w:left="11" w:leftChars="0"/>
              <w:jc w:val="center"/>
              <w:rPr>
                <w:rFonts w:hint="eastAsia" w:cs="宋体"/>
                <w:b/>
                <w:bCs/>
                <w:sz w:val="24"/>
                <w:szCs w:val="24"/>
                <w:highlight w:val="none"/>
                <w:lang w:val="en-US" w:eastAsia="zh-CN"/>
              </w:rPr>
            </w:pPr>
            <w:r>
              <w:rPr>
                <w:rFonts w:hint="eastAsia" w:cs="宋体"/>
                <w:b/>
                <w:bCs/>
                <w:sz w:val="24"/>
                <w:szCs w:val="24"/>
                <w:highlight w:val="none"/>
                <w:lang w:val="en-US" w:eastAsia="zh-CN"/>
              </w:rPr>
              <w:t>具备公安部门核发的有效的《保安服务许可证》</w:t>
            </w:r>
          </w:p>
        </w:tc>
        <w:tc>
          <w:tcPr>
            <w:tcW w:w="1227" w:type="pct"/>
            <w:tcBorders>
              <w:right w:val="single" w:color="000000" w:sz="2" w:space="0"/>
            </w:tcBorders>
            <w:vAlign w:val="center"/>
          </w:tcPr>
          <w:p w14:paraId="1EBC5879">
            <w:pPr>
              <w:pStyle w:val="39"/>
              <w:spacing w:before="124" w:line="219" w:lineRule="auto"/>
              <w:ind w:left="165" w:leftChars="0"/>
              <w:jc w:val="left"/>
              <w:rPr>
                <w:rFonts w:hint="eastAsia"/>
                <w:b/>
                <w:bCs/>
                <w:spacing w:val="1"/>
                <w:highlight w:val="none"/>
                <w:lang w:val="en-US" w:eastAsia="zh-CN"/>
              </w:rPr>
            </w:pPr>
            <w:r>
              <w:rPr>
                <w:rFonts w:hint="eastAsia"/>
                <w:b/>
                <w:bCs/>
                <w:spacing w:val="1"/>
                <w:highlight w:val="none"/>
              </w:rPr>
              <w:t>是否按要求提供</w:t>
            </w:r>
          </w:p>
        </w:tc>
      </w:tr>
    </w:tbl>
    <w:p w14:paraId="0371E8A7">
      <w:pPr>
        <w:spacing w:before="126" w:line="338" w:lineRule="auto"/>
        <w:ind w:left="34" w:right="177" w:firstLine="469"/>
        <w:rPr>
          <w:sz w:val="4"/>
          <w:highlight w:val="none"/>
        </w:rPr>
      </w:pPr>
      <w:r>
        <w:rPr>
          <w:rFonts w:hint="eastAsia"/>
          <w:spacing w:val="-7"/>
          <w:sz w:val="24"/>
          <w:szCs w:val="24"/>
          <w:highlight w:val="none"/>
        </w:rPr>
        <w:t>评审小组将审查响应性文件是否完整，必须提供的文件资料是否完备，是否实质性响应征询文件等，对“初步审查表”(见所附初步审查表)的各个项目，给</w:t>
      </w:r>
      <w:r>
        <w:rPr>
          <w:rFonts w:hint="eastAsia"/>
          <w:sz w:val="24"/>
          <w:szCs w:val="24"/>
          <w:highlight w:val="none"/>
        </w:rPr>
        <w:t xml:space="preserve"> </w:t>
      </w:r>
      <w:r>
        <w:rPr>
          <w:rFonts w:hint="eastAsia"/>
          <w:spacing w:val="-11"/>
          <w:sz w:val="24"/>
          <w:szCs w:val="24"/>
          <w:highlight w:val="none"/>
        </w:rPr>
        <w:t>予“合格”或“不合格”的结论。不合格的响应方不参</w:t>
      </w:r>
      <w:r>
        <w:rPr>
          <w:rFonts w:hint="eastAsia"/>
          <w:spacing w:val="-12"/>
          <w:sz w:val="24"/>
          <w:szCs w:val="24"/>
          <w:highlight w:val="none"/>
        </w:rPr>
        <w:t>与下一阶段评审。</w:t>
      </w:r>
      <w:r>
        <w:rPr>
          <w:highlight w:val="none"/>
        </w:rPr>
        <w:drawing>
          <wp:anchor distT="0" distB="0" distL="0" distR="0" simplePos="0" relativeHeight="251660288" behindDoc="0" locked="0" layoutInCell="0" allowOverlap="1">
            <wp:simplePos x="0" y="0"/>
            <wp:positionH relativeFrom="page">
              <wp:posOffset>1060450</wp:posOffset>
            </wp:positionH>
            <wp:positionV relativeFrom="page">
              <wp:posOffset>692150</wp:posOffset>
            </wp:positionV>
            <wp:extent cx="5429250" cy="635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5"/>
                    <a:stretch>
                      <a:fillRect/>
                    </a:stretch>
                  </pic:blipFill>
                  <pic:spPr>
                    <a:xfrm>
                      <a:off x="0" y="0"/>
                      <a:ext cx="5429194" cy="6350"/>
                    </a:xfrm>
                    <a:prstGeom prst="rect">
                      <a:avLst/>
                    </a:prstGeom>
                  </pic:spPr>
                </pic:pic>
              </a:graphicData>
            </a:graphic>
          </wp:anchor>
        </w:drawing>
      </w:r>
      <w:r>
        <w:rPr>
          <w:highlight w:val="none"/>
        </w:rPr>
        <w:drawing>
          <wp:anchor distT="0" distB="0" distL="0" distR="0" simplePos="0" relativeHeight="251661312" behindDoc="0" locked="0" layoutInCell="0" allowOverlap="1">
            <wp:simplePos x="0" y="0"/>
            <wp:positionH relativeFrom="page">
              <wp:posOffset>1073150</wp:posOffset>
            </wp:positionH>
            <wp:positionV relativeFrom="page">
              <wp:posOffset>692150</wp:posOffset>
            </wp:positionV>
            <wp:extent cx="5422900" cy="635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6"/>
                    <a:stretch>
                      <a:fillRect/>
                    </a:stretch>
                  </pic:blipFill>
                  <pic:spPr>
                    <a:xfrm>
                      <a:off x="0" y="0"/>
                      <a:ext cx="5422846" cy="6350"/>
                    </a:xfrm>
                    <a:prstGeom prst="rect">
                      <a:avLst/>
                    </a:prstGeom>
                  </pic:spPr>
                </pic:pic>
              </a:graphicData>
            </a:graphic>
          </wp:anchor>
        </w:drawing>
      </w:r>
    </w:p>
    <w:p w14:paraId="299561EB">
      <w:pPr>
        <w:spacing w:before="10"/>
        <w:rPr>
          <w:highlight w:val="none"/>
        </w:rPr>
      </w:pPr>
      <w:r>
        <w:rPr>
          <w:highlight w:val="none"/>
        </w:rPr>
        <w:drawing>
          <wp:anchor distT="0" distB="0" distL="0" distR="0" simplePos="0" relativeHeight="251662336" behindDoc="0" locked="0" layoutInCell="0" allowOverlap="1">
            <wp:simplePos x="0" y="0"/>
            <wp:positionH relativeFrom="page">
              <wp:posOffset>1060450</wp:posOffset>
            </wp:positionH>
            <wp:positionV relativeFrom="page">
              <wp:posOffset>692150</wp:posOffset>
            </wp:positionV>
            <wp:extent cx="5429250" cy="635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5"/>
                    <a:stretch>
                      <a:fillRect/>
                    </a:stretch>
                  </pic:blipFill>
                  <pic:spPr>
                    <a:xfrm>
                      <a:off x="0" y="0"/>
                      <a:ext cx="5429194" cy="6350"/>
                    </a:xfrm>
                    <a:prstGeom prst="rect">
                      <a:avLst/>
                    </a:prstGeom>
                  </pic:spPr>
                </pic:pic>
              </a:graphicData>
            </a:graphic>
          </wp:anchor>
        </w:drawing>
      </w:r>
    </w:p>
    <w:p w14:paraId="44F41874">
      <w:pPr>
        <w:spacing w:before="101" w:line="219" w:lineRule="auto"/>
        <w:rPr>
          <w:b/>
          <w:bCs/>
          <w:spacing w:val="-4"/>
          <w:sz w:val="24"/>
          <w:szCs w:val="24"/>
          <w:highlight w:val="none"/>
        </w:rPr>
      </w:pPr>
      <w:r>
        <w:rPr>
          <w:rFonts w:hint="eastAsia"/>
          <w:b/>
          <w:bCs/>
          <w:spacing w:val="-4"/>
          <w:sz w:val="24"/>
          <w:szCs w:val="24"/>
          <w:highlight w:val="none"/>
        </w:rPr>
        <w:t>（二）</w:t>
      </w:r>
      <w:r>
        <w:rPr>
          <w:b/>
          <w:bCs/>
          <w:spacing w:val="-4"/>
          <w:sz w:val="24"/>
          <w:szCs w:val="24"/>
          <w:highlight w:val="none"/>
        </w:rPr>
        <w:t>评审标准及说明</w:t>
      </w:r>
    </w:p>
    <w:p w14:paraId="3EF5F6C4">
      <w:pPr>
        <w:jc w:val="center"/>
        <w:rPr>
          <w:rFonts w:ascii="宋体"/>
          <w:bCs/>
          <w:sz w:val="28"/>
          <w:szCs w:val="24"/>
          <w:highlight w:val="none"/>
        </w:rPr>
      </w:pPr>
    </w:p>
    <w:p w14:paraId="6A6D9FDD">
      <w:pPr>
        <w:jc w:val="center"/>
        <w:rPr>
          <w:rFonts w:ascii="宋体"/>
          <w:bCs/>
          <w:sz w:val="28"/>
          <w:szCs w:val="24"/>
          <w:highlight w:val="none"/>
        </w:rPr>
      </w:pPr>
      <w:r>
        <w:rPr>
          <w:rFonts w:ascii="宋体"/>
          <w:bCs/>
          <w:sz w:val="28"/>
          <w:szCs w:val="24"/>
          <w:highlight w:val="none"/>
        </w:rPr>
        <w:t>评分情况表</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902"/>
        <w:gridCol w:w="6619"/>
        <w:gridCol w:w="733"/>
      </w:tblGrid>
      <w:tr w14:paraId="10EA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tcBorders>
              <w:top w:val="single" w:color="000000" w:sz="8" w:space="0"/>
              <w:left w:val="single" w:color="000000" w:sz="8" w:space="0"/>
              <w:bottom w:val="nil"/>
              <w:right w:val="single" w:color="000000" w:sz="8" w:space="0"/>
            </w:tcBorders>
            <w:shd w:val="clear" w:color="auto" w:fill="auto"/>
            <w:vAlign w:val="center"/>
          </w:tcPr>
          <w:p w14:paraId="63C6E5F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总项</w:t>
            </w:r>
          </w:p>
        </w:tc>
        <w:tc>
          <w:tcPr>
            <w:tcW w:w="517" w:type="pct"/>
            <w:tcBorders>
              <w:top w:val="single" w:color="000000" w:sz="8" w:space="0"/>
              <w:left w:val="single" w:color="000000" w:sz="8" w:space="0"/>
              <w:bottom w:val="nil"/>
              <w:right w:val="single" w:color="000000" w:sz="8" w:space="0"/>
            </w:tcBorders>
            <w:shd w:val="clear" w:color="auto" w:fill="auto"/>
            <w:vAlign w:val="center"/>
          </w:tcPr>
          <w:p w14:paraId="4503BDC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分项</w:t>
            </w:r>
          </w:p>
        </w:tc>
        <w:tc>
          <w:tcPr>
            <w:tcW w:w="3796" w:type="pct"/>
            <w:tcBorders>
              <w:top w:val="single" w:color="000000" w:sz="8" w:space="0"/>
              <w:left w:val="single" w:color="000000" w:sz="8" w:space="0"/>
              <w:bottom w:val="nil"/>
              <w:right w:val="single" w:color="000000" w:sz="8" w:space="0"/>
            </w:tcBorders>
            <w:shd w:val="clear" w:color="auto" w:fill="auto"/>
            <w:vAlign w:val="center"/>
          </w:tcPr>
          <w:p w14:paraId="7507FD0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评审要点</w:t>
            </w:r>
          </w:p>
        </w:tc>
        <w:tc>
          <w:tcPr>
            <w:tcW w:w="420" w:type="pct"/>
            <w:tcBorders>
              <w:top w:val="single" w:color="000000" w:sz="8" w:space="0"/>
              <w:left w:val="single" w:color="000000" w:sz="8" w:space="0"/>
              <w:bottom w:val="nil"/>
              <w:right w:val="single" w:color="000000" w:sz="8" w:space="0"/>
            </w:tcBorders>
            <w:shd w:val="clear" w:color="auto" w:fill="auto"/>
            <w:vAlign w:val="center"/>
          </w:tcPr>
          <w:p w14:paraId="45D3A27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满分</w:t>
            </w:r>
          </w:p>
        </w:tc>
      </w:tr>
      <w:tr w14:paraId="2196A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36D5E">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项目报价</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098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报价得分</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A94B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1、计算合理基准价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用算术平均法计算经评审有效投标人评标报价，得出本项目的合理基准价。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 计算各响应方报价得分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得出基准价后确定基准分为20分，然后根据以下规定，求出各响应方的报价得分（保留两位小数，最小计分单位为0．01分）：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a、报价每高出基准价1％，基准分减1分，最低减至10分；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b、报价每低于基准价1％，基准分减0.5分，最低减至10分；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不足1%的按插入法计算。</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CE0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20.0</w:t>
            </w:r>
          </w:p>
        </w:tc>
      </w:tr>
      <w:tr w14:paraId="0DBA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11E074">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商务部分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EC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企业实力</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3096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对响应方的企业规模、知名度、财务状况、经营内容、行业地位等进行评分，根据供应商成立年限、业务范围与规模、财务状况等，进行横向比较：</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优秀3分；良好2分；一般[0-1]分。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22E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r>
      <w:tr w14:paraId="195C4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C8FE">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168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商务偏离</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1B4F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根据对“征询要求”条款偏离情况打分。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完全无负偏离3分；有负偏离，每个扣1分，扣完为止。</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B1F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w:t>
            </w:r>
          </w:p>
        </w:tc>
      </w:tr>
      <w:tr w14:paraId="6779A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F2514">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853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荣誉及证书</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CECD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自2025年1月1日起，获得全国性资质或荣誉得1分，获得</w:t>
            </w:r>
            <w:r>
              <w:rPr>
                <w:rFonts w:hint="eastAsia" w:asciiTheme="minorEastAsia" w:hAnsiTheme="minorEastAsia" w:cstheme="minorEastAsia"/>
                <w:i w:val="0"/>
                <w:iCs w:val="0"/>
                <w:color w:val="000000"/>
                <w:kern w:val="0"/>
                <w:sz w:val="24"/>
                <w:szCs w:val="24"/>
                <w:u w:val="none"/>
                <w:lang w:val="en-US" w:eastAsia="zh-CN" w:bidi="ar"/>
              </w:rPr>
              <w:t>省（市）级</w:t>
            </w:r>
            <w:r>
              <w:rPr>
                <w:rFonts w:hint="eastAsia" w:asciiTheme="minorEastAsia" w:hAnsiTheme="minorEastAsia" w:eastAsiaTheme="minorEastAsia" w:cstheme="minorEastAsia"/>
                <w:i w:val="0"/>
                <w:iCs w:val="0"/>
                <w:color w:val="000000"/>
                <w:kern w:val="0"/>
                <w:sz w:val="24"/>
                <w:szCs w:val="24"/>
                <w:u w:val="none"/>
                <w:lang w:val="en-US" w:eastAsia="zh-CN" w:bidi="ar"/>
              </w:rPr>
              <w:t>资质及荣誉得0.5分，累计不超过2分。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B7E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r>
      <w:tr w14:paraId="762DF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26261">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技术部分</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7D5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案例</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2F33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自2023年4月1日至响应截止日，响应方提供与21家国内系统重要性银行同类项目业绩的，分行级及以上合作案例每提供一个得2分；与21家国内系统重要性银行以外的，分行级及以上合作案例每提供一个得1分（最多得3分），满分13分。（同一个甲方算一项）</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注：（1）同一家银行的多个案例不重复计分。</w:t>
            </w:r>
          </w:p>
          <w:p w14:paraId="02BD9A92">
            <w:pPr>
              <w:keepNext w:val="0"/>
              <w:keepLines w:val="0"/>
              <w:widowControl/>
              <w:numPr>
                <w:ilvl w:val="0"/>
                <w:numId w:val="6"/>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 xml:space="preserve">案例证明材料应提供：框架协议或合同的有效内容并加盖公章，包括但不限于框架协议或合同封面及首页、签章页、框架协议或合同内容页。框架协议或合同时间以签署日期为准，无签署日期不予认可。 </w:t>
            </w:r>
          </w:p>
          <w:p w14:paraId="3D5CDB45">
            <w:pPr>
              <w:keepNext w:val="0"/>
              <w:keepLines w:val="0"/>
              <w:widowControl/>
              <w:numPr>
                <w:ilvl w:val="0"/>
                <w:numId w:val="6"/>
              </w:numPr>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国内系统重要性银行（21家）：中国民生银行、中国光大银行、平安银行、华夏银行、宁波银行、江苏银行、北京银行、南京银行、广发银行、浙商银行、上海银行、兴业银行、中信银行、浦发银行、中国邮政储蓄银行、交通银行、招商银行、中国工商银行、中国银行、中国建设银行、中国农业银行。</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7CE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13.0</w:t>
            </w:r>
          </w:p>
        </w:tc>
      </w:tr>
      <w:tr w14:paraId="57D3E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03544">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71C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服务区域覆盖</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106BF">
            <w:pPr>
              <w:keepNext w:val="0"/>
              <w:keepLines w:val="0"/>
              <w:widowControl/>
              <w:numPr>
                <w:ilvl w:val="0"/>
                <w:numId w:val="7"/>
              </w:numPr>
              <w:suppressLineNumbers w:val="0"/>
              <w:jc w:val="left"/>
              <w:textAlignment w:val="center"/>
              <w:rPr>
                <w:rFonts w:hint="eastAsia" w:asciiTheme="minorEastAsia" w:hAnsiTheme="minorEastAsia" w:eastAsiaTheme="minorEastAsia" w:cstheme="minorEastAsia"/>
                <w:i w:val="0"/>
                <w:iCs w:val="0"/>
                <w:color w:val="000000"/>
                <w:kern w:val="0"/>
                <w:sz w:val="24"/>
                <w:szCs w:val="24"/>
                <w:highlight w:val="none"/>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承诺服务网点覆盖上海市全部行政区，得2分；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 xml:space="preserve">2. </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仅承诺覆盖上海市中心城区，得1分；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 网点覆盖不足或响应时间无法保障，得0分。</w:t>
            </w:r>
          </w:p>
          <w:p w14:paraId="652F39A5">
            <w:pPr>
              <w:keepNext w:val="0"/>
              <w:keepLines w:val="0"/>
              <w:widowControl/>
              <w:numPr>
                <w:ilvl w:val="-1"/>
                <w:numId w:val="0"/>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bidi="ar"/>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注：提供承诺函，未提供不得分。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85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r>
      <w:tr w14:paraId="07ED4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28D22">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173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团队资质与经验</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02A23">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公司管理团队成员具备5年以上保安服务领域经验，具有《高级保卫师》、《一级保卫管理员》或《一级保安员》≥10人，得5分；</w:t>
            </w:r>
          </w:p>
          <w:p w14:paraId="014E19E0">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公司管理团队成员具备5年以上保安服务领域经验，具有《高级保卫师》、《一级保卫管理员》或《一级保安员》5&lt;人数≤10人，得4分；</w:t>
            </w:r>
          </w:p>
          <w:p w14:paraId="6E54C80F">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公司管理团队成员具备5年以下保安服务领域经验，具有《高级保卫师》、《一级保卫管理员》或《一级保安员》大于10人，得3分；</w:t>
            </w:r>
          </w:p>
          <w:p w14:paraId="2D5D8780">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公司管理团队成员具备5年以下保安服务领域经验，具有《高级保卫师》、《一级保卫管理员》或《一级保安员》5&lt;人数≤10人，得2分；</w:t>
            </w:r>
          </w:p>
          <w:p w14:paraId="18509276">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公司管理团队成员具备5年以下保安服务领域经验，具有《高级保卫师》、《一级保卫管理员》或《一级保安员》人数≤5人，得1分；</w:t>
            </w:r>
          </w:p>
          <w:p w14:paraId="25A2E9A6">
            <w:pPr>
              <w:keepNext w:val="0"/>
              <w:keepLines w:val="0"/>
              <w:widowControl/>
              <w:numPr>
                <w:ilvl w:val="0"/>
                <w:numId w:val="8"/>
              </w:numPr>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公司管理团队成员具备5年以下保安服务领域经验，无《高级保卫师》、《一级保卫管理员》或《一级保安员》，得0分。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F0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r>
      <w:tr w14:paraId="6D6DB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D868C">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8C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组织架构与职责分工</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7B7A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提供清晰的项目组织架构图，明确项目经理、运维负责人、应急对接人等岗位的职责分工，且架构适配银行保安服务项目需求，得2分；组织架构不完整或职责分工模糊，得1分； 无项目组织架构说明，得0分。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59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r>
      <w:tr w14:paraId="3A419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2B592">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FE5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沟通与管理机制</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BCF43">
            <w:pPr>
              <w:keepNext w:val="0"/>
              <w:keepLines w:val="0"/>
              <w:widowControl/>
              <w:numPr>
                <w:ilvl w:val="-1"/>
                <w:numId w:val="0"/>
              </w:numPr>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建立完善的项目沟通机制（如定期例会、周报月报、问题闭环流程）和项目管理措施（如运维台账、巡检计划、问题整改跟踪），得2分；仅提供基础沟通方式，管理措施不完整，得1分；无沟通与项目管理方案，得0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CA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r>
      <w:tr w14:paraId="0993F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3"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BBA2C">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A1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公司拥有复转军人员工数</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59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在本市雇佣复转军人数≥20人，得4分;在本市雇佣复转军10&lt;人数≤20，得2分；在本市雇佣复转军人数≤10,得0分。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注：响应方保安复转军人须提供近6个月社保缴纳记录为证，</w:t>
            </w:r>
            <w:r>
              <w:rPr>
                <w:rFonts w:ascii="Arial" w:hAnsi="Arial" w:eastAsia="Arial" w:cs="Arial"/>
                <w:i w:val="0"/>
                <w:iCs w:val="0"/>
                <w:caps w:val="0"/>
                <w:color w:val="333333"/>
                <w:spacing w:val="0"/>
                <w:sz w:val="24"/>
                <w:szCs w:val="24"/>
                <w:highlight w:val="none"/>
                <w:shd w:val="clear" w:fill="FFFFFF"/>
              </w:rPr>
              <w:t>持《退役军人证》或《退出现役证明》等由部队发放的官方证件</w:t>
            </w:r>
            <w:r>
              <w:rPr>
                <w:rFonts w:hint="eastAsia" w:ascii="Arial" w:hAnsi="Arial" w:eastAsia="宋体" w:cs="Arial"/>
                <w:i w:val="0"/>
                <w:iCs w:val="0"/>
                <w:caps w:val="0"/>
                <w:color w:val="333333"/>
                <w:spacing w:val="0"/>
                <w:sz w:val="24"/>
                <w:szCs w:val="24"/>
                <w:highlight w:val="none"/>
                <w:shd w:val="clear" w:fill="FFFFFF"/>
                <w:lang w:eastAsia="zh-CN"/>
              </w:rPr>
              <w:t>，</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否则不得分。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AA3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r>
      <w:tr w14:paraId="54D58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3C5D4">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A3D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资质</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EDD9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响应方具备公安部门核发的有效的一级（A级）保安服务资质，且资质在有效期内，得5分；具备公安部门核发的有效的二级（B级）保安服务资质，且资质在有效期内，得2分；具备公安部门核发的有效的二级（B级）以下保安服务资质，资质不全或有效期存疑，得0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7FD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r>
      <w:tr w14:paraId="12561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CC7BF">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C29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公司保安人员缴纳上海社保人数</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F08D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响应方保安人员缴纳上海社保人数≥100人，得9分； 为响应方保安人员缴纳上海社保75&lt;人数≤100人，得7分；为响应方保安人员缴纳上海社保50&lt;人数≤75人，得5分；为响应方保安人员缴纳上海社保25&lt;人数≤50人，得3分；为响应方保安人员缴纳上海社保人数≤25人，得0分。</w:t>
            </w:r>
          </w:p>
          <w:p w14:paraId="469AB1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注：响应方保安人员数量须提供近6个月社保缴纳记录为证，否则不得分。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AC0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9.0</w:t>
            </w:r>
          </w:p>
        </w:tc>
      </w:tr>
      <w:tr w14:paraId="01E4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FB8A5">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56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实施方案</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1D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响应方针对本项目需求的理解充分，方案与本项目需求的吻合程度高，方案针对性强，充分考虑征询方项目特点、项目交接和需求等方面，日常管理服务措施切实可行，针对征询方的实际需要提供的延伸服务、便利服务提供，装备物资齐全的得（10-15]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响应方针对本项目需求的理解略有偏差，方案与本项目需求基本吻合，日常管理服务措施具有一定的针对性，对征询方项目特点考虑较周详，装备物资清单较多的得(5-10]分；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响应方针对本项目方案欠缺较多、不具有合理性及针对性，日常管理服务措施描述简单，装备物资提供不全的得[0-5]分。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75C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15.0</w:t>
            </w:r>
          </w:p>
        </w:tc>
      </w:tr>
      <w:tr w14:paraId="37C3F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6EC4E">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DC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质量提升措施</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221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为征询方保安队伍能力提升方面制定措施（包括但不限于服务响应、进度保障措施、人员激励机制、考核机制、监督机制、巡检机制、自我约束机制、福利待遇、信息反馈渠道及处理机制、供应商材料库等）在[0-5]分之间进行综合评审</w:t>
            </w:r>
            <w:r>
              <w:rPr>
                <w:rFonts w:hint="eastAsia" w:asciiTheme="minorEastAsia" w:hAnsiTheme="minorEastAsia" w:cstheme="minorEastAsia"/>
                <w:i w:val="0"/>
                <w:iCs w:val="0"/>
                <w:color w:val="000000"/>
                <w:kern w:val="0"/>
                <w:sz w:val="24"/>
                <w:szCs w:val="24"/>
                <w:u w:val="none"/>
                <w:lang w:val="en-US" w:eastAsia="zh-CN" w:bidi="ar"/>
              </w:rPr>
              <w:t>。</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445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r>
      <w:tr w14:paraId="476E9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15991">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27B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应急保障</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7961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响应方针对本项目情况提供突发事件、群体性事件、重大安保事件等场景的应急处置预案，明确应急响应流程、人员分工和处置时限（包括保安），且方案针对性强、考虑周到、建议切实可行，如发生意外情况及时替补人员的得(3-5]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应急保障服务方案（包括保安）有欠缺，针对性较差，如发生意外情况能够替补人员的得(1-3]分；</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应急保障服务方案（包括保安）描述不清，针对性较差，未详述发生意外情况的预案的得[0-1]分。</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68F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r>
      <w:tr w14:paraId="10C9A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97F54">
            <w:pPr>
              <w:rPr>
                <w:rFonts w:hint="eastAsia" w:asciiTheme="minorEastAsia" w:hAnsiTheme="minorEastAsia" w:eastAsiaTheme="minorEastAsia" w:cstheme="minorEastAsia"/>
                <w:b/>
                <w:bCs/>
                <w:i w:val="0"/>
                <w:iCs w:val="0"/>
                <w:color w:val="000000"/>
                <w:sz w:val="24"/>
                <w:szCs w:val="24"/>
                <w:u w:val="none"/>
              </w:rPr>
            </w:pP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380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增值服务</w:t>
            </w:r>
          </w:p>
        </w:tc>
        <w:tc>
          <w:tcPr>
            <w:tcW w:w="3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B5CE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针对本项目的增值服务：根据项目的服务区域、服务内容、工作内容等相关情况，提供关于针对本项目内容所提的合理化建议及特色服务情况在[0-5]分之间进行综合评审。</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839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5.0</w:t>
            </w:r>
          </w:p>
        </w:tc>
      </w:tr>
    </w:tbl>
    <w:p w14:paraId="5CFE914F">
      <w:pPr>
        <w:jc w:val="center"/>
        <w:rPr>
          <w:rFonts w:ascii="宋体"/>
          <w:b/>
          <w:sz w:val="24"/>
          <w:highlight w:val="none"/>
        </w:rPr>
      </w:pPr>
      <w:r>
        <w:rPr>
          <w:rFonts w:ascii="宋体"/>
          <w:b/>
          <w:sz w:val="24"/>
          <w:highlight w:val="none"/>
        </w:rPr>
        <w:br w:type="page"/>
      </w:r>
      <w:r>
        <w:rPr>
          <w:rFonts w:hint="eastAsia" w:ascii="宋体"/>
          <w:b/>
          <w:sz w:val="24"/>
          <w:highlight w:val="none"/>
          <w:lang w:val="en-US" w:eastAsia="zh-CN"/>
        </w:rPr>
        <w:t>3</w:t>
      </w:r>
      <w:r>
        <w:rPr>
          <w:rFonts w:hint="eastAsia" w:ascii="宋体"/>
          <w:b/>
          <w:sz w:val="24"/>
          <w:highlight w:val="none"/>
        </w:rPr>
        <w:t>合同条款（格式）</w:t>
      </w:r>
    </w:p>
    <w:p w14:paraId="1CC36901">
      <w:pPr>
        <w:spacing w:line="300" w:lineRule="auto"/>
        <w:jc w:val="left"/>
        <w:rPr>
          <w:color w:val="000000"/>
          <w:sz w:val="24"/>
          <w:szCs w:val="24"/>
          <w:highlight w:val="none"/>
        </w:rPr>
      </w:pPr>
    </w:p>
    <w:p w14:paraId="194891AE">
      <w:pPr>
        <w:spacing w:line="300" w:lineRule="auto"/>
        <w:jc w:val="left"/>
        <w:rPr>
          <w:highlight w:val="none"/>
        </w:rPr>
      </w:pPr>
      <w:bookmarkStart w:id="267" w:name="_Toc24686"/>
      <w:r>
        <w:rPr>
          <w:rFonts w:hint="eastAsia"/>
          <w:bCs/>
          <w:sz w:val="24"/>
          <w:szCs w:val="24"/>
          <w:highlight w:val="none"/>
        </w:rPr>
        <w:t>合同版本使用征询方提供的标准模板</w:t>
      </w:r>
      <w:r>
        <w:rPr>
          <w:rFonts w:hint="eastAsia"/>
          <w:bCs/>
          <w:sz w:val="24"/>
          <w:szCs w:val="24"/>
          <w:highlight w:val="none"/>
          <w:lang w:eastAsia="zh-CN"/>
        </w:rPr>
        <w:t>，</w:t>
      </w:r>
      <w:r>
        <w:rPr>
          <w:rFonts w:hint="eastAsia"/>
          <w:bCs/>
          <w:sz w:val="24"/>
          <w:szCs w:val="24"/>
          <w:highlight w:val="none"/>
          <w:lang w:val="en-US" w:eastAsia="zh-CN"/>
        </w:rPr>
        <w:t>最终合同条款以征询方经法律审查后签订的合同条款为准。</w:t>
      </w:r>
      <w:bookmarkEnd w:id="267"/>
    </w:p>
    <w:sectPr>
      <w:headerReference r:id="rId9" w:type="default"/>
      <w:pgSz w:w="11906" w:h="16838"/>
      <w:pgMar w:top="1417" w:right="1701" w:bottom="1417" w:left="1701"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rutiger 45 Light">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3F35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7599B">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F668F">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0DF668F">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2499">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77BE0">
                          <w:pPr>
                            <w:pStyle w:val="1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7477BE0">
                    <w:pPr>
                      <w:pStyle w:val="1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83B8882">
      <w:pPr>
        <w:pStyle w:val="16"/>
        <w:snapToGrid w:val="0"/>
      </w:pPr>
      <w:r>
        <w:rPr>
          <w:rStyle w:val="29"/>
        </w:rPr>
        <w:footnoteRef/>
      </w:r>
      <w:r>
        <w:t xml:space="preserve"> </w:t>
      </w:r>
      <w:r>
        <w:rPr>
          <w:rFonts w:hint="eastAsia" w:ascii="仿宋" w:hAnsi="仿宋" w:eastAsia="仿宋" w:cs="仿宋"/>
          <w:lang w:val="en-US" w:eastAsia="zh-CN"/>
        </w:rPr>
        <w:t>民生银行采购相关人员包括：（1）在财务管理部门负责采购相关工作的各级员工；（2）自行实施采购的各级员工；（3）其他直接或间接参与采购项目的发起、审议、评审、决策、实施、合同签订、供应商管理、履约管理等各环节的各级员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474FF">
    <w:pPr>
      <w:pStyle w:val="14"/>
    </w:pPr>
    <w:r>
      <w:rPr>
        <w:rFonts w:hint="eastAsia"/>
      </w:rPr>
      <w:t>第二部分  回复人须知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91D29">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BB81">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2E6A1"/>
    <w:multiLevelType w:val="singleLevel"/>
    <w:tmpl w:val="8B12E6A1"/>
    <w:lvl w:ilvl="0" w:tentative="0">
      <w:start w:val="1"/>
      <w:numFmt w:val="decimal"/>
      <w:suff w:val="nothing"/>
      <w:lvlText w:val="%1．"/>
      <w:lvlJc w:val="left"/>
      <w:pPr>
        <w:ind w:left="0" w:firstLine="400"/>
      </w:pPr>
      <w:rPr>
        <w:rFonts w:hint="default"/>
      </w:rPr>
    </w:lvl>
  </w:abstractNum>
  <w:abstractNum w:abstractNumId="1">
    <w:nsid w:val="ACD3CA75"/>
    <w:multiLevelType w:val="singleLevel"/>
    <w:tmpl w:val="ACD3CA75"/>
    <w:lvl w:ilvl="0" w:tentative="0">
      <w:start w:val="1"/>
      <w:numFmt w:val="decimal"/>
      <w:suff w:val="space"/>
      <w:lvlText w:val="%1."/>
      <w:lvlJc w:val="left"/>
    </w:lvl>
  </w:abstractNum>
  <w:abstractNum w:abstractNumId="2">
    <w:nsid w:val="E162766D"/>
    <w:multiLevelType w:val="singleLevel"/>
    <w:tmpl w:val="E162766D"/>
    <w:lvl w:ilvl="0" w:tentative="0">
      <w:start w:val="7"/>
      <w:numFmt w:val="chineseCounting"/>
      <w:suff w:val="nothing"/>
      <w:lvlText w:val="%1、"/>
      <w:lvlJc w:val="left"/>
      <w:rPr>
        <w:rFonts w:hint="eastAsia"/>
      </w:rPr>
    </w:lvl>
  </w:abstractNum>
  <w:abstractNum w:abstractNumId="3">
    <w:nsid w:val="F52DF690"/>
    <w:multiLevelType w:val="singleLevel"/>
    <w:tmpl w:val="F52DF690"/>
    <w:lvl w:ilvl="0" w:tentative="0">
      <w:start w:val="1"/>
      <w:numFmt w:val="decimal"/>
      <w:suff w:val="space"/>
      <w:lvlText w:val="%1."/>
      <w:lvlJc w:val="left"/>
    </w:lvl>
  </w:abstractNum>
  <w:abstractNum w:abstractNumId="4">
    <w:nsid w:val="0000000A"/>
    <w:multiLevelType w:val="singleLevel"/>
    <w:tmpl w:val="0000000A"/>
    <w:lvl w:ilvl="0" w:tentative="0">
      <w:start w:val="1"/>
      <w:numFmt w:val="decimal"/>
      <w:lvlText w:val="（%1）"/>
      <w:lvlJc w:val="left"/>
      <w:pPr>
        <w:tabs>
          <w:tab w:val="left" w:pos="1026"/>
        </w:tabs>
        <w:ind w:left="1026" w:hanging="600"/>
      </w:pPr>
      <w:rPr>
        <w:rFonts w:hint="eastAsia"/>
      </w:rPr>
    </w:lvl>
  </w:abstractNum>
  <w:abstractNum w:abstractNumId="5">
    <w:nsid w:val="31AF4204"/>
    <w:multiLevelType w:val="singleLevel"/>
    <w:tmpl w:val="31AF4204"/>
    <w:lvl w:ilvl="0" w:tentative="0">
      <w:start w:val="2"/>
      <w:numFmt w:val="decimal"/>
      <w:suff w:val="nothing"/>
      <w:lvlText w:val="（%1）"/>
      <w:lvlJc w:val="left"/>
    </w:lvl>
  </w:abstractNum>
  <w:abstractNum w:abstractNumId="6">
    <w:nsid w:val="42268968"/>
    <w:multiLevelType w:val="singleLevel"/>
    <w:tmpl w:val="42268968"/>
    <w:lvl w:ilvl="0" w:tentative="0">
      <w:start w:val="4"/>
      <w:numFmt w:val="decimal"/>
      <w:suff w:val="nothing"/>
      <w:lvlText w:val="%1）"/>
      <w:lvlJc w:val="left"/>
    </w:lvl>
  </w:abstractNum>
  <w:abstractNum w:abstractNumId="7">
    <w:nsid w:val="54CC90CB"/>
    <w:multiLevelType w:val="singleLevel"/>
    <w:tmpl w:val="54CC90CB"/>
    <w:lvl w:ilvl="0" w:tentative="0">
      <w:start w:val="4"/>
      <w:numFmt w:val="chineseCounting"/>
      <w:suff w:val="space"/>
      <w:lvlText w:val="第%1部分"/>
      <w:lvlJc w:val="left"/>
      <w:rPr>
        <w:rFonts w:hint="eastAsia"/>
      </w:rPr>
    </w:lvl>
  </w:abstractNum>
  <w:num w:numId="1">
    <w:abstractNumId w:val="6"/>
  </w:num>
  <w:num w:numId="2">
    <w:abstractNumId w:val="4"/>
  </w:num>
  <w:num w:numId="3">
    <w:abstractNumId w:val="2"/>
  </w:num>
  <w:num w:numId="4">
    <w:abstractNumId w:val="7"/>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404640"/>
    <w:rsid w:val="0001276E"/>
    <w:rsid w:val="00024E2A"/>
    <w:rsid w:val="00031DD9"/>
    <w:rsid w:val="00037208"/>
    <w:rsid w:val="00087270"/>
    <w:rsid w:val="000D0602"/>
    <w:rsid w:val="001051CF"/>
    <w:rsid w:val="00112680"/>
    <w:rsid w:val="0013031B"/>
    <w:rsid w:val="0013490A"/>
    <w:rsid w:val="00135098"/>
    <w:rsid w:val="001B4613"/>
    <w:rsid w:val="001E36DB"/>
    <w:rsid w:val="001E68ED"/>
    <w:rsid w:val="00204E7F"/>
    <w:rsid w:val="00205BC0"/>
    <w:rsid w:val="0024182B"/>
    <w:rsid w:val="00261034"/>
    <w:rsid w:val="002930CF"/>
    <w:rsid w:val="002C5F9A"/>
    <w:rsid w:val="00356BC8"/>
    <w:rsid w:val="003815F1"/>
    <w:rsid w:val="00384935"/>
    <w:rsid w:val="003A7A4D"/>
    <w:rsid w:val="003C2F9E"/>
    <w:rsid w:val="003E21F7"/>
    <w:rsid w:val="00404326"/>
    <w:rsid w:val="00404640"/>
    <w:rsid w:val="00426B30"/>
    <w:rsid w:val="004507F7"/>
    <w:rsid w:val="004562F5"/>
    <w:rsid w:val="004978C8"/>
    <w:rsid w:val="004A155E"/>
    <w:rsid w:val="004B057C"/>
    <w:rsid w:val="004C0647"/>
    <w:rsid w:val="004C3409"/>
    <w:rsid w:val="004D2F74"/>
    <w:rsid w:val="005163DC"/>
    <w:rsid w:val="005354FD"/>
    <w:rsid w:val="00551717"/>
    <w:rsid w:val="005A4F54"/>
    <w:rsid w:val="005B580D"/>
    <w:rsid w:val="005C2A99"/>
    <w:rsid w:val="005D2BB9"/>
    <w:rsid w:val="005E4922"/>
    <w:rsid w:val="00605890"/>
    <w:rsid w:val="00746A48"/>
    <w:rsid w:val="00751105"/>
    <w:rsid w:val="007D58BE"/>
    <w:rsid w:val="007E79B0"/>
    <w:rsid w:val="007F67CB"/>
    <w:rsid w:val="00817D33"/>
    <w:rsid w:val="00843D29"/>
    <w:rsid w:val="00876819"/>
    <w:rsid w:val="00880B33"/>
    <w:rsid w:val="0088209A"/>
    <w:rsid w:val="008854C9"/>
    <w:rsid w:val="0089438D"/>
    <w:rsid w:val="008B4A7A"/>
    <w:rsid w:val="008B668A"/>
    <w:rsid w:val="008E0073"/>
    <w:rsid w:val="008F317B"/>
    <w:rsid w:val="008F4F70"/>
    <w:rsid w:val="0090398C"/>
    <w:rsid w:val="00913AED"/>
    <w:rsid w:val="00961FAD"/>
    <w:rsid w:val="009928DD"/>
    <w:rsid w:val="009C0376"/>
    <w:rsid w:val="009E062F"/>
    <w:rsid w:val="009F6ECE"/>
    <w:rsid w:val="00A17DDC"/>
    <w:rsid w:val="00A37344"/>
    <w:rsid w:val="00A459AC"/>
    <w:rsid w:val="00A5547F"/>
    <w:rsid w:val="00A9649F"/>
    <w:rsid w:val="00AA097C"/>
    <w:rsid w:val="00AB36A1"/>
    <w:rsid w:val="00AB531F"/>
    <w:rsid w:val="00AC66B9"/>
    <w:rsid w:val="00B002B7"/>
    <w:rsid w:val="00B144BA"/>
    <w:rsid w:val="00B15DCF"/>
    <w:rsid w:val="00B62F7D"/>
    <w:rsid w:val="00B86879"/>
    <w:rsid w:val="00BC1761"/>
    <w:rsid w:val="00BD5391"/>
    <w:rsid w:val="00C10DD5"/>
    <w:rsid w:val="00C24995"/>
    <w:rsid w:val="00C35432"/>
    <w:rsid w:val="00C61714"/>
    <w:rsid w:val="00C84B64"/>
    <w:rsid w:val="00C910EA"/>
    <w:rsid w:val="00CB5FA2"/>
    <w:rsid w:val="00D24875"/>
    <w:rsid w:val="00D4310F"/>
    <w:rsid w:val="00DA4DE0"/>
    <w:rsid w:val="00DB4F55"/>
    <w:rsid w:val="00DC52DB"/>
    <w:rsid w:val="00DD0153"/>
    <w:rsid w:val="00DD2BC0"/>
    <w:rsid w:val="00DD611A"/>
    <w:rsid w:val="00DF7487"/>
    <w:rsid w:val="00E60B2D"/>
    <w:rsid w:val="00E657BC"/>
    <w:rsid w:val="00EC5B41"/>
    <w:rsid w:val="00ED640F"/>
    <w:rsid w:val="00F52E39"/>
    <w:rsid w:val="00F8794C"/>
    <w:rsid w:val="00FD516F"/>
    <w:rsid w:val="01AC5842"/>
    <w:rsid w:val="02661E94"/>
    <w:rsid w:val="028B5747"/>
    <w:rsid w:val="02F6136A"/>
    <w:rsid w:val="032D4760"/>
    <w:rsid w:val="03F12886"/>
    <w:rsid w:val="03F82FC0"/>
    <w:rsid w:val="040B3FDC"/>
    <w:rsid w:val="04276A86"/>
    <w:rsid w:val="04ED4698"/>
    <w:rsid w:val="077F25A1"/>
    <w:rsid w:val="07911A2C"/>
    <w:rsid w:val="088077E4"/>
    <w:rsid w:val="08E04023"/>
    <w:rsid w:val="08EE68F7"/>
    <w:rsid w:val="09305E68"/>
    <w:rsid w:val="095401CE"/>
    <w:rsid w:val="096B7C2E"/>
    <w:rsid w:val="09C82DE9"/>
    <w:rsid w:val="09F51208"/>
    <w:rsid w:val="0A0C1573"/>
    <w:rsid w:val="0B332F4B"/>
    <w:rsid w:val="0C0B21F9"/>
    <w:rsid w:val="0C272694"/>
    <w:rsid w:val="0CB5185C"/>
    <w:rsid w:val="0D227B48"/>
    <w:rsid w:val="0F4D01AF"/>
    <w:rsid w:val="10524553"/>
    <w:rsid w:val="10BA76EB"/>
    <w:rsid w:val="10CE5F99"/>
    <w:rsid w:val="11085076"/>
    <w:rsid w:val="11202B02"/>
    <w:rsid w:val="112E6921"/>
    <w:rsid w:val="11301211"/>
    <w:rsid w:val="11511F61"/>
    <w:rsid w:val="11997B0B"/>
    <w:rsid w:val="12E562AD"/>
    <w:rsid w:val="12EC2FF7"/>
    <w:rsid w:val="13182B03"/>
    <w:rsid w:val="135615E9"/>
    <w:rsid w:val="13693592"/>
    <w:rsid w:val="14222536"/>
    <w:rsid w:val="143769B9"/>
    <w:rsid w:val="144A61D0"/>
    <w:rsid w:val="14AB1989"/>
    <w:rsid w:val="159266A5"/>
    <w:rsid w:val="160B63D7"/>
    <w:rsid w:val="168E50BE"/>
    <w:rsid w:val="17EF3C3D"/>
    <w:rsid w:val="17F55D8B"/>
    <w:rsid w:val="18C55B90"/>
    <w:rsid w:val="1A19259E"/>
    <w:rsid w:val="1A2E2E40"/>
    <w:rsid w:val="1A942303"/>
    <w:rsid w:val="1AA067EB"/>
    <w:rsid w:val="1B3C77DE"/>
    <w:rsid w:val="1BE57679"/>
    <w:rsid w:val="1BF14427"/>
    <w:rsid w:val="1C357F42"/>
    <w:rsid w:val="1CF62516"/>
    <w:rsid w:val="1CFB53D3"/>
    <w:rsid w:val="1D2A19DD"/>
    <w:rsid w:val="1D470402"/>
    <w:rsid w:val="1D7F1C04"/>
    <w:rsid w:val="1D81597C"/>
    <w:rsid w:val="1D861E46"/>
    <w:rsid w:val="1E1447D9"/>
    <w:rsid w:val="1F456C76"/>
    <w:rsid w:val="1F656FA7"/>
    <w:rsid w:val="1FC16C99"/>
    <w:rsid w:val="2041542B"/>
    <w:rsid w:val="207F6237"/>
    <w:rsid w:val="21244DCB"/>
    <w:rsid w:val="215A5CA9"/>
    <w:rsid w:val="21AD6FAB"/>
    <w:rsid w:val="21C0196E"/>
    <w:rsid w:val="21F523B8"/>
    <w:rsid w:val="220A5F40"/>
    <w:rsid w:val="22356F57"/>
    <w:rsid w:val="22A91FEE"/>
    <w:rsid w:val="22B02EFE"/>
    <w:rsid w:val="22B83BEE"/>
    <w:rsid w:val="2363245B"/>
    <w:rsid w:val="24B45140"/>
    <w:rsid w:val="24C85749"/>
    <w:rsid w:val="24CE6E8B"/>
    <w:rsid w:val="2561056D"/>
    <w:rsid w:val="25723014"/>
    <w:rsid w:val="2594471F"/>
    <w:rsid w:val="25A4141F"/>
    <w:rsid w:val="263679BF"/>
    <w:rsid w:val="264E31CD"/>
    <w:rsid w:val="266D794B"/>
    <w:rsid w:val="270A2785"/>
    <w:rsid w:val="27412505"/>
    <w:rsid w:val="27686F18"/>
    <w:rsid w:val="293B7E69"/>
    <w:rsid w:val="2A0A26C5"/>
    <w:rsid w:val="2A3D29FD"/>
    <w:rsid w:val="2A482178"/>
    <w:rsid w:val="2A5A1CAB"/>
    <w:rsid w:val="2A740A53"/>
    <w:rsid w:val="2AFA0B7E"/>
    <w:rsid w:val="2B0D6AA1"/>
    <w:rsid w:val="2BD634B5"/>
    <w:rsid w:val="2C3F6007"/>
    <w:rsid w:val="2D0068BE"/>
    <w:rsid w:val="2D25155A"/>
    <w:rsid w:val="2DD747AA"/>
    <w:rsid w:val="2DEF2F2E"/>
    <w:rsid w:val="2E160E56"/>
    <w:rsid w:val="2E1F0917"/>
    <w:rsid w:val="2FCB3C39"/>
    <w:rsid w:val="2FD1336D"/>
    <w:rsid w:val="2FF340C5"/>
    <w:rsid w:val="30AC3ECB"/>
    <w:rsid w:val="31CA115F"/>
    <w:rsid w:val="31FF33E3"/>
    <w:rsid w:val="32221084"/>
    <w:rsid w:val="328C780D"/>
    <w:rsid w:val="329F76A6"/>
    <w:rsid w:val="33346E3F"/>
    <w:rsid w:val="33474B7D"/>
    <w:rsid w:val="33995F48"/>
    <w:rsid w:val="353E4E8E"/>
    <w:rsid w:val="35996B87"/>
    <w:rsid w:val="35AA583A"/>
    <w:rsid w:val="366D5726"/>
    <w:rsid w:val="36B9201C"/>
    <w:rsid w:val="36E37985"/>
    <w:rsid w:val="36E7289C"/>
    <w:rsid w:val="377A6FF2"/>
    <w:rsid w:val="377C3AC0"/>
    <w:rsid w:val="380B4C1E"/>
    <w:rsid w:val="380F493E"/>
    <w:rsid w:val="38514471"/>
    <w:rsid w:val="38A667A1"/>
    <w:rsid w:val="38C02510"/>
    <w:rsid w:val="38C85F92"/>
    <w:rsid w:val="39BA0452"/>
    <w:rsid w:val="3A2B03A1"/>
    <w:rsid w:val="3A3A5189"/>
    <w:rsid w:val="3A3D520F"/>
    <w:rsid w:val="3A9A34B5"/>
    <w:rsid w:val="3AC3717D"/>
    <w:rsid w:val="3B9C3C56"/>
    <w:rsid w:val="3C067321"/>
    <w:rsid w:val="3C557E0B"/>
    <w:rsid w:val="3C5D4096"/>
    <w:rsid w:val="3C6E2D59"/>
    <w:rsid w:val="3C973A56"/>
    <w:rsid w:val="3CD60753"/>
    <w:rsid w:val="3D790ED4"/>
    <w:rsid w:val="3DBD6105"/>
    <w:rsid w:val="3DD57CCC"/>
    <w:rsid w:val="3EAD0992"/>
    <w:rsid w:val="3F73124D"/>
    <w:rsid w:val="3F9006E1"/>
    <w:rsid w:val="403231EF"/>
    <w:rsid w:val="404C4BCB"/>
    <w:rsid w:val="41B845FD"/>
    <w:rsid w:val="41CD1BDC"/>
    <w:rsid w:val="42294269"/>
    <w:rsid w:val="42B10747"/>
    <w:rsid w:val="43653127"/>
    <w:rsid w:val="437C660E"/>
    <w:rsid w:val="438B3352"/>
    <w:rsid w:val="43C029F4"/>
    <w:rsid w:val="43EC504E"/>
    <w:rsid w:val="4476512F"/>
    <w:rsid w:val="452B2397"/>
    <w:rsid w:val="45BD214A"/>
    <w:rsid w:val="467D4684"/>
    <w:rsid w:val="47183A82"/>
    <w:rsid w:val="472701DB"/>
    <w:rsid w:val="47503B46"/>
    <w:rsid w:val="47AB1025"/>
    <w:rsid w:val="48364546"/>
    <w:rsid w:val="48954D20"/>
    <w:rsid w:val="48D72BA6"/>
    <w:rsid w:val="492A4CFD"/>
    <w:rsid w:val="4A3C68AC"/>
    <w:rsid w:val="4ADF1F50"/>
    <w:rsid w:val="4AFC64BF"/>
    <w:rsid w:val="4BB618D1"/>
    <w:rsid w:val="4C266B79"/>
    <w:rsid w:val="4C985D61"/>
    <w:rsid w:val="4D545DFB"/>
    <w:rsid w:val="4D6562E5"/>
    <w:rsid w:val="4F862FBF"/>
    <w:rsid w:val="4FCF4566"/>
    <w:rsid w:val="4FF71FBF"/>
    <w:rsid w:val="51103BCA"/>
    <w:rsid w:val="516B0E3A"/>
    <w:rsid w:val="5199616A"/>
    <w:rsid w:val="52D95337"/>
    <w:rsid w:val="52F14198"/>
    <w:rsid w:val="53A177F6"/>
    <w:rsid w:val="547846DC"/>
    <w:rsid w:val="548C5C19"/>
    <w:rsid w:val="55214D74"/>
    <w:rsid w:val="555B2034"/>
    <w:rsid w:val="557016A9"/>
    <w:rsid w:val="55CB1A93"/>
    <w:rsid w:val="55DB23B5"/>
    <w:rsid w:val="56755A28"/>
    <w:rsid w:val="56EB3DFB"/>
    <w:rsid w:val="57F02454"/>
    <w:rsid w:val="57F451ED"/>
    <w:rsid w:val="58583625"/>
    <w:rsid w:val="58A12453"/>
    <w:rsid w:val="58C263A7"/>
    <w:rsid w:val="58D77D61"/>
    <w:rsid w:val="58DC4569"/>
    <w:rsid w:val="591536EF"/>
    <w:rsid w:val="599F1711"/>
    <w:rsid w:val="59A07D17"/>
    <w:rsid w:val="5A947624"/>
    <w:rsid w:val="5ACF707F"/>
    <w:rsid w:val="5B02644E"/>
    <w:rsid w:val="5B6C1F0A"/>
    <w:rsid w:val="5C324E81"/>
    <w:rsid w:val="5C602E19"/>
    <w:rsid w:val="5D0725C2"/>
    <w:rsid w:val="5D3D1EDA"/>
    <w:rsid w:val="5D504448"/>
    <w:rsid w:val="5DC82230"/>
    <w:rsid w:val="5E6A3F82"/>
    <w:rsid w:val="5E8C325E"/>
    <w:rsid w:val="60F7792D"/>
    <w:rsid w:val="616B35FF"/>
    <w:rsid w:val="61F114D1"/>
    <w:rsid w:val="62624F81"/>
    <w:rsid w:val="626749E8"/>
    <w:rsid w:val="62A12706"/>
    <w:rsid w:val="62AC3E18"/>
    <w:rsid w:val="62E94624"/>
    <w:rsid w:val="63B5016B"/>
    <w:rsid w:val="63BF7C32"/>
    <w:rsid w:val="644149CC"/>
    <w:rsid w:val="64E8000F"/>
    <w:rsid w:val="65575D9E"/>
    <w:rsid w:val="66465C61"/>
    <w:rsid w:val="66585D7A"/>
    <w:rsid w:val="666E77E3"/>
    <w:rsid w:val="66713008"/>
    <w:rsid w:val="66DE3680"/>
    <w:rsid w:val="68602F69"/>
    <w:rsid w:val="689058FF"/>
    <w:rsid w:val="69186811"/>
    <w:rsid w:val="69764B60"/>
    <w:rsid w:val="6A84504F"/>
    <w:rsid w:val="6AB0608B"/>
    <w:rsid w:val="6ACB7804"/>
    <w:rsid w:val="6C4D7ABB"/>
    <w:rsid w:val="6C8A7802"/>
    <w:rsid w:val="6CF655DC"/>
    <w:rsid w:val="6D1731E5"/>
    <w:rsid w:val="6D910891"/>
    <w:rsid w:val="6DCA78FF"/>
    <w:rsid w:val="6DFD56E6"/>
    <w:rsid w:val="6F43573A"/>
    <w:rsid w:val="6FFA7F65"/>
    <w:rsid w:val="70205EFC"/>
    <w:rsid w:val="706732A6"/>
    <w:rsid w:val="708415D4"/>
    <w:rsid w:val="70E21403"/>
    <w:rsid w:val="718C5BDC"/>
    <w:rsid w:val="71A31E4C"/>
    <w:rsid w:val="722C1DF1"/>
    <w:rsid w:val="723D08A6"/>
    <w:rsid w:val="728F7569"/>
    <w:rsid w:val="72904C95"/>
    <w:rsid w:val="736B1B84"/>
    <w:rsid w:val="73E744DB"/>
    <w:rsid w:val="74E35F70"/>
    <w:rsid w:val="754E52B9"/>
    <w:rsid w:val="758456F4"/>
    <w:rsid w:val="7681599A"/>
    <w:rsid w:val="76E95518"/>
    <w:rsid w:val="775603E1"/>
    <w:rsid w:val="7769563A"/>
    <w:rsid w:val="77DB3F30"/>
    <w:rsid w:val="788F285B"/>
    <w:rsid w:val="78B44505"/>
    <w:rsid w:val="79103173"/>
    <w:rsid w:val="7B250787"/>
    <w:rsid w:val="7B391C4A"/>
    <w:rsid w:val="7B66023E"/>
    <w:rsid w:val="7BBB0DE5"/>
    <w:rsid w:val="7C4E6A28"/>
    <w:rsid w:val="7D0270B5"/>
    <w:rsid w:val="7D065AAC"/>
    <w:rsid w:val="7D0F4857"/>
    <w:rsid w:val="7D445E3A"/>
    <w:rsid w:val="7DFA2F98"/>
    <w:rsid w:val="7EFE6266"/>
    <w:rsid w:val="7F6177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widowControl/>
      <w:spacing w:before="340" w:after="330" w:line="576" w:lineRule="auto"/>
      <w:jc w:val="left"/>
      <w:outlineLvl w:val="0"/>
    </w:pPr>
    <w:rPr>
      <w:b/>
      <w:kern w:val="44"/>
      <w:sz w:val="44"/>
    </w:rPr>
  </w:style>
  <w:style w:type="paragraph" w:styleId="3">
    <w:name w:val="heading 2"/>
    <w:basedOn w:val="1"/>
    <w:next w:val="1"/>
    <w:unhideWhenUsed/>
    <w:qFormat/>
    <w:uiPriority w:val="0"/>
    <w:pPr>
      <w:keepNext/>
      <w:keepLines/>
      <w:widowControl/>
      <w:spacing w:before="260" w:after="260" w:line="413" w:lineRule="auto"/>
      <w:jc w:val="left"/>
      <w:outlineLvl w:val="1"/>
    </w:pPr>
    <w:rPr>
      <w:rFonts w:ascii="Arial" w:hAnsi="Arial" w:eastAsia="黑体"/>
      <w:b/>
      <w:kern w:val="0"/>
      <w:sz w:val="32"/>
    </w:rPr>
  </w:style>
  <w:style w:type="paragraph" w:styleId="4">
    <w:name w:val="heading 3"/>
    <w:basedOn w:val="1"/>
    <w:next w:val="5"/>
    <w:unhideWhenUsed/>
    <w:qFormat/>
    <w:uiPriority w:val="0"/>
    <w:pPr>
      <w:keepNext/>
      <w:keepLines/>
      <w:widowControl/>
      <w:spacing w:before="260" w:after="260" w:line="413" w:lineRule="auto"/>
      <w:jc w:val="left"/>
      <w:outlineLvl w:val="2"/>
    </w:pPr>
    <w:rPr>
      <w:b/>
      <w:kern w:val="0"/>
      <w:sz w:val="32"/>
    </w:rPr>
  </w:style>
  <w:style w:type="paragraph" w:styleId="6">
    <w:name w:val="heading 4"/>
    <w:basedOn w:val="1"/>
    <w:next w:val="1"/>
    <w:qFormat/>
    <w:uiPriority w:val="0"/>
    <w:pPr>
      <w:keepNext/>
      <w:widowControl/>
      <w:tabs>
        <w:tab w:val="left" w:pos="360"/>
      </w:tabs>
      <w:spacing w:before="240" w:after="60"/>
      <w:ind w:left="360" w:hanging="360"/>
      <w:jc w:val="left"/>
      <w:outlineLvl w:val="3"/>
    </w:pPr>
    <w:rPr>
      <w:rFonts w:ascii="宋体" w:hAnsi="宋体"/>
      <w:kern w:val="0"/>
      <w:sz w:val="24"/>
      <w:lang w:val="en-GB"/>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rFonts w:ascii="宋体"/>
      <w:sz w:val="24"/>
    </w:rPr>
  </w:style>
  <w:style w:type="paragraph" w:styleId="7">
    <w:name w:val="annotation text"/>
    <w:basedOn w:val="1"/>
    <w:link w:val="40"/>
    <w:qFormat/>
    <w:uiPriority w:val="0"/>
    <w:pPr>
      <w:jc w:val="left"/>
    </w:pPr>
  </w:style>
  <w:style w:type="paragraph" w:styleId="8">
    <w:name w:val="Body Text"/>
    <w:basedOn w:val="1"/>
    <w:qFormat/>
    <w:uiPriority w:val="0"/>
    <w:pPr>
      <w:spacing w:line="360" w:lineRule="auto"/>
    </w:pPr>
    <w:rPr>
      <w:sz w:val="28"/>
    </w:rPr>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hAnsi="Courier New"/>
    </w:rPr>
  </w:style>
  <w:style w:type="paragraph" w:styleId="11">
    <w:name w:val="Body Text Indent 2"/>
    <w:basedOn w:val="1"/>
    <w:qFormat/>
    <w:uiPriority w:val="0"/>
    <w:pPr>
      <w:widowControl/>
      <w:spacing w:line="440" w:lineRule="exact"/>
      <w:ind w:firstLine="500"/>
    </w:pPr>
    <w:rPr>
      <w:kern w:val="0"/>
      <w:sz w:val="24"/>
    </w:rPr>
  </w:style>
  <w:style w:type="paragraph" w:styleId="12">
    <w:name w:val="Balloon Text"/>
    <w:basedOn w:val="1"/>
    <w:link w:val="61"/>
    <w:qFormat/>
    <w:uiPriority w:val="0"/>
    <w:rPr>
      <w:sz w:val="18"/>
      <w:szCs w:val="18"/>
    </w:rPr>
  </w:style>
  <w:style w:type="paragraph" w:styleId="13">
    <w:name w:val="footer"/>
    <w:basedOn w:val="1"/>
    <w:qFormat/>
    <w:uiPriority w:val="0"/>
    <w:pPr>
      <w:widowControl/>
      <w:tabs>
        <w:tab w:val="center" w:pos="4153"/>
        <w:tab w:val="right" w:pos="8306"/>
      </w:tabs>
      <w:snapToGrid w:val="0"/>
      <w:jc w:val="left"/>
    </w:pPr>
    <w:rPr>
      <w:kern w:val="0"/>
      <w:sz w:val="18"/>
    </w:rPr>
  </w:style>
  <w:style w:type="paragraph" w:styleId="14">
    <w:name w:val="header"/>
    <w:basedOn w:val="1"/>
    <w:qFormat/>
    <w:uiPriority w:val="0"/>
    <w:pPr>
      <w:widowControl/>
      <w:pBdr>
        <w:bottom w:val="single" w:color="auto" w:sz="6" w:space="1"/>
      </w:pBdr>
      <w:tabs>
        <w:tab w:val="center" w:pos="4153"/>
        <w:tab w:val="right" w:pos="8306"/>
      </w:tabs>
      <w:snapToGrid w:val="0"/>
      <w:jc w:val="left"/>
    </w:pPr>
    <w:rPr>
      <w:sz w:val="18"/>
    </w:rPr>
  </w:style>
  <w:style w:type="paragraph" w:styleId="15">
    <w:name w:val="toc 1"/>
    <w:basedOn w:val="1"/>
    <w:next w:val="1"/>
    <w:qFormat/>
    <w:uiPriority w:val="39"/>
    <w:pPr>
      <w:widowControl/>
      <w:tabs>
        <w:tab w:val="left" w:pos="1050"/>
        <w:tab w:val="right" w:leader="dot" w:pos="8636"/>
      </w:tabs>
      <w:spacing w:before="120" w:after="120"/>
      <w:jc w:val="left"/>
    </w:pPr>
    <w:rPr>
      <w:rFonts w:eastAsia="黑体"/>
      <w:b/>
      <w:caps/>
      <w:kern w:val="0"/>
      <w:sz w:val="18"/>
    </w:rPr>
  </w:style>
  <w:style w:type="paragraph" w:styleId="16">
    <w:name w:val="footnote text"/>
    <w:basedOn w:val="1"/>
    <w:qFormat/>
    <w:uiPriority w:val="0"/>
    <w:pPr>
      <w:snapToGrid w:val="0"/>
      <w:jc w:val="left"/>
    </w:pPr>
    <w:rPr>
      <w:sz w:val="18"/>
    </w:rPr>
  </w:style>
  <w:style w:type="paragraph" w:styleId="17">
    <w:name w:val="Body Text 2"/>
    <w:basedOn w:val="1"/>
    <w:unhideWhenUsed/>
    <w:qFormat/>
    <w:uiPriority w:val="99"/>
    <w:pPr>
      <w:spacing w:after="120" w:line="480" w:lineRule="auto"/>
    </w:pPr>
  </w:style>
  <w:style w:type="paragraph" w:styleId="1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0">
    <w:name w:val="annotation subject"/>
    <w:basedOn w:val="7"/>
    <w:next w:val="7"/>
    <w:link w:val="41"/>
    <w:qFormat/>
    <w:uiPriority w:val="0"/>
    <w:rPr>
      <w:b/>
      <w:bCs/>
    </w:rPr>
  </w:style>
  <w:style w:type="paragraph" w:styleId="21">
    <w:name w:val="Body Text First Indent 2"/>
    <w:basedOn w:val="9"/>
    <w:qFormat/>
    <w:uiPriority w:val="0"/>
    <w:pPr>
      <w:ind w:firstLine="420" w:firstLineChars="200"/>
    </w:p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unhideWhenUsed/>
    <w:qFormat/>
    <w:uiPriority w:val="99"/>
    <w:rPr>
      <w:color w:val="954F72"/>
      <w:u w:val="single"/>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qFormat/>
    <w:uiPriority w:val="0"/>
    <w:rPr>
      <w:sz w:val="21"/>
      <w:szCs w:val="21"/>
    </w:rPr>
  </w:style>
  <w:style w:type="character" w:styleId="29">
    <w:name w:val="footnote reference"/>
    <w:basedOn w:val="24"/>
    <w:qFormat/>
    <w:uiPriority w:val="0"/>
    <w:rPr>
      <w:vertAlign w:val="superscript"/>
    </w:rPr>
  </w:style>
  <w:style w:type="character" w:customStyle="1" w:styleId="30">
    <w:name w:val="标题 2 Char"/>
    <w:qFormat/>
    <w:uiPriority w:val="0"/>
    <w:rPr>
      <w:rFonts w:ascii="Arial" w:hAnsi="Arial" w:eastAsia="黑体"/>
      <w:b/>
      <w:sz w:val="32"/>
      <w:lang w:val="en-US" w:eastAsia="zh-CN"/>
    </w:rPr>
  </w:style>
  <w:style w:type="character" w:customStyle="1" w:styleId="31">
    <w:name w:val="标题 2 Char Char Char"/>
    <w:qFormat/>
    <w:uiPriority w:val="0"/>
    <w:rPr>
      <w:rFonts w:hint="default" w:ascii="Arial" w:hAnsi="Arial" w:eastAsia="黑体" w:cs="Arial"/>
      <w:b/>
      <w:kern w:val="2"/>
      <w:sz w:val="32"/>
      <w:lang w:val="en-US" w:eastAsia="zh-CN"/>
    </w:rPr>
  </w:style>
  <w:style w:type="paragraph" w:customStyle="1" w:styleId="32">
    <w:name w:val="正文文本1"/>
    <w:basedOn w:val="1"/>
    <w:qFormat/>
    <w:uiPriority w:val="0"/>
    <w:pPr>
      <w:spacing w:after="120"/>
    </w:pPr>
    <w:rPr>
      <w:rFonts w:ascii="Frutiger 45 Light" w:hAnsi="Frutiger 45 Light"/>
      <w:sz w:val="22"/>
    </w:rPr>
  </w:style>
  <w:style w:type="paragraph" w:customStyle="1" w:styleId="33">
    <w:name w:val="列表段落1"/>
    <w:basedOn w:val="1"/>
    <w:qFormat/>
    <w:uiPriority w:val="34"/>
    <w:pPr>
      <w:ind w:firstLine="420" w:firstLineChars="200"/>
    </w:pPr>
    <w:rPr>
      <w:rFonts w:ascii="Calibri" w:hAnsi="Calibri" w:eastAsia="宋体" w:cs="Times New Roman"/>
    </w:rPr>
  </w:style>
  <w:style w:type="paragraph" w:customStyle="1" w:styleId="34">
    <w:name w:val="图文"/>
    <w:basedOn w:val="1"/>
    <w:qFormat/>
    <w:uiPriority w:val="0"/>
    <w:pPr>
      <w:adjustRightInd w:val="0"/>
      <w:snapToGrid w:val="0"/>
      <w:spacing w:after="50" w:line="360" w:lineRule="auto"/>
    </w:pPr>
    <w:rPr>
      <w:sz w:val="24"/>
      <w:szCs w:val="24"/>
    </w:rPr>
  </w:style>
  <w:style w:type="paragraph" w:customStyle="1" w:styleId="35">
    <w:name w:val="正文首行缩进1"/>
    <w:basedOn w:val="8"/>
    <w:qFormat/>
    <w:uiPriority w:val="0"/>
    <w:pPr>
      <w:spacing w:after="120" w:line="240" w:lineRule="auto"/>
      <w:ind w:firstLine="420" w:firstLineChars="100"/>
    </w:pPr>
    <w:rPr>
      <w:rFonts w:ascii="Times New Roman" w:hAnsi="Times New Roman"/>
    </w:rPr>
  </w:style>
  <w:style w:type="paragraph" w:customStyle="1" w:styleId="36">
    <w:name w:val="普通(网站) Char"/>
    <w:basedOn w:val="1"/>
    <w:qFormat/>
    <w:uiPriority w:val="0"/>
    <w:pPr>
      <w:spacing w:beforeAutospacing="1" w:afterAutospacing="1"/>
      <w:jc w:val="left"/>
    </w:pPr>
    <w:rPr>
      <w:rFonts w:hint="eastAsia" w:ascii="宋体" w:hAnsi="宋体" w:eastAsia="宋体" w:cs="Times New Roman"/>
      <w:kern w:val="0"/>
      <w:sz w:val="24"/>
      <w:szCs w:val="24"/>
    </w:rPr>
  </w:style>
  <w:style w:type="character" w:customStyle="1" w:styleId="37">
    <w:name w:val="15"/>
    <w:basedOn w:val="24"/>
    <w:qFormat/>
    <w:uiPriority w:val="0"/>
    <w:rPr>
      <w:rFonts w:hint="default" w:ascii="Times New Roman" w:hAnsi="Times New Roman" w:cs="Times New Roman"/>
      <w:b/>
    </w:rPr>
  </w:style>
  <w:style w:type="table" w:customStyle="1" w:styleId="38">
    <w:name w:val="Table Normal"/>
    <w:semiHidden/>
    <w:unhideWhenUsed/>
    <w:qFormat/>
    <w:uiPriority w:val="2"/>
    <w:tblPr>
      <w:tblCellMar>
        <w:top w:w="0" w:type="dxa"/>
        <w:left w:w="0" w:type="dxa"/>
        <w:bottom w:w="0" w:type="dxa"/>
        <w:right w:w="0" w:type="dxa"/>
      </w:tblCellMar>
    </w:tblPr>
  </w:style>
  <w:style w:type="paragraph" w:customStyle="1" w:styleId="39">
    <w:name w:val="Table Text"/>
    <w:basedOn w:val="1"/>
    <w:semiHidden/>
    <w:qFormat/>
    <w:uiPriority w:val="0"/>
    <w:pPr>
      <w:widowControl/>
      <w:kinsoku w:val="0"/>
      <w:adjustRightInd w:val="0"/>
      <w:snapToGrid w:val="0"/>
      <w:textAlignment w:val="baseline"/>
    </w:pPr>
    <w:rPr>
      <w:snapToGrid w:val="0"/>
      <w:color w:val="000000"/>
      <w:sz w:val="24"/>
      <w:szCs w:val="24"/>
      <w:lang w:eastAsia="en-US"/>
    </w:rPr>
  </w:style>
  <w:style w:type="character" w:customStyle="1" w:styleId="40">
    <w:name w:val="批注文字 字符"/>
    <w:basedOn w:val="24"/>
    <w:link w:val="7"/>
    <w:qFormat/>
    <w:uiPriority w:val="0"/>
    <w:rPr>
      <w:rFonts w:asciiTheme="minorHAnsi" w:hAnsiTheme="minorHAnsi" w:eastAsiaTheme="minorEastAsia" w:cstheme="minorBidi"/>
      <w:kern w:val="2"/>
      <w:sz w:val="21"/>
      <w:szCs w:val="22"/>
    </w:rPr>
  </w:style>
  <w:style w:type="character" w:customStyle="1" w:styleId="41">
    <w:name w:val="批注主题 字符"/>
    <w:basedOn w:val="40"/>
    <w:link w:val="20"/>
    <w:qFormat/>
    <w:uiPriority w:val="0"/>
    <w:rPr>
      <w:rFonts w:asciiTheme="minorHAnsi" w:hAnsiTheme="minorHAnsi" w:eastAsiaTheme="minorEastAsia" w:cstheme="minorBidi"/>
      <w:b/>
      <w:bCs/>
      <w:kern w:val="2"/>
      <w:sz w:val="21"/>
      <w:szCs w:val="22"/>
    </w:rPr>
  </w:style>
  <w:style w:type="paragraph" w:customStyle="1" w:styleId="42">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styleId="45">
    <w:name w:val="List Paragraph"/>
    <w:basedOn w:val="1"/>
    <w:unhideWhenUsed/>
    <w:qFormat/>
    <w:uiPriority w:val="99"/>
    <w:pPr>
      <w:ind w:firstLine="420" w:firstLineChars="200"/>
    </w:pPr>
  </w:style>
  <w:style w:type="paragraph" w:customStyle="1" w:styleId="46">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47">
    <w:name w:val="xl65"/>
    <w:basedOn w:val="1"/>
    <w:qFormat/>
    <w:uiPriority w:val="0"/>
    <w:pPr>
      <w:widowControl/>
      <w:pBdr>
        <w:bottom w:val="single" w:color="666666" w:sz="8" w:space="0"/>
        <w:right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48">
    <w:name w:val="xl66"/>
    <w:basedOn w:val="1"/>
    <w:qFormat/>
    <w:uiPriority w:val="0"/>
    <w:pPr>
      <w:widowControl/>
      <w:pBdr>
        <w:bottom w:val="single" w:color="666666" w:sz="8" w:space="0"/>
        <w:right w:val="single" w:color="666666" w:sz="8" w:space="0"/>
      </w:pBdr>
      <w:spacing w:before="100" w:beforeAutospacing="1" w:after="100" w:afterAutospacing="1"/>
      <w:jc w:val="left"/>
    </w:pPr>
    <w:rPr>
      <w:rFonts w:ascii="Times New Roman" w:hAnsi="Times New Roman" w:eastAsia="宋体" w:cs="Times New Roman"/>
      <w:kern w:val="0"/>
      <w:sz w:val="20"/>
      <w:szCs w:val="20"/>
    </w:rPr>
  </w:style>
  <w:style w:type="paragraph" w:customStyle="1" w:styleId="49">
    <w:name w:val="xl67"/>
    <w:basedOn w:val="1"/>
    <w:qFormat/>
    <w:uiPriority w:val="0"/>
    <w:pPr>
      <w:widowControl/>
      <w:pBdr>
        <w:left w:val="single" w:color="666666" w:sz="8" w:space="0"/>
        <w:bottom w:val="single" w:color="666666" w:sz="8" w:space="0"/>
        <w:right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50">
    <w:name w:val="xl68"/>
    <w:basedOn w:val="1"/>
    <w:qFormat/>
    <w:uiPriority w:val="0"/>
    <w:pPr>
      <w:widowControl/>
      <w:pBdr>
        <w:top w:val="single" w:color="666666" w:sz="8" w:space="0"/>
        <w:left w:val="single" w:color="666666" w:sz="8" w:space="0"/>
        <w:bottom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51">
    <w:name w:val="xl69"/>
    <w:basedOn w:val="1"/>
    <w:qFormat/>
    <w:uiPriority w:val="0"/>
    <w:pPr>
      <w:widowControl/>
      <w:pBdr>
        <w:top w:val="single" w:color="666666" w:sz="8" w:space="0"/>
        <w:bottom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52">
    <w:name w:val="xl70"/>
    <w:basedOn w:val="1"/>
    <w:qFormat/>
    <w:uiPriority w:val="0"/>
    <w:pPr>
      <w:widowControl/>
      <w:pBdr>
        <w:top w:val="single" w:color="666666" w:sz="8" w:space="0"/>
        <w:bottom w:val="single" w:color="666666" w:sz="8" w:space="0"/>
        <w:right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53">
    <w:name w:val="xl71"/>
    <w:basedOn w:val="1"/>
    <w:qFormat/>
    <w:uiPriority w:val="0"/>
    <w:pPr>
      <w:widowControl/>
      <w:pBdr>
        <w:top w:val="single" w:color="666666" w:sz="8" w:space="0"/>
        <w:left w:val="single" w:color="666666" w:sz="8" w:space="0"/>
        <w:right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54">
    <w:name w:val="xl72"/>
    <w:basedOn w:val="1"/>
    <w:qFormat/>
    <w:uiPriority w:val="0"/>
    <w:pPr>
      <w:widowControl/>
      <w:pBdr>
        <w:left w:val="single" w:color="666666" w:sz="8" w:space="0"/>
        <w:right w:val="single" w:color="666666" w:sz="8" w:space="0"/>
      </w:pBdr>
      <w:spacing w:before="100" w:beforeAutospacing="1" w:after="100" w:afterAutospacing="1"/>
      <w:jc w:val="left"/>
    </w:pPr>
    <w:rPr>
      <w:rFonts w:ascii="宋体" w:hAnsi="宋体" w:eastAsia="宋体" w:cs="宋体"/>
      <w:kern w:val="0"/>
      <w:sz w:val="24"/>
      <w:szCs w:val="24"/>
    </w:rPr>
  </w:style>
  <w:style w:type="paragraph" w:customStyle="1" w:styleId="55">
    <w:name w:val="xl73"/>
    <w:basedOn w:val="1"/>
    <w:qFormat/>
    <w:uiPriority w:val="0"/>
    <w:pPr>
      <w:widowControl/>
      <w:pBdr>
        <w:top w:val="single" w:color="666666" w:sz="8" w:space="0"/>
        <w:bottom w:val="single" w:color="666666" w:sz="8" w:space="0"/>
        <w:right w:val="single" w:color="666666" w:sz="8" w:space="0"/>
      </w:pBdr>
      <w:spacing w:before="100" w:beforeAutospacing="1" w:after="100" w:afterAutospacing="1"/>
      <w:jc w:val="center"/>
    </w:pPr>
    <w:rPr>
      <w:rFonts w:ascii="宋体" w:hAnsi="宋体" w:eastAsia="宋体" w:cs="宋体"/>
      <w:kern w:val="0"/>
      <w:sz w:val="24"/>
      <w:szCs w:val="24"/>
    </w:rPr>
  </w:style>
  <w:style w:type="paragraph" w:customStyle="1" w:styleId="56">
    <w:name w:val="xl74"/>
    <w:basedOn w:val="1"/>
    <w:qFormat/>
    <w:uiPriority w:val="0"/>
    <w:pPr>
      <w:widowControl/>
      <w:pBdr>
        <w:bottom w:val="single" w:color="666666" w:sz="8" w:space="0"/>
        <w:right w:val="single" w:color="666666" w:sz="8" w:space="0"/>
      </w:pBdr>
      <w:spacing w:before="100" w:beforeAutospacing="1" w:after="100" w:afterAutospacing="1"/>
      <w:jc w:val="center"/>
    </w:pPr>
    <w:rPr>
      <w:rFonts w:ascii="宋体" w:hAnsi="宋体" w:eastAsia="宋体" w:cs="宋体"/>
      <w:kern w:val="0"/>
      <w:sz w:val="24"/>
      <w:szCs w:val="24"/>
    </w:rPr>
  </w:style>
  <w:style w:type="paragraph" w:customStyle="1" w:styleId="57">
    <w:name w:val="xl75"/>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8">
    <w:name w:val="xl76"/>
    <w:basedOn w:val="1"/>
    <w:qFormat/>
    <w:uiPriority w:val="0"/>
    <w:pPr>
      <w:widowControl/>
      <w:pBdr>
        <w:bottom w:val="single" w:color="666666" w:sz="8" w:space="0"/>
        <w:right w:val="single" w:color="666666" w:sz="8"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59">
    <w:name w:val="xl77"/>
    <w:basedOn w:val="1"/>
    <w:qFormat/>
    <w:uiPriority w:val="0"/>
    <w:pPr>
      <w:widowControl/>
      <w:pBdr>
        <w:top w:val="single" w:color="666666" w:sz="8" w:space="0"/>
        <w:left w:val="single" w:color="666666" w:sz="8" w:space="0"/>
        <w:bottom w:val="single" w:color="666666" w:sz="8" w:space="0"/>
        <w:right w:val="single" w:color="666666" w:sz="8" w:space="0"/>
      </w:pBdr>
      <w:spacing w:before="100" w:beforeAutospacing="1" w:after="100" w:afterAutospacing="1"/>
      <w:jc w:val="center"/>
    </w:pPr>
    <w:rPr>
      <w:rFonts w:ascii="宋体" w:hAnsi="宋体" w:eastAsia="宋体" w:cs="宋体"/>
      <w:kern w:val="0"/>
      <w:sz w:val="24"/>
      <w:szCs w:val="24"/>
    </w:rPr>
  </w:style>
  <w:style w:type="character" w:customStyle="1" w:styleId="60">
    <w:name w:val="text-only"/>
    <w:basedOn w:val="24"/>
    <w:qFormat/>
    <w:uiPriority w:val="0"/>
  </w:style>
  <w:style w:type="character" w:customStyle="1" w:styleId="61">
    <w:name w:val="批注框文本 字符"/>
    <w:basedOn w:val="24"/>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wmf"/><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21847</Words>
  <Characters>23310</Characters>
  <Lines>223</Lines>
  <Paragraphs>63</Paragraphs>
  <TotalTime>11</TotalTime>
  <ScaleCrop>false</ScaleCrop>
  <LinksUpToDate>false</LinksUpToDate>
  <CharactersWithSpaces>23454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2022-12-09T06:30:00Z</dcterms:created>
  <dc:creator>tj191</dc:creator>
  <cp:lastModifiedBy>WPS</cp:lastModifiedBy>
  <cp:lastPrinted>2025-04-21T03:12:00Z</cp:lastPrinted>
  <dcterms:modified xsi:type="dcterms:W3CDTF">2026-04-28T05:58:37Z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_KSOProductBuildMID">
    <vt:lpwstr>CVWMI6GP79TA00TGQYR8ZL0J7NL0OAYREE06WJDBXF8RTQLT66BRPC0IFSTTPBRRBNMXEOLSZHKD8PXJRXFA0FFU8RMMWOWB8JOO0HB3CB8EA442D42C9E6F68DD74B57C18E275</vt:lpwstr>
  </property>
  <property fmtid="{D5CDD505-2E9C-101B-9397-08002B2CF9AE}" pid="4" name="_KSOProductBuildSID">
    <vt:lpwstr>CAWMK6GE79TA00HGRVRNQLJN7ZCMO7VREN0XHJD7XGHRTQLT6IBRPCJFFS6HPFIRXOM69OZ8ZIAD8HXJQSFARFFX8RM0WLLBAEODPHB3D4CC2520A0DA8D7D3B89F6E43DC2C852</vt:lpwstr>
  </property>
  <property fmtid="{D5CDD505-2E9C-101B-9397-08002B2CF9AE}" pid="5" name="ICV">
    <vt:lpwstr>880D1EEC6B4B4CD0A72894A11AAA4628_13</vt:lpwstr>
  </property>
  <property fmtid="{D5CDD505-2E9C-101B-9397-08002B2CF9AE}" pid="6" name="KSOTemplateDocerSaveRecord">
    <vt:lpwstr>eyJoZGlkIjoiODM0ZTc5OTFhMTBkZGZlMjliZTNjZTAzZmY0YmMzNzUiLCJ1c2VySWQiOiIxNTc5OTUxOTM5In0=</vt:lpwstr>
  </property>
</Properties>
</file>