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F0922">
      <w:pPr>
        <w:adjustRightInd w:val="0"/>
        <w:snapToGrid w:val="0"/>
        <w:spacing w:before="312" w:beforeLines="100" w:line="240" w:lineRule="atLeast"/>
        <w:jc w:val="center"/>
        <w:rPr>
          <w:rFonts w:hint="eastAsia" w:ascii="微软雅黑" w:hAnsi="微软雅黑" w:eastAsia="微软雅黑"/>
          <w:sz w:val="24"/>
        </w:rPr>
      </w:pPr>
      <w:r>
        <w:rPr>
          <w:rFonts w:hint="eastAsia" w:ascii="微软雅黑" w:hAnsi="微软雅黑" w:eastAsia="微软雅黑" w:cs="微软雅黑"/>
          <w:sz w:val="36"/>
          <w:szCs w:val="36"/>
        </w:rPr>
        <w:t>采购项目报名表</w:t>
      </w:r>
    </w:p>
    <w:p w14:paraId="790E3371">
      <w:pPr>
        <w:adjustRightInd w:val="0"/>
        <w:snapToGrid w:val="0"/>
        <w:spacing w:before="156" w:beforeLines="50" w:line="240" w:lineRule="atLeast"/>
        <w:ind w:firstLine="220" w:firstLineChars="100"/>
        <w:jc w:val="left"/>
        <w:rPr>
          <w:rFonts w:hint="eastAsia" w:ascii="微软雅黑" w:hAnsi="微软雅黑" w:eastAsia="微软雅黑"/>
          <w:sz w:val="22"/>
          <w:szCs w:val="22"/>
        </w:rPr>
      </w:pPr>
      <w:r>
        <w:rPr>
          <w:rFonts w:hint="eastAsia" w:ascii="微软雅黑" w:hAnsi="微软雅黑" w:eastAsia="微软雅黑" w:cs="微软雅黑"/>
          <w:sz w:val="22"/>
          <w:szCs w:val="22"/>
        </w:rPr>
        <w:t>报名时间：</w:t>
      </w:r>
      <w:r>
        <w:rPr>
          <w:rFonts w:ascii="微软雅黑" w:hAnsi="微软雅黑" w:eastAsia="微软雅黑" w:cs="微软雅黑"/>
          <w:sz w:val="22"/>
          <w:szCs w:val="22"/>
        </w:rPr>
        <w:t>20</w:t>
      </w:r>
      <w:r>
        <w:rPr>
          <w:rFonts w:hint="eastAsia" w:ascii="微软雅黑" w:hAnsi="微软雅黑" w:eastAsia="微软雅黑" w:cs="微软雅黑"/>
          <w:sz w:val="22"/>
          <w:szCs w:val="22"/>
        </w:rPr>
        <w:t>2</w:t>
      </w:r>
      <w:r>
        <w:rPr>
          <w:rFonts w:hint="eastAsia" w:ascii="微软雅黑" w:hAnsi="微软雅黑" w:eastAsia="微软雅黑" w:cs="微软雅黑"/>
          <w:sz w:val="22"/>
          <w:szCs w:val="22"/>
          <w:lang w:val="en-US" w:eastAsia="zh-CN"/>
        </w:rPr>
        <w:t>6</w:t>
      </w:r>
      <w:r>
        <w:rPr>
          <w:rFonts w:hint="eastAsia" w:ascii="微软雅黑" w:hAnsi="微软雅黑" w:eastAsia="微软雅黑" w:cs="微软雅黑"/>
          <w:sz w:val="22"/>
          <w:szCs w:val="22"/>
        </w:rPr>
        <w:t>年     月     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5978"/>
      </w:tblGrid>
      <w:tr w14:paraId="730D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30D86AF1">
            <w:pPr>
              <w:adjustRightInd w:val="0"/>
              <w:snapToGrid w:val="0"/>
              <w:spacing w:line="240" w:lineRule="atLeast"/>
              <w:ind w:left="-105" w:leftChars="-50" w:right="-105" w:rightChars="-50"/>
              <w:jc w:val="center"/>
              <w:rPr>
                <w:rFonts w:hint="eastAsia" w:ascii="微软雅黑" w:hAnsi="微软雅黑" w:eastAsia="微软雅黑"/>
                <w:sz w:val="24"/>
              </w:rPr>
            </w:pPr>
            <w:r>
              <w:rPr>
                <w:rFonts w:hint="eastAsia" w:ascii="微软雅黑" w:hAnsi="微软雅黑" w:eastAsia="微软雅黑" w:cs="微软雅黑"/>
                <w:sz w:val="24"/>
              </w:rPr>
              <w:t>公司全称（加盖公章）</w:t>
            </w:r>
          </w:p>
        </w:tc>
        <w:tc>
          <w:tcPr>
            <w:tcW w:w="5978" w:type="dxa"/>
            <w:vAlign w:val="center"/>
          </w:tcPr>
          <w:p w14:paraId="798B60CF">
            <w:pPr>
              <w:adjustRightInd w:val="0"/>
              <w:snapToGrid w:val="0"/>
              <w:spacing w:line="240" w:lineRule="atLeast"/>
              <w:jc w:val="center"/>
              <w:rPr>
                <w:rFonts w:hint="eastAsia" w:ascii="微软雅黑" w:hAnsi="微软雅黑" w:eastAsia="微软雅黑"/>
                <w:sz w:val="24"/>
              </w:rPr>
            </w:pPr>
          </w:p>
        </w:tc>
      </w:tr>
      <w:tr w14:paraId="1605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785A0466">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参与项目名称</w:t>
            </w:r>
          </w:p>
        </w:tc>
        <w:tc>
          <w:tcPr>
            <w:tcW w:w="5978" w:type="dxa"/>
            <w:vAlign w:val="center"/>
          </w:tcPr>
          <w:p w14:paraId="3067B7DD">
            <w:pPr>
              <w:adjustRightInd w:val="0"/>
              <w:snapToGrid w:val="0"/>
              <w:spacing w:line="240" w:lineRule="atLeast"/>
              <w:jc w:val="center"/>
              <w:rPr>
                <w:rFonts w:hint="eastAsia" w:ascii="微软雅黑" w:hAnsi="微软雅黑" w:eastAsia="微软雅黑"/>
                <w:sz w:val="24"/>
              </w:rPr>
            </w:pPr>
          </w:p>
        </w:tc>
      </w:tr>
      <w:tr w14:paraId="017B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6874F76F">
            <w:pPr>
              <w:adjustRightInd w:val="0"/>
              <w:snapToGrid w:val="0"/>
              <w:spacing w:line="240" w:lineRule="atLeast"/>
              <w:ind w:left="-105" w:leftChars="-50" w:right="-105" w:rightChars="-50"/>
              <w:jc w:val="center"/>
              <w:rPr>
                <w:rFonts w:hint="default" w:ascii="微软雅黑" w:hAnsi="微软雅黑" w:eastAsia="微软雅黑"/>
                <w:sz w:val="24"/>
                <w:lang w:val="en-US" w:eastAsia="zh-CN"/>
              </w:rPr>
            </w:pPr>
            <w:r>
              <w:rPr>
                <w:rFonts w:hint="eastAsia" w:ascii="微软雅黑" w:hAnsi="微软雅黑" w:eastAsia="微软雅黑" w:cs="微软雅黑"/>
                <w:sz w:val="24"/>
                <w:lang w:val="en-US" w:eastAsia="zh-CN"/>
              </w:rPr>
              <w:t>报名包件</w:t>
            </w:r>
          </w:p>
        </w:tc>
        <w:tc>
          <w:tcPr>
            <w:tcW w:w="5978" w:type="dxa"/>
            <w:vAlign w:val="center"/>
          </w:tcPr>
          <w:p w14:paraId="6A45592E">
            <w:pPr>
              <w:adjustRightInd w:val="0"/>
              <w:snapToGrid w:val="0"/>
              <w:spacing w:line="240" w:lineRule="atLeast"/>
              <w:jc w:val="center"/>
              <w:rPr>
                <w:rFonts w:hint="default" w:ascii="微软雅黑" w:hAnsi="微软雅黑" w:eastAsia="微软雅黑"/>
                <w:sz w:val="24"/>
                <w:lang w:val="en-US" w:eastAsia="zh-CN"/>
              </w:rPr>
            </w:pPr>
            <w:r>
              <w:rPr>
                <w:rFonts w:hint="eastAsia" w:ascii="微软雅黑" w:hAnsi="微软雅黑" w:eastAsia="微软雅黑"/>
                <w:sz w:val="24"/>
                <w:lang w:val="en-US" w:eastAsia="zh-CN"/>
              </w:rPr>
              <w:t>第   包</w:t>
            </w:r>
          </w:p>
        </w:tc>
      </w:tr>
      <w:tr w14:paraId="221F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279B9606">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报名文件递交人</w:t>
            </w:r>
          </w:p>
        </w:tc>
        <w:tc>
          <w:tcPr>
            <w:tcW w:w="5978" w:type="dxa"/>
            <w:vAlign w:val="center"/>
          </w:tcPr>
          <w:p w14:paraId="6F60672B">
            <w:pPr>
              <w:adjustRightInd w:val="0"/>
              <w:snapToGrid w:val="0"/>
              <w:spacing w:line="240" w:lineRule="atLeast"/>
              <w:jc w:val="center"/>
              <w:rPr>
                <w:rFonts w:hint="eastAsia" w:ascii="微软雅黑" w:hAnsi="微软雅黑" w:eastAsia="微软雅黑"/>
                <w:sz w:val="24"/>
              </w:rPr>
            </w:pPr>
            <w:bookmarkStart w:id="0" w:name="_GoBack"/>
            <w:bookmarkEnd w:id="0"/>
          </w:p>
        </w:tc>
      </w:tr>
      <w:tr w14:paraId="6786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6B1CA936">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证件类型</w:t>
            </w:r>
          </w:p>
        </w:tc>
        <w:tc>
          <w:tcPr>
            <w:tcW w:w="5978" w:type="dxa"/>
            <w:vAlign w:val="center"/>
          </w:tcPr>
          <w:p w14:paraId="45945B7A">
            <w:pPr>
              <w:adjustRightInd w:val="0"/>
              <w:snapToGrid w:val="0"/>
              <w:spacing w:line="240" w:lineRule="atLeast"/>
              <w:jc w:val="center"/>
              <w:rPr>
                <w:rFonts w:hint="default" w:ascii="微软雅黑" w:hAnsi="微软雅黑" w:eastAsia="微软雅黑"/>
                <w:sz w:val="24"/>
                <w:lang w:val="en-US" w:eastAsia="zh-CN"/>
              </w:rPr>
            </w:pPr>
          </w:p>
        </w:tc>
      </w:tr>
      <w:tr w14:paraId="5658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2394327F">
            <w:pPr>
              <w:adjustRightInd w:val="0"/>
              <w:snapToGrid w:val="0"/>
              <w:spacing w:line="240" w:lineRule="atLeast"/>
              <w:ind w:left="-105" w:leftChars="-50" w:right="-105" w:rightChars="-50"/>
              <w:jc w:val="center"/>
              <w:rPr>
                <w:rFonts w:hint="eastAsia" w:ascii="微软雅黑" w:hAnsi="微软雅黑" w:eastAsia="微软雅黑"/>
                <w:sz w:val="24"/>
              </w:rPr>
            </w:pPr>
            <w:r>
              <w:rPr>
                <w:rFonts w:hint="eastAsia" w:ascii="微软雅黑" w:hAnsi="微软雅黑" w:eastAsia="微软雅黑" w:cs="微软雅黑"/>
                <w:sz w:val="24"/>
              </w:rPr>
              <w:t>证件号码</w:t>
            </w:r>
          </w:p>
        </w:tc>
        <w:tc>
          <w:tcPr>
            <w:tcW w:w="5978" w:type="dxa"/>
            <w:vAlign w:val="center"/>
          </w:tcPr>
          <w:p w14:paraId="076204A3">
            <w:pPr>
              <w:adjustRightInd w:val="0"/>
              <w:snapToGrid w:val="0"/>
              <w:spacing w:line="240" w:lineRule="atLeast"/>
              <w:jc w:val="center"/>
              <w:rPr>
                <w:rFonts w:hint="eastAsia" w:ascii="微软雅黑" w:hAnsi="微软雅黑" w:eastAsia="微软雅黑" w:cs="微软雅黑"/>
                <w:sz w:val="24"/>
              </w:rPr>
            </w:pPr>
          </w:p>
        </w:tc>
      </w:tr>
      <w:tr w14:paraId="7CDF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1F38FCE1">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项目联系人/负责人</w:t>
            </w:r>
          </w:p>
        </w:tc>
        <w:tc>
          <w:tcPr>
            <w:tcW w:w="5978" w:type="dxa"/>
            <w:vAlign w:val="center"/>
          </w:tcPr>
          <w:p w14:paraId="684A139C">
            <w:pPr>
              <w:adjustRightInd w:val="0"/>
              <w:snapToGrid w:val="0"/>
              <w:spacing w:line="240" w:lineRule="atLeast"/>
              <w:jc w:val="center"/>
              <w:rPr>
                <w:rFonts w:hint="eastAsia" w:ascii="微软雅黑" w:hAnsi="微软雅黑" w:eastAsia="微软雅黑" w:cs="微软雅黑"/>
                <w:sz w:val="24"/>
              </w:rPr>
            </w:pPr>
          </w:p>
        </w:tc>
      </w:tr>
      <w:tr w14:paraId="01AD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1AB3069F">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联系电话（极其重要）</w:t>
            </w:r>
          </w:p>
        </w:tc>
        <w:tc>
          <w:tcPr>
            <w:tcW w:w="5978" w:type="dxa"/>
            <w:vAlign w:val="center"/>
          </w:tcPr>
          <w:p w14:paraId="6111C485">
            <w:pPr>
              <w:adjustRightInd w:val="0"/>
              <w:snapToGrid w:val="0"/>
              <w:spacing w:line="240" w:lineRule="atLeast"/>
              <w:jc w:val="center"/>
              <w:rPr>
                <w:rFonts w:hint="eastAsia" w:ascii="微软雅黑" w:hAnsi="微软雅黑" w:eastAsia="微软雅黑"/>
                <w:sz w:val="24"/>
              </w:rPr>
            </w:pPr>
          </w:p>
        </w:tc>
      </w:tr>
      <w:tr w14:paraId="3610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2203EB33">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电子邮箱（极其重要）</w:t>
            </w:r>
          </w:p>
        </w:tc>
        <w:tc>
          <w:tcPr>
            <w:tcW w:w="5978" w:type="dxa"/>
            <w:vAlign w:val="center"/>
          </w:tcPr>
          <w:p w14:paraId="2804D3FB">
            <w:pPr>
              <w:adjustRightInd w:val="0"/>
              <w:snapToGrid w:val="0"/>
              <w:spacing w:line="240" w:lineRule="atLeast"/>
              <w:jc w:val="center"/>
              <w:rPr>
                <w:rFonts w:hint="eastAsia" w:ascii="微软雅黑" w:hAnsi="微软雅黑" w:eastAsia="微软雅黑"/>
                <w:sz w:val="24"/>
              </w:rPr>
            </w:pPr>
          </w:p>
        </w:tc>
      </w:tr>
      <w:tr w14:paraId="41E2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498" w:type="dxa"/>
            <w:gridSpan w:val="2"/>
            <w:vAlign w:val="center"/>
          </w:tcPr>
          <w:p w14:paraId="62B7179E">
            <w:pPr>
              <w:adjustRightInd w:val="0"/>
              <w:snapToGrid w:val="0"/>
              <w:spacing w:line="480" w:lineRule="atLeast"/>
              <w:ind w:left="105" w:leftChars="50" w:right="105" w:rightChars="50"/>
              <w:jc w:val="left"/>
              <w:rPr>
                <w:rFonts w:hint="eastAsia" w:ascii="黑体" w:hAnsi="黑体" w:eastAsia="黑体" w:cs="黑体"/>
                <w:sz w:val="22"/>
                <w:szCs w:val="22"/>
              </w:rPr>
            </w:pPr>
            <w:r>
              <w:rPr>
                <w:rFonts w:hint="eastAsia" w:ascii="黑体" w:hAnsi="黑体" w:eastAsia="黑体" w:cs="黑体"/>
                <w:sz w:val="22"/>
                <w:szCs w:val="22"/>
              </w:rPr>
              <w:t>报名供应商填写本表即表示同意以下内容：</w:t>
            </w:r>
          </w:p>
          <w:p w14:paraId="6A6888B8">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b/>
                <w:bCs/>
                <w:szCs w:val="21"/>
              </w:rPr>
              <w:t>本项目报名材料须现场递交或邮寄，不接受其他报名方式。</w:t>
            </w:r>
            <w:r>
              <w:rPr>
                <w:rFonts w:hint="eastAsia" w:ascii="楷体_GB2312" w:hAnsi="楷体_GB2312" w:eastAsia="楷体_GB2312" w:cs="楷体_GB2312"/>
                <w:szCs w:val="21"/>
              </w:rPr>
              <w:t>报名供应商须完全满足报名公告中的项目要求，并按照公告要求制作报名文件。报名文件只做报名之用，采购响应文件须另行准备。</w:t>
            </w:r>
          </w:p>
          <w:p w14:paraId="2E0636D5">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供应商必须在报名期内递交报名文件，逾期或报名文件被退回均为无效报名。报名供应商递交报名材料即表示对材料的真实性、完整性及准确性负责，并由此承担法律风险和赔偿责任。北京兴银龙企业管理有限责任公司将对报名文件进行审核并视报名情况决定最终邀请供应商，接收报名文件并不表示接受报名供应商参与本项目。供应商如存在弄虚作假行为，将被列入中国农业银行供应商禁入名单。</w:t>
            </w:r>
          </w:p>
          <w:p w14:paraId="5DFD815F">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北京兴银龙企业管理有限责任公司将视报名情况决定是否组织资格预审。</w:t>
            </w:r>
          </w:p>
          <w:p w14:paraId="1C7CAFD9">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北京兴银龙企业管理有限责任公司通过上表预留联系方式联系报名供应商，若未得到北京兴银龙企业管理有限责任公司认可的有效回应，则视同报名供应商放弃参与本项目，后果由供应商承担，北京兴银龙企业管理有限责任公司无需为此负责或作出任何解释说明。</w:t>
            </w:r>
          </w:p>
          <w:p w14:paraId="530BC3E2">
            <w:pPr>
              <w:numPr>
                <w:ilvl w:val="0"/>
                <w:numId w:val="1"/>
              </w:numPr>
              <w:adjustRightInd w:val="0"/>
              <w:snapToGrid w:val="0"/>
              <w:spacing w:line="400" w:lineRule="exact"/>
              <w:ind w:left="105" w:leftChars="50" w:right="105" w:rightChars="50" w:firstLine="0" w:firstLineChars="0"/>
              <w:jc w:val="left"/>
              <w:rPr>
                <w:rFonts w:hint="eastAsia" w:ascii="微软雅黑" w:hAnsi="微软雅黑" w:eastAsia="微软雅黑"/>
                <w:sz w:val="24"/>
              </w:rPr>
            </w:pPr>
            <w:r>
              <w:rPr>
                <w:rFonts w:hint="eastAsia" w:ascii="楷体_GB2312" w:hAnsi="楷体_GB2312" w:eastAsia="楷体_GB2312" w:cs="楷体_GB2312"/>
                <w:szCs w:val="21"/>
              </w:rPr>
              <w:t>在不违反国家及当地法律法规的前提下，北京兴银龙企业管理有限责任公司对本采购项目（包括文字、流程等）具有最终解释权。</w:t>
            </w:r>
          </w:p>
        </w:tc>
      </w:tr>
    </w:tbl>
    <w:p w14:paraId="4B5508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4CA8E"/>
    <w:multiLevelType w:val="singleLevel"/>
    <w:tmpl w:val="5DE4CA8E"/>
    <w:lvl w:ilvl="0" w:tentative="0">
      <w:start w:val="1"/>
      <w:numFmt w:val="decimal"/>
      <w:suff w:val="nothing"/>
      <w:lvlText w:val="%1．"/>
      <w:lvlJc w:val="left"/>
      <w:rPr>
        <w:rFonts w:hint="default" w:ascii="楷体_GB2312" w:hAnsi="楷体_GB2312" w:eastAsia="楷体_GB2312" w:cs="楷体_GB2312"/>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A491C"/>
    <w:rsid w:val="3CEA491C"/>
    <w:rsid w:val="44D13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2"/>
    <w:basedOn w:val="1"/>
    <w:unhideWhenUsed/>
    <w:qFormat/>
    <w:uiPriority w:val="99"/>
    <w:pPr>
      <w:spacing w:after="120" w:line="480" w:lineRule="auto"/>
    </w:p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560</Words>
  <Characters>563</Characters>
  <Lines>0</Lines>
  <Paragraphs>0</Paragraphs>
  <TotalTime>2</TotalTime>
  <ScaleCrop>false</ScaleCrop>
  <LinksUpToDate>false</LinksUpToDate>
  <CharactersWithSpaces>573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2026-04-21T08:18:00Z</dcterms:created>
  <dc:creator>Mike</dc:creator>
  <cp:lastModifiedBy>Mike</cp:lastModifiedBy>
  <dcterms:modified xsi:type="dcterms:W3CDTF">2026-05-09T04:29:27Z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E5D7A1BD471E43E2BEFD30470FA2178A_11</vt:lpwstr>
  </property>
  <property fmtid="{D5CDD505-2E9C-101B-9397-08002B2CF9AE}" pid="4" name="KSOTemplateDocerSaveRecord">
    <vt:lpwstr>eyJoZGlkIjoiNmFlZmIwOTQ0YzMzYTMzMGI3MTVlMmE0ZGVhMTg4ZDkiLCJ1c2VySWQiOiI0NjE4MzQ3NTYifQ==</vt:lpwstr>
  </property>
</Properties>
</file>