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9E8FC">
      <w:pPr>
        <w:keepNext w:val="0"/>
        <w:keepLines w:val="0"/>
        <w:pageBreakBefore w:val="0"/>
        <w:kinsoku/>
        <w:overflowPunct/>
        <w:topLinePunct w:val="0"/>
        <w:autoSpaceDN/>
        <w:bidi w:val="0"/>
        <w:spacing w:line="500" w:lineRule="exact"/>
        <w:ind w:firstLine="562" w:firstLineChars="200"/>
        <w:jc w:val="center"/>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兰州理工大学2026年两校区消防器材采购、灭火器维修项目</w:t>
      </w:r>
    </w:p>
    <w:p w14:paraId="27D5D125">
      <w:pPr>
        <w:keepNext w:val="0"/>
        <w:keepLines w:val="0"/>
        <w:pageBreakBefore w:val="0"/>
        <w:kinsoku/>
        <w:overflowPunct/>
        <w:topLinePunct w:val="0"/>
        <w:autoSpaceDN/>
        <w:bidi w:val="0"/>
        <w:spacing w:line="500" w:lineRule="exact"/>
        <w:ind w:firstLine="562" w:firstLineChars="200"/>
        <w:jc w:val="center"/>
        <w:textAlignment w:val="auto"/>
        <w:rPr>
          <w:rFonts w:hint="eastAsia" w:ascii="宋体" w:hAnsi="宋体" w:eastAsia="宋体" w:cs="宋体"/>
          <w:b/>
          <w:bCs w:val="0"/>
          <w:sz w:val="28"/>
          <w:szCs w:val="28"/>
          <w:highlight w:val="none"/>
          <w:lang w:eastAsia="zh-CN"/>
        </w:rPr>
      </w:pPr>
      <w:bookmarkStart w:id="1" w:name="_GoBack"/>
      <w:bookmarkEnd w:id="1"/>
      <w:r>
        <w:rPr>
          <w:rFonts w:hint="eastAsia" w:ascii="宋体" w:hAnsi="宋体" w:eastAsia="宋体" w:cs="宋体"/>
          <w:b/>
          <w:bCs w:val="0"/>
          <w:sz w:val="28"/>
          <w:szCs w:val="28"/>
          <w:highlight w:val="none"/>
          <w:lang w:eastAsia="zh-CN"/>
        </w:rPr>
        <w:t>竞争性谈判公告</w:t>
      </w:r>
    </w:p>
    <w:p w14:paraId="193265B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sz w:val="24"/>
          <w:highlight w:val="none"/>
        </w:rPr>
        <w:t>甘肃明招项目管理咨询有限公司受兰州理工大学委托，对</w:t>
      </w:r>
      <w:r>
        <w:rPr>
          <w:rFonts w:hint="eastAsia" w:ascii="宋体" w:hAnsi="宋体" w:eastAsia="宋体" w:cs="宋体"/>
          <w:bCs/>
          <w:sz w:val="24"/>
          <w:highlight w:val="none"/>
          <w:lang w:eastAsia="zh-CN"/>
        </w:rPr>
        <w:t>兰州理工大学2026年两校区消防器材采购、灭火器维修项目</w:t>
      </w:r>
      <w:r>
        <w:rPr>
          <w:rFonts w:hint="eastAsia" w:ascii="宋体" w:hAnsi="宋体" w:eastAsia="宋体" w:cs="宋体"/>
          <w:bCs/>
          <w:sz w:val="24"/>
          <w:highlight w:val="none"/>
        </w:rPr>
        <w:t>以竞争性</w:t>
      </w:r>
      <w:r>
        <w:rPr>
          <w:rFonts w:hint="eastAsia" w:ascii="宋体" w:hAnsi="宋体" w:eastAsia="宋体" w:cs="宋体"/>
          <w:bCs/>
          <w:sz w:val="24"/>
          <w:highlight w:val="none"/>
          <w:lang w:eastAsia="zh-CN"/>
        </w:rPr>
        <w:t>谈判</w:t>
      </w:r>
      <w:r>
        <w:rPr>
          <w:rFonts w:hint="eastAsia" w:ascii="宋体" w:hAnsi="宋体" w:eastAsia="宋体" w:cs="宋体"/>
          <w:bCs/>
          <w:sz w:val="24"/>
          <w:highlight w:val="none"/>
        </w:rPr>
        <w:t>的方式进行采购，欢迎符合资格条件的供应商前来参加。</w:t>
      </w:r>
    </w:p>
    <w:p w14:paraId="4C758ACF">
      <w:pPr>
        <w:keepNext w:val="0"/>
        <w:keepLines w:val="0"/>
        <w:pageBreakBefore w:val="0"/>
        <w:widowControl/>
        <w:shd w:val="clear" w:color="auto" w:fill="FFFFFF"/>
        <w:kinsoku/>
        <w:overflowPunct/>
        <w:topLinePunct w:val="0"/>
        <w:autoSpaceDN/>
        <w:bidi w:val="0"/>
        <w:adjustRightInd w:val="0"/>
        <w:snapToGrid w:val="0"/>
        <w:spacing w:line="500" w:lineRule="exact"/>
        <w:ind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一、项目基本情况</w:t>
      </w:r>
    </w:p>
    <w:p w14:paraId="26D3C8E5">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LUTX2026-007</w:t>
      </w:r>
    </w:p>
    <w:p w14:paraId="1D864418">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兰州理工大学2026年两校区消防器材采购、灭火器维修项目</w:t>
      </w:r>
    </w:p>
    <w:p w14:paraId="007C21A3">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24.00</w:t>
      </w:r>
      <w:r>
        <w:rPr>
          <w:rFonts w:hint="eastAsia" w:ascii="宋体" w:hAnsi="宋体" w:eastAsia="宋体" w:cs="宋体"/>
          <w:color w:val="auto"/>
          <w:kern w:val="0"/>
          <w:sz w:val="24"/>
          <w:szCs w:val="24"/>
          <w:highlight w:val="none"/>
        </w:rPr>
        <w:t>万元</w:t>
      </w:r>
    </w:p>
    <w:p w14:paraId="2FDBF9B3">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eastAsia="zh-CN"/>
        </w:rPr>
        <w:t>24.00</w:t>
      </w:r>
      <w:r>
        <w:rPr>
          <w:rFonts w:hint="eastAsia" w:ascii="宋体" w:hAnsi="宋体" w:eastAsia="宋体" w:cs="宋体"/>
          <w:color w:val="auto"/>
          <w:kern w:val="0"/>
          <w:sz w:val="24"/>
          <w:szCs w:val="24"/>
          <w:highlight w:val="none"/>
        </w:rPr>
        <w:t>万元</w:t>
      </w:r>
    </w:p>
    <w:p w14:paraId="76D9A146">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采购需求：两校区消防器材采购、灭火器维修（技术参数第三章货物需求及技术要求）</w:t>
      </w:r>
    </w:p>
    <w:p w14:paraId="4816011F">
      <w:pPr>
        <w:keepNext w:val="0"/>
        <w:keepLines w:val="0"/>
        <w:pageBreakBefore w:val="0"/>
        <w:widowControl/>
        <w:shd w:val="clear" w:color="auto" w:fill="FFFFFF"/>
        <w:kinsoku/>
        <w:overflowPunct/>
        <w:topLinePunct w:val="0"/>
        <w:autoSpaceDN/>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highlight w:val="none"/>
        </w:rPr>
        <w:t>合同履行期限：</w:t>
      </w:r>
      <w:bookmarkStart w:id="0" w:name="_Hlk139878836"/>
      <w:r>
        <w:rPr>
          <w:rFonts w:hint="eastAsia" w:ascii="宋体" w:hAnsi="宋体" w:eastAsia="宋体" w:cs="宋体"/>
          <w:color w:val="auto"/>
          <w:kern w:val="0"/>
          <w:sz w:val="24"/>
          <w:szCs w:val="24"/>
          <w:highlight w:val="none"/>
        </w:rPr>
        <w:t>自签订合同之日起</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日内</w:t>
      </w:r>
      <w:bookmarkEnd w:id="0"/>
      <w:r>
        <w:rPr>
          <w:rFonts w:hint="eastAsia" w:ascii="宋体" w:hAnsi="宋体" w:eastAsia="宋体" w:cs="宋体"/>
          <w:color w:val="auto"/>
          <w:kern w:val="0"/>
          <w:sz w:val="24"/>
          <w:szCs w:val="24"/>
          <w:highlight w:val="none"/>
        </w:rPr>
        <w:t>供货完成。</w:t>
      </w:r>
    </w:p>
    <w:p w14:paraId="07E58A5B">
      <w:pPr>
        <w:keepNext w:val="0"/>
        <w:keepLines w:val="0"/>
        <w:pageBreakBefore w:val="0"/>
        <w:widowControl/>
        <w:kinsoku/>
        <w:overflowPunct/>
        <w:topLinePunct w:val="0"/>
        <w:autoSpaceDE w:val="0"/>
        <w:autoSpaceDN/>
        <w:bidi w:val="0"/>
        <w:spacing w:line="5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rPr>
        <w:t>二、申请人的资格要求</w:t>
      </w:r>
    </w:p>
    <w:p w14:paraId="116DB04B">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1.须符合《中华人民共和国政府采购法》第二十二条规定，并提供《中华人民共和国政府采购法实施条例》第十七条中要求的下列材料：</w:t>
      </w:r>
    </w:p>
    <w:p w14:paraId="4CE159C4">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复印件加盖公章）；</w:t>
      </w:r>
    </w:p>
    <w:p w14:paraId="6D4AE4C7">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2）财务状况报告：供应商为法人的提供</w:t>
      </w:r>
      <w:r>
        <w:rPr>
          <w:rFonts w:hint="eastAsia" w:ascii="宋体" w:hAnsi="宋体" w:eastAsia="宋体" w:cs="宋体"/>
          <w:sz w:val="24"/>
          <w:highlight w:val="none"/>
          <w:lang w:eastAsia="zh-CN"/>
        </w:rPr>
        <w:t>2024年度或2025年度</w:t>
      </w:r>
      <w:r>
        <w:rPr>
          <w:rFonts w:hint="eastAsia" w:ascii="宋体" w:hAnsi="宋体" w:eastAsia="宋体" w:cs="宋体"/>
          <w:sz w:val="24"/>
          <w:highlight w:val="none"/>
        </w:rPr>
        <w:t>会计师事务所出具的完整的审计报告（复印件加盖公章</w:t>
      </w:r>
      <w:r>
        <w:rPr>
          <w:rFonts w:hint="eastAsia" w:ascii="宋体" w:hAnsi="宋体" w:eastAsia="宋体" w:cs="宋体"/>
          <w:sz w:val="24"/>
          <w:highlight w:val="none"/>
          <w:lang w:eastAsia="zh-CN"/>
        </w:rPr>
        <w:t>）</w:t>
      </w:r>
      <w:r>
        <w:rPr>
          <w:rFonts w:hint="eastAsia" w:ascii="宋体" w:hAnsi="宋体" w:eastAsia="宋体" w:cs="宋体"/>
          <w:sz w:val="24"/>
          <w:highlight w:val="none"/>
        </w:rPr>
        <w:t>或财政部门认可的政府采购专业担保机构出具的投标担保函或基本开户银行出具的资信证明（复印件加盖公章）；</w:t>
      </w:r>
    </w:p>
    <w:p w14:paraId="1FFC7F4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3）依法缴纳税收：供应商需提供近半年内缴纳的任意一个月任意一项（个人所得税除外）税种的凭据，依法免税的供应商应提供相应的证明文件（复印件加盖公章）；</w:t>
      </w:r>
    </w:p>
    <w:p w14:paraId="3FDD8DB5">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4）社会保障资金：供应商逐月缴纳社会保障资金的，须提供近半年内任意一个月缴纳社会保障资金的凭证，供应商逐年缴纳社会保障资金的，须提供上年度缴纳社会保障资金的凭证（复印件加盖公章）；</w:t>
      </w:r>
    </w:p>
    <w:p w14:paraId="10BE4600">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5）具备履行合同所必需的设备和专业技术能力的证明材料（</w:t>
      </w:r>
      <w:r>
        <w:rPr>
          <w:rFonts w:hint="eastAsia" w:ascii="宋体" w:hAnsi="宋体" w:eastAsia="宋体" w:cs="宋体"/>
          <w:sz w:val="24"/>
          <w:highlight w:val="none"/>
          <w:lang w:val="en-US" w:eastAsia="zh-CN"/>
        </w:rPr>
        <w:t>原件</w:t>
      </w:r>
      <w:r>
        <w:rPr>
          <w:rFonts w:hint="eastAsia" w:ascii="宋体" w:hAnsi="宋体" w:eastAsia="宋体" w:cs="宋体"/>
          <w:sz w:val="24"/>
          <w:highlight w:val="none"/>
        </w:rPr>
        <w:t>加盖公章）；</w:t>
      </w:r>
    </w:p>
    <w:p w14:paraId="51AEE0CC">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eastAsia="宋体" w:cs="宋体"/>
          <w:sz w:val="24"/>
          <w:highlight w:val="none"/>
          <w:lang w:val="en-US" w:eastAsia="zh-CN"/>
        </w:rPr>
        <w:t>原件</w:t>
      </w:r>
      <w:r>
        <w:rPr>
          <w:rFonts w:hint="eastAsia" w:ascii="宋体" w:hAnsi="宋体" w:eastAsia="宋体" w:cs="宋体"/>
          <w:sz w:val="24"/>
          <w:highlight w:val="none"/>
        </w:rPr>
        <w:t>加盖公章）；</w:t>
      </w:r>
    </w:p>
    <w:p w14:paraId="7551D9D2">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7）法定代表人身份证（正反面复印件加盖公章）；</w:t>
      </w:r>
    </w:p>
    <w:p w14:paraId="607AEA09">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8）法定代表人授权函原件及被授权人身份证（正反面复印件加盖公章）（若法定代表人直接参与的投标，无需提供）。</w:t>
      </w:r>
    </w:p>
    <w:p w14:paraId="0F83E994">
      <w:pPr>
        <w:keepNext w:val="0"/>
        <w:keepLines w:val="0"/>
        <w:pageBreakBefore w:val="0"/>
        <w:tabs>
          <w:tab w:val="left" w:pos="0"/>
        </w:tabs>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w:t>
      </w:r>
      <w:r>
        <w:rPr>
          <w:rFonts w:hint="eastAsia" w:ascii="宋体" w:hAnsi="宋体" w:eastAsia="宋体" w:cs="宋体"/>
          <w:sz w:val="24"/>
          <w:highlight w:val="none"/>
          <w:lang w:eastAsia="zh-CN"/>
        </w:rPr>
        <w:t>谈判</w:t>
      </w:r>
      <w:r>
        <w:rPr>
          <w:rFonts w:hint="eastAsia" w:ascii="宋体" w:hAnsi="宋体" w:eastAsia="宋体" w:cs="宋体"/>
          <w:sz w:val="24"/>
          <w:highlight w:val="none"/>
        </w:rPr>
        <w:t>【相关截图打印加盖供应商公章后装入</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响应文件中，自发布公告之日起到</w:t>
      </w:r>
      <w:r>
        <w:rPr>
          <w:rFonts w:hint="eastAsia" w:ascii="宋体" w:hAnsi="宋体" w:eastAsia="宋体" w:cs="宋体"/>
          <w:sz w:val="24"/>
          <w:highlight w:val="none"/>
          <w:lang w:eastAsia="zh-CN"/>
        </w:rPr>
        <w:t>谈判</w:t>
      </w:r>
      <w:r>
        <w:rPr>
          <w:rFonts w:hint="eastAsia" w:ascii="宋体" w:hAnsi="宋体" w:eastAsia="宋体" w:cs="宋体"/>
          <w:sz w:val="24"/>
          <w:highlight w:val="none"/>
        </w:rPr>
        <w:t>截止日期在以上网站查询结果为准，如相关记录失效，供应商需提供相关证明资料】。</w:t>
      </w:r>
    </w:p>
    <w:p w14:paraId="05F8EE0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.本项目不接受联合体</w:t>
      </w:r>
      <w:r>
        <w:rPr>
          <w:rFonts w:hint="eastAsia" w:ascii="宋体" w:hAnsi="宋体" w:eastAsia="宋体" w:cs="宋体"/>
          <w:bCs/>
          <w:sz w:val="24"/>
          <w:highlight w:val="none"/>
          <w:lang w:val="en-US" w:eastAsia="zh-CN"/>
        </w:rPr>
        <w:t>谈判</w:t>
      </w:r>
      <w:r>
        <w:rPr>
          <w:rFonts w:hint="eastAsia" w:ascii="宋体" w:hAnsi="宋体" w:eastAsia="宋体" w:cs="宋体"/>
          <w:bCs/>
          <w:sz w:val="24"/>
          <w:highlight w:val="none"/>
        </w:rPr>
        <w:t>（提供承诺函原件）。</w:t>
      </w:r>
    </w:p>
    <w:p w14:paraId="6561E882">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三、</w:t>
      </w:r>
      <w:r>
        <w:rPr>
          <w:rFonts w:hint="eastAsia" w:ascii="宋体" w:hAnsi="宋体" w:eastAsia="宋体" w:cs="宋体"/>
          <w:b/>
          <w:sz w:val="24"/>
          <w:highlight w:val="none"/>
          <w:lang w:eastAsia="zh-CN"/>
        </w:rPr>
        <w:t>竞争性谈判采购文件</w:t>
      </w:r>
      <w:r>
        <w:rPr>
          <w:rFonts w:hint="eastAsia" w:ascii="宋体" w:hAnsi="宋体" w:eastAsia="宋体" w:cs="宋体"/>
          <w:b/>
          <w:sz w:val="24"/>
          <w:highlight w:val="none"/>
        </w:rPr>
        <w:t>获取时间、地点和方式</w:t>
      </w:r>
    </w:p>
    <w:p w14:paraId="078A5AF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1.获取时间：202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日至202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日，每天上午00:00:00至 12:00:00，下午 12:00:00至23:59:59（北京时间,法定节假日除外）。</w:t>
      </w:r>
    </w:p>
    <w:p w14:paraId="618C904F">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2.凡有意参加的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，登陆“中招联合招标采购网”进行注册，注册通过后在线下载电子版</w:t>
      </w:r>
      <w:r>
        <w:rPr>
          <w:rFonts w:hint="eastAsia" w:ascii="宋体" w:hAnsi="宋体" w:eastAsia="宋体" w:cs="宋体"/>
          <w:sz w:val="24"/>
          <w:highlight w:val="none"/>
          <w:lang w:val="en-US" w:eastAsia="zh-CN"/>
        </w:rPr>
        <w:t>竞争性谈判采购文件</w:t>
      </w:r>
      <w:r>
        <w:rPr>
          <w:rFonts w:hint="eastAsia" w:ascii="宋体" w:hAnsi="宋体" w:eastAsia="宋体" w:cs="宋体"/>
          <w:sz w:val="24"/>
          <w:highlight w:val="none"/>
        </w:rPr>
        <w:t>。操作详情见中招联合招标采购网首页【帮助中心】投标人操作手册。</w:t>
      </w:r>
    </w:p>
    <w:p w14:paraId="1A3E97EC">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3.首次使用中招联合电子招标采购平台须办理企业CA证书与个人CA证书，收费标准详见平台。CA发票由“中招联合信息股份有限公司”出具，可登录平台自行查看下载。</w:t>
      </w:r>
    </w:p>
    <w:p w14:paraId="0BA30C12">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4.平台统一服务热线：</w:t>
      </w:r>
      <w:r>
        <w:rPr>
          <w:rFonts w:hint="eastAsia" w:ascii="宋体" w:hAnsi="宋体" w:eastAsia="宋体" w:cs="宋体"/>
          <w:sz w:val="24"/>
          <w:highlight w:val="none"/>
          <w:lang w:eastAsia="zh-CN"/>
        </w:rPr>
        <w:t>4009033175</w:t>
      </w:r>
      <w:r>
        <w:rPr>
          <w:rFonts w:hint="eastAsia" w:ascii="宋体" w:hAnsi="宋体" w:eastAsia="宋体" w:cs="宋体"/>
          <w:sz w:val="24"/>
          <w:highlight w:val="none"/>
        </w:rPr>
        <w:t>(工作日 9:00-12:00，13:30-17:00)</w:t>
      </w:r>
    </w:p>
    <w:p w14:paraId="4E9750BA">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供应商在响应文件递交截止时间前应主动登录兰州理工大学采购与招标中心网、甘肃经济信息网及中招联合招标采购网，以便及时了解相关招标信息和补充信息。如因未主动登录网站而未获取相关信息，对其产生的不利因素由供应商自行承担。</w:t>
      </w:r>
    </w:p>
    <w:p w14:paraId="2B8C2B84">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四、响应文件递交截止时间、地点和</w:t>
      </w:r>
      <w:r>
        <w:rPr>
          <w:rFonts w:hint="eastAsia" w:ascii="宋体" w:hAnsi="宋体" w:eastAsia="宋体" w:cs="宋体"/>
          <w:b/>
          <w:bCs/>
          <w:sz w:val="24"/>
          <w:highlight w:val="none"/>
          <w:lang w:eastAsia="zh-CN"/>
        </w:rPr>
        <w:t>谈判时间</w:t>
      </w:r>
      <w:r>
        <w:rPr>
          <w:rFonts w:hint="eastAsia" w:ascii="宋体" w:hAnsi="宋体" w:eastAsia="宋体" w:cs="宋体"/>
          <w:b/>
          <w:bCs/>
          <w:sz w:val="24"/>
          <w:highlight w:val="none"/>
        </w:rPr>
        <w:t>、地点</w:t>
      </w:r>
    </w:p>
    <w:p w14:paraId="501B0C1B">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w:t>
      </w:r>
      <w:r>
        <w:rPr>
          <w:rFonts w:hint="eastAsia" w:ascii="宋体" w:hAnsi="宋体" w:eastAsia="宋体" w:cs="宋体"/>
          <w:b w:val="0"/>
          <w:bCs w:val="0"/>
          <w:sz w:val="24"/>
          <w:highlight w:val="none"/>
          <w:lang w:val="en-US" w:eastAsia="zh-CN"/>
        </w:rPr>
        <w:t>.</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递交的截止时间（同开标时间，下同）为</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时30分（北京时间）</w:t>
      </w: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应在</w:t>
      </w:r>
      <w:r>
        <w:rPr>
          <w:rFonts w:hint="eastAsia" w:ascii="宋体" w:hAnsi="宋体" w:eastAsia="宋体" w:cs="宋体"/>
          <w:b w:val="0"/>
          <w:bCs w:val="0"/>
          <w:sz w:val="24"/>
          <w:highlight w:val="none"/>
          <w:lang w:val="en-US" w:eastAsia="zh-CN"/>
        </w:rPr>
        <w:t>谈判</w:t>
      </w:r>
      <w:r>
        <w:rPr>
          <w:rFonts w:hint="eastAsia" w:ascii="宋体" w:hAnsi="宋体" w:eastAsia="宋体" w:cs="宋体"/>
          <w:b w:val="0"/>
          <w:bCs w:val="0"/>
          <w:sz w:val="24"/>
          <w:highlight w:val="none"/>
        </w:rPr>
        <w:t>截止时间前将加密的</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上传至“中招联合电子招标采购平台”，并保存上传成功后系统自动生成的电子签收凭证，</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递交</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时间即为电子签收凭证时间。</w:t>
      </w:r>
    </w:p>
    <w:p w14:paraId="3E0881D1">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highlight w:val="none"/>
        </w:rPr>
        <w:t>逾期未完成上传或未按规定加密的</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，中招联合电子招标采购平台将予以拒收。为确保</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能够按时上传，建议至少提前一天进行电子</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的制作。</w:t>
      </w:r>
    </w:p>
    <w:p w14:paraId="64F55F81">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highlight w:val="none"/>
        </w:rPr>
        <w:t>开标时间：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时30分（北京时间）</w:t>
      </w:r>
    </w:p>
    <w:p w14:paraId="2656096A">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highlight w:val="none"/>
        </w:rPr>
        <w:t>开标方式：开标在“中招联合电子招标采购电子开标大厅”进行，开标时</w:t>
      </w:r>
      <w:r>
        <w:rPr>
          <w:rFonts w:hint="eastAsia" w:ascii="宋体" w:hAnsi="宋体" w:eastAsia="宋体" w:cs="宋体"/>
          <w:sz w:val="24"/>
          <w:highlight w:val="none"/>
          <w:lang w:eastAsia="zh-CN"/>
        </w:rPr>
        <w:t>谈判</w:t>
      </w:r>
      <w:r>
        <w:rPr>
          <w:rFonts w:hint="eastAsia" w:ascii="宋体" w:hAnsi="宋体" w:eastAsia="宋体" w:cs="宋体"/>
          <w:sz w:val="24"/>
          <w:highlight w:val="none"/>
        </w:rPr>
        <w:t>响应文件</w:t>
      </w:r>
      <w:r>
        <w:rPr>
          <w:rFonts w:hint="eastAsia" w:ascii="宋体" w:hAnsi="宋体" w:eastAsia="宋体" w:cs="宋体"/>
          <w:b w:val="0"/>
          <w:bCs w:val="0"/>
          <w:sz w:val="24"/>
          <w:highlight w:val="none"/>
        </w:rPr>
        <w:t>采取集中解密方式解密。</w:t>
      </w:r>
    </w:p>
    <w:p w14:paraId="2E87D2D4">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五、公告发布媒体</w:t>
      </w:r>
    </w:p>
    <w:p w14:paraId="06E2FEB9">
      <w:pPr>
        <w:keepNext w:val="0"/>
        <w:keepLines w:val="0"/>
        <w:pageBreakBefore w:val="0"/>
        <w:kinsoku/>
        <w:wordWrap w:val="0"/>
        <w:overflowPunct/>
        <w:topLinePunct w:val="0"/>
        <w:autoSpaceDN/>
        <w:bidi w:val="0"/>
        <w:spacing w:line="5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本次公告在兰州理工大学采购与招标中心网（https://zbzx.lut.edu.cn/）、甘肃经济信息网（http://www.gsei.com.cn）及中招联合招标采购网（http://www.365trade.com.cn）同时发布。</w:t>
      </w:r>
    </w:p>
    <w:p w14:paraId="09140A75">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六、公告期限：</w:t>
      </w:r>
      <w:r>
        <w:rPr>
          <w:rFonts w:hint="eastAsia" w:ascii="宋体" w:hAnsi="宋体" w:eastAsia="宋体" w:cs="宋体"/>
          <w:sz w:val="24"/>
          <w:highlight w:val="none"/>
        </w:rPr>
        <w:t xml:space="preserve">自本公告发布之日起 </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个工作日</w:t>
      </w:r>
    </w:p>
    <w:p w14:paraId="79CB7BC6">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七、政府采购政策支持</w:t>
      </w:r>
    </w:p>
    <w:p w14:paraId="1EA0BBD8">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1.根据财政部发布的《政府采购促进中小企业发展管理办法》（财库〔2020〕46 号）规定及财库〔2022〕19 号，本项目对符合本办法规定的小型和微型企业提供服务的价格给予10%的扣除。</w:t>
      </w:r>
    </w:p>
    <w:p w14:paraId="75928B44">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2.根据财政部发布的《关于政府采购支持监狱企业发展有关问题的通知》规定，本项目对监狱企业提供服务的价格给予10%的扣除。</w:t>
      </w:r>
    </w:p>
    <w:p w14:paraId="5B5C6F69">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3.根据财政部、民政部、中国残疾人联合会发布的《关于促进残疾人就业政府采购政策的通知》规定，本项目对残疾人福利性单位提供服务的价格给予10%的扣除。</w:t>
      </w:r>
    </w:p>
    <w:p w14:paraId="5C57ED4A">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7574701E">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根据国务院办公厅关于在政府采购中实施本国产品标准及相关政策的通知（国办发〔2025〕34号），对本国产品的支持政策政府采购活动中既有本国产品又有非本国产品参与竞争的，依法对本国产品给予价格评审优惠，对本国产品的报价给予20%的价格扣除，用扣除后的价格参与评审。</w:t>
      </w:r>
    </w:p>
    <w:p w14:paraId="3B276735">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当采购项目或者采购包中含有多种产品，供应商为该采购项目或者采购包提</w:t>
      </w:r>
    </w:p>
    <w:p w14:paraId="21086384">
      <w:pPr>
        <w:keepNext w:val="0"/>
        <w:keepLines w:val="0"/>
        <w:pageBreakBefore w:val="0"/>
        <w:kinsoku/>
        <w:overflowPunct/>
        <w:topLinePunct w:val="0"/>
        <w:autoSpaceDN/>
        <w:bidi w:val="0"/>
        <w:spacing w:line="50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892B36">
      <w:pPr>
        <w:keepNext w:val="0"/>
        <w:keepLines w:val="0"/>
        <w:pageBreakBefore w:val="0"/>
        <w:widowControl/>
        <w:shd w:val="clear" w:color="auto" w:fill="auto"/>
        <w:kinsoku/>
        <w:overflowPunct/>
        <w:topLinePunct w:val="0"/>
        <w:autoSpaceDN/>
        <w:bidi w:val="0"/>
        <w:spacing w:line="500" w:lineRule="exact"/>
        <w:ind w:firstLine="482" w:firstLineChars="20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sz w:val="24"/>
          <w:highlight w:val="none"/>
        </w:rPr>
        <w:t>八、</w:t>
      </w:r>
      <w:r>
        <w:rPr>
          <w:rFonts w:hint="eastAsia" w:ascii="宋体" w:hAnsi="宋体" w:eastAsia="宋体" w:cs="宋体"/>
          <w:b/>
          <w:bCs/>
          <w:color w:val="auto"/>
          <w:kern w:val="2"/>
          <w:sz w:val="24"/>
          <w:szCs w:val="24"/>
          <w:highlight w:val="none"/>
        </w:rPr>
        <w:t>其他补充事宜：</w:t>
      </w:r>
    </w:p>
    <w:p w14:paraId="14B008B1">
      <w:pPr>
        <w:keepNext w:val="0"/>
        <w:keepLines w:val="0"/>
        <w:pageBreakBefore w:val="0"/>
        <w:widowControl/>
        <w:kinsoku/>
        <w:overflowPunct/>
        <w:topLinePunct w:val="0"/>
        <w:autoSpaceDN/>
        <w:bidi w:val="0"/>
        <w:spacing w:line="500" w:lineRule="exact"/>
        <w:ind w:firstLine="480" w:firstLineChars="200"/>
        <w:jc w:val="left"/>
        <w:textAlignment w:val="auto"/>
        <w:rPr>
          <w:rFonts w:hint="eastAsia" w:ascii="宋体" w:hAnsi="宋体" w:eastAsia="宋体" w:cs="宋体"/>
          <w:b/>
          <w:bCs/>
          <w:sz w:val="24"/>
          <w:highlight w:val="none"/>
        </w:rPr>
      </w:pPr>
      <w:r>
        <w:rPr>
          <w:rFonts w:hint="eastAsia" w:ascii="宋体" w:hAnsi="宋体" w:eastAsia="宋体" w:cs="宋体"/>
          <w:color w:val="auto"/>
          <w:kern w:val="2"/>
          <w:sz w:val="24"/>
          <w:szCs w:val="24"/>
          <w:highlight w:val="none"/>
        </w:rPr>
        <w:t>凡有意参加的</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 CA 证书（中招联合招标采购平台服务热线</w:t>
      </w:r>
      <w:r>
        <w:rPr>
          <w:rFonts w:hint="eastAsia" w:ascii="宋体" w:hAnsi="宋体" w:eastAsia="宋体" w:cs="宋体"/>
          <w:color w:val="auto"/>
          <w:kern w:val="2"/>
          <w:sz w:val="24"/>
          <w:szCs w:val="24"/>
          <w:highlight w:val="none"/>
          <w:lang w:eastAsia="zh-CN"/>
        </w:rPr>
        <w:t>4009033175</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w:t>
      </w:r>
      <w:r>
        <w:rPr>
          <w:rFonts w:hint="eastAsia" w:ascii="宋体" w:hAnsi="宋体" w:eastAsia="宋体" w:cs="宋体"/>
          <w:color w:val="auto"/>
          <w:kern w:val="2"/>
          <w:sz w:val="24"/>
          <w:szCs w:val="24"/>
          <w:highlight w:val="none"/>
          <w:lang w:eastAsia="zh-CN"/>
        </w:rPr>
        <w:t>竞争性谈判采购文件</w:t>
      </w:r>
      <w:r>
        <w:rPr>
          <w:rFonts w:hint="eastAsia" w:ascii="宋体" w:hAnsi="宋体" w:eastAsia="宋体" w:cs="宋体"/>
          <w:color w:val="auto"/>
          <w:kern w:val="2"/>
          <w:sz w:val="24"/>
          <w:szCs w:val="24"/>
          <w:highlight w:val="none"/>
        </w:rPr>
        <w:t>。</w:t>
      </w:r>
    </w:p>
    <w:p w14:paraId="4235D338">
      <w:pPr>
        <w:keepNext w:val="0"/>
        <w:keepLines w:val="0"/>
        <w:pageBreakBefore w:val="0"/>
        <w:kinsoku/>
        <w:overflowPunct/>
        <w:topLinePunct w:val="0"/>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九、项目联系人姓名及电话</w:t>
      </w:r>
    </w:p>
    <w:p w14:paraId="43A87D2D">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采购人：兰州理工大学</w:t>
      </w:r>
    </w:p>
    <w:p w14:paraId="6ACD7F4C">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bCs/>
          <w:sz w:val="24"/>
          <w:highlight w:val="none"/>
        </w:rPr>
        <w:t>兰州市七里河区兰工坪路287号</w:t>
      </w:r>
    </w:p>
    <w:p w14:paraId="29133D54">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联系人：李老师</w:t>
      </w:r>
    </w:p>
    <w:p w14:paraId="6E6C6552">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电话：0931-2975011</w:t>
      </w:r>
    </w:p>
    <w:p w14:paraId="48664000">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采购代理机构：</w:t>
      </w:r>
      <w:r>
        <w:rPr>
          <w:rFonts w:hint="eastAsia" w:ascii="宋体" w:hAnsi="宋体" w:eastAsia="宋体" w:cs="宋体"/>
          <w:bCs/>
          <w:sz w:val="24"/>
          <w:highlight w:val="none"/>
        </w:rPr>
        <w:t>甘肃明招项目管理咨询有限公司</w:t>
      </w:r>
    </w:p>
    <w:p w14:paraId="3542D956">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地址：</w:t>
      </w:r>
      <w:r>
        <w:rPr>
          <w:rFonts w:hint="eastAsia" w:ascii="宋体" w:hAnsi="宋体" w:eastAsia="宋体" w:cs="宋体"/>
          <w:sz w:val="24"/>
          <w:highlight w:val="none"/>
          <w:lang w:eastAsia="zh-CN"/>
        </w:rPr>
        <w:t>甘肃省兰州市城关区高新街道飞雁街116号陇星大厦A座17层1701 室</w:t>
      </w:r>
    </w:p>
    <w:p w14:paraId="0F098843">
      <w:pPr>
        <w:keepNext w:val="0"/>
        <w:keepLines w:val="0"/>
        <w:pageBreakBefore w:val="0"/>
        <w:kinsoku/>
        <w:overflowPunct/>
        <w:topLinePunct w:val="0"/>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联系人：连雪松</w:t>
      </w:r>
    </w:p>
    <w:p w14:paraId="5A2593E0">
      <w:pPr>
        <w:keepNext w:val="0"/>
        <w:keepLines w:val="0"/>
        <w:pageBreakBefore w:val="0"/>
        <w:kinsoku/>
        <w:overflowPunct/>
        <w:topLinePunct w:val="0"/>
        <w:autoSpaceDN/>
        <w:bidi w:val="0"/>
        <w:snapToGrid w:val="0"/>
        <w:spacing w:line="500" w:lineRule="exact"/>
        <w:ind w:firstLine="480" w:firstLineChars="200"/>
        <w:jc w:val="left"/>
        <w:textAlignment w:val="auto"/>
        <w:rPr>
          <w:rFonts w:hint="eastAsia" w:ascii="宋体" w:hAnsi="宋体" w:eastAsia="宋体" w:cs="宋体"/>
          <w:bCs/>
          <w:sz w:val="24"/>
          <w:highlight w:val="none"/>
        </w:rPr>
      </w:pPr>
      <w:r>
        <w:rPr>
          <w:rFonts w:hint="eastAsia" w:ascii="宋体" w:hAnsi="宋体" w:eastAsia="宋体" w:cs="宋体"/>
          <w:sz w:val="24"/>
          <w:highlight w:val="none"/>
        </w:rPr>
        <w:t>电话：1891906268</w:t>
      </w:r>
      <w:r>
        <w:rPr>
          <w:rFonts w:hint="eastAsia" w:ascii="宋体" w:hAnsi="宋体" w:eastAsia="宋体" w:cs="宋体"/>
          <w:sz w:val="24"/>
          <w:highlight w:val="none"/>
          <w:lang w:val="en-US" w:eastAsia="zh-CN"/>
        </w:rPr>
        <w:t>4</w:t>
      </w:r>
      <w:r>
        <w:rPr>
          <w:rFonts w:hint="eastAsia" w:ascii="宋体" w:hAnsi="宋体" w:eastAsia="宋体" w:cs="宋体"/>
          <w:bCs/>
          <w:sz w:val="24"/>
          <w:highlight w:val="none"/>
        </w:rPr>
        <w:t xml:space="preserve">          </w:t>
      </w:r>
    </w:p>
    <w:p w14:paraId="496A531D">
      <w:pPr>
        <w:snapToGrid w:val="0"/>
        <w:spacing w:line="480" w:lineRule="exact"/>
        <w:jc w:val="center"/>
        <w:rPr>
          <w:rFonts w:hint="eastAsia" w:ascii="宋体" w:hAnsi="宋体" w:eastAsia="宋体" w:cs="宋体"/>
          <w:sz w:val="24"/>
          <w:highlight w:val="none"/>
        </w:rPr>
      </w:pPr>
      <w:r>
        <w:rPr>
          <w:rFonts w:hint="eastAsia" w:ascii="宋体" w:hAnsi="宋体" w:eastAsia="宋体" w:cs="宋体"/>
          <w:bCs/>
          <w:sz w:val="24"/>
          <w:highlight w:val="none"/>
        </w:rPr>
        <w:t xml:space="preserve">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甘肃明招项目管理咨询有限公司</w:t>
      </w:r>
    </w:p>
    <w:p w14:paraId="20BEAF98">
      <w:p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日</w:t>
      </w:r>
    </w:p>
    <w:p w14:paraId="103EA3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E1071"/>
    <w:rsid w:val="3B1E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2026-05-15T01:18:00Z</dcterms:created>
  <dc:creator>王国槐</dc:creator>
  <cp:lastModifiedBy>王国槐</cp:lastModifiedBy>
  <dcterms:modified xsi:type="dcterms:W3CDTF">2026-05-15T01:20:25Z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2CD5349BEAC049CDA87AC07F6F8695B9_11</vt:lpwstr>
  </property>
  <property fmtid="{D5CDD505-2E9C-101B-9397-08002B2CF9AE}" pid="4" name="KSOTemplateDocerSaveRecord">
    <vt:lpwstr>eyJoZGlkIjoiM2VlM2E4ZDhkMzQ0OWIwZmYwNTQyNTFlY2Q1ZDkzYzkiLCJ1c2VySWQiOiIyODYxODcxNTMifQ==</vt:lpwstr>
  </property>
</Properties>
</file>