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63D24">
      <w:pPr>
        <w:jc w:val="center"/>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en-US" w:eastAsia="zh-CN"/>
        </w:rPr>
        <w:t>广州白云国际机场综合服务大楼及其附属区域2026-2027年度小额工程设计项目</w:t>
      </w:r>
      <w:r>
        <w:rPr>
          <w:rFonts w:hint="eastAsia" w:asciiTheme="minorEastAsia" w:hAnsiTheme="minorEastAsia" w:eastAsiaTheme="minorEastAsia" w:cstheme="minorEastAsia"/>
          <w:b/>
          <w:color w:val="auto"/>
          <w:sz w:val="28"/>
          <w:szCs w:val="28"/>
          <w:highlight w:val="none"/>
        </w:rPr>
        <w:t>采购</w:t>
      </w:r>
      <w:r>
        <w:rPr>
          <w:rFonts w:hint="eastAsia" w:asciiTheme="minorEastAsia" w:hAnsiTheme="minorEastAsia" w:eastAsiaTheme="minorEastAsia" w:cstheme="minorEastAsia"/>
          <w:b/>
          <w:color w:val="auto"/>
          <w:sz w:val="28"/>
          <w:szCs w:val="28"/>
          <w:highlight w:val="none"/>
          <w:lang w:val="en-US" w:eastAsia="zh-CN"/>
        </w:rPr>
        <w:t>公告</w:t>
      </w:r>
    </w:p>
    <w:p w14:paraId="5BE4B535">
      <w:pPr>
        <w:pStyle w:val="2"/>
        <w:rPr>
          <w:rFonts w:hint="eastAsia" w:asciiTheme="minorEastAsia" w:hAnsiTheme="minorEastAsia" w:eastAsiaTheme="minorEastAsia" w:cstheme="minorEastAsia"/>
          <w:color w:val="auto"/>
          <w:highlight w:val="none"/>
          <w:lang w:val="zh-CN"/>
        </w:rPr>
      </w:pPr>
    </w:p>
    <w:p w14:paraId="7E7A7CA8">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各供应商:</w:t>
      </w:r>
    </w:p>
    <w:p w14:paraId="43FB57D0">
      <w:pPr>
        <w:tabs>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0" w:name="_Toc25548416"/>
      <w:r>
        <w:rPr>
          <w:rFonts w:hint="eastAsia" w:asciiTheme="minorEastAsia" w:hAnsiTheme="minorEastAsia" w:eastAsiaTheme="minorEastAsia" w:cstheme="minorEastAsia"/>
          <w:color w:val="auto"/>
          <w:sz w:val="24"/>
          <w:szCs w:val="24"/>
          <w:highlight w:val="none"/>
          <w:lang w:val="en-US" w:eastAsia="zh-CN"/>
        </w:rPr>
        <w:t>广州白云国际机场股份公司办公室（采购方）</w:t>
      </w:r>
      <w:r>
        <w:rPr>
          <w:rFonts w:hint="eastAsia" w:asciiTheme="minorEastAsia" w:hAnsiTheme="minorEastAsia" w:eastAsiaTheme="minorEastAsia" w:cstheme="minorEastAsia"/>
          <w:color w:val="auto"/>
          <w:sz w:val="24"/>
          <w:szCs w:val="24"/>
          <w:highlight w:val="none"/>
        </w:rPr>
        <w:t>现就</w:t>
      </w:r>
      <w:bookmarkStart w:id="1" w:name="_GoBack"/>
      <w:r>
        <w:rPr>
          <w:rFonts w:hint="eastAsia" w:asciiTheme="minorEastAsia" w:hAnsiTheme="minorEastAsia" w:eastAsiaTheme="minorEastAsia" w:cstheme="minorEastAsia"/>
          <w:color w:val="auto"/>
          <w:sz w:val="24"/>
          <w:szCs w:val="24"/>
          <w:highlight w:val="none"/>
          <w:u w:val="single"/>
          <w:lang w:val="en-US" w:eastAsia="zh-CN"/>
        </w:rPr>
        <w:t>广州白云国际机场综合服务大楼及其附属区域2026-2027年度小额工程设计项目</w:t>
      </w:r>
      <w:bookmarkEnd w:id="1"/>
      <w:r>
        <w:rPr>
          <w:rFonts w:hint="eastAsia" w:asciiTheme="minorEastAsia" w:hAnsiTheme="minorEastAsia" w:eastAsiaTheme="minorEastAsia" w:cstheme="minorEastAsia"/>
          <w:color w:val="auto"/>
          <w:sz w:val="24"/>
          <w:szCs w:val="24"/>
          <w:highlight w:val="none"/>
        </w:rPr>
        <w:t>，邀请具备相应资质条件的供应商参与本次采购项目。</w:t>
      </w:r>
      <w:bookmarkEnd w:id="0"/>
    </w:p>
    <w:p w14:paraId="5E284BF9">
      <w:pPr>
        <w:tabs>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供应商</w:t>
      </w:r>
      <w:r>
        <w:rPr>
          <w:rFonts w:hint="eastAsia" w:asciiTheme="minorEastAsia" w:hAnsiTheme="minorEastAsia" w:eastAsiaTheme="minorEastAsia" w:cstheme="minorEastAsia"/>
          <w:color w:val="auto"/>
          <w:spacing w:val="0"/>
          <w:sz w:val="24"/>
          <w:szCs w:val="24"/>
          <w:highlight w:val="none"/>
        </w:rPr>
        <w:t>须在参</w:t>
      </w:r>
      <w:r>
        <w:rPr>
          <w:rFonts w:hint="eastAsia" w:asciiTheme="minorEastAsia" w:hAnsiTheme="minorEastAsia" w:eastAsiaTheme="minorEastAsia" w:cstheme="minorEastAsia"/>
          <w:color w:val="auto"/>
          <w:spacing w:val="0"/>
          <w:sz w:val="24"/>
          <w:szCs w:val="24"/>
          <w:highlight w:val="none"/>
          <w:lang w:val="en-US" w:eastAsia="zh-CN"/>
        </w:rPr>
        <w:t>与项目</w:t>
      </w:r>
      <w:r>
        <w:rPr>
          <w:rFonts w:hint="eastAsia" w:asciiTheme="minorEastAsia" w:hAnsiTheme="minorEastAsia" w:eastAsiaTheme="minorEastAsia" w:cstheme="minorEastAsia"/>
          <w:color w:val="auto"/>
          <w:spacing w:val="0"/>
          <w:sz w:val="24"/>
          <w:szCs w:val="24"/>
          <w:highlight w:val="none"/>
        </w:rPr>
        <w:t>前</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前往广东省机场管理集团有限公司一体化数字交易系统（以下简称“一体化系统”，网址：</w:t>
      </w:r>
      <w:r>
        <w:rPr>
          <w:rFonts w:hint="eastAsia" w:asciiTheme="minorEastAsia" w:hAnsiTheme="minorEastAsia" w:eastAsiaTheme="minorEastAsia" w:cstheme="minorEastAsia"/>
          <w:color w:val="auto"/>
          <w:spacing w:val="0"/>
          <w:sz w:val="24"/>
          <w:szCs w:val="24"/>
          <w:highlight w:val="none"/>
          <w:lang w:val="en-US" w:eastAsia="zh-CN"/>
        </w:rPr>
        <w:fldChar w:fldCharType="begin"/>
      </w:r>
      <w:r>
        <w:rPr>
          <w:rFonts w:hint="eastAsia" w:asciiTheme="minorEastAsia" w:hAnsiTheme="minorEastAsia" w:eastAsiaTheme="minorEastAsia" w:cstheme="minorEastAsia"/>
          <w:color w:val="auto"/>
          <w:spacing w:val="0"/>
          <w:sz w:val="24"/>
          <w:szCs w:val="24"/>
          <w:highlight w:val="none"/>
          <w:lang w:val="en-US" w:eastAsia="zh-CN"/>
        </w:rPr>
        <w:instrText xml:space="preserve"> HYPERLINK "https://www.ebidding.com/gaa.html）进行全流程电子采购（建议使用\“傲游（www.maxthon.cn）\”、\“QQ（http:/browser.qq.com/）\”浏览器。" </w:instrText>
      </w:r>
      <w:r>
        <w:rPr>
          <w:rFonts w:hint="eastAsia" w:asciiTheme="minorEastAsia" w:hAnsiTheme="minorEastAsia" w:eastAsiaTheme="minorEastAsia" w:cstheme="minorEastAsia"/>
          <w:color w:val="auto"/>
          <w:spacing w:val="0"/>
          <w:sz w:val="24"/>
          <w:szCs w:val="24"/>
          <w:highlight w:val="none"/>
          <w:lang w:val="en-US" w:eastAsia="zh-CN"/>
        </w:rPr>
        <w:fldChar w:fldCharType="separate"/>
      </w:r>
      <w:r>
        <w:rPr>
          <w:rFonts w:hint="eastAsia" w:asciiTheme="minorEastAsia" w:hAnsiTheme="minorEastAsia" w:eastAsiaTheme="minorEastAsia" w:cstheme="minorEastAsia"/>
          <w:color w:val="auto"/>
          <w:spacing w:val="0"/>
          <w:sz w:val="24"/>
          <w:szCs w:val="24"/>
          <w:highlight w:val="none"/>
          <w:lang w:val="en-US" w:eastAsia="zh-CN"/>
        </w:rPr>
        <w:t>wz.gdairport.com</w:t>
      </w:r>
      <w:r>
        <w:rPr>
          <w:rFonts w:hint="eastAsia" w:asciiTheme="minorEastAsia" w:hAnsiTheme="minorEastAsia" w:eastAsiaTheme="minorEastAsia" w:cstheme="minorEastAsia"/>
          <w:color w:val="auto"/>
          <w:spacing w:val="0"/>
          <w:sz w:val="24"/>
          <w:szCs w:val="24"/>
          <w:highlight w:val="none"/>
        </w:rPr>
        <w:t>）进行</w:t>
      </w:r>
      <w:r>
        <w:rPr>
          <w:rFonts w:hint="eastAsia" w:asciiTheme="minorEastAsia" w:hAnsiTheme="minorEastAsia" w:eastAsiaTheme="minorEastAsia" w:cstheme="minorEastAsia"/>
          <w:color w:val="auto"/>
          <w:spacing w:val="0"/>
          <w:sz w:val="24"/>
          <w:szCs w:val="24"/>
          <w:highlight w:val="none"/>
          <w:lang w:val="en-US" w:eastAsia="zh-CN"/>
        </w:rPr>
        <w:t>注册</w:t>
      </w:r>
      <w:r>
        <w:rPr>
          <w:rFonts w:hint="eastAsia" w:asciiTheme="minorEastAsia" w:hAnsiTheme="minorEastAsia" w:eastAsiaTheme="minorEastAsia" w:cstheme="minorEastAsia"/>
          <w:color w:val="auto"/>
          <w:spacing w:val="0"/>
          <w:sz w:val="24"/>
          <w:szCs w:val="24"/>
          <w:highlight w:val="none"/>
        </w:rPr>
        <w:t>（建议使用“傲游（www.maxthon.cn）”、“QQ（http://browser.qq.com/）”浏览器</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lang w:val="en-US" w:eastAsia="zh-CN"/>
        </w:rPr>
        <w:fldChar w:fldCharType="end"/>
      </w:r>
      <w:r>
        <w:rPr>
          <w:rFonts w:hint="eastAsia" w:asciiTheme="minorEastAsia" w:hAnsiTheme="minorEastAsia" w:eastAsiaTheme="minorEastAsia" w:cstheme="minorEastAsia"/>
          <w:color w:val="auto"/>
          <w:spacing w:val="0"/>
          <w:sz w:val="24"/>
          <w:szCs w:val="24"/>
          <w:highlight w:val="none"/>
        </w:rPr>
        <w:t>注册时须在</w:t>
      </w:r>
      <w:r>
        <w:rPr>
          <w:rFonts w:hint="eastAsia" w:asciiTheme="minorEastAsia" w:hAnsiTheme="minorEastAsia" w:eastAsiaTheme="minorEastAsia" w:cstheme="minorEastAsia"/>
          <w:color w:val="auto"/>
          <w:spacing w:val="0"/>
          <w:sz w:val="24"/>
          <w:szCs w:val="24"/>
          <w:highlight w:val="none"/>
          <w:lang w:val="en-US" w:eastAsia="zh-CN"/>
        </w:rPr>
        <w:t>系统</w:t>
      </w:r>
      <w:r>
        <w:rPr>
          <w:rFonts w:hint="eastAsia" w:asciiTheme="minorEastAsia" w:hAnsiTheme="minorEastAsia" w:eastAsiaTheme="minorEastAsia" w:cstheme="minorEastAsia"/>
          <w:color w:val="auto"/>
          <w:spacing w:val="0"/>
          <w:sz w:val="24"/>
          <w:szCs w:val="24"/>
          <w:highlight w:val="none"/>
        </w:rPr>
        <w:t>上传原件扫描件或加盖单位公章的营业执照以及法定代表人证明书扫描件、法人授权委托书扫描件、</w:t>
      </w:r>
      <w:r>
        <w:rPr>
          <w:rFonts w:hint="eastAsia" w:asciiTheme="minorEastAsia" w:hAnsiTheme="minorEastAsia" w:eastAsiaTheme="minorEastAsia" w:cstheme="minorEastAsia"/>
          <w:color w:val="auto"/>
          <w:spacing w:val="0"/>
          <w:sz w:val="24"/>
          <w:szCs w:val="24"/>
          <w:highlight w:val="none"/>
          <w:lang w:val="en-US" w:eastAsia="zh-CN"/>
        </w:rPr>
        <w:t>银行</w:t>
      </w:r>
      <w:r>
        <w:rPr>
          <w:rFonts w:hint="eastAsia" w:asciiTheme="minorEastAsia" w:hAnsiTheme="minorEastAsia" w:eastAsiaTheme="minorEastAsia" w:cstheme="minorEastAsia"/>
          <w:color w:val="auto"/>
          <w:spacing w:val="0"/>
          <w:sz w:val="24"/>
          <w:szCs w:val="24"/>
          <w:highlight w:val="none"/>
        </w:rPr>
        <w:t>基本账户开户许可证或基本存款账户信息扫描件）</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rPr>
        <w:t>操作步骤详见一体化系统门户“供应商管理”中“帮助中心”的平台注册指引。</w:t>
      </w:r>
    </w:p>
    <w:p w14:paraId="0C14B7EE">
      <w:pPr>
        <w:tabs>
          <w:tab w:val="left" w:pos="540"/>
        </w:tabs>
        <w:spacing w:line="36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一、项目概况</w:t>
      </w:r>
    </w:p>
    <w:p w14:paraId="0FDFA3DE">
      <w:pPr>
        <w:tabs>
          <w:tab w:val="left" w:pos="540"/>
        </w:tabs>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广州白云国际机场综合服务大楼及其附属区域2026-2027年度小额工程设计项目</w:t>
      </w:r>
    </w:p>
    <w:p w14:paraId="27FB5D40">
      <w:pPr>
        <w:tabs>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项目地点：</w:t>
      </w:r>
      <w:r>
        <w:rPr>
          <w:rFonts w:hint="eastAsia" w:asciiTheme="minorEastAsia" w:hAnsiTheme="minorEastAsia" w:eastAsiaTheme="minorEastAsia" w:cstheme="minorEastAsia"/>
          <w:color w:val="auto"/>
          <w:sz w:val="24"/>
          <w:szCs w:val="24"/>
          <w:highlight w:val="none"/>
          <w:lang w:val="en-US" w:eastAsia="zh-CN"/>
        </w:rPr>
        <w:t>广州白云国际机场综合服务大楼及其附属区域</w:t>
      </w:r>
    </w:p>
    <w:p w14:paraId="529E772C">
      <w:pPr>
        <w:tabs>
          <w:tab w:val="left" w:pos="540"/>
        </w:tabs>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项目内容：</w:t>
      </w:r>
      <w:r>
        <w:rPr>
          <w:rFonts w:hint="eastAsia" w:asciiTheme="minorEastAsia" w:hAnsiTheme="minorEastAsia" w:eastAsiaTheme="minorEastAsia" w:cstheme="minorEastAsia"/>
          <w:color w:val="auto"/>
          <w:sz w:val="24"/>
          <w:szCs w:val="24"/>
          <w:highlight w:val="none"/>
          <w:lang w:val="en-US" w:eastAsia="zh-CN"/>
        </w:rPr>
        <w:t>为保障广州白云国际机场综合服务大楼及其附属区域小额工程项目及应急抢修工程项目实施，当工程设计事项实际发生时采购人向供应商提出设计需求，由供应商负责按设计需求出具施工图纸、工程量清单、设计概算以及效果图等必要的设计成果文件，并确保符合国家及行业现行设计规范、标准和采购人技术要求；所有成果须经采购人审核确认后方可用于施工，供应商应根据审核意见及时完成修改完善，直至满足使用条件。</w:t>
      </w:r>
    </w:p>
    <w:p w14:paraId="5894E832">
      <w:pPr>
        <w:tabs>
          <w:tab w:val="left" w:pos="540"/>
        </w:tabs>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黑体" w:hAnsi="黑体" w:eastAsia="黑体" w:cs="黑体"/>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本项目</w:t>
      </w:r>
      <w:r>
        <w:rPr>
          <w:rFonts w:hint="eastAsia" w:asciiTheme="minorEastAsia" w:hAnsiTheme="minorEastAsia" w:eastAsiaTheme="minorEastAsia" w:cstheme="minorEastAsia"/>
          <w:color w:val="auto"/>
          <w:sz w:val="24"/>
          <w:szCs w:val="24"/>
          <w:highlight w:val="none"/>
          <w:lang w:val="en-US" w:eastAsia="zh-CN"/>
        </w:rPr>
        <w:t>不设</w:t>
      </w: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采取供应商下浮率报价进行确定</w:t>
      </w:r>
    </w:p>
    <w:p w14:paraId="5F0E49A9">
      <w:pPr>
        <w:tabs>
          <w:tab w:val="left" w:pos="540"/>
        </w:tabs>
        <w:spacing w:line="360" w:lineRule="auto"/>
        <w:ind w:firstLine="480" w:firstLineChars="20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1）供应商必须对全部服务内容进行</w:t>
      </w:r>
      <w:r>
        <w:rPr>
          <w:rFonts w:hint="eastAsia" w:asciiTheme="minorEastAsia" w:hAnsiTheme="minorEastAsia" w:eastAsiaTheme="minorEastAsia" w:cstheme="minorEastAsia"/>
          <w:color w:val="auto"/>
          <w:sz w:val="24"/>
          <w:szCs w:val="24"/>
          <w:highlight w:val="none"/>
          <w:lang w:val="en-US" w:eastAsia="zh-CN"/>
        </w:rPr>
        <w:t>下浮率</w:t>
      </w:r>
      <w:r>
        <w:rPr>
          <w:rFonts w:hint="eastAsia" w:asciiTheme="minorEastAsia" w:hAnsiTheme="minorEastAsia" w:eastAsiaTheme="minorEastAsia" w:cstheme="minorEastAsia"/>
          <w:color w:val="auto"/>
          <w:spacing w:val="0"/>
          <w:sz w:val="24"/>
          <w:szCs w:val="24"/>
          <w:highlight w:val="none"/>
          <w:lang w:val="en-US" w:eastAsia="zh-CN"/>
        </w:rPr>
        <w:t>报价，报价应包含所有税费。</w:t>
      </w:r>
    </w:p>
    <w:p w14:paraId="7953882F">
      <w:pPr>
        <w:tabs>
          <w:tab w:val="left" w:pos="540"/>
        </w:tabs>
        <w:spacing w:line="360" w:lineRule="auto"/>
        <w:ind w:firstLine="480" w:firstLineChars="20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2）供应商必须对本项目的全部内容进行</w:t>
      </w:r>
      <w:r>
        <w:rPr>
          <w:rFonts w:hint="eastAsia" w:asciiTheme="minorEastAsia" w:hAnsiTheme="minorEastAsia" w:eastAsiaTheme="minorEastAsia" w:cstheme="minorEastAsia"/>
          <w:color w:val="auto"/>
          <w:sz w:val="24"/>
          <w:szCs w:val="24"/>
          <w:highlight w:val="none"/>
          <w:lang w:val="en-US" w:eastAsia="zh-CN"/>
        </w:rPr>
        <w:t>下浮率</w:t>
      </w:r>
      <w:r>
        <w:rPr>
          <w:rFonts w:hint="eastAsia" w:asciiTheme="minorEastAsia" w:hAnsiTheme="minorEastAsia" w:eastAsiaTheme="minorEastAsia" w:cstheme="minorEastAsia"/>
          <w:color w:val="auto"/>
          <w:spacing w:val="0"/>
          <w:sz w:val="24"/>
          <w:szCs w:val="24"/>
          <w:highlight w:val="none"/>
          <w:lang w:val="en-US" w:eastAsia="zh-CN"/>
        </w:rPr>
        <w:t>报价，如有缺漏，将导致报价无效。</w:t>
      </w:r>
    </w:p>
    <w:p w14:paraId="47FFD9CC">
      <w:pPr>
        <w:tabs>
          <w:tab w:val="left" w:pos="540"/>
        </w:tabs>
        <w:spacing w:line="360" w:lineRule="auto"/>
        <w:ind w:firstLine="480" w:firstLineChars="20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3）项目结算金额按下浮率据实结算，合同总金额不超312834.67元人民币（含税）。</w:t>
      </w:r>
    </w:p>
    <w:p w14:paraId="29C63728">
      <w:pPr>
        <w:tabs>
          <w:tab w:val="left" w:pos="540"/>
        </w:tabs>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资金来源：</w:t>
      </w:r>
      <w:r>
        <w:rPr>
          <w:rFonts w:hint="eastAsia" w:asciiTheme="minorEastAsia" w:hAnsiTheme="minorEastAsia" w:eastAsiaTheme="minorEastAsia" w:cstheme="minorEastAsia"/>
          <w:color w:val="auto"/>
          <w:sz w:val="24"/>
          <w:szCs w:val="24"/>
          <w:highlight w:val="none"/>
          <w:lang w:val="en-US" w:eastAsia="zh-CN"/>
        </w:rPr>
        <w:t>企业自筹</w:t>
      </w:r>
    </w:p>
    <w:p w14:paraId="616B86A8">
      <w:pPr>
        <w:tabs>
          <w:tab w:val="left" w:pos="540"/>
        </w:tabs>
        <w:spacing w:line="360" w:lineRule="auto"/>
        <w:ind w:firstLine="480" w:firstLineChars="200"/>
        <w:rPr>
          <w:rFonts w:hint="default"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6.</w:t>
      </w:r>
      <w:r>
        <w:rPr>
          <w:rFonts w:hint="eastAsia" w:ascii="黑体" w:hAnsi="黑体" w:eastAsia="黑体" w:cs="黑体"/>
          <w:color w:val="auto"/>
          <w:sz w:val="24"/>
          <w:szCs w:val="24"/>
          <w:highlight w:val="none"/>
          <w:lang w:val="en-US" w:eastAsia="zh-CN"/>
        </w:rPr>
        <w:t>*</w:t>
      </w:r>
      <w:r>
        <w:rPr>
          <w:rFonts w:hint="eastAsia" w:asciiTheme="minorEastAsia" w:hAnsiTheme="minorEastAsia" w:eastAsiaTheme="minorEastAsia" w:cstheme="minorEastAsia"/>
          <w:color w:val="auto"/>
          <w:spacing w:val="0"/>
          <w:sz w:val="24"/>
          <w:szCs w:val="24"/>
          <w:highlight w:val="none"/>
          <w:lang w:val="en-US" w:eastAsia="zh-CN"/>
        </w:rPr>
        <w:t>项目服务期限：合同生效之日起一年。（如合同服务期内项目结算金额累计总额达到合同总金额时，合同提前终止）。</w:t>
      </w:r>
    </w:p>
    <w:p w14:paraId="7FB6D46F">
      <w:pPr>
        <w:tabs>
          <w:tab w:val="left" w:pos="540"/>
        </w:tabs>
        <w:spacing w:line="360" w:lineRule="auto"/>
        <w:ind w:firstLine="480" w:firstLineChars="20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7.</w:t>
      </w:r>
      <w:r>
        <w:rPr>
          <w:rFonts w:hint="eastAsia" w:ascii="黑体" w:hAnsi="黑体" w:eastAsia="黑体" w:cs="黑体"/>
          <w:color w:val="auto"/>
          <w:sz w:val="24"/>
          <w:szCs w:val="24"/>
          <w:highlight w:val="none"/>
          <w:lang w:val="en-US" w:eastAsia="zh-CN"/>
        </w:rPr>
        <w:t>*</w:t>
      </w:r>
      <w:r>
        <w:rPr>
          <w:rFonts w:hint="eastAsia" w:asciiTheme="minorEastAsia" w:hAnsiTheme="minorEastAsia" w:eastAsiaTheme="minorEastAsia" w:cstheme="minorEastAsia"/>
          <w:color w:val="auto"/>
          <w:spacing w:val="0"/>
          <w:sz w:val="24"/>
          <w:szCs w:val="24"/>
          <w:highlight w:val="none"/>
          <w:lang w:val="en-US" w:eastAsia="zh-CN"/>
        </w:rPr>
        <w:t>报价有效期：</w:t>
      </w:r>
      <w:r>
        <w:rPr>
          <w:rFonts w:hint="eastAsia" w:asciiTheme="minorEastAsia" w:hAnsiTheme="minorEastAsia" w:eastAsiaTheme="minorEastAsia" w:cstheme="minorEastAsia"/>
          <w:color w:val="auto"/>
          <w:spacing w:val="0"/>
          <w:sz w:val="24"/>
          <w:szCs w:val="24"/>
          <w:highlight w:val="none"/>
        </w:rPr>
        <w:t>报价有效期为</w:t>
      </w:r>
      <w:r>
        <w:rPr>
          <w:rFonts w:hint="eastAsia" w:asciiTheme="minorEastAsia" w:hAnsiTheme="minorEastAsia" w:eastAsiaTheme="minorEastAsia" w:cstheme="minorEastAsia"/>
          <w:color w:val="auto"/>
          <w:spacing w:val="0"/>
          <w:sz w:val="24"/>
          <w:szCs w:val="24"/>
          <w:highlight w:val="none"/>
          <w:lang w:val="en-US" w:eastAsia="zh-CN"/>
        </w:rPr>
        <w:t>报价</w:t>
      </w:r>
      <w:r>
        <w:rPr>
          <w:rFonts w:hint="eastAsia" w:asciiTheme="minorEastAsia" w:hAnsiTheme="minorEastAsia" w:eastAsiaTheme="minorEastAsia" w:cstheme="minorEastAsia"/>
          <w:color w:val="auto"/>
          <w:spacing w:val="0"/>
          <w:sz w:val="24"/>
          <w:szCs w:val="24"/>
          <w:highlight w:val="none"/>
        </w:rPr>
        <w:t>截止日后的</w:t>
      </w:r>
      <w:r>
        <w:rPr>
          <w:rFonts w:hint="eastAsia" w:asciiTheme="minorEastAsia" w:hAnsiTheme="minorEastAsia" w:eastAsiaTheme="minorEastAsia" w:cstheme="minorEastAsia"/>
          <w:color w:val="auto"/>
          <w:spacing w:val="0"/>
          <w:sz w:val="24"/>
          <w:szCs w:val="24"/>
          <w:highlight w:val="none"/>
          <w:lang w:val="en-US" w:eastAsia="zh-CN"/>
        </w:rPr>
        <w:t>90</w:t>
      </w:r>
      <w:r>
        <w:rPr>
          <w:rFonts w:hint="eastAsia" w:asciiTheme="minorEastAsia" w:hAnsiTheme="minorEastAsia" w:eastAsiaTheme="minorEastAsia" w:cstheme="minorEastAsia"/>
          <w:color w:val="auto"/>
          <w:spacing w:val="0"/>
          <w:sz w:val="24"/>
          <w:szCs w:val="24"/>
          <w:highlight w:val="none"/>
        </w:rPr>
        <w:t>天内</w:t>
      </w:r>
      <w:r>
        <w:rPr>
          <w:rFonts w:hint="eastAsia" w:asciiTheme="minorEastAsia" w:hAnsiTheme="minorEastAsia" w:eastAsiaTheme="minorEastAsia" w:cstheme="minorEastAsia"/>
          <w:color w:val="auto"/>
          <w:spacing w:val="0"/>
          <w:sz w:val="24"/>
          <w:szCs w:val="24"/>
          <w:highlight w:val="none"/>
          <w:lang w:eastAsia="zh-CN"/>
        </w:rPr>
        <w:t>。</w:t>
      </w:r>
    </w:p>
    <w:p w14:paraId="63186621">
      <w:pPr>
        <w:tabs>
          <w:tab w:val="left" w:pos="540"/>
        </w:tabs>
        <w:spacing w:line="360" w:lineRule="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二、</w:t>
      </w:r>
      <w:r>
        <w:rPr>
          <w:rFonts w:hint="eastAsia" w:ascii="黑体" w:hAnsi="黑体" w:eastAsia="黑体" w:cs="黑体"/>
          <w:color w:val="auto"/>
          <w:sz w:val="24"/>
          <w:szCs w:val="24"/>
          <w:highlight w:val="none"/>
          <w:lang w:val="en-US" w:eastAsia="zh-CN"/>
        </w:rPr>
        <w:t>*</w:t>
      </w:r>
      <w:r>
        <w:rPr>
          <w:rFonts w:hint="eastAsia" w:ascii="黑体" w:hAnsi="黑体" w:eastAsia="黑体" w:cs="黑体"/>
          <w:b w:val="0"/>
          <w:bCs w:val="0"/>
          <w:color w:val="auto"/>
          <w:sz w:val="24"/>
          <w:szCs w:val="24"/>
          <w:highlight w:val="none"/>
        </w:rPr>
        <w:t>合格供应商资格条件</w:t>
      </w:r>
    </w:p>
    <w:p w14:paraId="23241726">
      <w:pPr>
        <w:widowControl/>
        <w:numPr>
          <w:ilvl w:val="-1"/>
          <w:numId w:val="0"/>
        </w:numPr>
        <w:tabs>
          <w:tab w:val="left" w:pos="413"/>
        </w:tabs>
        <w:spacing w:line="312" w:lineRule="auto"/>
        <w:ind w:firstLine="480" w:firstLineChars="200"/>
        <w:rPr>
          <w:rFonts w:hint="eastAsia" w:asciiTheme="minorEastAsia" w:hAnsiTheme="minorEastAsia" w:eastAsiaTheme="minorEastAsia" w:cstheme="minorEastAsia"/>
          <w:color w:val="auto"/>
          <w:kern w:val="2"/>
          <w:sz w:val="24"/>
          <w:szCs w:val="24"/>
          <w:highlight w:val="none"/>
          <w:lang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rPr>
        <w:t>具</w:t>
      </w:r>
      <w:r>
        <w:rPr>
          <w:rFonts w:hint="eastAsia" w:asciiTheme="minorEastAsia" w:hAnsiTheme="minorEastAsia" w:eastAsiaTheme="minorEastAsia" w:cstheme="minorEastAsia"/>
          <w:color w:val="auto"/>
          <w:kern w:val="2"/>
          <w:sz w:val="24"/>
          <w:szCs w:val="24"/>
          <w:highlight w:val="none"/>
          <w:lang w:eastAsia="zh-CN"/>
        </w:rPr>
        <w:t>有在</w:t>
      </w:r>
      <w:r>
        <w:rPr>
          <w:rFonts w:hint="eastAsia" w:asciiTheme="minorEastAsia" w:hAnsiTheme="minorEastAsia" w:eastAsiaTheme="minorEastAsia" w:cstheme="minorEastAsia"/>
          <w:color w:val="auto"/>
          <w:kern w:val="2"/>
          <w:sz w:val="24"/>
          <w:szCs w:val="24"/>
          <w:highlight w:val="none"/>
        </w:rPr>
        <w:t>中华人民共和国境内注册的独立法人资格</w:t>
      </w:r>
      <w:r>
        <w:rPr>
          <w:rFonts w:hint="eastAsia" w:asciiTheme="minorEastAsia" w:hAnsiTheme="minorEastAsia" w:eastAsiaTheme="minorEastAsia" w:cstheme="minorEastAsia"/>
          <w:color w:val="auto"/>
          <w:kern w:val="2"/>
          <w:sz w:val="24"/>
          <w:szCs w:val="24"/>
          <w:highlight w:val="none"/>
          <w:lang w:val="en-US" w:eastAsia="zh-CN" w:bidi="ar-SA"/>
        </w:rPr>
        <w:t>或为</w:t>
      </w:r>
      <w:r>
        <w:rPr>
          <w:rFonts w:hint="eastAsia" w:asciiTheme="minorEastAsia" w:hAnsiTheme="minorEastAsia" w:eastAsiaTheme="minorEastAsia" w:cstheme="minorEastAsia"/>
          <w:color w:val="auto"/>
          <w:kern w:val="2"/>
          <w:sz w:val="24"/>
          <w:szCs w:val="24"/>
          <w:highlight w:val="none"/>
          <w:lang w:bidi="ar-SA"/>
        </w:rPr>
        <w:t>依法允许经营的事业单位</w:t>
      </w:r>
      <w:r>
        <w:rPr>
          <w:rFonts w:hint="eastAsia" w:asciiTheme="minorEastAsia" w:hAnsiTheme="minorEastAsia" w:eastAsiaTheme="minorEastAsia" w:cstheme="minorEastAsia"/>
          <w:color w:val="auto"/>
          <w:kern w:val="2"/>
          <w:sz w:val="24"/>
          <w:szCs w:val="24"/>
          <w:highlight w:val="none"/>
          <w:lang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须提供</w:t>
      </w:r>
      <w:r>
        <w:rPr>
          <w:rFonts w:hint="eastAsia" w:asciiTheme="minorEastAsia" w:hAnsiTheme="minorEastAsia" w:eastAsiaTheme="minorEastAsia" w:cstheme="minorEastAsia"/>
          <w:color w:val="auto"/>
          <w:kern w:val="2"/>
          <w:sz w:val="24"/>
          <w:szCs w:val="24"/>
          <w:highlight w:val="none"/>
        </w:rPr>
        <w:t>有效的营业执照复印件</w:t>
      </w:r>
      <w:r>
        <w:rPr>
          <w:rFonts w:hint="eastAsia" w:asciiTheme="minorEastAsia" w:hAnsiTheme="minorEastAsia" w:eastAsiaTheme="minorEastAsia" w:cstheme="minorEastAsia"/>
          <w:color w:val="auto"/>
          <w:kern w:val="2"/>
          <w:sz w:val="24"/>
          <w:szCs w:val="24"/>
          <w:highlight w:val="none"/>
          <w:lang w:val="en-US" w:eastAsia="zh-CN"/>
        </w:rPr>
        <w:t>或</w:t>
      </w:r>
      <w:r>
        <w:rPr>
          <w:rFonts w:hint="eastAsia" w:asciiTheme="minorEastAsia" w:hAnsiTheme="minorEastAsia" w:eastAsiaTheme="minorEastAsia" w:cstheme="minorEastAsia"/>
          <w:color w:val="auto"/>
          <w:kern w:val="2"/>
          <w:sz w:val="24"/>
          <w:szCs w:val="24"/>
          <w:highlight w:val="none"/>
          <w:lang w:bidi="ar-SA"/>
        </w:rPr>
        <w:t>事业单位法人证书和组织机构代码证的复印件</w:t>
      </w:r>
      <w:r>
        <w:rPr>
          <w:rFonts w:hint="eastAsia" w:asciiTheme="minorEastAsia" w:hAnsiTheme="minorEastAsia" w:eastAsiaTheme="minorEastAsia" w:cstheme="minorEastAsia"/>
          <w:color w:val="auto"/>
          <w:kern w:val="2"/>
          <w:sz w:val="24"/>
          <w:szCs w:val="24"/>
          <w:highlight w:val="none"/>
          <w:lang w:eastAsia="zh-CN" w:bidi="ar-SA"/>
        </w:rPr>
        <w:t>（</w:t>
      </w:r>
      <w:r>
        <w:rPr>
          <w:rFonts w:hint="eastAsia" w:asciiTheme="minorEastAsia" w:hAnsiTheme="minorEastAsia" w:eastAsiaTheme="minorEastAsia" w:cstheme="minorEastAsia"/>
          <w:color w:val="auto"/>
          <w:kern w:val="2"/>
          <w:sz w:val="24"/>
          <w:szCs w:val="24"/>
          <w:highlight w:val="none"/>
        </w:rPr>
        <w:t>加盖</w:t>
      </w:r>
      <w:r>
        <w:rPr>
          <w:rFonts w:hint="eastAsia" w:asciiTheme="minorEastAsia" w:hAnsiTheme="minorEastAsia" w:eastAsiaTheme="minorEastAsia" w:cstheme="minorEastAsia"/>
          <w:color w:val="auto"/>
          <w:kern w:val="2"/>
          <w:sz w:val="24"/>
          <w:szCs w:val="24"/>
          <w:highlight w:val="none"/>
          <w:lang w:val="en-US" w:eastAsia="zh-CN"/>
        </w:rPr>
        <w:t>供应商</w:t>
      </w:r>
      <w:r>
        <w:rPr>
          <w:rFonts w:hint="eastAsia" w:asciiTheme="minorEastAsia" w:hAnsiTheme="minorEastAsia" w:eastAsiaTheme="minorEastAsia" w:cstheme="minorEastAsia"/>
          <w:color w:val="auto"/>
          <w:kern w:val="2"/>
          <w:sz w:val="24"/>
          <w:szCs w:val="24"/>
          <w:highlight w:val="none"/>
        </w:rPr>
        <w:t>公章）</w:t>
      </w:r>
      <w:r>
        <w:rPr>
          <w:rFonts w:hint="eastAsia" w:asciiTheme="minorEastAsia" w:hAnsiTheme="minorEastAsia" w:eastAsiaTheme="minorEastAsia" w:cstheme="minorEastAsia"/>
          <w:color w:val="auto"/>
          <w:kern w:val="2"/>
          <w:sz w:val="24"/>
          <w:szCs w:val="24"/>
          <w:highlight w:val="none"/>
          <w:lang w:eastAsia="zh-CN" w:bidi="ar-SA"/>
        </w:rPr>
        <w:t>。</w:t>
      </w:r>
    </w:p>
    <w:p w14:paraId="1D552170">
      <w:pPr>
        <w:widowControl/>
        <w:numPr>
          <w:ilvl w:val="-1"/>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2.投标供应商应具备以下（1）或（2）的设计资质：</w:t>
      </w:r>
    </w:p>
    <w:p w14:paraId="647C2AAD">
      <w:pPr>
        <w:widowControl/>
        <w:numPr>
          <w:ilvl w:val="-1"/>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（1）工程设计综合资质甲级；</w:t>
      </w:r>
    </w:p>
    <w:p w14:paraId="2E0CFE94">
      <w:pPr>
        <w:widowControl/>
        <w:numPr>
          <w:ilvl w:val="-1"/>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（2）同时具备以下①和②的设计资质</w:t>
      </w:r>
    </w:p>
    <w:p w14:paraId="4AF4D70C">
      <w:pPr>
        <w:widowControl/>
        <w:numPr>
          <w:ilvl w:val="-1"/>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①</w:t>
      </w:r>
      <w:r>
        <w:rPr>
          <w:rFonts w:hint="eastAsia" w:asciiTheme="minorEastAsia" w:hAnsiTheme="minorEastAsia" w:eastAsiaTheme="minorEastAsia" w:cstheme="minorEastAsia"/>
          <w:color w:val="auto"/>
          <w:kern w:val="0"/>
          <w:sz w:val="24"/>
          <w:highlight w:val="none"/>
        </w:rPr>
        <w:t>工程设计建筑行业乙级（或以上）资质</w:t>
      </w:r>
      <w:r>
        <w:rPr>
          <w:rFonts w:hint="eastAsia" w:asciiTheme="minorEastAsia" w:hAnsiTheme="minorEastAsia" w:eastAsiaTheme="minorEastAsia" w:cstheme="minorEastAsia"/>
          <w:color w:val="auto"/>
          <w:kern w:val="0"/>
          <w:sz w:val="24"/>
          <w:highlight w:val="none"/>
          <w:lang w:val="en-US" w:eastAsia="zh-CN"/>
        </w:rPr>
        <w:t>或</w:t>
      </w:r>
      <w:r>
        <w:rPr>
          <w:rFonts w:hint="eastAsia" w:asciiTheme="minorEastAsia" w:hAnsiTheme="minorEastAsia" w:eastAsiaTheme="minorEastAsia" w:cstheme="minorEastAsia"/>
          <w:color w:val="auto"/>
          <w:kern w:val="0"/>
          <w:sz w:val="24"/>
          <w:highlight w:val="none"/>
        </w:rPr>
        <w:t>工程设计建筑行业（建筑工程）专业</w:t>
      </w:r>
      <w:r>
        <w:rPr>
          <w:rFonts w:hint="eastAsia" w:asciiTheme="minorEastAsia" w:hAnsiTheme="minorEastAsia" w:eastAsiaTheme="minorEastAsia" w:cstheme="minorEastAsia"/>
          <w:color w:val="auto"/>
          <w:kern w:val="0"/>
          <w:sz w:val="24"/>
          <w:highlight w:val="none"/>
          <w:lang w:val="en-US" w:eastAsia="zh-CN"/>
        </w:rPr>
        <w:t>乙</w:t>
      </w:r>
      <w:r>
        <w:rPr>
          <w:rFonts w:hint="eastAsia" w:asciiTheme="minorEastAsia" w:hAnsiTheme="minorEastAsia" w:eastAsiaTheme="minorEastAsia" w:cstheme="minorEastAsia"/>
          <w:color w:val="auto"/>
          <w:kern w:val="0"/>
          <w:sz w:val="24"/>
          <w:highlight w:val="none"/>
        </w:rPr>
        <w:t>级（或以上）资质</w:t>
      </w:r>
      <w:r>
        <w:rPr>
          <w:rFonts w:hint="eastAsia" w:asciiTheme="minorEastAsia" w:hAnsiTheme="minorEastAsia" w:eastAsiaTheme="minorEastAsia" w:cstheme="minorEastAsia"/>
          <w:color w:val="auto"/>
          <w:kern w:val="0"/>
          <w:sz w:val="24"/>
          <w:szCs w:val="24"/>
          <w:highlight w:val="none"/>
          <w:lang w:val="en-US" w:eastAsia="zh-CN" w:bidi="ar-SA"/>
        </w:rPr>
        <w:t>。</w:t>
      </w:r>
    </w:p>
    <w:p w14:paraId="1B7CA2AA">
      <w:pPr>
        <w:widowControl/>
        <w:numPr>
          <w:ilvl w:val="-1"/>
          <w:numId w:val="0"/>
        </w:numPr>
        <w:spacing w:line="360" w:lineRule="auto"/>
        <w:ind w:firstLine="480" w:firstLineChars="200"/>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②</w:t>
      </w:r>
      <w:r>
        <w:rPr>
          <w:rFonts w:hint="eastAsia" w:asciiTheme="minorEastAsia" w:hAnsiTheme="minorEastAsia" w:eastAsiaTheme="minorEastAsia" w:cstheme="minorEastAsia"/>
          <w:color w:val="auto"/>
          <w:kern w:val="0"/>
          <w:sz w:val="24"/>
          <w:highlight w:val="none"/>
        </w:rPr>
        <w:t>工程设计市政行业乙级（或以上）资质或工程设计市政行业（燃气工程、轨道交通工程除外）乙级（或以上）资质</w:t>
      </w:r>
      <w:r>
        <w:rPr>
          <w:rFonts w:hint="eastAsia" w:asciiTheme="minorEastAsia" w:hAnsiTheme="minorEastAsia" w:eastAsiaTheme="minorEastAsia" w:cstheme="minorEastAsia"/>
          <w:color w:val="auto"/>
          <w:kern w:val="0"/>
          <w:sz w:val="24"/>
          <w:szCs w:val="24"/>
          <w:highlight w:val="none"/>
          <w:lang w:val="en-US" w:eastAsia="zh-CN" w:bidi="ar-SA"/>
        </w:rPr>
        <w:t>。</w:t>
      </w:r>
    </w:p>
    <w:p w14:paraId="54DCA092">
      <w:pPr>
        <w:widowControl/>
        <w:numPr>
          <w:ilvl w:val="-1"/>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3.项目负责人须具备二级注册建筑师或以上执业资格。</w:t>
      </w:r>
    </w:p>
    <w:p w14:paraId="24686BEE">
      <w:pPr>
        <w:widowControl/>
        <w:numPr>
          <w:ilvl w:val="-1"/>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4.近三年没有因行贿犯罪或欺诈行为而被政府或本项目业主宣布取消投标资格。（须就此项内容提供承诺函并加盖供应商公章，格式样版见附录3）。</w:t>
      </w:r>
    </w:p>
    <w:p w14:paraId="330840DF">
      <w:pPr>
        <w:widowControl/>
        <w:numPr>
          <w:ilvl w:val="-1"/>
          <w:numId w:val="0"/>
        </w:numPr>
        <w:spacing w:before="0" w:after="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5.法定代表人为同一人的两个及两个以上法人、母公司、全资子公司及其存在控股管理关系的不同单位，不得同时参加本项目，若同时参加本项目，则均被否决。</w:t>
      </w:r>
    </w:p>
    <w:p w14:paraId="29DC52E0">
      <w:pPr>
        <w:widowControl/>
        <w:numPr>
          <w:ilvl w:val="-1"/>
          <w:numId w:val="0"/>
        </w:numPr>
        <w:spacing w:before="0" w:after="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6.本项目不接受联合体报价。</w:t>
      </w:r>
    </w:p>
    <w:p w14:paraId="7F633A66">
      <w:pPr>
        <w:widowControl/>
        <w:numPr>
          <w:ilvl w:val="-1"/>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rPr>
        <w:t>7.承诺同意按采购方模板与采购方</w:t>
      </w:r>
      <w:r>
        <w:rPr>
          <w:rFonts w:hint="eastAsia" w:asciiTheme="minorEastAsia" w:hAnsiTheme="minorEastAsia" w:eastAsiaTheme="minorEastAsia" w:cstheme="minorEastAsia"/>
          <w:color w:val="auto"/>
          <w:kern w:val="0"/>
          <w:sz w:val="24"/>
          <w:szCs w:val="24"/>
          <w:highlight w:val="none"/>
          <w:lang w:val="en-US" w:eastAsia="zh-CN" w:bidi="ar-SA"/>
        </w:rPr>
        <w:t>签署廉洁协议。</w:t>
      </w:r>
    </w:p>
    <w:p w14:paraId="39619E62">
      <w:pPr>
        <w:tabs>
          <w:tab w:val="left" w:pos="540"/>
        </w:tabs>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spacing w:val="0"/>
          <w:sz w:val="24"/>
          <w:szCs w:val="24"/>
          <w:highlight w:val="none"/>
          <w:lang w:val="en-US" w:eastAsia="zh-CN"/>
        </w:rPr>
        <w:t>项目完成期限符合采购文件要求。</w:t>
      </w:r>
    </w:p>
    <w:p w14:paraId="1189F0B3">
      <w:pPr>
        <w:widowControl/>
        <w:numPr>
          <w:ilvl w:val="0"/>
          <w:numId w:val="0"/>
        </w:numPr>
        <w:tabs>
          <w:tab w:val="left" w:pos="540"/>
        </w:tabs>
        <w:spacing w:before="0" w:after="0" w:line="360" w:lineRule="auto"/>
        <w:ind w:firstLine="480" w:firstLineChars="20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9.报价有效期符合采购文件要求。</w:t>
      </w:r>
    </w:p>
    <w:p w14:paraId="6C9A9CA4">
      <w:pPr>
        <w:pStyle w:val="12"/>
        <w:widowControl/>
        <w:numPr>
          <w:ilvl w:val="0"/>
          <w:numId w:val="0"/>
        </w:numPr>
        <w:spacing w:before="0" w:after="0" w:line="360" w:lineRule="auto"/>
        <w:ind w:firstLine="480" w:firstLineChars="20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10.按采购文件全部要求提供承诺书/承诺函、证明资料。</w:t>
      </w:r>
    </w:p>
    <w:p w14:paraId="38250E2A">
      <w:pPr>
        <w:tabs>
          <w:tab w:val="left" w:pos="540"/>
        </w:tabs>
        <w:spacing w:line="360" w:lineRule="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三、参与项目及采购文件获取方式</w:t>
      </w:r>
    </w:p>
    <w:p w14:paraId="671F624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1.采购文件获取时间：2026年</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日至2026年</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28</w:t>
      </w:r>
      <w:r>
        <w:rPr>
          <w:rFonts w:hint="eastAsia" w:asciiTheme="minorEastAsia" w:hAnsiTheme="minorEastAsia" w:eastAsiaTheme="minorEastAsia" w:cstheme="minorEastAsia"/>
          <w:color w:val="auto"/>
          <w:sz w:val="24"/>
          <w:highlight w:val="none"/>
        </w:rPr>
        <w:t>日，每日09：00：00时至17：30：00时（北京时间）。</w:t>
      </w:r>
    </w:p>
    <w:p w14:paraId="281F00D3">
      <w:pPr>
        <w:spacing w:line="360" w:lineRule="auto"/>
        <w:ind w:firstLine="480" w:firstLineChars="200"/>
        <w:rPr>
          <w:rFonts w:hint="eastAsia" w:asciiTheme="minorEastAsia" w:hAnsiTheme="minorEastAsia" w:eastAsiaTheme="minorEastAsia" w:cstheme="minorEastAsia"/>
          <w:color w:val="auto"/>
          <w:sz w:val="24"/>
          <w:highlight w:val="none"/>
        </w:rPr>
      </w:pPr>
    </w:p>
    <w:p w14:paraId="1A8BE8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2.采购文件获取方式：</w:t>
      </w:r>
    </w:p>
    <w:p w14:paraId="1FEFA0C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3.凡有意参与的潜在报价人，请登录“中招联合招标采购平台（www.365trade.com.cn）” 获取采购文件（已在该平台注册过的报价人请直接登录平台获取采购文件进行项目报名，未在该平台注册的报价人请先注册，平台注册为一次性免费注册,注册成功后，可以及时参与平台上所有发布的采购项目）。</w:t>
      </w:r>
    </w:p>
    <w:p w14:paraId="1CB4F22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请务必在标书下载截止时间前登录“中招联合招标采购平台”，登录平台主页点击“我的工作台”→点击“寻找招标项目”或点击下方“更多”按钮使用项目名称信息检索要投标的项目，点击“立即投标”按钮。在弹出的页面中核对要参与的项目信息。</w:t>
      </w:r>
    </w:p>
    <w:p w14:paraId="7F3E0E3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5.售价：每套售价</w:t>
      </w: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rPr>
        <w:t>00元（人民币），平台服务费按平台规定，网上支付，售后不退。招标文件费用发票由代理机构出具，平台服务费发票由平台运营公司出具（通过“发票管理”下载平台服务费电子发票）。</w:t>
      </w:r>
    </w:p>
    <w:p w14:paraId="7401806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报价人针对报价人注册、获取采购文件、CA数字证书办理、网上应答操作等相关业务的咨询，请直接拨打中招联合招标采购平台咨询电话为：010-86482185；平台运营公司及其工作人员在开标前对下载者的购买信息进行保密；如下载者主动与平台运营公司工作人员联系咨询事宜，则视为下载者主动放弃信息保密的权利，平台运营公司将不承担任何责任。</w:t>
      </w:r>
    </w:p>
    <w:p w14:paraId="22FD31EC">
      <w:pPr>
        <w:spacing w:line="360" w:lineRule="auto"/>
        <w:ind w:firstLine="480" w:firstLineChars="200"/>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color w:val="auto"/>
          <w:sz w:val="24"/>
          <w:highlight w:val="none"/>
        </w:rPr>
        <w:t>7.报价人必须在制作电子投标文件之前完成CA数字证书的办理，并使用CA数字证书进行加密后才能投标；否则将无法正常投标。北京CA数字证书具体办理流程参见中招联合招标采购平台账户中“北京CA申请”→“CA申请帮助”→“CA办理指南”查看，也可按3.2.4款提供的平台统一服务热线进行咨询。粤企签CA证书可通过粤企签微信公众号/小程序办理。</w:t>
      </w:r>
    </w:p>
    <w:p w14:paraId="0C2DC848">
      <w:pPr>
        <w:tabs>
          <w:tab w:val="left" w:pos="540"/>
        </w:tabs>
        <w:spacing w:line="360" w:lineRule="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四、报价文件的提交形式、地址和截止时间</w:t>
      </w:r>
    </w:p>
    <w:p w14:paraId="61DC9B2E">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2"/>
          <w:sz w:val="24"/>
          <w:szCs w:val="24"/>
          <w:highlight w:val="none"/>
          <w:shd w:val="clear"/>
          <w:lang w:val="en-US" w:eastAsia="zh-CN" w:bidi="ar"/>
        </w:rPr>
        <w:t>1.电子报价文件递交地点：中招联合招标采购平台（www.365trade.com.cn）。</w:t>
      </w:r>
    </w:p>
    <w:p w14:paraId="26098104">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2"/>
          <w:sz w:val="24"/>
          <w:szCs w:val="24"/>
          <w:highlight w:val="none"/>
          <w:shd w:val="clear"/>
          <w:lang w:val="en-US" w:eastAsia="zh-CN" w:bidi="ar"/>
        </w:rPr>
        <w:t>2.纸质报价文件递交地点：本项目为电子标，无需提供纸质文件。</w:t>
      </w:r>
    </w:p>
    <w:p w14:paraId="04035034">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2"/>
          <w:sz w:val="24"/>
          <w:szCs w:val="24"/>
          <w:highlight w:val="none"/>
          <w:shd w:val="clear"/>
          <w:lang w:val="en-US" w:eastAsia="zh-CN" w:bidi="ar"/>
        </w:rPr>
        <w:t>3.报价文件递交截止时间：2026年6月2日14时00分。</w:t>
      </w:r>
    </w:p>
    <w:p w14:paraId="016DD4C7">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2"/>
          <w:sz w:val="24"/>
          <w:szCs w:val="24"/>
          <w:highlight w:val="none"/>
          <w:shd w:val="clear"/>
          <w:lang w:val="en-US" w:eastAsia="zh-CN" w:bidi="ar"/>
        </w:rPr>
        <w:t>4.报价文件按指定时间、地点送达，逾期递交的报价文件恕不接受。</w:t>
      </w:r>
    </w:p>
    <w:p w14:paraId="7B3745C2">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2"/>
          <w:sz w:val="24"/>
          <w:szCs w:val="24"/>
          <w:highlight w:val="none"/>
          <w:shd w:val="clear"/>
          <w:lang w:val="en-US" w:eastAsia="zh-CN" w:bidi="ar"/>
        </w:rPr>
        <w:t>5.采购方不接受以电话、传真等形式的报价文件递交方式。</w:t>
      </w:r>
    </w:p>
    <w:p w14:paraId="1D085B79">
      <w:pPr>
        <w:numPr>
          <w:ilvl w:val="0"/>
          <w:numId w:val="0"/>
        </w:numPr>
        <w:tabs>
          <w:tab w:val="left" w:pos="540"/>
        </w:tabs>
        <w:spacing w:line="360" w:lineRule="auto"/>
        <w:ind w:leftChars="0"/>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 xml:space="preserve">五、相关声明  </w:t>
      </w:r>
    </w:p>
    <w:p w14:paraId="0A5455B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报价文件递交时间截止后，供应商不足三家的，</w:t>
      </w: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rPr>
        <w:t>将发布公告延长接受登记时间。在延期登记时间内，已递交报价文件的供应商的资料仍有效，未递交报价文件的供应商可根据公告的约定</w:t>
      </w:r>
      <w:r>
        <w:rPr>
          <w:rFonts w:hint="eastAsia" w:asciiTheme="minorEastAsia" w:hAnsiTheme="minorEastAsia" w:eastAsiaTheme="minorEastAsia" w:cstheme="minorEastAsia"/>
          <w:color w:val="auto"/>
          <w:sz w:val="24"/>
          <w:szCs w:val="24"/>
          <w:highlight w:val="none"/>
          <w:lang w:val="en-US" w:eastAsia="zh-CN"/>
        </w:rPr>
        <w:t>时间</w:t>
      </w:r>
      <w:r>
        <w:rPr>
          <w:rFonts w:hint="eastAsia" w:asciiTheme="minorEastAsia" w:hAnsiTheme="minorEastAsia" w:eastAsiaTheme="minorEastAsia" w:cstheme="minorEastAsia"/>
          <w:color w:val="auto"/>
          <w:sz w:val="24"/>
          <w:szCs w:val="24"/>
          <w:highlight w:val="none"/>
        </w:rPr>
        <w:t xml:space="preserve">参与登记。 </w:t>
      </w:r>
    </w:p>
    <w:p w14:paraId="0381517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符合资格条件，且参与项目的供应商至少应达到三家以上，不足三家的，</w:t>
      </w: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rPr>
        <w:t xml:space="preserve">将重新发布采购信息，组织第二次采购。  </w:t>
      </w:r>
    </w:p>
    <w:p w14:paraId="161EE12E">
      <w:pPr>
        <w:numPr>
          <w:ilvl w:val="-1"/>
          <w:numId w:val="0"/>
        </w:numPr>
        <w:spacing w:line="360" w:lineRule="auto"/>
        <w:ind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highlight w:val="none"/>
        </w:rPr>
        <w:t>重新</w:t>
      </w:r>
      <w:r>
        <w:rPr>
          <w:rFonts w:hint="eastAsia" w:asciiTheme="minorEastAsia" w:hAnsiTheme="minorEastAsia" w:eastAsiaTheme="minorEastAsia" w:cstheme="minorEastAsia"/>
          <w:color w:val="auto"/>
          <w:sz w:val="24"/>
          <w:highlight w:val="none"/>
          <w:lang w:val="en-US" w:eastAsia="zh-CN"/>
        </w:rPr>
        <w:t>采购</w:t>
      </w:r>
      <w:r>
        <w:rPr>
          <w:rFonts w:hint="eastAsia" w:asciiTheme="minorEastAsia" w:hAnsiTheme="minorEastAsia" w:eastAsiaTheme="minorEastAsia" w:cstheme="minorEastAsia"/>
          <w:color w:val="auto"/>
          <w:sz w:val="24"/>
          <w:highlight w:val="none"/>
        </w:rPr>
        <w:t>后参与报价或符合资格条件的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不足三家的，可以按程序继续开展开标、评标工作，也可以按规定程序变更其他采购方式。</w:t>
      </w:r>
    </w:p>
    <w:p w14:paraId="15F0A804">
      <w:pPr>
        <w:numPr>
          <w:ilvl w:val="0"/>
          <w:numId w:val="0"/>
        </w:numPr>
        <w:tabs>
          <w:tab w:val="left" w:pos="540"/>
        </w:tabs>
        <w:spacing w:line="360" w:lineRule="auto"/>
        <w:ind w:leftChars="0"/>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六、采购方将不承担供应商准备报价文件和递交报价文件以及参加本次采购活动所发生的任何成本或费用。</w:t>
      </w:r>
    </w:p>
    <w:p w14:paraId="6895FED6">
      <w:pPr>
        <w:numPr>
          <w:ilvl w:val="0"/>
          <w:numId w:val="0"/>
        </w:numPr>
        <w:tabs>
          <w:tab w:val="left" w:pos="540"/>
        </w:tabs>
        <w:spacing w:line="360" w:lineRule="auto"/>
        <w:ind w:leftChars="0"/>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七、公告媒体</w:t>
      </w:r>
    </w:p>
    <w:p w14:paraId="74E1B4F5">
      <w:pPr>
        <w:numPr>
          <w:ilvl w:val="-1"/>
          <w:numId w:val="0"/>
        </w:numPr>
        <w:spacing w:line="360" w:lineRule="auto"/>
        <w:ind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①广东省机场管理集团有限公司一体化数字交易系统(https://www.ebidding.com/gaa.html)</w:t>
      </w:r>
    </w:p>
    <w:p w14:paraId="39219930">
      <w:pPr>
        <w:numPr>
          <w:ilvl w:val="-1"/>
          <w:numId w:val="0"/>
        </w:numPr>
        <w:spacing w:line="360" w:lineRule="auto"/>
        <w:ind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②中国招投标公共服务平台（http://www.cebpubservice.com/）</w:t>
      </w:r>
    </w:p>
    <w:p w14:paraId="0E4F723E">
      <w:pPr>
        <w:numPr>
          <w:ilvl w:val="-1"/>
          <w:numId w:val="0"/>
        </w:numPr>
        <w:spacing w:line="360" w:lineRule="auto"/>
        <w:ind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③粤采易（阳光采购平台）（https://gdycy.com/door/#/homepage/）</w:t>
      </w:r>
    </w:p>
    <w:p w14:paraId="7BC52A24">
      <w:pPr>
        <w:numPr>
          <w:ilvl w:val="-1"/>
          <w:numId w:val="0"/>
        </w:numPr>
        <w:spacing w:line="360" w:lineRule="auto"/>
        <w:ind w:leftChars="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④中招联合招标采购网（http://www.365trade.com.cn/）</w:t>
      </w:r>
    </w:p>
    <w:p w14:paraId="7AADA355">
      <w:pPr>
        <w:numPr>
          <w:ilvl w:val="0"/>
          <w:numId w:val="0"/>
        </w:numPr>
        <w:tabs>
          <w:tab w:val="left" w:pos="540"/>
        </w:tabs>
        <w:spacing w:line="360" w:lineRule="auto"/>
        <w:ind w:leftChars="0"/>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八、项目联系方式</w:t>
      </w:r>
    </w:p>
    <w:p w14:paraId="654D1BF7">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lang w:val="en-US" w:eastAsia="zh-CN"/>
        </w:rPr>
        <w:t>地址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广州白云国际机场东南工作区综合服务大楼一区</w:t>
      </w:r>
    </w:p>
    <w:p w14:paraId="2C65C16D">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采购方</w:t>
      </w: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危先生</w:t>
      </w:r>
    </w:p>
    <w:p w14:paraId="590FAE1E">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020-36100213</w:t>
      </w:r>
    </w:p>
    <w:p w14:paraId="5B23C214">
      <w:pPr>
        <w:tabs>
          <w:tab w:val="left" w:pos="540"/>
        </w:tabs>
        <w:spacing w:line="360" w:lineRule="auto"/>
        <w:ind w:left="357" w:firstLine="76" w:firstLineChars="32"/>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代理人：</w:t>
      </w:r>
      <w:r>
        <w:rPr>
          <w:rFonts w:hint="eastAsia" w:ascii="宋体" w:hAnsi="宋体"/>
          <w:color w:val="auto"/>
          <w:sz w:val="24"/>
          <w:szCs w:val="24"/>
          <w:highlight w:val="none"/>
          <w:lang w:eastAsia="zh-CN"/>
        </w:rPr>
        <w:t>华联世纪工程咨询股份有限公司</w:t>
      </w:r>
    </w:p>
    <w:p w14:paraId="1994DDC2">
      <w:pPr>
        <w:tabs>
          <w:tab w:val="left" w:pos="2127"/>
        </w:tabs>
        <w:spacing w:line="360" w:lineRule="auto"/>
        <w:ind w:left="1234" w:leftChars="203" w:hanging="808" w:hangingChars="337"/>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联系地址：</w:t>
      </w:r>
      <w:r>
        <w:rPr>
          <w:rFonts w:hint="eastAsia" w:ascii="宋体" w:hAnsi="宋体"/>
          <w:color w:val="auto"/>
          <w:sz w:val="24"/>
          <w:szCs w:val="24"/>
          <w:highlight w:val="none"/>
          <w:lang w:eastAsia="zh-CN"/>
        </w:rPr>
        <w:t>广州市越秀区盘福路医国后街1号富田中心8楼</w:t>
      </w:r>
    </w:p>
    <w:p w14:paraId="79E27787">
      <w:pPr>
        <w:tabs>
          <w:tab w:val="left" w:pos="2127"/>
        </w:tabs>
        <w:spacing w:line="360" w:lineRule="auto"/>
        <w:ind w:left="1234" w:leftChars="203" w:hanging="808" w:hangingChars="337"/>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采购代理机构联系人：</w:t>
      </w:r>
      <w:r>
        <w:rPr>
          <w:rFonts w:hint="eastAsia" w:ascii="宋体" w:hAnsi="宋体"/>
          <w:color w:val="auto"/>
          <w:sz w:val="24"/>
          <w:szCs w:val="24"/>
          <w:highlight w:val="none"/>
          <w:lang w:eastAsia="zh-CN"/>
        </w:rPr>
        <w:t>蔡文兵、王志成、黄金献、何晞瑶</w:t>
      </w:r>
    </w:p>
    <w:p w14:paraId="77F90D5D">
      <w:pPr>
        <w:tabs>
          <w:tab w:val="left" w:pos="2127"/>
        </w:tabs>
        <w:spacing w:line="360" w:lineRule="auto"/>
        <w:ind w:left="1234" w:leftChars="203" w:hanging="808" w:hangingChars="337"/>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eastAsia="zh-CN"/>
        </w:rPr>
        <w:t>020-37063447、020-37063336、020-37063350</w:t>
      </w:r>
    </w:p>
    <w:p w14:paraId="2BA05A29">
      <w:pPr>
        <w:tabs>
          <w:tab w:val="left" w:pos="2127"/>
        </w:tabs>
        <w:spacing w:line="360" w:lineRule="auto"/>
        <w:ind w:left="1234" w:leftChars="203" w:hanging="808" w:hangingChars="337"/>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电子邮箱：</w:t>
      </w:r>
      <w:r>
        <w:rPr>
          <w:rFonts w:hint="eastAsia" w:ascii="宋体" w:hAnsi="宋体"/>
          <w:color w:val="auto"/>
          <w:sz w:val="24"/>
          <w:szCs w:val="24"/>
          <w:highlight w:val="none"/>
          <w:lang w:eastAsia="zh-CN"/>
        </w:rPr>
        <w:t>HLSJZBDL@163.COM</w:t>
      </w:r>
    </w:p>
    <w:p w14:paraId="64CBCF0E">
      <w:pPr>
        <w:numPr>
          <w:ilvl w:val="0"/>
          <w:numId w:val="0"/>
        </w:numPr>
        <w:spacing w:line="360" w:lineRule="auto"/>
        <w:ind w:left="0" w:leftChars="0" w:firstLine="0" w:firstLineChars="0"/>
        <w:rPr>
          <w:rFonts w:hint="eastAsia" w:ascii="黑体" w:hAnsi="黑体" w:eastAsia="黑体" w:cs="黑体"/>
          <w:b w:val="0"/>
          <w:bCs w:val="0"/>
          <w:color w:val="auto"/>
          <w:spacing w:val="0"/>
          <w:sz w:val="24"/>
          <w:szCs w:val="24"/>
          <w:highlight w:val="none"/>
          <w:lang w:val="en-US" w:eastAsia="zh-CN"/>
        </w:rPr>
      </w:pPr>
      <w:r>
        <w:rPr>
          <w:rFonts w:hint="eastAsia" w:ascii="黑体" w:hAnsi="黑体" w:eastAsia="黑体" w:cs="黑体"/>
          <w:color w:val="auto"/>
          <w:kern w:val="2"/>
          <w:sz w:val="24"/>
          <w:szCs w:val="24"/>
          <w:highlight w:val="none"/>
          <w:lang w:val="en-US" w:eastAsia="zh-CN" w:bidi="ar-SA"/>
        </w:rPr>
        <w:t>九</w:t>
      </w:r>
      <w:r>
        <w:rPr>
          <w:rFonts w:hint="eastAsia" w:ascii="黑体" w:hAnsi="黑体" w:eastAsia="黑体" w:cs="黑体"/>
          <w:b w:val="0"/>
          <w:bCs w:val="0"/>
          <w:color w:val="auto"/>
          <w:sz w:val="24"/>
          <w:szCs w:val="24"/>
          <w:highlight w:val="none"/>
          <w:lang w:val="en-US" w:eastAsia="zh-CN"/>
        </w:rPr>
        <w:t>、</w:t>
      </w:r>
      <w:r>
        <w:rPr>
          <w:rFonts w:hint="eastAsia" w:ascii="黑体" w:hAnsi="黑体" w:eastAsia="黑体" w:cs="黑体"/>
          <w:b w:val="0"/>
          <w:bCs w:val="0"/>
          <w:color w:val="auto"/>
          <w:spacing w:val="0"/>
          <w:sz w:val="24"/>
          <w:szCs w:val="24"/>
          <w:highlight w:val="none"/>
          <w:lang w:val="en-US" w:eastAsia="zh-CN"/>
        </w:rPr>
        <w:t>采购方采购人员廉洁行为举报电话</w:t>
      </w:r>
    </w:p>
    <w:p w14:paraId="29977157">
      <w:pPr>
        <w:numPr>
          <w:ilvl w:val="0"/>
          <w:numId w:val="0"/>
        </w:numPr>
        <w:tabs>
          <w:tab w:val="left" w:pos="540"/>
        </w:tabs>
        <w:spacing w:line="360" w:lineRule="auto"/>
        <w:ind w:leftChars="0" w:firstLine="480" w:firstLineChars="200"/>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采购方纪检监察机构电话：020-36067072</w:t>
      </w:r>
    </w:p>
    <w:p w14:paraId="079D6B8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0" w:firstLineChars="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十、本项目为广州白云国际机场股份有限公司自管非招标类采购项目，其适用的采购规定为企业内部相关规定。</w:t>
      </w:r>
    </w:p>
    <w:p w14:paraId="559847F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0" w:firstLineChars="0"/>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十一、被纳入采购方不予合作对象名单的供应商，其报价将被拒绝，具体名单详见广东省机场管理集团有限公司一体化数字交易系统“供应商管理”（不予合作单位名单）。</w:t>
      </w:r>
    </w:p>
    <w:p w14:paraId="1987C4AA">
      <w:pPr>
        <w:spacing w:line="360" w:lineRule="auto"/>
        <w:ind w:firstLine="3840" w:firstLineChars="1600"/>
        <w:jc w:val="right"/>
        <w:rPr>
          <w:rFonts w:hint="eastAsia" w:asciiTheme="minorEastAsia" w:hAnsiTheme="minorEastAsia" w:eastAsiaTheme="minorEastAsia" w:cstheme="minorEastAsia"/>
          <w:color w:val="auto"/>
          <w:sz w:val="24"/>
          <w:szCs w:val="24"/>
          <w:highlight w:val="none"/>
        </w:rPr>
      </w:pPr>
    </w:p>
    <w:p w14:paraId="13526126">
      <w:pPr>
        <w:spacing w:line="360" w:lineRule="auto"/>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采购人：广州白云国际机场股份</w:t>
      </w:r>
      <w:r>
        <w:rPr>
          <w:rFonts w:hint="eastAsia" w:asciiTheme="minorEastAsia" w:hAnsiTheme="minorEastAsia" w:eastAsiaTheme="minorEastAsia" w:cstheme="minorEastAsia"/>
          <w:color w:val="auto"/>
          <w:sz w:val="24"/>
          <w:szCs w:val="24"/>
          <w:highlight w:val="none"/>
        </w:rPr>
        <w:t>有限公司</w:t>
      </w:r>
      <w:r>
        <w:rPr>
          <w:rFonts w:hint="eastAsia" w:asciiTheme="minorEastAsia" w:hAnsiTheme="minorEastAsia" w:eastAsiaTheme="minorEastAsia" w:cstheme="minorEastAsia"/>
          <w:color w:val="auto"/>
          <w:sz w:val="24"/>
          <w:szCs w:val="24"/>
          <w:highlight w:val="none"/>
          <w:lang w:val="en-US" w:eastAsia="zh-CN"/>
        </w:rPr>
        <w:t>办公室</w:t>
      </w:r>
    </w:p>
    <w:p w14:paraId="3DA1657E">
      <w:pPr>
        <w:tabs>
          <w:tab w:val="left" w:pos="2127"/>
        </w:tabs>
        <w:wordWrap w:val="0"/>
        <w:spacing w:line="600" w:lineRule="auto"/>
        <w:jc w:val="right"/>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代理</w:t>
      </w:r>
      <w:r>
        <w:rPr>
          <w:rFonts w:hint="eastAsia" w:ascii="宋体" w:hAnsi="宋体"/>
          <w:color w:val="auto"/>
          <w:sz w:val="24"/>
          <w:szCs w:val="24"/>
          <w:highlight w:val="none"/>
          <w:lang w:val="en-US" w:eastAsia="zh-CN"/>
        </w:rPr>
        <w:t>人</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华联世纪工程咨询股份有限公司</w:t>
      </w:r>
    </w:p>
    <w:p w14:paraId="6BD79FB4">
      <w:pPr>
        <w:spacing w:line="36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eastAsia="zh-CN"/>
        </w:rPr>
        <w:t>日</w:t>
      </w:r>
    </w:p>
    <w:p w14:paraId="723B15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A479A"/>
    <w:rsid w:val="07EA479A"/>
    <w:rsid w:val="0EEB0931"/>
    <w:rsid w:val="0F8F47B5"/>
    <w:rsid w:val="12767DDA"/>
    <w:rsid w:val="19A8293B"/>
    <w:rsid w:val="1CFA299A"/>
    <w:rsid w:val="3055508B"/>
    <w:rsid w:val="328F25E0"/>
    <w:rsid w:val="342B43D4"/>
    <w:rsid w:val="46993878"/>
    <w:rsid w:val="48C07F3D"/>
    <w:rsid w:val="48D40934"/>
    <w:rsid w:val="4B07630C"/>
    <w:rsid w:val="57F21BA9"/>
    <w:rsid w:val="5B8A6243"/>
    <w:rsid w:val="5C56301C"/>
    <w:rsid w:val="5E9419DF"/>
    <w:rsid w:val="685B56BB"/>
    <w:rsid w:val="710E5E8B"/>
    <w:rsid w:val="774A1C38"/>
    <w:rsid w:val="7B07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tabs>
        <w:tab w:val="left" w:pos="1008"/>
      </w:tabs>
      <w:spacing w:line="480" w:lineRule="auto"/>
      <w:ind w:left="0"/>
      <w:jc w:val="center"/>
      <w:outlineLvl w:val="0"/>
    </w:pPr>
    <w:rPr>
      <w:rFonts w:ascii="宋体" w:hAnsi="宋体" w:eastAsia="宋体" w:cs="Times New Roman"/>
      <w:b/>
      <w:spacing w:val="2"/>
      <w:w w:val="90"/>
      <w:sz w:val="32"/>
      <w:szCs w:val="22"/>
      <w:lang w:val="zh-CN" w:bidi="zh-CN"/>
    </w:rPr>
  </w:style>
  <w:style w:type="paragraph" w:styleId="4">
    <w:name w:val="heading 2"/>
    <w:basedOn w:val="1"/>
    <w:next w:val="5"/>
    <w:link w:val="10"/>
    <w:semiHidden/>
    <w:unhideWhenUsed/>
    <w:qFormat/>
    <w:uiPriority w:val="0"/>
    <w:pPr>
      <w:keepNext/>
      <w:tabs>
        <w:tab w:val="left" w:pos="1995"/>
      </w:tabs>
      <w:spacing w:line="480" w:lineRule="exact"/>
      <w:ind w:left="1995" w:hanging="720"/>
      <w:jc w:val="left"/>
      <w:outlineLvl w:val="1"/>
    </w:pPr>
    <w:rPr>
      <w:rFonts w:ascii="宋体" w:hAnsi="宋体" w:eastAsia="宋体"/>
      <w:b/>
      <w:sz w:val="28"/>
    </w:rPr>
  </w:style>
  <w:style w:type="paragraph" w:styleId="6">
    <w:name w:val="heading 3"/>
    <w:basedOn w:val="1"/>
    <w:next w:val="1"/>
    <w:link w:val="11"/>
    <w:semiHidden/>
    <w:unhideWhenUsed/>
    <w:qFormat/>
    <w:uiPriority w:val="0"/>
    <w:pPr>
      <w:keepNext/>
      <w:keepLines/>
      <w:spacing w:beforeLines="0" w:afterLines="0" w:line="360" w:lineRule="auto"/>
      <w:jc w:val="center"/>
      <w:outlineLvl w:val="2"/>
    </w:pPr>
    <w:rPr>
      <w:rFonts w:ascii="Times New Roman" w:hAnsi="Times New Roman" w:eastAsia="宋体"/>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200" w:leftChars="200"/>
    </w:pPr>
    <w:rPr>
      <w:rFonts w:ascii="Times New Roman" w:hAnsi="Times New Roman" w:eastAsia="宋体" w:cs="Times New Roman"/>
      <w:szCs w:val="24"/>
    </w:rPr>
  </w:style>
  <w:style w:type="paragraph" w:styleId="5">
    <w:name w:val="Normal Indent"/>
    <w:basedOn w:val="1"/>
    <w:qFormat/>
    <w:uiPriority w:val="0"/>
    <w:pPr>
      <w:ind w:firstLine="420" w:firstLineChars="200"/>
    </w:pPr>
  </w:style>
  <w:style w:type="character" w:customStyle="1" w:styleId="9">
    <w:name w:val="标题 1 Char"/>
    <w:link w:val="3"/>
    <w:qFormat/>
    <w:uiPriority w:val="0"/>
    <w:rPr>
      <w:rFonts w:ascii="宋体" w:hAnsi="宋体" w:eastAsia="宋体" w:cs="Times New Roman"/>
      <w:b/>
      <w:kern w:val="44"/>
      <w:sz w:val="44"/>
      <w:szCs w:val="22"/>
      <w:lang w:val="zh-CN" w:bidi="zh-CN"/>
    </w:rPr>
  </w:style>
  <w:style w:type="character" w:customStyle="1" w:styleId="10">
    <w:name w:val="标题 2 Char Char"/>
    <w:link w:val="4"/>
    <w:qFormat/>
    <w:uiPriority w:val="0"/>
    <w:rPr>
      <w:rFonts w:ascii="宋体" w:hAnsi="宋体" w:eastAsia="宋体"/>
      <w:b/>
      <w:kern w:val="2"/>
      <w:sz w:val="28"/>
      <w:lang w:val="en-US" w:eastAsia="zh-CN" w:bidi="ar-SA"/>
    </w:rPr>
  </w:style>
  <w:style w:type="character" w:customStyle="1" w:styleId="11">
    <w:name w:val="标题 3 Char Char"/>
    <w:link w:val="6"/>
    <w:qFormat/>
    <w:uiPriority w:val="0"/>
    <w:rPr>
      <w:rFonts w:ascii="Times New Roman" w:hAnsi="Times New Roman" w:eastAsia="宋体"/>
      <w:b/>
      <w:bCs/>
      <w:kern w:val="2"/>
      <w:sz w:val="28"/>
      <w:szCs w:val="32"/>
      <w:lang w:val="en-US" w:eastAsia="zh-CN" w:bidi="ar-SA"/>
    </w:rPr>
  </w:style>
  <w:style w:type="paragraph" w:customStyle="1" w:styleId="12">
    <w:name w:val="*正文"/>
    <w:basedOn w:val="1"/>
    <w:qFormat/>
    <w:uiPriority w:val="0"/>
    <w:pPr>
      <w:widowControl/>
      <w:ind w:firstLine="200" w:firstLineChars="200"/>
    </w:pPr>
    <w:rPr>
      <w:rFonts w:ascii="仿宋_GB2312" w:eastAsia="仿宋_GB2312"/>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2026-05-25T06:19:00Z</dcterms:created>
  <dc:creator>Administrator</dc:creator>
  <cp:lastModifiedBy>Administrator</cp:lastModifiedBy>
  <dcterms:modified xsi:type="dcterms:W3CDTF">2026-05-25T06:25:38Z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36105CFFCF59432D9DC636F853DC483E_11</vt:lpwstr>
  </property>
  <property fmtid="{D5CDD505-2E9C-101B-9397-08002B2CF9AE}" pid="4" name="KSOTemplateDocerSaveRecord">
    <vt:lpwstr>eyJoZGlkIjoiNzhhMmE1ZTQ1YjFmYTE4MGJjOTU1ZWQ3ZWQ0ZmRkZTYiLCJ1c2VySWQiOiI3MTQ0Mjk1OTYifQ==</vt:lpwstr>
  </property>
</Properties>
</file>