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3477">
      <w:pPr>
        <w:spacing w:line="360" w:lineRule="auto"/>
        <w:ind w:left="0" w:leftChars="0" w:firstLine="0" w:firstLineChars="0"/>
        <w:jc w:val="center"/>
        <w:rPr>
          <w:rFonts w:ascii="宋体" w:hAnsi="宋体"/>
          <w:b/>
          <w:bCs/>
          <w:color w:val="auto"/>
          <w:sz w:val="24"/>
          <w:szCs w:val="24"/>
        </w:rPr>
      </w:pPr>
      <w:bookmarkStart w:id="0" w:name="_投标人须知前附表"/>
      <w:bookmarkEnd w:id="0"/>
      <w:bookmarkStart w:id="1" w:name="_招__标__公__告"/>
      <w:bookmarkEnd w:id="1"/>
      <w:r>
        <w:rPr>
          <w:rFonts w:hint="eastAsia" w:ascii="宋体" w:hAnsi="宋体"/>
          <w:b/>
          <w:bCs/>
          <w:sz w:val="24"/>
          <w:szCs w:val="24"/>
          <w:lang w:eastAsia="zh-CN"/>
        </w:rPr>
        <w:t>中国石油天然气股份有限公司内蒙古赤峰销售分公司2026年油库、加油站应急预案修订、编制、评审、备案服务项目竞争性谈判采购</w:t>
      </w:r>
      <w:r>
        <w:rPr>
          <w:rFonts w:hint="eastAsia" w:ascii="宋体" w:hAnsi="宋体"/>
          <w:b/>
          <w:bCs/>
          <w:sz w:val="24"/>
          <w:szCs w:val="24"/>
        </w:rPr>
        <w:t>公告</w:t>
      </w:r>
    </w:p>
    <w:p w14:paraId="5FA54622">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ZS-QCCF-H-2026-1023</w:t>
      </w:r>
    </w:p>
    <w:p w14:paraId="63B52043">
      <w:pPr>
        <w:pStyle w:val="11"/>
        <w:ind w:left="2100"/>
        <w:jc w:val="right"/>
        <w:rPr>
          <w:sz w:val="21"/>
          <w:szCs w:val="21"/>
        </w:rPr>
      </w:pPr>
    </w:p>
    <w:p w14:paraId="488E55A0">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15D799C8">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中国石油天然气股份有限公司内蒙古赤峰销售分公司2026年油库、加油站应急预案修订、编制、评审、备案服务项目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ZS-QCCF-H-2026-1023</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117C7FF">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4AC524F6">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中国石油天然气股份有限公司内蒙古赤峰销售分公司2026年油库、加油站应急预案修订、编制、评审、备案服务项目</w:t>
      </w:r>
      <w:r>
        <w:rPr>
          <w:rFonts w:hint="eastAsia" w:ascii="宋体" w:hAnsi="宋体" w:cs="宋体"/>
          <w:sz w:val="21"/>
          <w:szCs w:val="21"/>
        </w:rPr>
        <w:t>；</w:t>
      </w:r>
    </w:p>
    <w:p w14:paraId="7A1DE705">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依据《生产安全事故分类与编码》（GB6441—2025）要求，对采购人的油库修订8个应急预案、加油站修订3个应急预案、加气站修订4个应急预案；油库新增3个应急预案、加油加气站新增2个应急预案；共计20个应急预案，每个预案修订、编制、专家评审并完成在属地应急部门备案通过工作；于2026年7月1日前完成164座加油加气站在属地应急部门备案通过工作，具体详见采购文件</w:t>
      </w:r>
      <w:r>
        <w:rPr>
          <w:rFonts w:hint="eastAsia" w:ascii="宋体" w:hAnsi="宋体" w:cs="宋体"/>
          <w:color w:val="auto"/>
          <w:sz w:val="21"/>
          <w:szCs w:val="21"/>
          <w:highlight w:val="none"/>
        </w:rPr>
        <w:t>。</w:t>
      </w:r>
    </w:p>
    <w:p w14:paraId="2ACF7D2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388000.00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1B29FAD8">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cs="宋体"/>
          <w:bCs/>
          <w:sz w:val="21"/>
          <w:szCs w:val="21"/>
          <w:highlight w:val="none"/>
          <w:lang w:val="en-US" w:eastAsia="zh-CN"/>
        </w:rPr>
        <w:t>自合同签订之日至2026年7月1日前</w:t>
      </w:r>
      <w:r>
        <w:rPr>
          <w:rFonts w:hint="eastAsia" w:ascii="宋体" w:hAnsi="宋体" w:eastAsia="宋体" w:cs="宋体"/>
          <w:bCs/>
          <w:sz w:val="21"/>
          <w:szCs w:val="21"/>
          <w:highlight w:val="none"/>
          <w:lang w:val="en-US" w:eastAsia="zh-CN"/>
        </w:rPr>
        <w:t>。</w:t>
      </w:r>
    </w:p>
    <w:p w14:paraId="2F1612A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A2B4009">
      <w:pPr>
        <w:pStyle w:val="12"/>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p>
    <w:p w14:paraId="33BF9A73">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E58C00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w:t>
      </w:r>
      <w:r>
        <w:rPr>
          <w:rFonts w:hint="eastAsia" w:ascii="宋体" w:hAnsi="宋体" w:cs="宋体"/>
          <w:sz w:val="21"/>
          <w:szCs w:val="21"/>
          <w:highlight w:val="none"/>
          <w:lang w:eastAsia="zh-CN"/>
        </w:rPr>
        <w:t>被责令停业或破产状态，且资产未被重组、接管和冻结状况</w:t>
      </w:r>
      <w:r>
        <w:rPr>
          <w:rFonts w:hint="eastAsia" w:ascii="宋体" w:hAnsi="宋体" w:cs="宋体"/>
          <w:sz w:val="21"/>
          <w:szCs w:val="21"/>
          <w:highlight w:val="none"/>
        </w:rPr>
        <w:t>；</w:t>
      </w:r>
    </w:p>
    <w:p w14:paraId="12C22BAC">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0A1E06C1">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供应商需提供在“信用中国”网站信用查询记录的网页截图，对</w:t>
      </w:r>
      <w:bookmarkStart w:id="2" w:name="_GoBack"/>
      <w:bookmarkEnd w:id="2"/>
      <w:r>
        <w:rPr>
          <w:rFonts w:hint="eastAsia" w:ascii="宋体" w:hAnsi="宋体" w:cs="宋体"/>
          <w:sz w:val="21"/>
          <w:szCs w:val="21"/>
          <w:lang w:eastAsia="zh-CN"/>
        </w:rPr>
        <w:t>供应商被列入“失信被执行人”、“重大税收违法失信主体”中的任意一项，均拒绝参与本项目投标（提供信用中国截图）</w:t>
      </w:r>
      <w:r>
        <w:rPr>
          <w:rFonts w:hint="eastAsia" w:ascii="宋体" w:hAnsi="宋体" w:cs="宋体"/>
          <w:sz w:val="21"/>
          <w:szCs w:val="21"/>
        </w:rPr>
        <w:t>；</w:t>
      </w:r>
    </w:p>
    <w:p w14:paraId="3C7D2344">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5E59006E">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B79EF24">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526320B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37A765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本项目不接受联合体投标。</w:t>
      </w:r>
    </w:p>
    <w:p w14:paraId="3CE1D93E">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B1F2A37">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12DB26F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19B37BC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C1678AD">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7EC78E12">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6CEED74D">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6ECEC81D">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4C0F3BD1">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59DAB68C">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59FA408F">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4C791EA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5C9CBA2A">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1941FB88">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7FE5AF6">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4C2A021F">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2026年06月04日上午09:00（北京时间）</w:t>
      </w:r>
      <w:r>
        <w:rPr>
          <w:rFonts w:hint="eastAsia" w:ascii="宋体" w:hAnsi="宋体" w:eastAsia="宋体" w:cs="宋体"/>
          <w:bCs/>
          <w:color w:val="auto"/>
          <w:kern w:val="0"/>
          <w:sz w:val="21"/>
          <w:szCs w:val="21"/>
        </w:rPr>
        <w:t>。</w:t>
      </w:r>
    </w:p>
    <w:p w14:paraId="346ED56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0"/>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0"/>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7A6DFC23">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10"/>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28EA3C3B">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FDFE70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2C8D327D">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61E0608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30E74B7C">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2026年06月04日上午09:00（北京时间）</w:t>
      </w:r>
      <w:r>
        <w:rPr>
          <w:rFonts w:hint="eastAsia" w:ascii="宋体" w:hAnsi="宋体" w:cs="宋体"/>
        </w:rPr>
        <w:t>。</w:t>
      </w:r>
    </w:p>
    <w:p w14:paraId="1A8E1C96">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10"/>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018BC7FB">
      <w:pPr>
        <w:pStyle w:val="13"/>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6C0A6C1E">
      <w:pPr>
        <w:pStyle w:val="13"/>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57CF16A3">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4C05148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42C7999F">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076BCA2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2D0B66F7">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378B489">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26BAB3B8">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1D40B7">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1D1F81C0">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67FD8618">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5CC1D250">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2404420E">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1AB7402C">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78AA981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6548BF7E">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607F7D14">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465875E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27BBE05F">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27</w:t>
      </w:r>
      <w:r>
        <w:rPr>
          <w:rFonts w:hint="eastAsia" w:ascii="宋体" w:hAnsi="宋体" w:cs="宋体"/>
          <w:color w:val="auto"/>
        </w:rPr>
        <w:t>日</w:t>
      </w:r>
    </w:p>
    <w:p w14:paraId="6F78F583"/>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45C3">
    <w:pPr>
      <w:pStyle w:val="4"/>
      <w:ind w:right="360"/>
      <w:rPr>
        <w:u w:val="single"/>
      </w:rPr>
    </w:pPr>
    <w:r>
      <w:rPr>
        <w:rStyle w:val="9"/>
        <w:rFonts w:hint="eastAsia"/>
        <w:u w:val="single"/>
      </w:rPr>
      <w:drawing>
        <wp:inline distT="0" distB="0" distL="114300" distR="114300">
          <wp:extent cx="499110" cy="325120"/>
          <wp:effectExtent l="0" t="0" r="15240" b="17780"/>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
                  <a:stretch>
                    <a:fillRect/>
                  </a:stretch>
                </pic:blipFill>
                <pic:spPr>
                  <a:xfrm>
                    <a:off x="0" y="0"/>
                    <a:ext cx="499110" cy="325120"/>
                  </a:xfrm>
                  <a:prstGeom prst="rect">
                    <a:avLst/>
                  </a:prstGeom>
                </pic:spPr>
              </pic:pic>
            </a:graphicData>
          </a:graphic>
        </wp:inline>
      </w:drawing>
    </w:r>
    <w:r>
      <w:rPr>
        <w:rStyle w:val="9"/>
        <w:rFonts w:hint="eastAsia"/>
        <w:u w:val="single"/>
      </w:rPr>
      <w:t>内蒙古中实工程</w:t>
    </w:r>
    <w:r>
      <w:rPr>
        <w:rStyle w:val="9"/>
        <w:rFonts w:hint="eastAsia"/>
        <w:u w:val="single"/>
        <w:lang w:val="en-US" w:eastAsia="zh-CN"/>
      </w:rPr>
      <w:t>招标</w:t>
    </w:r>
    <w:r>
      <w:rPr>
        <w:rStyle w:val="9"/>
        <w:rFonts w:hint="eastAsia"/>
        <w:u w:val="single"/>
      </w:rPr>
      <w:t xml:space="preserve">咨询有限责任公司                       </w:t>
    </w:r>
    <w:r>
      <w:rPr>
        <w:rStyle w:val="9"/>
        <w:rFonts w:hint="eastAsia"/>
        <w:u w:val="single"/>
        <w:lang w:val="en-US" w:eastAsia="zh-CN"/>
      </w:rPr>
      <w:t xml:space="preserve">               </w:t>
    </w:r>
    <w:r>
      <w:rPr>
        <w:rStyle w:val="9"/>
        <w:rFonts w:hint="eastAsia"/>
        <w:u w:val="single"/>
      </w:rPr>
      <w:t xml:space="preserve">               第 </w:t>
    </w:r>
    <w:r>
      <w:rPr>
        <w:u w:val="single"/>
      </w:rPr>
      <w:fldChar w:fldCharType="begin"/>
    </w:r>
    <w:r>
      <w:rPr>
        <w:rStyle w:val="9"/>
        <w:u w:val="single"/>
      </w:rPr>
      <w:instrText xml:space="preserve"> PAGE </w:instrText>
    </w:r>
    <w:r>
      <w:rPr>
        <w:u w:val="single"/>
      </w:rPr>
      <w:fldChar w:fldCharType="separate"/>
    </w:r>
    <w:r>
      <w:rPr>
        <w:rStyle w:val="9"/>
        <w:u w:val="single"/>
      </w:rPr>
      <w:t>1</w:t>
    </w:r>
    <w:r>
      <w:rPr>
        <w:u w:val="single"/>
      </w:rPr>
      <w:fldChar w:fldCharType="end"/>
    </w:r>
    <w:r>
      <w:rPr>
        <w:rStyle w:val="9"/>
        <w:rFonts w:hint="eastAsia"/>
        <w:u w:val="single"/>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F600">
    <w:pPr>
      <w:pStyle w:val="5"/>
      <w:jc w:val="distribute"/>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609F0"/>
    <w:rsid w:val="130454FA"/>
    <w:rsid w:val="19E6564A"/>
    <w:rsid w:val="20A74CCC"/>
    <w:rsid w:val="23440B46"/>
    <w:rsid w:val="2CF609F0"/>
    <w:rsid w:val="34125129"/>
    <w:rsid w:val="3CA569B4"/>
    <w:rsid w:val="4B347538"/>
    <w:rsid w:val="4E1948AE"/>
    <w:rsid w:val="6586292F"/>
    <w:rsid w:val="6C5C6B68"/>
    <w:rsid w:val="77A5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outlineLvl w:val="1"/>
    </w:pPr>
    <w:rPr>
      <w:rFonts w:ascii="Arial" w:hAnsi="Arial" w:eastAsia="黑体"/>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sz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styleId="6">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index 61"/>
    <w:basedOn w:val="1"/>
    <w:next w:val="1"/>
    <w:qFormat/>
    <w:uiPriority w:val="0"/>
    <w:pPr>
      <w:ind w:left="1000" w:leftChars="1000"/>
    </w:pPr>
  </w:style>
  <w:style w:type="paragraph" w:customStyle="1" w:styleId="12">
    <w:name w:val="中文正文、"/>
    <w:basedOn w:val="1"/>
    <w:qFormat/>
    <w:uiPriority w:val="0"/>
    <w:pPr>
      <w:spacing w:line="360" w:lineRule="auto"/>
      <w:ind w:firstLine="420" w:firstLineChars="200"/>
      <w:jc w:val="left"/>
    </w:pPr>
    <w:rPr>
      <w:szCs w:val="21"/>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2659</Words>
  <Characters>3205</Characters>
  <Lines>0</Lines>
  <Paragraphs>0</Paragraphs>
  <TotalTime>0</TotalTime>
  <ScaleCrop>false</ScaleCrop>
  <LinksUpToDate>false</LinksUpToDate>
  <CharactersWithSpaces>3323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2026-05-09T01:03:00Z</dcterms:created>
  <dc:creator>王凯</dc:creator>
  <cp:lastModifiedBy>王凯</cp:lastModifiedBy>
  <dcterms:modified xsi:type="dcterms:W3CDTF">2026-05-26T02:15:26Z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F389BDCAABB64C1A8D8505AADB7D3951_11</vt:lpwstr>
  </property>
  <property fmtid="{D5CDD505-2E9C-101B-9397-08002B2CF9AE}" pid="4" name="KSOTemplateDocerSaveRecord">
    <vt:lpwstr>eyJoZGlkIjoiZThhZDkxMzY5NGJkMjUyZjEwMTIyYjhiZGFkODkyMTMiLCJ1c2VySWQiOiI0MTE4NjYwNzIifQ==</vt:lpwstr>
  </property>
</Properties>
</file>