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6B0EC">
      <w:pPr>
        <w:pStyle w:val="2"/>
        <w:keepNext w:val="0"/>
        <w:keepLines w:val="0"/>
        <w:pageBreakBefore w:val="0"/>
        <w:widowControl/>
        <w:kinsoku/>
        <w:wordWrap/>
        <w:overflowPunct/>
        <w:topLinePunct w:val="0"/>
        <w:autoSpaceDE/>
        <w:autoSpaceDN/>
        <w:bidi w:val="0"/>
        <w:adjustRightInd w:val="0"/>
        <w:snapToGrid w:val="0"/>
        <w:ind w:left="0"/>
        <w:jc w:val="center"/>
        <w:textAlignment w:val="auto"/>
        <w:rPr>
          <w:rStyle w:val="9"/>
          <w:rFonts w:hint="eastAsia" w:ascii="宋体" w:hAnsi="宋体" w:eastAsia="宋体" w:cs="宋体"/>
          <w:b/>
          <w:bCs/>
          <w:sz w:val="28"/>
          <w:szCs w:val="28"/>
          <w:highlight w:val="none"/>
        </w:rPr>
      </w:pPr>
      <w:r>
        <w:rPr>
          <w:rStyle w:val="9"/>
          <w:rFonts w:hint="eastAsia" w:ascii="宋体" w:hAnsi="宋体" w:eastAsia="宋体" w:cs="宋体"/>
          <w:b/>
          <w:bCs/>
          <w:sz w:val="28"/>
          <w:szCs w:val="28"/>
          <w:highlight w:val="none"/>
          <w:lang w:val="en-US" w:eastAsia="zh-CN"/>
        </w:rPr>
        <w:t>信阳市中心医院电子胃肠镜设备采购项目</w:t>
      </w:r>
      <w:bookmarkStart w:id="0" w:name="_GoBack"/>
      <w:bookmarkEnd w:id="0"/>
      <w:r>
        <w:rPr>
          <w:rStyle w:val="9"/>
          <w:rFonts w:hint="eastAsia" w:ascii="宋体" w:hAnsi="宋体" w:eastAsia="宋体" w:cs="宋体"/>
          <w:b/>
          <w:bCs/>
          <w:sz w:val="28"/>
          <w:szCs w:val="28"/>
          <w:highlight w:val="none"/>
        </w:rPr>
        <w:t>单一来源采购</w:t>
      </w:r>
      <w:r>
        <w:rPr>
          <w:rStyle w:val="9"/>
          <w:rFonts w:hint="eastAsia" w:ascii="宋体" w:hAnsi="宋体" w:eastAsia="宋体" w:cs="宋体"/>
          <w:b/>
          <w:bCs/>
          <w:sz w:val="28"/>
          <w:szCs w:val="28"/>
          <w:highlight w:val="none"/>
          <w:lang w:val="en-US"/>
        </w:rPr>
        <w:t>公告</w:t>
      </w:r>
    </w:p>
    <w:p w14:paraId="1C0F1EB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p>
    <w:p w14:paraId="1A0D318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采购项目名称</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信阳市中心医院电子胃肠镜设备采购项目</w:t>
      </w:r>
    </w:p>
    <w:p w14:paraId="6C0E809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采购项目编号：</w:t>
      </w:r>
      <w:r>
        <w:rPr>
          <w:rFonts w:hint="eastAsia" w:ascii="宋体" w:hAnsi="宋体" w:eastAsia="宋体" w:cs="宋体"/>
          <w:b w:val="0"/>
          <w:bCs w:val="0"/>
          <w:color w:val="auto"/>
          <w:sz w:val="21"/>
          <w:szCs w:val="21"/>
          <w:highlight w:val="none"/>
          <w:lang w:val="en-US" w:eastAsia="zh-CN"/>
        </w:rPr>
        <w:t>信财单一采购-2026-6</w:t>
      </w:r>
    </w:p>
    <w:p w14:paraId="76E21524">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、项目预算金额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val="en-US" w:eastAsia="zh-CN"/>
        </w:rPr>
        <w:t>2982000.00元</w:t>
      </w:r>
    </w:p>
    <w:p w14:paraId="099863AB">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四、采购需求</w:t>
      </w:r>
    </w:p>
    <w:p w14:paraId="09F607F5">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highlight w:val="none"/>
          <w:lang w:val="en-US" w:eastAsia="zh-CN"/>
        </w:rPr>
      </w:pPr>
      <w:r>
        <w:rPr>
          <w:rFonts w:hint="eastAsia" w:ascii="宋体" w:hAnsi="宋体" w:eastAsia="宋体" w:cs="宋体"/>
          <w:bCs/>
          <w:color w:val="auto"/>
          <w:kern w:val="2"/>
          <w:sz w:val="21"/>
          <w:szCs w:val="21"/>
          <w:highlight w:val="none"/>
          <w:lang w:val="en-US" w:eastAsia="zh-CN" w:bidi="ar"/>
        </w:rPr>
        <w:t>1、采购内容：电子胃肠镜设备采购</w:t>
      </w:r>
      <w:r>
        <w:rPr>
          <w:rFonts w:hint="eastAsia" w:ascii="宋体" w:hAnsi="宋体" w:cs="宋体"/>
          <w:bCs/>
          <w:color w:val="auto"/>
          <w:kern w:val="2"/>
          <w:sz w:val="21"/>
          <w:szCs w:val="21"/>
          <w:highlight w:val="none"/>
          <w:lang w:val="en-US" w:eastAsia="zh-CN" w:bidi="ar"/>
        </w:rPr>
        <w:t>，参数</w:t>
      </w:r>
      <w:r>
        <w:rPr>
          <w:rFonts w:hint="eastAsia" w:ascii="宋体" w:hAnsi="宋体" w:eastAsia="宋体" w:cs="宋体"/>
          <w:bCs/>
          <w:color w:val="auto"/>
          <w:kern w:val="2"/>
          <w:sz w:val="21"/>
          <w:szCs w:val="21"/>
          <w:highlight w:val="none"/>
          <w:lang w:val="en-US" w:eastAsia="zh-CN" w:bidi="ar"/>
        </w:rPr>
        <w:t>具体要求详见采购文件第四章。</w:t>
      </w:r>
    </w:p>
    <w:p w14:paraId="66C90084">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2、资金来源：自筹资金，已落实。</w:t>
      </w:r>
    </w:p>
    <w:p w14:paraId="175D69E3">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3、质量要求：符合国家、行业及地区现行相关规范和标准，满足需方使用要求。</w:t>
      </w:r>
    </w:p>
    <w:p w14:paraId="4DCC56AF">
      <w:pPr>
        <w:pStyle w:val="10"/>
        <w:keepNext w:val="0"/>
        <w:keepLines w:val="0"/>
        <w:pageBreakBefore w:val="0"/>
        <w:widowControl w:val="0"/>
        <w:kinsoku/>
        <w:wordWrap/>
        <w:overflowPunct/>
        <w:topLinePunct w:val="0"/>
        <w:autoSpaceDE/>
        <w:autoSpaceDN/>
        <w:bidi w:val="0"/>
        <w:adjustRightInd w:val="0"/>
        <w:snapToGrid w:val="0"/>
        <w:spacing w:after="0" w:line="400" w:lineRule="exact"/>
        <w:ind w:left="836" w:leftChars="208" w:hanging="420" w:hangingChars="200"/>
        <w:jc w:val="both"/>
        <w:textAlignment w:val="auto"/>
        <w:rPr>
          <w:rFonts w:hint="eastAsia" w:ascii="宋体" w:hAnsi="宋体" w:eastAsia="宋体" w:cs="宋体"/>
          <w:bCs/>
          <w:color w:val="000000"/>
          <w:kern w:val="2"/>
          <w:sz w:val="21"/>
          <w:szCs w:val="21"/>
          <w:highlight w:val="none"/>
          <w:lang w:val="en-US" w:eastAsia="zh-CN" w:bidi="ar"/>
        </w:rPr>
      </w:pPr>
      <w:r>
        <w:rPr>
          <w:rFonts w:hint="eastAsia" w:ascii="宋体" w:hAnsi="宋体" w:eastAsia="宋体" w:cs="宋体"/>
          <w:bCs/>
          <w:color w:val="000000"/>
          <w:kern w:val="2"/>
          <w:sz w:val="21"/>
          <w:szCs w:val="21"/>
          <w:highlight w:val="none"/>
          <w:lang w:val="en-US" w:eastAsia="zh-CN" w:bidi="ar"/>
        </w:rPr>
        <w:t>4、交货期限：自合同签订之日起</w:t>
      </w:r>
      <w:r>
        <w:rPr>
          <w:rFonts w:hint="eastAsia" w:ascii="宋体" w:hAnsi="宋体" w:cs="宋体"/>
          <w:bCs/>
          <w:color w:val="000000"/>
          <w:kern w:val="2"/>
          <w:sz w:val="21"/>
          <w:szCs w:val="21"/>
          <w:highlight w:val="none"/>
          <w:lang w:val="en-US" w:eastAsia="zh-CN" w:bidi="ar"/>
        </w:rPr>
        <w:t>，国产设备30日</w:t>
      </w:r>
      <w:r>
        <w:rPr>
          <w:rFonts w:hint="eastAsia" w:ascii="宋体" w:hAnsi="宋体" w:eastAsia="宋体" w:cs="宋体"/>
          <w:bCs/>
          <w:color w:val="000000"/>
          <w:kern w:val="2"/>
          <w:sz w:val="21"/>
          <w:szCs w:val="21"/>
          <w:highlight w:val="none"/>
          <w:lang w:val="en-US" w:eastAsia="zh-CN" w:bidi="ar"/>
        </w:rPr>
        <w:t>历天内，</w:t>
      </w:r>
      <w:r>
        <w:rPr>
          <w:rFonts w:hint="eastAsia" w:ascii="宋体" w:hAnsi="宋体" w:cs="宋体"/>
          <w:bCs/>
          <w:color w:val="000000"/>
          <w:kern w:val="2"/>
          <w:sz w:val="21"/>
          <w:szCs w:val="21"/>
          <w:highlight w:val="none"/>
          <w:lang w:val="en-US" w:eastAsia="zh-CN" w:bidi="ar"/>
        </w:rPr>
        <w:t>进口设备60</w:t>
      </w:r>
      <w:r>
        <w:rPr>
          <w:rFonts w:hint="eastAsia" w:ascii="宋体" w:hAnsi="宋体" w:eastAsia="宋体" w:cs="宋体"/>
          <w:bCs/>
          <w:color w:val="000000"/>
          <w:kern w:val="2"/>
          <w:sz w:val="21"/>
          <w:szCs w:val="21"/>
          <w:highlight w:val="none"/>
          <w:lang w:val="en-US" w:eastAsia="zh-CN" w:bidi="ar"/>
        </w:rPr>
        <w:t>日历天内。</w:t>
      </w:r>
    </w:p>
    <w:p w14:paraId="6B8B1958">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000000"/>
          <w:kern w:val="2"/>
          <w:sz w:val="21"/>
          <w:szCs w:val="21"/>
          <w:highlight w:val="none"/>
          <w:lang w:val="en-US" w:eastAsia="zh-CN" w:bidi="ar"/>
        </w:rPr>
      </w:pPr>
      <w:r>
        <w:rPr>
          <w:rFonts w:hint="eastAsia" w:ascii="宋体" w:hAnsi="宋体" w:eastAsia="宋体" w:cs="宋体"/>
          <w:bCs/>
          <w:color w:val="000000"/>
          <w:kern w:val="2"/>
          <w:sz w:val="21"/>
          <w:szCs w:val="21"/>
          <w:highlight w:val="none"/>
          <w:lang w:val="en-US" w:eastAsia="zh-CN" w:bidi="ar"/>
        </w:rPr>
        <w:t>5、质保期：</w:t>
      </w:r>
      <w:r>
        <w:rPr>
          <w:rFonts w:hint="eastAsia" w:ascii="宋体" w:hAnsi="宋体" w:cs="宋体"/>
          <w:bCs/>
          <w:color w:val="000000"/>
          <w:kern w:val="2"/>
          <w:sz w:val="21"/>
          <w:szCs w:val="21"/>
          <w:highlight w:val="none"/>
          <w:lang w:val="en-US" w:eastAsia="zh-CN" w:bidi="ar"/>
        </w:rPr>
        <w:t>3年</w:t>
      </w:r>
      <w:r>
        <w:rPr>
          <w:rFonts w:hint="eastAsia" w:ascii="宋体" w:hAnsi="宋体" w:eastAsia="宋体" w:cs="宋体"/>
          <w:bCs/>
          <w:color w:val="000000"/>
          <w:kern w:val="2"/>
          <w:sz w:val="21"/>
          <w:szCs w:val="21"/>
          <w:highlight w:val="none"/>
          <w:lang w:val="en-US" w:eastAsia="zh-CN" w:bidi="ar"/>
        </w:rPr>
        <w:t>。</w:t>
      </w:r>
    </w:p>
    <w:p w14:paraId="029A228F">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6、交货地点：</w:t>
      </w:r>
      <w:r>
        <w:rPr>
          <w:rFonts w:hint="eastAsia" w:ascii="宋体" w:hAnsi="宋体" w:cs="宋体"/>
          <w:bCs/>
          <w:color w:val="auto"/>
          <w:kern w:val="2"/>
          <w:sz w:val="21"/>
          <w:szCs w:val="21"/>
          <w:highlight w:val="none"/>
          <w:lang w:val="en-US" w:eastAsia="zh-CN" w:bidi="ar"/>
        </w:rPr>
        <w:t>信阳市中心医院内，</w:t>
      </w:r>
      <w:r>
        <w:rPr>
          <w:rFonts w:hint="eastAsia" w:ascii="宋体" w:hAnsi="宋体" w:eastAsia="宋体" w:cs="宋体"/>
          <w:bCs/>
          <w:color w:val="auto"/>
          <w:kern w:val="2"/>
          <w:sz w:val="21"/>
          <w:szCs w:val="21"/>
          <w:highlight w:val="none"/>
          <w:lang w:val="en-US" w:eastAsia="zh-CN" w:bidi="ar"/>
        </w:rPr>
        <w:t>采购人指定地点。</w:t>
      </w:r>
    </w:p>
    <w:p w14:paraId="5A43BC4D">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7、本项目是否接受联合体投标：否。</w:t>
      </w:r>
    </w:p>
    <w:p w14:paraId="13BDFFFC">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8、是否接受进口产品：是。</w:t>
      </w:r>
    </w:p>
    <w:p w14:paraId="062FD70F">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9、是否专门面向中小企业：否。</w:t>
      </w:r>
    </w:p>
    <w:p w14:paraId="7DCBECC2">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、拟定单一来源供应商名称及地址</w:t>
      </w:r>
    </w:p>
    <w:p w14:paraId="0915A5EB">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供应商名称：河南摩械医疗科技有限</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w:t>
      </w:r>
    </w:p>
    <w:p w14:paraId="4FEB9F55">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供应商地址：</w:t>
      </w:r>
      <w:r>
        <w:rPr>
          <w:rFonts w:hint="eastAsia" w:ascii="宋体" w:hAnsi="宋体" w:eastAsia="宋体" w:cs="宋体"/>
          <w:color w:val="auto"/>
          <w:sz w:val="21"/>
          <w:szCs w:val="21"/>
          <w:highlight w:val="none"/>
          <w:lang w:val="en-US" w:eastAsia="zh-CN"/>
        </w:rPr>
        <w:t>河南省郑州市管城回族区鼎瑞街005号1号仓库1-4层216室</w:t>
      </w:r>
      <w:r>
        <w:rPr>
          <w:rFonts w:hint="eastAsia" w:ascii="宋体" w:hAnsi="宋体" w:eastAsia="宋体" w:cs="宋体"/>
          <w:color w:val="auto"/>
          <w:sz w:val="21"/>
          <w:szCs w:val="21"/>
          <w:highlight w:val="none"/>
          <w:lang w:eastAsia="zh-CN"/>
        </w:rPr>
        <w:t>。</w:t>
      </w:r>
    </w:p>
    <w:p w14:paraId="7A4B4A69">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、供应商资格</w:t>
      </w:r>
      <w:r>
        <w:rPr>
          <w:rFonts w:hint="eastAsia" w:ascii="宋体" w:hAnsi="宋体" w:eastAsia="宋体" w:cs="宋体"/>
          <w:b/>
          <w:bCs/>
          <w:color w:val="auto"/>
          <w:sz w:val="21"/>
          <w:szCs w:val="21"/>
          <w:highlight w:val="none"/>
          <w:lang w:val="en-US" w:eastAsia="zh-CN"/>
        </w:rPr>
        <w:t>要求</w:t>
      </w:r>
    </w:p>
    <w:p w14:paraId="6EF73D30">
      <w:pPr>
        <w:pStyle w:val="3"/>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cs="宋体"/>
          <w:color w:val="auto"/>
          <w:sz w:val="21"/>
          <w:szCs w:val="21"/>
          <w:highlight w:val="none"/>
          <w:lang w:eastAsia="zh-CN"/>
        </w:rPr>
        <w:t>；</w:t>
      </w:r>
    </w:p>
    <w:p w14:paraId="46CD3DDC">
      <w:pPr>
        <w:pStyle w:val="3"/>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28D74711">
      <w:pPr>
        <w:pStyle w:val="3"/>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7778CAAF">
      <w:pPr>
        <w:pStyle w:val="3"/>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3.本项目的特定资格要求：</w:t>
      </w:r>
    </w:p>
    <w:p w14:paraId="19D58F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s="宋体"/>
          <w:b w:val="0"/>
          <w:bCs w:val="0"/>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1）投标单位若为设备生产商，则须具有医疗器械生产许可证；投标单位若为设备经销商，则须具有医疗器械经营许可证或医疗器械经营备案凭证；若为</w:t>
      </w:r>
      <w:r>
        <w:rPr>
          <w:rFonts w:hint="eastAsia" w:cs="宋体"/>
          <w:b w:val="0"/>
          <w:bCs w:val="0"/>
          <w:color w:val="auto"/>
          <w:sz w:val="21"/>
          <w:szCs w:val="21"/>
          <w:highlight w:val="none"/>
        </w:rPr>
        <w:t>进口设备须提供</w:t>
      </w:r>
      <w:r>
        <w:rPr>
          <w:rFonts w:hint="eastAsia" w:ascii="宋体" w:hAnsi="宋体" w:eastAsia="宋体" w:cs="宋体"/>
          <w:b w:val="0"/>
          <w:bCs w:val="0"/>
          <w:color w:val="auto"/>
          <w:sz w:val="21"/>
          <w:szCs w:val="21"/>
          <w:highlight w:val="none"/>
          <w:lang w:val="en-US" w:eastAsia="zh-CN"/>
        </w:rPr>
        <w:t>生产商</w:t>
      </w:r>
      <w:r>
        <w:rPr>
          <w:rFonts w:hint="eastAsia" w:cs="宋体"/>
          <w:b w:val="0"/>
          <w:bCs w:val="0"/>
          <w:color w:val="auto"/>
          <w:sz w:val="21"/>
          <w:szCs w:val="21"/>
          <w:highlight w:val="none"/>
        </w:rPr>
        <w:t>针对本项目直接或逐级授权的产品授权书；</w:t>
      </w:r>
    </w:p>
    <w:p w14:paraId="567B4538">
      <w:pPr>
        <w:keepNext w:val="0"/>
        <w:keepLines w:val="0"/>
        <w:pageBreakBefore w:val="0"/>
        <w:kinsoku/>
        <w:wordWrap/>
        <w:overflowPunct/>
        <w:topLinePunct w:val="0"/>
        <w:autoSpaceDE/>
        <w:autoSpaceDN/>
        <w:bidi w:val="0"/>
        <w:adjustRightInd w:val="0"/>
        <w:snapToGrid w:val="0"/>
        <w:spacing w:line="360" w:lineRule="auto"/>
        <w:ind w:right="-240" w:rightChars="-120" w:firstLine="420" w:firstLineChars="200"/>
        <w:textAlignment w:val="auto"/>
        <w:rPr>
          <w:rFonts w:hint="eastAsia" w:ascii="宋体" w:hAnsi="宋体"/>
          <w:color w:val="auto"/>
          <w:sz w:val="21"/>
          <w:szCs w:val="21"/>
          <w:highlight w:val="none"/>
          <w:lang w:eastAsia="zh-CN"/>
        </w:rPr>
      </w:pPr>
      <w:r>
        <w:rPr>
          <w:rFonts w:hint="eastAsia" w:cs="宋体"/>
          <w:b w:val="0"/>
          <w:bCs w:val="0"/>
          <w:color w:val="auto"/>
          <w:sz w:val="21"/>
          <w:szCs w:val="21"/>
          <w:highlight w:val="none"/>
          <w:lang w:eastAsia="zh-CN"/>
        </w:rPr>
        <w:t>（</w:t>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eastAsia="zh-CN"/>
        </w:rPr>
        <w:t>）</w:t>
      </w:r>
      <w:r>
        <w:rPr>
          <w:rFonts w:hint="eastAsia" w:cs="宋体"/>
          <w:b w:val="0"/>
          <w:bCs w:val="0"/>
          <w:color w:val="auto"/>
          <w:sz w:val="21"/>
          <w:szCs w:val="21"/>
          <w:highlight w:val="none"/>
        </w:rPr>
        <w:t>投标</w:t>
      </w:r>
      <w:r>
        <w:rPr>
          <w:rFonts w:hint="eastAsia" w:cs="宋体"/>
          <w:b w:val="0"/>
          <w:bCs w:val="0"/>
          <w:color w:val="auto"/>
          <w:sz w:val="21"/>
          <w:szCs w:val="21"/>
          <w:highlight w:val="none"/>
          <w:lang w:val="en-US" w:eastAsia="zh-CN"/>
        </w:rPr>
        <w:t>单位须提供</w:t>
      </w:r>
      <w:r>
        <w:rPr>
          <w:rFonts w:hint="eastAsia" w:cs="宋体"/>
          <w:b w:val="0"/>
          <w:bCs w:val="0"/>
          <w:color w:val="auto"/>
          <w:sz w:val="21"/>
          <w:szCs w:val="21"/>
          <w:highlight w:val="none"/>
        </w:rPr>
        <w:t>拟投设备在有效期内的《医疗器械注册证》</w:t>
      </w:r>
      <w:r>
        <w:rPr>
          <w:rFonts w:hint="eastAsia" w:ascii="宋体" w:hAnsi="宋体" w:cs="仿宋"/>
          <w:color w:val="auto"/>
          <w:sz w:val="21"/>
          <w:szCs w:val="21"/>
          <w:highlight w:val="none"/>
        </w:rPr>
        <w:t>或不作为医疗器械管理的证明或</w:t>
      </w:r>
      <w:r>
        <w:rPr>
          <w:rFonts w:hint="eastAsia" w:ascii="宋体" w:hAnsi="宋体"/>
          <w:color w:val="auto"/>
          <w:sz w:val="21"/>
          <w:szCs w:val="21"/>
          <w:highlight w:val="none"/>
        </w:rPr>
        <w:t>消毒产品应具有卫生许可证、卫生安全评价报告</w:t>
      </w:r>
      <w:r>
        <w:rPr>
          <w:rFonts w:hint="eastAsia" w:ascii="宋体" w:hAnsi="宋体"/>
          <w:color w:val="auto"/>
          <w:sz w:val="21"/>
          <w:szCs w:val="21"/>
          <w:highlight w:val="none"/>
          <w:lang w:eastAsia="zh-CN"/>
        </w:rPr>
        <w:t>。</w:t>
      </w:r>
    </w:p>
    <w:p w14:paraId="0940EA63">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根据《关于在政府采购活动中查询及使用信用记录有关问题的通知》（财库【2016】125号）的规定，对列入失信被执行人、重大税收违法失信主体、政府采购严重违法失信行为记录名单的供应商，</w:t>
      </w:r>
      <w:r>
        <w:rPr>
          <w:rFonts w:hint="eastAsia" w:ascii="宋体" w:hAnsi="宋体" w:cs="宋体"/>
          <w:b w:val="0"/>
          <w:bCs w:val="0"/>
          <w:color w:val="auto"/>
          <w:sz w:val="21"/>
          <w:szCs w:val="21"/>
          <w:highlight w:val="none"/>
        </w:rPr>
        <w:t>拒绝参与本项目政府采购活动；供应商应通过“信用中国”网站（</w:t>
      </w:r>
      <w:r>
        <w:rPr>
          <w:rFonts w:hint="eastAsia" w:ascii="宋体" w:hAnsi="宋体" w:cs="宋体"/>
          <w:b w:val="0"/>
          <w:bCs w:val="0"/>
          <w:color w:val="auto"/>
          <w:sz w:val="21"/>
          <w:szCs w:val="21"/>
          <w:highlight w:val="none"/>
          <w:lang w:eastAsia="zh-CN"/>
        </w:rPr>
        <w:t>www.ccgp.gov.cn</w:t>
      </w:r>
      <w:r>
        <w:rPr>
          <w:rFonts w:hint="eastAsia" w:ascii="宋体" w:hAnsi="宋体" w:cs="宋体"/>
          <w:b w:val="0"/>
          <w:bCs w:val="0"/>
          <w:color w:val="auto"/>
          <w:sz w:val="21"/>
          <w:szCs w:val="21"/>
          <w:highlight w:val="none"/>
        </w:rPr>
        <w:t>）查询“失信被执行人”、“重大税收违法失信主体”和“经营异常名录信息查询”，中国政府采购网（www.ccgp.gov.cn）查询“政府采购严重违法失信行为记录名单”渠道查询自身信用记录，提供查询网页截图加盖单位公章。</w:t>
      </w:r>
      <w:r>
        <w:rPr>
          <w:rFonts w:hint="eastAsia" w:ascii="宋体" w:hAnsi="宋体" w:eastAsia="宋体" w:cs="宋体"/>
          <w:b w:val="0"/>
          <w:bCs w:val="0"/>
          <w:color w:val="auto"/>
          <w:sz w:val="21"/>
          <w:szCs w:val="21"/>
          <w:highlight w:val="none"/>
          <w:lang w:val="en-US" w:eastAsia="zh-CN"/>
        </w:rPr>
        <w:t>查询截止时点为：从公告发布之日起至投标截止之日止</w:t>
      </w:r>
      <w:r>
        <w:rPr>
          <w:rFonts w:hint="eastAsia" w:ascii="宋体" w:hAnsi="宋体" w:eastAsia="宋体" w:cs="宋体"/>
          <w:color w:val="auto"/>
          <w:sz w:val="21"/>
          <w:szCs w:val="21"/>
          <w:highlight w:val="none"/>
          <w:lang w:val="en-US" w:eastAsia="zh-CN"/>
        </w:rPr>
        <w:t>。</w:t>
      </w:r>
    </w:p>
    <w:p w14:paraId="5AC39694">
      <w:pPr>
        <w:pStyle w:val="3"/>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七、获取单一来源文件</w:t>
      </w:r>
    </w:p>
    <w:p w14:paraId="1BC32FC1">
      <w:pPr>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时间：20</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日，每天上午00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00至12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00，下午12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00至23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59（北京时间，法定节假日除外）。</w:t>
      </w:r>
    </w:p>
    <w:p w14:paraId="4D3FA33D">
      <w:pPr>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地点：登录“全国公共资源交易平台（河南省·信阳市）（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）”网站，凭办理的企业身份认证锁（CA数字证书）登录会员系统进行网上投标；</w:t>
      </w:r>
    </w:p>
    <w:p w14:paraId="2CE9E651">
      <w:pPr>
        <w:keepNext w:val="0"/>
        <w:keepLines w:val="0"/>
        <w:pageBreakBefore w:val="0"/>
        <w:widowControl/>
        <w:kinsoku/>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）”网站下载中心栏目内下载或在招标文件领取页面下载）。</w:t>
      </w:r>
    </w:p>
    <w:p w14:paraId="0166A11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0元</w:t>
      </w:r>
      <w:r>
        <w:rPr>
          <w:rFonts w:hint="eastAsia" w:ascii="宋体" w:hAnsi="宋体" w:eastAsia="宋体" w:cs="宋体"/>
          <w:color w:val="auto"/>
          <w:sz w:val="21"/>
          <w:szCs w:val="21"/>
          <w:highlight w:val="none"/>
          <w:lang w:eastAsia="zh-CN"/>
        </w:rPr>
        <w:t>。</w:t>
      </w:r>
    </w:p>
    <w:p w14:paraId="673DABB1">
      <w:pPr>
        <w:spacing w:line="312" w:lineRule="auto"/>
        <w:ind w:firstLine="40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lang w:val="en-US" w:eastAsia="zh-CN"/>
        </w:rPr>
        <w:t>八</w:t>
      </w:r>
      <w:r>
        <w:rPr>
          <w:rFonts w:hint="eastAsia" w:ascii="宋体" w:hAnsi="宋体" w:eastAsia="宋体" w:cs="宋体"/>
          <w:b/>
          <w:bCs/>
          <w:kern w:val="0"/>
          <w:szCs w:val="21"/>
          <w:highlight w:val="none"/>
        </w:rPr>
        <w:t>、投标文件提交：</w:t>
      </w:r>
    </w:p>
    <w:p w14:paraId="256C5A40">
      <w:pPr>
        <w:tabs>
          <w:tab w:val="left" w:pos="2400"/>
          <w:tab w:val="left" w:pos="3460"/>
          <w:tab w:val="left" w:pos="7689"/>
          <w:tab w:val="left" w:pos="7737"/>
        </w:tabs>
        <w:wordWrap w:val="0"/>
        <w:spacing w:before="0" w:beforeAutospacing="0" w:after="0" w:afterAutospacing="0" w:line="312"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1、时间：2026年06月23日9时00分（北京时间）；</w:t>
      </w:r>
    </w:p>
    <w:p w14:paraId="1386F7C5">
      <w:pPr>
        <w:spacing w:line="312"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2、投标人必须在投标截止时间前通过信阳市公共资源交易中心电子招投标系统上传加密的电子投标文件(*.XYTF格式)。注：加密电子投标文件逾期上传采购人不予受理。</w:t>
      </w:r>
    </w:p>
    <w:p w14:paraId="41557309">
      <w:pPr>
        <w:spacing w:line="312" w:lineRule="auto"/>
        <w:ind w:firstLine="40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lang w:val="en-US" w:eastAsia="zh-CN"/>
        </w:rPr>
        <w:t>九</w:t>
      </w:r>
      <w:r>
        <w:rPr>
          <w:rFonts w:hint="eastAsia" w:ascii="宋体" w:hAnsi="宋体" w:eastAsia="宋体" w:cs="宋体"/>
          <w:b/>
          <w:bCs/>
          <w:kern w:val="0"/>
          <w:szCs w:val="21"/>
          <w:highlight w:val="none"/>
        </w:rPr>
        <w:t>、投标文件的开启：</w:t>
      </w:r>
    </w:p>
    <w:p w14:paraId="75868CC2">
      <w:pPr>
        <w:tabs>
          <w:tab w:val="left" w:pos="2400"/>
          <w:tab w:val="left" w:pos="3460"/>
          <w:tab w:val="left" w:pos="7689"/>
          <w:tab w:val="left" w:pos="7737"/>
        </w:tabs>
        <w:wordWrap w:val="0"/>
        <w:spacing w:before="0" w:beforeAutospacing="0" w:after="0" w:afterAutospacing="0" w:line="312"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1、时间：2026年06月23日9时00分（北京时间）；</w:t>
      </w:r>
    </w:p>
    <w:p w14:paraId="2F3EC1F3">
      <w:pPr>
        <w:tabs>
          <w:tab w:val="left" w:pos="2400"/>
          <w:tab w:val="left" w:pos="3460"/>
          <w:tab w:val="left" w:pos="7689"/>
          <w:tab w:val="left" w:pos="7737"/>
        </w:tabs>
        <w:wordWrap w:val="0"/>
        <w:spacing w:before="0" w:beforeAutospacing="0" w:after="0" w:afterAutospacing="0" w:line="312"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2、地点：信阳市公共资源交易中心AI机器人开标虚拟三厅。</w:t>
      </w:r>
    </w:p>
    <w:p w14:paraId="772C355A">
      <w:pPr>
        <w:pStyle w:val="3"/>
        <w:spacing w:line="312" w:lineRule="auto"/>
        <w:ind w:firstLine="402" w:firstLineChars="200"/>
        <w:rPr>
          <w:rFonts w:hint="eastAsia" w:ascii="宋体" w:hAnsi="宋体" w:eastAsia="宋体" w:cs="宋体"/>
          <w:b/>
          <w:bCs/>
          <w:kern w:val="0"/>
          <w:sz w:val="20"/>
          <w:szCs w:val="21"/>
          <w:highlight w:val="none"/>
          <w:lang w:val="en-US" w:eastAsia="zh-CN" w:bidi="ar-SA"/>
        </w:rPr>
      </w:pPr>
      <w:r>
        <w:rPr>
          <w:rFonts w:hint="eastAsia" w:ascii="宋体" w:hAnsi="宋体" w:eastAsia="宋体" w:cs="宋体"/>
          <w:b/>
          <w:bCs/>
          <w:kern w:val="0"/>
          <w:sz w:val="20"/>
          <w:szCs w:val="21"/>
          <w:highlight w:val="none"/>
          <w:lang w:val="en-US" w:eastAsia="zh-CN" w:bidi="ar-SA"/>
        </w:rPr>
        <w:t>十、其他补充事宜：</w:t>
      </w:r>
    </w:p>
    <w:p w14:paraId="32294201">
      <w:pPr>
        <w:pStyle w:val="11"/>
        <w:keepNext w:val="0"/>
        <w:keepLines w:val="0"/>
        <w:pageBreakBefore w:val="0"/>
        <w:widowControl w:val="0"/>
        <w:kinsoku/>
        <w:wordWrap w:val="0"/>
        <w:overflowPunct/>
        <w:topLinePunct w:val="0"/>
        <w:autoSpaceDE/>
        <w:autoSpaceDN/>
        <w:bidi w:val="0"/>
        <w:adjustRightInd/>
        <w:snapToGrid/>
        <w:spacing w:line="312" w:lineRule="auto"/>
        <w:ind w:firstLine="482"/>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1、本项目采用“不见面开标”交易方式，不见面开标大厅网址为</w:t>
      </w:r>
      <w:r>
        <w:rPr>
          <w:rFonts w:hint="eastAsia" w:ascii="宋体" w:hAnsi="宋体" w:eastAsia="宋体" w:cs="宋体"/>
          <w:kern w:val="0"/>
          <w:szCs w:val="21"/>
          <w:highlight w:val="none"/>
          <w:lang w:eastAsia="zh-CN"/>
        </w:rPr>
        <w:t xml:space="preserve"> https://ggzyjy.xinyang.gov.cn/BidOpening/bidhall/xinyang/login.html</w:t>
      </w:r>
      <w:r>
        <w:rPr>
          <w:rFonts w:hint="eastAsia" w:ascii="宋体" w:hAnsi="宋体" w:eastAsia="宋体" w:cs="宋体"/>
          <w:kern w:val="0"/>
          <w:szCs w:val="21"/>
          <w:highlight w:val="none"/>
        </w:rPr>
        <w:t>，投标人无需寄送和递交非加密的电子投标文件，无需到现场参加开标会议，无需到达现场提交原件资料。</w:t>
      </w:r>
    </w:p>
    <w:p w14:paraId="74FBEDF0">
      <w:pPr>
        <w:pStyle w:val="11"/>
        <w:spacing w:line="312" w:lineRule="auto"/>
        <w:ind w:firstLine="482"/>
        <w:rPr>
          <w:rFonts w:hint="eastAsia" w:ascii="宋体" w:hAnsi="宋体" w:eastAsia="宋体" w:cs="宋体"/>
          <w:kern w:val="0"/>
          <w:szCs w:val="21"/>
          <w:highlight w:val="none"/>
        </w:rPr>
      </w:pPr>
      <w:r>
        <w:rPr>
          <w:rFonts w:hint="eastAsia" w:ascii="宋体" w:hAnsi="宋体" w:eastAsia="宋体" w:cs="宋体"/>
          <w:kern w:val="0"/>
          <w:szCs w:val="21"/>
          <w:highlight w:val="none"/>
        </w:rPr>
        <w:t>2、投标人应当在投标截止时间前，使用投标人CA数字证书登录不见面开标大厅，在线签到并准时参加开标活动，并在规定时间内完成投标文件解密、答疑澄清等。</w:t>
      </w:r>
    </w:p>
    <w:p w14:paraId="55550721">
      <w:pPr>
        <w:pStyle w:val="11"/>
        <w:spacing w:line="312" w:lineRule="auto"/>
        <w:ind w:firstLine="482"/>
        <w:rPr>
          <w:rFonts w:hint="eastAsia" w:ascii="宋体" w:hAnsi="宋体" w:eastAsia="宋体" w:cs="宋体"/>
          <w:kern w:val="0"/>
          <w:szCs w:val="21"/>
          <w:highlight w:val="none"/>
        </w:rPr>
      </w:pPr>
      <w:r>
        <w:rPr>
          <w:rFonts w:hint="eastAsia" w:ascii="宋体" w:hAnsi="宋体" w:eastAsia="宋体" w:cs="宋体"/>
          <w:kern w:val="0"/>
          <w:szCs w:val="21"/>
          <w:highlight w:val="none"/>
        </w:rPr>
        <w:t>3、逾期解密或者没有准时在线参加开标活动导致的一切后果投标人自行承担。</w:t>
      </w:r>
    </w:p>
    <w:p w14:paraId="150DD59F">
      <w:pPr>
        <w:pStyle w:val="11"/>
        <w:spacing w:line="312" w:lineRule="auto"/>
        <w:ind w:firstLine="482"/>
        <w:rPr>
          <w:rFonts w:hint="eastAsia" w:ascii="宋体" w:hAnsi="宋体" w:eastAsia="宋体" w:cs="宋体"/>
          <w:kern w:val="0"/>
          <w:szCs w:val="21"/>
          <w:highlight w:val="none"/>
        </w:rPr>
      </w:pPr>
      <w:r>
        <w:rPr>
          <w:rFonts w:hint="eastAsia" w:ascii="宋体" w:hAnsi="宋体" w:eastAsia="宋体" w:cs="宋体"/>
          <w:kern w:val="0"/>
          <w:szCs w:val="21"/>
          <w:highlight w:val="none"/>
        </w:rPr>
        <w:t>4、不见面开标服务的具体事宜，请查阅信阳市公共资源交易中心网站首页—下载中心—信阳市不见面开标大厅系统操作手册。</w:t>
      </w:r>
    </w:p>
    <w:p w14:paraId="5EAD3897">
      <w:pPr>
        <w:pStyle w:val="11"/>
        <w:spacing w:line="312" w:lineRule="auto"/>
        <w:ind w:firstLine="482"/>
        <w:rPr>
          <w:rFonts w:hint="eastAsia" w:ascii="宋体" w:hAnsi="宋体" w:eastAsia="宋体" w:cs="宋体"/>
          <w:kern w:val="0"/>
          <w:szCs w:val="21"/>
          <w:highlight w:val="none"/>
        </w:rPr>
      </w:pPr>
      <w:r>
        <w:rPr>
          <w:rFonts w:hint="eastAsia" w:ascii="宋体" w:hAnsi="宋体" w:eastAsia="宋体" w:cs="宋体"/>
          <w:kern w:val="0"/>
          <w:szCs w:val="21"/>
          <w:highlight w:val="none"/>
        </w:rPr>
        <w:t>5、</w:t>
      </w:r>
      <w:r>
        <w:rPr>
          <w:rFonts w:hint="eastAsia" w:ascii="宋体" w:hAnsi="宋体" w:eastAsia="宋体" w:cs="宋体"/>
          <w:b w:val="0"/>
          <w:bCs w:val="0"/>
          <w:color w:val="auto"/>
          <w:sz w:val="21"/>
          <w:szCs w:val="21"/>
          <w:highlight w:val="none"/>
          <w:lang w:val="en-US" w:eastAsia="zh-CN" w:bidi="ar-SA"/>
        </w:rPr>
        <w:t>本项目代理服务费按不高于“豫招协[2023]002号”收费标准收取，金额为40784.00元。</w:t>
      </w:r>
    </w:p>
    <w:p w14:paraId="4A359C0A">
      <w:pPr>
        <w:pStyle w:val="6"/>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特别提示：投标人应当在投标截止时间前，使用投标人CA数字证书登录不见面开标大厅，在线签到并准时参加开标活动，并在规定时间内完成投标文件解密等。如有答疑澄清系统会自动提醒，请投标人在开标当天时刻关注并刷新业务系统，在规定时间内完成答疑澄清，逾期后果自负。投标人在线签到时，应如实准确的填写授权委托人的联系电话，开标当天请务必保证电话保持畅通。</w:t>
      </w:r>
    </w:p>
    <w:p w14:paraId="6C66DC8A">
      <w:pPr>
        <w:pStyle w:val="3"/>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监督部门信息</w:t>
      </w:r>
    </w:p>
    <w:p w14:paraId="7DDEFA03">
      <w:pPr>
        <w:pStyle w:val="3"/>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840" w:firstLineChars="35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监督单位：信阳市财政局政府采购科</w:t>
      </w:r>
    </w:p>
    <w:p w14:paraId="52AEB253">
      <w:pPr>
        <w:pStyle w:val="3"/>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840" w:firstLineChars="35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联系方式：0376-6699188</w:t>
      </w:r>
    </w:p>
    <w:p w14:paraId="308A6C2B">
      <w:pPr>
        <w:rPr>
          <w:rFonts w:hint="eastAsia" w:ascii="宋体" w:hAnsi="宋体" w:eastAsia="宋体" w:cs="宋体"/>
          <w:highlight w:val="none"/>
          <w:lang w:val="en-US" w:eastAsia="zh-CN"/>
        </w:rPr>
      </w:pPr>
    </w:p>
    <w:p w14:paraId="40CA484B">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十一、</w:t>
      </w:r>
      <w:r>
        <w:rPr>
          <w:rFonts w:hint="eastAsia" w:ascii="宋体" w:hAnsi="宋体" w:eastAsia="宋体" w:cs="宋体"/>
          <w:b/>
          <w:bCs/>
          <w:color w:val="auto"/>
          <w:sz w:val="21"/>
          <w:szCs w:val="21"/>
          <w:highlight w:val="none"/>
        </w:rPr>
        <w:t>发布公告的媒介及公告期限</w:t>
      </w:r>
    </w:p>
    <w:p w14:paraId="6078517A">
      <w:pPr>
        <w:pStyle w:val="3"/>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公告在《中国采购与招标网》、《全国公共资源交易平台（河南省·信阳市）》</w:t>
      </w:r>
      <w:r>
        <w:rPr>
          <w:rFonts w:hint="eastAsia" w:ascii="宋体" w:hAnsi="宋体" w:eastAsia="宋体" w:cs="宋体"/>
          <w:color w:val="auto"/>
          <w:sz w:val="21"/>
          <w:szCs w:val="21"/>
          <w:highlight w:val="none"/>
          <w:lang w:eastAsia="zh-CN"/>
        </w:rPr>
        <w:t>上发布，</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公告期限为</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个工作日。</w:t>
      </w:r>
    </w:p>
    <w:p w14:paraId="1C971F8D">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、联系方式</w:t>
      </w:r>
    </w:p>
    <w:p w14:paraId="79650DAD">
      <w:pPr>
        <w:pStyle w:val="11"/>
        <w:keepNext w:val="0"/>
        <w:keepLines w:val="0"/>
        <w:pageBreakBefore w:val="0"/>
        <w:widowControl w:val="0"/>
        <w:kinsoku/>
        <w:wordWrap w:val="0"/>
        <w:overflowPunct/>
        <w:bidi w:val="0"/>
        <w:snapToGrid/>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 xml:space="preserve">1、采购人信息 </w:t>
      </w:r>
    </w:p>
    <w:p w14:paraId="06A317BB">
      <w:pPr>
        <w:pStyle w:val="11"/>
        <w:keepNext w:val="0"/>
        <w:keepLines w:val="0"/>
        <w:pageBreakBefore w:val="0"/>
        <w:widowControl w:val="0"/>
        <w:kinsoku/>
        <w:wordWrap w:val="0"/>
        <w:overflowPunct/>
        <w:bidi w:val="0"/>
        <w:snapToGrid/>
        <w:spacing w:line="360" w:lineRule="auto"/>
        <w:ind w:firstLine="840" w:firstLineChars="4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名    称</w:t>
      </w:r>
      <w:r>
        <w:rPr>
          <w:rFonts w:hint="eastAsia" w:ascii="宋体" w:hAnsi="宋体" w:eastAsia="宋体" w:cs="宋体"/>
          <w:color w:val="auto"/>
          <w:kern w:val="0"/>
          <w:szCs w:val="21"/>
          <w:highlight w:val="none"/>
          <w:lang w:eastAsia="zh-CN"/>
        </w:rPr>
        <w:t>：信阳市中心医院</w:t>
      </w:r>
    </w:p>
    <w:p w14:paraId="7CDF8F2F">
      <w:pPr>
        <w:pStyle w:val="11"/>
        <w:keepNext w:val="0"/>
        <w:keepLines w:val="0"/>
        <w:pageBreakBefore w:val="0"/>
        <w:widowControl w:val="0"/>
        <w:kinsoku/>
        <w:wordWrap w:val="0"/>
        <w:overflowPunct/>
        <w:bidi w:val="0"/>
        <w:snapToGrid/>
        <w:spacing w:line="360" w:lineRule="auto"/>
        <w:ind w:firstLine="840" w:firstLineChars="4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地</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址：信阳市</w:t>
      </w:r>
      <w:r>
        <w:rPr>
          <w:rFonts w:hint="eastAsia" w:ascii="宋体" w:hAnsi="宋体" w:eastAsia="宋体" w:cs="宋体"/>
          <w:color w:val="auto"/>
          <w:kern w:val="0"/>
          <w:szCs w:val="21"/>
          <w:highlight w:val="none"/>
          <w:lang w:val="en-US" w:eastAsia="zh-CN"/>
        </w:rPr>
        <w:t>新十八大街高架桥北侧路东</w:t>
      </w:r>
    </w:p>
    <w:p w14:paraId="102DA5D6">
      <w:pPr>
        <w:spacing w:line="360" w:lineRule="auto"/>
        <w:ind w:firstLine="840" w:firstLineChars="4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 系 人：李先生</w:t>
      </w:r>
    </w:p>
    <w:p w14:paraId="31AFA316">
      <w:pPr>
        <w:spacing w:line="360" w:lineRule="auto"/>
        <w:ind w:firstLine="840" w:firstLineChars="4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联系方式：0376-6668205</w:t>
      </w:r>
    </w:p>
    <w:p w14:paraId="237EE7FF">
      <w:pPr>
        <w:pStyle w:val="11"/>
        <w:keepNext w:val="0"/>
        <w:keepLines w:val="0"/>
        <w:pageBreakBefore w:val="0"/>
        <w:widowControl w:val="0"/>
        <w:kinsoku/>
        <w:wordWrap w:val="0"/>
        <w:overflowPunct/>
        <w:bidi w:val="0"/>
        <w:snapToGrid/>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2.采购代理机构信息 </w:t>
      </w:r>
    </w:p>
    <w:p w14:paraId="77C4A1F7">
      <w:pPr>
        <w:pStyle w:val="11"/>
        <w:keepNext w:val="0"/>
        <w:keepLines w:val="0"/>
        <w:pageBreakBefore w:val="0"/>
        <w:widowControl w:val="0"/>
        <w:kinsoku/>
        <w:wordWrap w:val="0"/>
        <w:overflowPunct/>
        <w:bidi w:val="0"/>
        <w:snapToGrid/>
        <w:spacing w:line="400" w:lineRule="exact"/>
        <w:ind w:firstLine="840" w:firstLineChars="4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名    称</w:t>
      </w:r>
      <w:r>
        <w:rPr>
          <w:rFonts w:hint="eastAsia" w:ascii="宋体" w:hAnsi="宋体" w:eastAsia="宋体" w:cs="宋体"/>
          <w:color w:val="auto"/>
          <w:kern w:val="0"/>
          <w:szCs w:val="21"/>
          <w:highlight w:val="none"/>
          <w:lang w:eastAsia="zh-CN"/>
        </w:rPr>
        <w:t>：鑫诚国际工程咨询有限公司</w:t>
      </w:r>
    </w:p>
    <w:p w14:paraId="48ED1715">
      <w:pPr>
        <w:pStyle w:val="11"/>
        <w:keepNext w:val="0"/>
        <w:keepLines w:val="0"/>
        <w:pageBreakBefore w:val="0"/>
        <w:widowControl w:val="0"/>
        <w:kinsoku/>
        <w:wordWrap w:val="0"/>
        <w:overflowPunct/>
        <w:bidi w:val="0"/>
        <w:snapToGrid/>
        <w:spacing w:line="400" w:lineRule="exact"/>
        <w:ind w:firstLine="840" w:firstLineChars="4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    址：信阳市平桥区新五大道与新二十四大街万国商厦14楼</w:t>
      </w:r>
    </w:p>
    <w:p w14:paraId="32870246">
      <w:pPr>
        <w:pStyle w:val="11"/>
        <w:keepNext w:val="0"/>
        <w:keepLines w:val="0"/>
        <w:pageBreakBefore w:val="0"/>
        <w:widowControl w:val="0"/>
        <w:kinsoku/>
        <w:wordWrap w:val="0"/>
        <w:overflowPunct/>
        <w:bidi w:val="0"/>
        <w:snapToGrid/>
        <w:spacing w:line="400" w:lineRule="exact"/>
        <w:ind w:firstLine="840" w:firstLineChars="4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 系 人：赵文</w:t>
      </w:r>
    </w:p>
    <w:p w14:paraId="485FCBAB">
      <w:pPr>
        <w:pStyle w:val="11"/>
        <w:keepNext w:val="0"/>
        <w:keepLines w:val="0"/>
        <w:pageBreakBefore w:val="0"/>
        <w:widowControl w:val="0"/>
        <w:kinsoku/>
        <w:wordWrap w:val="0"/>
        <w:overflowPunct/>
        <w:bidi w:val="0"/>
        <w:snapToGrid/>
        <w:spacing w:line="400" w:lineRule="exact"/>
        <w:ind w:firstLine="840" w:firstLineChars="4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联系方式：</w:t>
      </w:r>
      <w:r>
        <w:rPr>
          <w:rFonts w:hint="eastAsia" w:ascii="宋体" w:hAnsi="宋体" w:eastAsia="宋体" w:cs="宋体"/>
          <w:color w:val="auto"/>
          <w:spacing w:val="1"/>
          <w:sz w:val="21"/>
          <w:szCs w:val="21"/>
          <w:highlight w:val="none"/>
          <w:lang w:val="en-US" w:eastAsia="zh-CN"/>
        </w:rPr>
        <w:t>13137393970、0376-6682799</w:t>
      </w:r>
    </w:p>
    <w:p w14:paraId="457142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97841"/>
    <w:rsid w:val="4309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9"/>
    <w:qFormat/>
    <w:uiPriority w:val="1"/>
    <w:pPr>
      <w:ind w:left="118"/>
      <w:outlineLvl w:val="0"/>
    </w:pPr>
    <w:rPr>
      <w:rFonts w:ascii="宋体" w:hAnsi="宋体" w:eastAsia="宋体" w:cs="宋体"/>
      <w:b/>
      <w:bCs/>
      <w:sz w:val="48"/>
      <w:szCs w:val="48"/>
      <w:lang w:val="zh-CN" w:eastAsia="zh-CN" w:bidi="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4"/>
      <w:szCs w:val="24"/>
      <w:lang w:val="zh-CN" w:eastAsia="zh-CN" w:bidi="zh-CN"/>
    </w:rPr>
  </w:style>
  <w:style w:type="paragraph" w:styleId="4">
    <w:name w:val="Body Text 2"/>
    <w:basedOn w:val="1"/>
    <w:qFormat/>
    <w:uiPriority w:val="0"/>
    <w:pPr>
      <w:spacing w:after="120" w:afterLines="0" w:line="480" w:lineRule="auto"/>
    </w:p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uiPriority w:val="0"/>
    <w:pPr>
      <w:ind w:firstLine="420" w:firstLineChars="100"/>
    </w:pPr>
    <w:rPr>
      <w:sz w:val="24"/>
    </w:rPr>
  </w:style>
  <w:style w:type="character" w:customStyle="1" w:styleId="9">
    <w:name w:val="标题 1 Char"/>
    <w:link w:val="2"/>
    <w:uiPriority w:val="1"/>
    <w:rPr>
      <w:rFonts w:ascii="宋体" w:hAnsi="宋体" w:eastAsia="宋体" w:cs="宋体"/>
      <w:b/>
      <w:bCs/>
      <w:sz w:val="48"/>
      <w:szCs w:val="48"/>
      <w:lang w:val="zh-CN" w:eastAsia="zh-CN" w:bidi="zh-CN"/>
    </w:rPr>
  </w:style>
  <w:style w:type="paragraph" w:customStyle="1" w:styleId="10">
    <w:name w:val="表格文字"/>
    <w:basedOn w:val="1"/>
    <w:next w:val="3"/>
    <w:qFormat/>
    <w:uiPriority w:val="0"/>
    <w:pPr>
      <w:keepNext w:val="0"/>
      <w:keepLines w:val="0"/>
      <w:widowControl w:val="0"/>
      <w:suppressLineNumbers w:val="0"/>
      <w:adjustRightInd w:val="0"/>
      <w:spacing w:before="0" w:beforeAutospacing="0" w:after="200" w:afterAutospacing="0" w:line="420" w:lineRule="atLeast"/>
      <w:ind w:left="0" w:right="0"/>
      <w:jc w:val="left"/>
    </w:pPr>
    <w:rPr>
      <w:rFonts w:hint="default" w:ascii="Calibri" w:hAnsi="Calibri" w:eastAsia="宋体" w:cs="Times New Roman"/>
      <w:kern w:val="0"/>
      <w:sz w:val="21"/>
      <w:szCs w:val="22"/>
      <w:lang w:val="en-US" w:eastAsia="zh-CN" w:bidi="ar"/>
    </w:rPr>
  </w:style>
  <w:style w:type="paragraph" w:customStyle="1" w:styleId="11">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2026-06-08T08:40:00Z</dcterms:created>
  <dc:creator>赵文</dc:creator>
  <cp:lastModifiedBy>赵文</cp:lastModifiedBy>
  <dcterms:modified xsi:type="dcterms:W3CDTF">2026-06-08T08:41:28Z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E07D863667714A6EA9D1B9C92ABFF8DE_11</vt:lpwstr>
  </property>
  <property fmtid="{D5CDD505-2E9C-101B-9397-08002B2CF9AE}" pid="4" name="KSOTemplateDocerSaveRecord">
    <vt:lpwstr>eyJoZGlkIjoiOTA4NGQzMzllMjMxNTM2YjgzMGY0NTdiNDFkMTRmNWUiLCJ1c2VySWQiOiI5MjYxMTAzOTkifQ==</vt:lpwstr>
  </property>
</Properties>
</file>