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2140C">
      <w:pPr>
        <w:keepNext/>
        <w:keepLines/>
        <w:spacing w:line="416" w:lineRule="auto"/>
        <w:jc w:val="center"/>
        <w:outlineLvl w:val="1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highlight w:val="none"/>
        </w:rPr>
        <w:t>用户需求书响应声明函</w:t>
      </w:r>
    </w:p>
    <w:p w14:paraId="790F8C58">
      <w:pPr>
        <w:spacing w:before="156" w:beforeLines="50" w:line="360" w:lineRule="auto"/>
        <w:rPr>
          <w:rFonts w:hint="eastAsia" w:ascii="宋体" w:hAnsi="宋体" w:eastAsia="宋体" w:cs="宋体"/>
          <w:b/>
          <w:color w:val="000000"/>
          <w:szCs w:val="21"/>
          <w:highlight w:val="none"/>
        </w:rPr>
      </w:pPr>
      <w:r>
        <w:rPr>
          <w:rFonts w:hint="eastAsia" w:ascii="宋体" w:hAnsi="宋体" w:eastAsia="宋体" w:cs="宋体"/>
          <w:b/>
          <w:color w:val="000000"/>
          <w:szCs w:val="21"/>
          <w:highlight w:val="none"/>
        </w:rPr>
        <w:t>致：</w:t>
      </w:r>
      <w:r>
        <w:rPr>
          <w:rFonts w:hint="eastAsia" w:ascii="宋体" w:hAnsi="宋体" w:eastAsia="宋体" w:cs="宋体"/>
          <w:b/>
          <w:color w:val="000000"/>
          <w:szCs w:val="21"/>
          <w:highlight w:val="none"/>
          <w:lang w:val="en-US" w:eastAsia="zh-CN"/>
        </w:rPr>
        <w:t>哈尔滨砺城市政工程有限公司</w:t>
      </w:r>
    </w:p>
    <w:p w14:paraId="6D4075D9">
      <w:pPr>
        <w:snapToGrid w:val="0"/>
        <w:spacing w:before="156" w:beforeLines="50" w:line="360" w:lineRule="auto"/>
        <w:ind w:firstLine="420" w:firstLineChars="200"/>
        <w:rPr>
          <w:rFonts w:hint="eastAsia" w:ascii="宋体" w:hAnsi="宋体" w:eastAsia="宋体" w:cs="宋体"/>
          <w:color w:val="000000"/>
          <w:szCs w:val="21"/>
          <w:highlight w:val="none"/>
        </w:rPr>
      </w:pPr>
      <w:r>
        <w:rPr>
          <w:rFonts w:hint="eastAsia" w:ascii="宋体" w:hAnsi="宋体" w:eastAsia="宋体" w:cs="宋体"/>
          <w:color w:val="000000"/>
          <w:szCs w:val="21"/>
          <w:highlight w:val="none"/>
        </w:rPr>
        <w:t>关于贵单位、贵司发布</w:t>
      </w:r>
      <w:r>
        <w:rPr>
          <w:rFonts w:hint="eastAsia" w:ascii="宋体" w:hAnsi="宋体" w:eastAsia="宋体" w:cs="宋体"/>
          <w:color w:val="000000"/>
          <w:szCs w:val="21"/>
          <w:highlight w:val="none"/>
          <w:lang w:eastAsia="zh-CN"/>
        </w:rPr>
        <w:t>的</w:t>
      </w:r>
      <w:r>
        <w:rPr>
          <w:rFonts w:hint="eastAsia" w:ascii="宋体" w:hAnsi="宋体" w:eastAsia="宋体" w:cs="宋体"/>
          <w:color w:val="000000"/>
          <w:szCs w:val="21"/>
          <w:highlight w:val="none"/>
        </w:rPr>
        <w:t>竞价公告，本公司（企业）愿意参加采购活动，并作出如下声明：</w:t>
      </w:r>
    </w:p>
    <w:p w14:paraId="0F301ED1">
      <w:pPr>
        <w:tabs>
          <w:tab w:val="left" w:pos="426"/>
        </w:tabs>
        <w:snapToGrid w:val="0"/>
        <w:spacing w:before="156" w:beforeLines="50" w:line="360" w:lineRule="auto"/>
        <w:ind w:firstLine="420"/>
        <w:rPr>
          <w:rFonts w:hint="eastAsia" w:ascii="宋体" w:hAnsi="宋体" w:eastAsia="宋体" w:cs="宋体"/>
          <w:color w:val="000000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</w:rPr>
        <w:t>本公司（企业）承诺在报名时已对于用户需求书中的各项条款、内容及要求给予充分考虑，明确承诺对于本项目的用户需求中的各项条款、内容及要求均为完全响应，不存在任意一条负偏离或不响应的情况。本公司（企业）清楚，若对于用户需求书各项条款存在任意一条负偏离或不响应的情况，不被推荐为成交候选人的要求。</w:t>
      </w:r>
    </w:p>
    <w:p w14:paraId="4C793779">
      <w:pPr>
        <w:tabs>
          <w:tab w:val="left" w:pos="426"/>
        </w:tabs>
        <w:snapToGrid w:val="0"/>
        <w:spacing w:before="156" w:beforeLines="50" w:line="360" w:lineRule="auto"/>
        <w:ind w:firstLine="420"/>
        <w:rPr>
          <w:rFonts w:hint="eastAsia" w:ascii="宋体" w:hAnsi="宋体" w:eastAsia="宋体" w:cs="宋体"/>
          <w:color w:val="000000"/>
          <w:kern w:val="0"/>
          <w:szCs w:val="21"/>
          <w:highlight w:val="none"/>
        </w:rPr>
      </w:pPr>
      <w:r>
        <w:rPr>
          <w:rFonts w:hint="eastAsia" w:ascii="宋体" w:hAnsi="宋体" w:eastAsia="宋体" w:cs="宋体"/>
          <w:color w:val="000000"/>
          <w:kern w:val="0"/>
          <w:szCs w:val="21"/>
          <w:highlight w:val="none"/>
        </w:rPr>
        <w:t>本公司（企业）承诺在本次采购活动中，如有违法、违规、弄虚作假行为，所造成的损失、不良后果及法律责任，一律由我公司（企业）承担。</w:t>
      </w:r>
    </w:p>
    <w:p w14:paraId="6713B60A">
      <w:pPr>
        <w:autoSpaceDE w:val="0"/>
        <w:autoSpaceDN w:val="0"/>
        <w:adjustRightInd w:val="0"/>
        <w:spacing w:before="156" w:beforeLines="50" w:line="360" w:lineRule="auto"/>
        <w:ind w:firstLine="413" w:firstLineChars="196"/>
        <w:rPr>
          <w:rFonts w:hint="eastAsia" w:ascii="宋体" w:hAnsi="宋体" w:eastAsia="宋体" w:cs="宋体"/>
          <w:b/>
          <w:color w:val="000000"/>
          <w:szCs w:val="22"/>
          <w:highlight w:val="none"/>
        </w:rPr>
      </w:pPr>
      <w:r>
        <w:rPr>
          <w:rFonts w:hint="eastAsia" w:ascii="宋体" w:hAnsi="宋体" w:eastAsia="宋体" w:cs="宋体"/>
          <w:b/>
          <w:color w:val="000000"/>
          <w:szCs w:val="22"/>
          <w:highlight w:val="none"/>
        </w:rPr>
        <w:t>备注：</w:t>
      </w:r>
    </w:p>
    <w:p w14:paraId="53B7EAB4">
      <w:pPr>
        <w:numPr>
          <w:ilvl w:val="0"/>
          <w:numId w:val="1"/>
        </w:numPr>
        <w:autoSpaceDE w:val="0"/>
        <w:autoSpaceDN w:val="0"/>
        <w:adjustRightInd w:val="0"/>
        <w:spacing w:before="156" w:beforeLines="50" w:line="360" w:lineRule="auto"/>
        <w:rPr>
          <w:rFonts w:hint="eastAsia" w:ascii="宋体" w:hAnsi="宋体" w:eastAsia="宋体" w:cs="宋体"/>
          <w:color w:val="000000"/>
          <w:szCs w:val="22"/>
          <w:highlight w:val="none"/>
        </w:rPr>
      </w:pPr>
      <w:r>
        <w:rPr>
          <w:rFonts w:hint="eastAsia" w:ascii="宋体" w:hAnsi="宋体" w:eastAsia="宋体" w:cs="宋体"/>
          <w:color w:val="000000"/>
          <w:szCs w:val="22"/>
          <w:highlight w:val="none"/>
        </w:rPr>
        <w:t>本声明函必须提供且内容不得擅自删改，否则视为响应无效。</w:t>
      </w:r>
    </w:p>
    <w:p w14:paraId="64679911">
      <w:pPr>
        <w:numPr>
          <w:ilvl w:val="0"/>
          <w:numId w:val="1"/>
        </w:numPr>
        <w:snapToGrid w:val="0"/>
        <w:spacing w:before="156" w:beforeLines="50" w:line="360" w:lineRule="auto"/>
        <w:rPr>
          <w:rFonts w:hint="eastAsia" w:ascii="宋体" w:hAnsi="宋体" w:eastAsia="宋体" w:cs="宋体"/>
          <w:color w:val="000000"/>
          <w:szCs w:val="21"/>
          <w:highlight w:val="none"/>
        </w:rPr>
      </w:pPr>
      <w:r>
        <w:rPr>
          <w:rFonts w:hint="eastAsia" w:ascii="宋体" w:hAnsi="宋体" w:eastAsia="宋体" w:cs="宋体"/>
          <w:color w:val="000000"/>
          <w:szCs w:val="21"/>
          <w:highlight w:val="none"/>
        </w:rPr>
        <w:t>本声明函如有虚假或与事实不符的，作无效报价处理。</w:t>
      </w:r>
    </w:p>
    <w:p w14:paraId="4E107DC5">
      <w:pPr>
        <w:pStyle w:val="8"/>
        <w:wordWrap w:val="0"/>
        <w:spacing w:line="360" w:lineRule="auto"/>
        <w:ind w:left="1200" w:right="327" w:firstLine="0" w:firstLineChars="0"/>
        <w:jc w:val="right"/>
        <w:rPr>
          <w:rFonts w:hint="eastAsia" w:ascii="宋体" w:hAnsi="宋体" w:eastAsia="宋体" w:cs="宋体"/>
          <w:color w:val="000000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000000"/>
          <w:spacing w:val="4"/>
          <w:szCs w:val="21"/>
          <w:highlight w:val="none"/>
        </w:rPr>
        <w:t>供应商名称（</w:t>
      </w:r>
      <w:r>
        <w:rPr>
          <w:rFonts w:hint="eastAsia" w:ascii="宋体" w:hAnsi="宋体" w:eastAsia="宋体" w:cs="宋体"/>
          <w:color w:val="000000"/>
          <w:szCs w:val="21"/>
          <w:highlight w:val="none"/>
        </w:rPr>
        <w:t>单位盖</w:t>
      </w:r>
      <w:r>
        <w:rPr>
          <w:rFonts w:hint="eastAsia" w:ascii="宋体" w:hAnsi="宋体" w:eastAsia="宋体" w:cs="宋体"/>
          <w:color w:val="000000"/>
          <w:spacing w:val="4"/>
          <w:szCs w:val="21"/>
          <w:highlight w:val="none"/>
        </w:rPr>
        <w:t>公章）：</w:t>
      </w:r>
      <w:r>
        <w:rPr>
          <w:rFonts w:hint="eastAsia" w:ascii="宋体" w:hAnsi="宋体" w:eastAsia="宋体" w:cs="宋体"/>
          <w:color w:val="000000"/>
          <w:spacing w:val="4"/>
          <w:szCs w:val="21"/>
          <w:highlight w:val="none"/>
          <w:u w:val="single"/>
        </w:rPr>
        <w:t xml:space="preserve">          </w:t>
      </w:r>
    </w:p>
    <w:p w14:paraId="2EFE5D81">
      <w:pPr>
        <w:pStyle w:val="8"/>
        <w:spacing w:line="360" w:lineRule="auto"/>
        <w:ind w:left="1200" w:right="315" w:firstLine="0" w:firstLineChars="0"/>
        <w:jc w:val="right"/>
        <w:rPr>
          <w:rFonts w:hint="eastAsia" w:ascii="宋体" w:hAnsi="宋体" w:eastAsia="宋体" w:cs="宋体"/>
          <w:color w:val="000000"/>
          <w:szCs w:val="21"/>
          <w:highlight w:val="none"/>
          <w:u w:val="single"/>
        </w:rPr>
      </w:pPr>
    </w:p>
    <w:p w14:paraId="7D9DEE66">
      <w:pPr>
        <w:pStyle w:val="9"/>
        <w:spacing w:line="360" w:lineRule="auto"/>
        <w:ind w:left="1200" w:firstLine="6431" w:firstLineChars="2950"/>
        <w:rPr>
          <w:rFonts w:hint="eastAsia" w:ascii="宋体" w:hAnsi="宋体" w:eastAsia="宋体" w:cs="宋体"/>
          <w:color w:val="000000"/>
          <w:spacing w:val="4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000000"/>
          <w:spacing w:val="4"/>
          <w:szCs w:val="21"/>
          <w:highlight w:val="none"/>
        </w:rPr>
        <w:t>日期：</w:t>
      </w:r>
      <w:r>
        <w:rPr>
          <w:rFonts w:hint="eastAsia" w:ascii="宋体" w:hAnsi="宋体" w:eastAsia="宋体" w:cs="宋体"/>
          <w:color w:val="000000"/>
          <w:spacing w:val="4"/>
          <w:szCs w:val="21"/>
          <w:highlight w:val="none"/>
          <w:u w:val="single"/>
        </w:rPr>
        <w:t xml:space="preserve">          </w:t>
      </w:r>
    </w:p>
    <w:p w14:paraId="3B01B94A">
      <w:pPr>
        <w:spacing w:before="156" w:beforeLines="50" w:line="360" w:lineRule="auto"/>
        <w:ind w:firstLine="0"/>
        <w:rPr>
          <w:rFonts w:hint="eastAsia" w:ascii="宋体" w:hAnsi="宋体" w:eastAsia="宋体" w:cs="宋体"/>
          <w:highlight w:val="none"/>
          <w:lang w:val="zh-CN"/>
        </w:rPr>
      </w:pPr>
    </w:p>
    <w:p w14:paraId="2D545227">
      <w:pPr>
        <w:pStyle w:val="2"/>
        <w:rPr>
          <w:rFonts w:hint="eastAsia" w:ascii="宋体" w:hAnsi="宋体" w:eastAsia="宋体" w:cs="宋体"/>
          <w:highlight w:val="none"/>
          <w:lang w:val="zh-CN"/>
        </w:rPr>
      </w:pPr>
    </w:p>
    <w:p w14:paraId="5B74FF27">
      <w:pPr>
        <w:pStyle w:val="2"/>
        <w:rPr>
          <w:rFonts w:hint="eastAsia" w:ascii="宋体" w:hAnsi="宋体" w:eastAsia="宋体" w:cs="宋体"/>
          <w:highlight w:val="none"/>
          <w:lang w:val="zh-CN"/>
        </w:rPr>
      </w:pPr>
    </w:p>
    <w:p w14:paraId="1A7C755E">
      <w:pPr>
        <w:pStyle w:val="2"/>
        <w:rPr>
          <w:rFonts w:hint="eastAsia" w:ascii="宋体" w:hAnsi="宋体" w:eastAsia="宋体" w:cs="宋体"/>
          <w:highlight w:val="none"/>
          <w:lang w:val="zh-CN"/>
        </w:rPr>
      </w:pPr>
    </w:p>
    <w:p w14:paraId="74047EA2">
      <w:pPr>
        <w:pStyle w:val="2"/>
        <w:rPr>
          <w:rFonts w:hint="eastAsia" w:ascii="宋体" w:hAnsi="宋体" w:eastAsia="宋体" w:cs="宋体"/>
          <w:highlight w:val="none"/>
          <w:lang w:val="zh-CN"/>
        </w:rPr>
      </w:pPr>
    </w:p>
    <w:p w14:paraId="364B7180">
      <w:pPr>
        <w:pStyle w:val="2"/>
        <w:rPr>
          <w:rFonts w:hint="eastAsia" w:ascii="宋体" w:hAnsi="宋体" w:eastAsia="宋体" w:cs="宋体"/>
          <w:highlight w:val="none"/>
          <w:lang w:val="zh-CN"/>
        </w:rPr>
      </w:pPr>
    </w:p>
    <w:p w14:paraId="7966D86B">
      <w:pPr>
        <w:pStyle w:val="2"/>
        <w:rPr>
          <w:rFonts w:hint="eastAsia" w:ascii="宋体" w:hAnsi="宋体" w:eastAsia="宋体" w:cs="宋体"/>
          <w:highlight w:val="none"/>
          <w:lang w:val="zh-CN"/>
        </w:rPr>
      </w:pPr>
    </w:p>
    <w:p w14:paraId="7B3AFB01">
      <w:pPr>
        <w:pStyle w:val="2"/>
        <w:rPr>
          <w:rFonts w:hint="eastAsia" w:ascii="宋体" w:hAnsi="宋体" w:eastAsia="宋体" w:cs="宋体"/>
          <w:highlight w:val="none"/>
          <w:lang w:val="zh-CN"/>
        </w:rPr>
      </w:pPr>
    </w:p>
    <w:p w14:paraId="4265CCE3">
      <w:pPr>
        <w:pStyle w:val="2"/>
        <w:rPr>
          <w:rFonts w:hint="eastAsia" w:ascii="宋体" w:hAnsi="宋体" w:eastAsia="宋体" w:cs="宋体"/>
          <w:highlight w:val="none"/>
          <w:lang w:val="zh-CN"/>
        </w:rPr>
      </w:pPr>
    </w:p>
    <w:p w14:paraId="1683D366">
      <w:pPr>
        <w:pStyle w:val="2"/>
        <w:rPr>
          <w:rFonts w:hint="eastAsia" w:ascii="宋体" w:hAnsi="宋体" w:eastAsia="宋体" w:cs="宋体"/>
          <w:highlight w:val="none"/>
          <w:lang w:val="zh-CN"/>
        </w:rPr>
      </w:pPr>
    </w:p>
    <w:p w14:paraId="6BF523AE">
      <w:pPr>
        <w:pStyle w:val="2"/>
        <w:rPr>
          <w:rFonts w:hint="eastAsia" w:ascii="宋体" w:hAnsi="宋体" w:eastAsia="宋体" w:cs="宋体"/>
          <w:highlight w:val="none"/>
          <w:lang w:val="zh-CN"/>
        </w:rPr>
      </w:pPr>
    </w:p>
    <w:p w14:paraId="7BE4DC11"/>
    <w:p w14:paraId="5CEDD867"/>
    <w:p w14:paraId="2DACBE61"/>
    <w:p w14:paraId="6A4EB6B2"/>
    <w:p w14:paraId="5837F642"/>
    <w:p w14:paraId="12E1B10C"/>
    <w:p w14:paraId="4ED9FE58">
      <w:pPr>
        <w:keepNext/>
        <w:keepLines/>
        <w:spacing w:line="416" w:lineRule="auto"/>
        <w:jc w:val="center"/>
        <w:outlineLvl w:val="1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highlight w:val="none"/>
        </w:rPr>
        <w:t>供应商资格声明函</w:t>
      </w:r>
    </w:p>
    <w:p w14:paraId="557F8FE9">
      <w:pPr>
        <w:rPr>
          <w:rFonts w:hint="eastAsia" w:ascii="宋体" w:hAnsi="宋体" w:eastAsia="宋体" w:cs="宋体"/>
          <w:b/>
          <w:color w:val="000000"/>
          <w:highlight w:val="none"/>
        </w:rPr>
      </w:pPr>
    </w:p>
    <w:p w14:paraId="53BC66AB">
      <w:pPr>
        <w:rPr>
          <w:rFonts w:hint="eastAsia" w:ascii="宋体" w:hAnsi="宋体" w:eastAsia="宋体" w:cs="宋体"/>
          <w:b/>
          <w:color w:val="000000"/>
          <w:highlight w:val="none"/>
        </w:rPr>
      </w:pPr>
      <w:r>
        <w:rPr>
          <w:rFonts w:hint="eastAsia" w:ascii="宋体" w:hAnsi="宋体" w:eastAsia="宋体" w:cs="宋体"/>
          <w:b/>
          <w:color w:val="000000"/>
          <w:szCs w:val="21"/>
          <w:highlight w:val="none"/>
        </w:rPr>
        <w:t>致：哈尔滨砺城市政工程有限公司</w:t>
      </w:r>
    </w:p>
    <w:p w14:paraId="290C96C7">
      <w:pPr>
        <w:rPr>
          <w:rFonts w:hint="eastAsia" w:ascii="宋体" w:hAnsi="宋体" w:eastAsia="宋体" w:cs="宋体"/>
          <w:b/>
          <w:color w:val="000000"/>
          <w:highlight w:val="none"/>
        </w:rPr>
      </w:pPr>
    </w:p>
    <w:p w14:paraId="3F768C84">
      <w:pPr>
        <w:snapToGrid w:val="0"/>
        <w:spacing w:line="360" w:lineRule="auto"/>
        <w:ind w:firstLine="634" w:firstLineChars="302"/>
        <w:rPr>
          <w:rFonts w:hint="eastAsia" w:ascii="宋体" w:hAnsi="宋体" w:eastAsia="宋体" w:cs="宋体"/>
          <w:color w:val="000000"/>
          <w:highlight w:val="none"/>
        </w:rPr>
      </w:pPr>
      <w:r>
        <w:rPr>
          <w:rFonts w:hint="eastAsia" w:ascii="宋体" w:hAnsi="宋体" w:eastAsia="宋体" w:cs="宋体"/>
          <w:color w:val="000000"/>
          <w:highlight w:val="none"/>
        </w:rPr>
        <w:t>关于贵单位、贵司发布</w:t>
      </w:r>
      <w:r>
        <w:rPr>
          <w:rFonts w:hint="eastAsia" w:ascii="宋体" w:hAnsi="宋体" w:eastAsia="宋体" w:cs="宋体"/>
          <w:color w:val="000000"/>
          <w:highlight w:val="none"/>
          <w:lang w:eastAsia="zh-CN"/>
        </w:rPr>
        <w:t>的</w:t>
      </w:r>
      <w:r>
        <w:rPr>
          <w:rFonts w:hint="eastAsia" w:ascii="宋体" w:hAnsi="宋体" w:eastAsia="宋体" w:cs="宋体"/>
          <w:color w:val="000000"/>
          <w:highlight w:val="none"/>
        </w:rPr>
        <w:t>竞价公告，本公司（企业）愿意参加竞价，并声明：</w:t>
      </w:r>
    </w:p>
    <w:p w14:paraId="2A86ECCE">
      <w:pPr>
        <w:widowControl/>
        <w:spacing w:line="360" w:lineRule="auto"/>
        <w:ind w:firstLine="420" w:firstLineChars="200"/>
        <w:rPr>
          <w:rFonts w:hint="eastAsia" w:ascii="宋体" w:hAnsi="宋体" w:eastAsia="宋体" w:cs="宋体"/>
          <w:color w:val="000000"/>
          <w:highlight w:val="none"/>
        </w:rPr>
      </w:pPr>
      <w:r>
        <w:rPr>
          <w:rFonts w:hint="eastAsia" w:ascii="宋体" w:hAnsi="宋体" w:eastAsia="宋体" w:cs="宋体"/>
          <w:color w:val="000000"/>
          <w:highlight w:val="none"/>
        </w:rPr>
        <w:t>一、本公司具有本次采购项目服务能力。</w:t>
      </w:r>
    </w:p>
    <w:p w14:paraId="6C975DD6">
      <w:pPr>
        <w:snapToGrid w:val="0"/>
        <w:spacing w:line="360" w:lineRule="auto"/>
        <w:ind w:firstLine="424" w:firstLineChars="202"/>
        <w:rPr>
          <w:rFonts w:hint="eastAsia" w:ascii="宋体" w:hAnsi="宋体" w:eastAsia="宋体" w:cs="宋体"/>
          <w:color w:val="000000"/>
          <w:highlight w:val="none"/>
        </w:rPr>
      </w:pPr>
      <w:r>
        <w:rPr>
          <w:rFonts w:hint="eastAsia" w:ascii="宋体" w:hAnsi="宋体" w:eastAsia="宋体" w:cs="宋体"/>
          <w:color w:val="000000"/>
          <w:highlight w:val="none"/>
        </w:rPr>
        <w:t>二、本公司有固定的经营场所，</w:t>
      </w:r>
      <w:r>
        <w:rPr>
          <w:rFonts w:hint="eastAsia" w:ascii="宋体" w:hAnsi="宋体" w:eastAsia="宋体" w:cs="宋体"/>
          <w:color w:val="000000"/>
          <w:szCs w:val="21"/>
          <w:highlight w:val="none"/>
        </w:rPr>
        <w:t>资金雄厚、</w:t>
      </w:r>
      <w:r>
        <w:rPr>
          <w:rFonts w:hint="eastAsia" w:ascii="宋体" w:hAnsi="宋体" w:eastAsia="宋体" w:cs="宋体"/>
          <w:color w:val="000000"/>
          <w:highlight w:val="none"/>
        </w:rPr>
        <w:t>信誉良好、售后维护服务好，并且在经营活动中无严重违法记录。</w:t>
      </w:r>
    </w:p>
    <w:p w14:paraId="3CF7C9F6">
      <w:pPr>
        <w:snapToGrid w:val="0"/>
        <w:spacing w:line="360" w:lineRule="auto"/>
        <w:ind w:firstLine="424" w:firstLineChars="202"/>
        <w:rPr>
          <w:rFonts w:hint="eastAsia" w:ascii="宋体" w:hAnsi="宋体" w:eastAsia="宋体" w:cs="宋体"/>
          <w:color w:val="000000"/>
          <w:highlight w:val="none"/>
        </w:rPr>
      </w:pPr>
      <w:r>
        <w:rPr>
          <w:rFonts w:hint="eastAsia" w:ascii="宋体" w:hAnsi="宋体" w:eastAsia="宋体" w:cs="宋体"/>
          <w:color w:val="000000"/>
          <w:highlight w:val="none"/>
        </w:rPr>
        <w:t>三、本公司</w:t>
      </w:r>
      <w:r>
        <w:rPr>
          <w:rFonts w:hint="eastAsia" w:ascii="宋体" w:hAnsi="宋体" w:eastAsia="宋体" w:cs="宋体"/>
          <w:color w:val="000000"/>
          <w:szCs w:val="21"/>
          <w:highlight w:val="none"/>
        </w:rPr>
        <w:t>提供的商品和服务必须符合国家和行业的有关技术及安全标准，信誉良好、质优价廉、送货上门。</w:t>
      </w:r>
    </w:p>
    <w:p w14:paraId="2BA5F4CD">
      <w:pPr>
        <w:snapToGrid w:val="0"/>
        <w:spacing w:line="360" w:lineRule="auto"/>
        <w:ind w:firstLine="424" w:firstLineChars="202"/>
        <w:rPr>
          <w:rFonts w:hint="eastAsia" w:ascii="宋体" w:hAnsi="宋体" w:eastAsia="宋体" w:cs="宋体"/>
          <w:color w:val="000000"/>
          <w:szCs w:val="22"/>
          <w:highlight w:val="none"/>
        </w:rPr>
      </w:pPr>
      <w:r>
        <w:rPr>
          <w:rFonts w:hint="eastAsia" w:ascii="宋体" w:hAnsi="宋体" w:eastAsia="宋体" w:cs="宋体"/>
          <w:color w:val="000000"/>
          <w:highlight w:val="none"/>
        </w:rPr>
        <w:t>四、</w:t>
      </w:r>
      <w:r>
        <w:rPr>
          <w:rFonts w:hint="eastAsia" w:ascii="宋体" w:hAnsi="宋体" w:eastAsia="宋体" w:cs="宋体"/>
          <w:color w:val="000000"/>
          <w:szCs w:val="22"/>
          <w:highlight w:val="none"/>
        </w:rPr>
        <w:t>本公司在本项目中不转包分包且不联合竞价。</w:t>
      </w:r>
    </w:p>
    <w:p w14:paraId="7A619AD7">
      <w:pPr>
        <w:snapToGrid w:val="0"/>
        <w:spacing w:line="360" w:lineRule="auto"/>
        <w:ind w:firstLine="424" w:firstLineChars="202"/>
        <w:rPr>
          <w:rFonts w:hint="eastAsia" w:ascii="宋体" w:hAnsi="宋体" w:eastAsia="宋体" w:cs="宋体"/>
          <w:color w:val="000000"/>
          <w:highlight w:val="none"/>
        </w:rPr>
      </w:pPr>
      <w:r>
        <w:rPr>
          <w:rFonts w:hint="eastAsia" w:ascii="宋体" w:hAnsi="宋体" w:eastAsia="宋体" w:cs="宋体"/>
          <w:color w:val="000000"/>
          <w:highlight w:val="none"/>
        </w:rPr>
        <w:t>五、</w:t>
      </w:r>
      <w:r>
        <w:rPr>
          <w:rFonts w:hint="eastAsia" w:ascii="宋体" w:hAnsi="宋体" w:eastAsia="宋体" w:cs="宋体"/>
          <w:color w:val="000000"/>
          <w:szCs w:val="22"/>
          <w:highlight w:val="none"/>
        </w:rPr>
        <w:t>本公司若存在隶属关系或同属一母公司或法人的企业，仅由一家企业参与竞价。</w:t>
      </w:r>
    </w:p>
    <w:p w14:paraId="60F8D413">
      <w:pPr>
        <w:snapToGrid w:val="0"/>
        <w:spacing w:line="360" w:lineRule="auto"/>
        <w:ind w:firstLine="424" w:firstLineChars="202"/>
        <w:rPr>
          <w:rFonts w:hint="eastAsia" w:ascii="宋体" w:hAnsi="宋体" w:eastAsia="宋体" w:cs="宋体"/>
          <w:color w:val="000000"/>
          <w:highlight w:val="none"/>
        </w:rPr>
      </w:pPr>
      <w:r>
        <w:rPr>
          <w:rFonts w:hint="eastAsia" w:ascii="宋体" w:hAnsi="宋体" w:eastAsia="宋体" w:cs="宋体"/>
          <w:color w:val="000000"/>
          <w:highlight w:val="none"/>
        </w:rPr>
        <w:t>本公司（企业）承诺在本次采购活动中，如有违法、违规</w:t>
      </w:r>
      <w:r>
        <w:rPr>
          <w:rFonts w:hint="eastAsia" w:ascii="宋体" w:hAnsi="宋体" w:eastAsia="宋体" w:cs="宋体"/>
          <w:color w:val="000000"/>
          <w:szCs w:val="21"/>
          <w:highlight w:val="none"/>
        </w:rPr>
        <w:t>、</w:t>
      </w:r>
      <w:r>
        <w:rPr>
          <w:rFonts w:hint="eastAsia" w:ascii="宋体" w:hAnsi="宋体" w:eastAsia="宋体" w:cs="宋体"/>
          <w:color w:val="000000"/>
          <w:highlight w:val="none"/>
        </w:rPr>
        <w:t>弄虚作假行为，所造成的损失、不良后果及法律责任，一律由我公司（企业）承担。</w:t>
      </w:r>
    </w:p>
    <w:p w14:paraId="2125B400">
      <w:pPr>
        <w:spacing w:line="360" w:lineRule="auto"/>
        <w:ind w:firstLine="420"/>
        <w:rPr>
          <w:rFonts w:hint="eastAsia" w:ascii="宋体" w:hAnsi="宋体" w:eastAsia="宋体" w:cs="宋体"/>
          <w:color w:val="000000"/>
          <w:highlight w:val="none"/>
        </w:rPr>
      </w:pPr>
      <w:r>
        <w:rPr>
          <w:rFonts w:hint="eastAsia" w:ascii="宋体" w:hAnsi="宋体" w:eastAsia="宋体" w:cs="宋体"/>
          <w:color w:val="000000"/>
          <w:highlight w:val="none"/>
        </w:rPr>
        <w:t>特此声明！</w:t>
      </w:r>
    </w:p>
    <w:p w14:paraId="09E824D1">
      <w:pPr>
        <w:autoSpaceDE w:val="0"/>
        <w:autoSpaceDN w:val="0"/>
        <w:adjustRightInd w:val="0"/>
        <w:spacing w:line="360" w:lineRule="auto"/>
        <w:ind w:firstLine="413" w:firstLineChars="196"/>
        <w:rPr>
          <w:rFonts w:hint="eastAsia" w:ascii="宋体" w:hAnsi="宋体" w:eastAsia="宋体" w:cs="宋体"/>
          <w:b/>
          <w:color w:val="000000"/>
          <w:szCs w:val="22"/>
          <w:highlight w:val="none"/>
        </w:rPr>
      </w:pPr>
      <w:r>
        <w:rPr>
          <w:rFonts w:hint="eastAsia" w:ascii="宋体" w:hAnsi="宋体" w:eastAsia="宋体" w:cs="宋体"/>
          <w:b/>
          <w:color w:val="000000"/>
          <w:szCs w:val="22"/>
          <w:highlight w:val="none"/>
        </w:rPr>
        <w:t>备注：</w:t>
      </w:r>
    </w:p>
    <w:p w14:paraId="6E56AE32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hint="eastAsia" w:ascii="宋体" w:hAnsi="宋体" w:eastAsia="宋体" w:cs="宋体"/>
          <w:color w:val="000000"/>
          <w:szCs w:val="22"/>
          <w:highlight w:val="none"/>
        </w:rPr>
      </w:pPr>
      <w:r>
        <w:rPr>
          <w:rFonts w:hint="eastAsia" w:ascii="宋体" w:hAnsi="宋体" w:eastAsia="宋体" w:cs="宋体"/>
          <w:color w:val="000000"/>
          <w:szCs w:val="22"/>
          <w:highlight w:val="none"/>
        </w:rPr>
        <w:t>本声明函必须提供且内容不得擅自删改，否则视为响应无效。</w:t>
      </w:r>
    </w:p>
    <w:p w14:paraId="1F8DFC5D">
      <w:pPr>
        <w:numPr>
          <w:ilvl w:val="0"/>
          <w:numId w:val="2"/>
        </w:numPr>
        <w:snapToGrid w:val="0"/>
        <w:spacing w:line="360" w:lineRule="auto"/>
        <w:rPr>
          <w:rFonts w:hint="eastAsia" w:ascii="宋体" w:hAnsi="宋体" w:eastAsia="宋体" w:cs="宋体"/>
          <w:color w:val="000000"/>
          <w:szCs w:val="21"/>
          <w:highlight w:val="none"/>
        </w:rPr>
      </w:pPr>
      <w:r>
        <w:rPr>
          <w:rFonts w:hint="eastAsia" w:ascii="宋体" w:hAnsi="宋体" w:eastAsia="宋体" w:cs="宋体"/>
          <w:color w:val="000000"/>
          <w:szCs w:val="21"/>
          <w:highlight w:val="none"/>
        </w:rPr>
        <w:t>本声明函如有虚假或与事实不符的，作无效报价处理。</w:t>
      </w:r>
    </w:p>
    <w:p w14:paraId="6C1E1725">
      <w:pPr>
        <w:autoSpaceDE w:val="0"/>
        <w:autoSpaceDN w:val="0"/>
        <w:adjustRightInd w:val="0"/>
        <w:spacing w:line="360" w:lineRule="auto"/>
        <w:rPr>
          <w:rFonts w:hint="eastAsia" w:ascii="宋体" w:hAnsi="宋体" w:eastAsia="宋体" w:cs="宋体"/>
          <w:b/>
          <w:color w:val="000000"/>
          <w:highlight w:val="none"/>
        </w:rPr>
      </w:pPr>
    </w:p>
    <w:p w14:paraId="63316EA8">
      <w:pPr>
        <w:tabs>
          <w:tab w:val="left" w:pos="426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bCs/>
          <w:color w:val="000000"/>
          <w:szCs w:val="20"/>
          <w:highlight w:val="none"/>
        </w:rPr>
      </w:pPr>
    </w:p>
    <w:p w14:paraId="0B73C83D">
      <w:pPr>
        <w:pStyle w:val="8"/>
        <w:wordWrap w:val="0"/>
        <w:spacing w:line="360" w:lineRule="auto"/>
        <w:ind w:left="1200" w:right="218" w:firstLine="0" w:firstLineChars="0"/>
        <w:jc w:val="right"/>
        <w:rPr>
          <w:rFonts w:hint="eastAsia" w:ascii="宋体" w:hAnsi="宋体" w:eastAsia="宋体" w:cs="宋体"/>
          <w:color w:val="000000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000000"/>
          <w:spacing w:val="4"/>
          <w:szCs w:val="21"/>
          <w:highlight w:val="none"/>
        </w:rPr>
        <w:t>供应商名称（</w:t>
      </w:r>
      <w:r>
        <w:rPr>
          <w:rFonts w:hint="eastAsia" w:ascii="宋体" w:hAnsi="宋体" w:eastAsia="宋体" w:cs="宋体"/>
          <w:color w:val="000000"/>
          <w:szCs w:val="21"/>
          <w:highlight w:val="none"/>
        </w:rPr>
        <w:t>单位盖</w:t>
      </w:r>
      <w:r>
        <w:rPr>
          <w:rFonts w:hint="eastAsia" w:ascii="宋体" w:hAnsi="宋体" w:eastAsia="宋体" w:cs="宋体"/>
          <w:color w:val="000000"/>
          <w:spacing w:val="4"/>
          <w:szCs w:val="21"/>
          <w:highlight w:val="none"/>
        </w:rPr>
        <w:t>公章）：</w:t>
      </w:r>
      <w:r>
        <w:rPr>
          <w:rFonts w:hint="eastAsia" w:ascii="宋体" w:hAnsi="宋体" w:eastAsia="宋体" w:cs="宋体"/>
          <w:color w:val="000000"/>
          <w:spacing w:val="4"/>
          <w:szCs w:val="21"/>
          <w:highlight w:val="none"/>
          <w:u w:val="single"/>
        </w:rPr>
        <w:t xml:space="preserve">          </w:t>
      </w:r>
    </w:p>
    <w:p w14:paraId="030E393C">
      <w:pPr>
        <w:pStyle w:val="8"/>
        <w:spacing w:line="360" w:lineRule="auto"/>
        <w:ind w:left="1200" w:right="210" w:firstLine="0" w:firstLineChars="0"/>
        <w:jc w:val="right"/>
        <w:rPr>
          <w:rFonts w:hint="eastAsia" w:ascii="宋体" w:hAnsi="宋体" w:eastAsia="宋体" w:cs="宋体"/>
          <w:color w:val="000000"/>
          <w:szCs w:val="21"/>
          <w:highlight w:val="none"/>
          <w:u w:val="single"/>
        </w:rPr>
      </w:pPr>
    </w:p>
    <w:p w14:paraId="0C08AF4C">
      <w:pPr>
        <w:spacing w:line="360" w:lineRule="auto"/>
        <w:ind w:firstLine="7688" w:firstLineChars="3527"/>
        <w:rPr>
          <w:rFonts w:hint="eastAsia" w:ascii="宋体" w:hAnsi="宋体" w:eastAsia="宋体" w:cs="宋体"/>
          <w:color w:val="000000"/>
          <w:spacing w:val="4"/>
          <w:szCs w:val="21"/>
          <w:highlight w:val="none"/>
          <w:u w:val="single"/>
        </w:rPr>
      </w:pPr>
      <w:r>
        <w:rPr>
          <w:rFonts w:hint="eastAsia" w:ascii="宋体" w:hAnsi="宋体" w:eastAsia="宋体" w:cs="宋体"/>
          <w:color w:val="000000"/>
          <w:spacing w:val="4"/>
          <w:szCs w:val="21"/>
          <w:highlight w:val="none"/>
        </w:rPr>
        <w:t>日期：</w:t>
      </w:r>
      <w:r>
        <w:rPr>
          <w:rFonts w:hint="eastAsia" w:ascii="宋体" w:hAnsi="宋体" w:eastAsia="宋体" w:cs="宋体"/>
          <w:color w:val="000000"/>
          <w:spacing w:val="4"/>
          <w:szCs w:val="21"/>
          <w:highlight w:val="none"/>
          <w:u w:val="single"/>
        </w:rPr>
        <w:t xml:space="preserve">          </w:t>
      </w:r>
    </w:p>
    <w:p w14:paraId="36B254D8">
      <w:pPr>
        <w:pStyle w:val="5"/>
        <w:rPr>
          <w:rFonts w:hint="eastAsia" w:ascii="宋体" w:hAnsi="宋体" w:eastAsia="宋体" w:cs="宋体"/>
          <w:color w:val="000000"/>
          <w:spacing w:val="4"/>
          <w:szCs w:val="21"/>
          <w:highlight w:val="none"/>
          <w:u w:val="single"/>
        </w:rPr>
      </w:pPr>
    </w:p>
    <w:p w14:paraId="58FD236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decimal"/>
      <w:lvlText w:val="(%1)"/>
      <w:lvlJc w:val="left"/>
      <w:pPr>
        <w:tabs>
          <w:tab w:val="left" w:pos="1200"/>
        </w:tabs>
        <w:ind w:left="1200" w:hanging="360"/>
      </w:pPr>
      <w:rPr>
        <w:rFonts w:hint="default"/>
      </w:rPr>
    </w:lvl>
    <w:lvl w:ilvl="1" w:tentative="0">
      <w:start w:val="1"/>
      <w:numFmt w:val="decimal"/>
      <w:lvlText w:val="%2．"/>
      <w:lvlJc w:val="left"/>
      <w:pPr>
        <w:tabs>
          <w:tab w:val="left" w:pos="1620"/>
        </w:tabs>
        <w:ind w:left="1620" w:hanging="360"/>
      </w:pPr>
      <w:rPr>
        <w:rFonts w:hint="default" w:ascii="宋体" w:hAnsi="宋体" w:eastAsia="宋体"/>
      </w:rPr>
    </w:lvl>
    <w:lvl w:ilvl="2" w:tentative="0">
      <w:start w:val="1"/>
      <w:numFmt w:val="lowerRoman"/>
      <w:lvlText w:val="%3."/>
      <w:lvlJc w:val="right"/>
      <w:pPr>
        <w:tabs>
          <w:tab w:val="left" w:pos="2100"/>
        </w:tabs>
        <w:ind w:left="210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940"/>
        </w:tabs>
        <w:ind w:left="294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3360"/>
        </w:tabs>
        <w:ind w:left="336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780"/>
        </w:tabs>
        <w:ind w:left="378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4200"/>
        </w:tabs>
        <w:ind w:left="420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620"/>
        </w:tabs>
        <w:ind w:left="4620" w:hanging="420"/>
      </w:pPr>
      <w:rPr>
        <w:rFonts w:hint="eastAsia"/>
      </w:rPr>
    </w:lvl>
  </w:abstractNum>
  <w:abstractNum w:abstractNumId="1">
    <w:nsid w:val="00000003"/>
    <w:multiLevelType w:val="multilevel"/>
    <w:tmpl w:val="00000003"/>
    <w:lvl w:ilvl="0" w:tentative="0">
      <w:start w:val="1"/>
      <w:numFmt w:val="decimal"/>
      <w:lvlText w:val="(%1)"/>
      <w:lvlJc w:val="left"/>
      <w:pPr>
        <w:tabs>
          <w:tab w:val="left" w:pos="1200"/>
        </w:tabs>
        <w:ind w:left="1200" w:hanging="360"/>
      </w:pPr>
      <w:rPr>
        <w:rFonts w:hint="default"/>
      </w:rPr>
    </w:lvl>
    <w:lvl w:ilvl="1" w:tentative="0">
      <w:start w:val="1"/>
      <w:numFmt w:val="decimal"/>
      <w:lvlText w:val="%2．"/>
      <w:lvlJc w:val="left"/>
      <w:pPr>
        <w:tabs>
          <w:tab w:val="left" w:pos="1620"/>
        </w:tabs>
        <w:ind w:left="1620" w:hanging="360"/>
      </w:pPr>
      <w:rPr>
        <w:rFonts w:hint="default" w:ascii="宋体" w:hAnsi="宋体" w:eastAsia="宋体"/>
      </w:rPr>
    </w:lvl>
    <w:lvl w:ilvl="2" w:tentative="0">
      <w:start w:val="1"/>
      <w:numFmt w:val="lowerRoman"/>
      <w:lvlText w:val="%3."/>
      <w:lvlJc w:val="right"/>
      <w:pPr>
        <w:tabs>
          <w:tab w:val="left" w:pos="2100"/>
        </w:tabs>
        <w:ind w:left="210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940"/>
        </w:tabs>
        <w:ind w:left="294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3360"/>
        </w:tabs>
        <w:ind w:left="336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780"/>
        </w:tabs>
        <w:ind w:left="378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4200"/>
        </w:tabs>
        <w:ind w:left="420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620"/>
        </w:tabs>
        <w:ind w:left="4620" w:hanging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307B5E"/>
    <w:rsid w:val="1830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Body Text First Indent"/>
    <w:basedOn w:val="3"/>
    <w:next w:val="1"/>
    <w:unhideWhenUsed/>
    <w:qFormat/>
    <w:uiPriority w:val="0"/>
    <w:pPr>
      <w:ind w:firstLine="420" w:firstLineChars="100"/>
    </w:p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2026-06-30T02:09:00Z</dcterms:created>
  <dc:creator>我有</dc:creator>
  <cp:lastModifiedBy>我有</cp:lastModifiedBy>
  <dcterms:modified xsi:type="dcterms:W3CDTF">2026-06-30T02:10:26Z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0658305AEE3646A09B7DF2B5365F5D17_11</vt:lpwstr>
  </property>
  <property fmtid="{D5CDD505-2E9C-101B-9397-08002B2CF9AE}" pid="4" name="KSOTemplateDocerSaveRecord">
    <vt:lpwstr>eyJoZGlkIjoiNTQ3MmY2NjhlYjA2ZTE5MWJhNjNmYzliMTMxZTE1YTQiLCJ1c2VySWQiOiIyNTg3NzExNTQifQ==</vt:lpwstr>
  </property>
</Properties>
</file>