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A974D">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采购标的需实现的功能或者目标：</w:t>
      </w:r>
    </w:p>
    <w:p w14:paraId="695E37EF">
      <w:pPr>
        <w:ind w:left="839" w:firstLine="360" w:firstLineChars="200"/>
        <w:jc w:val="left"/>
        <w:rPr>
          <w:rFonts w:ascii="华文仿宋" w:hAnsi="华文仿宋" w:eastAsia="华文仿宋"/>
          <w:b/>
          <w:sz w:val="18"/>
          <w:szCs w:val="18"/>
        </w:rPr>
      </w:pPr>
      <w:r>
        <w:rPr>
          <w:rFonts w:hint="eastAsia" w:ascii="华文仿宋" w:hAnsi="华文仿宋" w:eastAsia="华文仿宋"/>
          <w:b/>
          <w:sz w:val="18"/>
          <w:szCs w:val="18"/>
        </w:rPr>
        <w:t>微波功率激励系统</w:t>
      </w:r>
      <w:r>
        <w:rPr>
          <w:rFonts w:ascii="华文仿宋" w:hAnsi="华文仿宋" w:eastAsia="华文仿宋"/>
          <w:b/>
          <w:sz w:val="18"/>
          <w:szCs w:val="18"/>
        </w:rPr>
        <w:t>是</w:t>
      </w:r>
      <w:r>
        <w:rPr>
          <w:rFonts w:hint="eastAsia" w:ascii="华文仿宋" w:hAnsi="华文仿宋" w:eastAsia="华文仿宋"/>
          <w:b/>
          <w:sz w:val="18"/>
          <w:szCs w:val="18"/>
        </w:rPr>
        <w:t>金刚石NV色心探测测试中</w:t>
      </w:r>
      <w:r>
        <w:rPr>
          <w:rFonts w:ascii="华文仿宋" w:hAnsi="华文仿宋" w:eastAsia="华文仿宋"/>
          <w:b/>
          <w:sz w:val="18"/>
          <w:szCs w:val="18"/>
        </w:rPr>
        <w:t xml:space="preserve">不可替代的矢量微波核心单元：既提供相位可控的量子自旋操控脉冲，又可模拟标准三维矢量交变磁场完成磁力计标定与矢量电磁接收。相比普通标量射频源，其 I/Q 矢量调制、多通道同步、高精度相位控制是实现矢量磁场测量、高灵敏脉冲量子传感的硬性基础，设备选型满足 </w:t>
      </w:r>
      <w:r>
        <w:rPr>
          <w:rFonts w:hint="eastAsia" w:ascii="华文仿宋" w:hAnsi="华文仿宋" w:eastAsia="华文仿宋"/>
          <w:b/>
          <w:sz w:val="18"/>
          <w:szCs w:val="18"/>
        </w:rPr>
        <w:t>54</w:t>
      </w:r>
      <w:r>
        <w:rPr>
          <w:rFonts w:ascii="华文仿宋" w:hAnsi="华文仿宋" w:eastAsia="华文仿宋"/>
          <w:b/>
          <w:sz w:val="18"/>
          <w:szCs w:val="18"/>
        </w:rPr>
        <w:t xml:space="preserve"> GHz </w:t>
      </w:r>
      <w:r>
        <w:rPr>
          <w:rFonts w:hint="eastAsia" w:ascii="华文仿宋" w:hAnsi="华文仿宋" w:eastAsia="华文仿宋"/>
          <w:b/>
          <w:sz w:val="18"/>
          <w:szCs w:val="18"/>
        </w:rPr>
        <w:t>超宽带</w:t>
      </w:r>
      <w:r>
        <w:rPr>
          <w:rFonts w:ascii="华文仿宋" w:hAnsi="华文仿宋" w:eastAsia="华文仿宋"/>
          <w:b/>
          <w:sz w:val="18"/>
          <w:szCs w:val="18"/>
        </w:rPr>
        <w:t>核心频段、低相位噪声、ns 级脉冲时序与大调制带宽指标。</w:t>
      </w:r>
    </w:p>
    <w:p w14:paraId="1916EA42">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采购标的明细（名称、数量、单位）：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2"/>
        <w:gridCol w:w="2513"/>
        <w:gridCol w:w="2513"/>
      </w:tblGrid>
      <w:tr w14:paraId="633D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2" w:type="dxa"/>
            <w:vAlign w:val="center"/>
          </w:tcPr>
          <w:p w14:paraId="2AB3B0B5">
            <w:pPr>
              <w:pStyle w:val="22"/>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标的名称</w:t>
            </w:r>
          </w:p>
        </w:tc>
        <w:tc>
          <w:tcPr>
            <w:tcW w:w="2513" w:type="dxa"/>
            <w:vAlign w:val="center"/>
          </w:tcPr>
          <w:p w14:paraId="53860676">
            <w:pPr>
              <w:pStyle w:val="22"/>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数量</w:t>
            </w:r>
          </w:p>
        </w:tc>
        <w:tc>
          <w:tcPr>
            <w:tcW w:w="2513" w:type="dxa"/>
            <w:vAlign w:val="center"/>
          </w:tcPr>
          <w:p w14:paraId="1EF0F61B">
            <w:pPr>
              <w:pStyle w:val="22"/>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单位</w:t>
            </w:r>
          </w:p>
        </w:tc>
      </w:tr>
      <w:tr w14:paraId="0F67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2" w:type="dxa"/>
            <w:vAlign w:val="center"/>
          </w:tcPr>
          <w:p w14:paraId="73DCDE10">
            <w:pPr>
              <w:pStyle w:val="22"/>
              <w:ind w:firstLine="0" w:firstLineChars="0"/>
              <w:jc w:val="center"/>
              <w:rPr>
                <w:rFonts w:ascii="华文仿宋" w:hAnsi="华文仿宋" w:eastAsia="华文仿宋"/>
                <w:b/>
                <w:sz w:val="18"/>
                <w:szCs w:val="18"/>
              </w:rPr>
            </w:pPr>
            <w:r>
              <w:rPr>
                <w:rFonts w:ascii="华文仿宋" w:hAnsi="华文仿宋" w:eastAsia="华文仿宋"/>
                <w:b/>
                <w:sz w:val="18"/>
                <w:szCs w:val="18"/>
              </w:rPr>
              <w:t>微波功率激励系统</w:t>
            </w:r>
          </w:p>
        </w:tc>
        <w:tc>
          <w:tcPr>
            <w:tcW w:w="2513" w:type="dxa"/>
            <w:vAlign w:val="center"/>
          </w:tcPr>
          <w:p w14:paraId="24D74F6C">
            <w:pPr>
              <w:pStyle w:val="22"/>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1</w:t>
            </w:r>
          </w:p>
        </w:tc>
        <w:tc>
          <w:tcPr>
            <w:tcW w:w="2513" w:type="dxa"/>
            <w:vAlign w:val="center"/>
          </w:tcPr>
          <w:p w14:paraId="0A414DAD">
            <w:pPr>
              <w:pStyle w:val="22"/>
              <w:ind w:firstLine="0" w:firstLineChars="0"/>
              <w:jc w:val="center"/>
              <w:rPr>
                <w:rFonts w:ascii="华文仿宋" w:hAnsi="华文仿宋" w:eastAsia="华文仿宋"/>
                <w:b/>
                <w:sz w:val="18"/>
                <w:szCs w:val="18"/>
              </w:rPr>
            </w:pPr>
            <w:r>
              <w:rPr>
                <w:rFonts w:hint="eastAsia" w:ascii="华文仿宋" w:hAnsi="华文仿宋" w:eastAsia="华文仿宋"/>
                <w:b/>
                <w:sz w:val="18"/>
                <w:szCs w:val="18"/>
              </w:rPr>
              <w:t>套</w:t>
            </w:r>
          </w:p>
        </w:tc>
      </w:tr>
    </w:tbl>
    <w:p w14:paraId="58BF47A8">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需执行的相关政策合规要求、执行标准和规范要求：</w:t>
      </w:r>
    </w:p>
    <w:p w14:paraId="5654F4F0">
      <w:pPr>
        <w:pStyle w:val="22"/>
        <w:ind w:left="840" w:firstLine="0" w:firstLineChars="0"/>
        <w:rPr>
          <w:rFonts w:ascii="华文仿宋" w:hAnsi="华文仿宋" w:eastAsia="华文仿宋"/>
          <w:b/>
          <w:sz w:val="18"/>
          <w:szCs w:val="18"/>
        </w:rPr>
      </w:pPr>
      <w:r>
        <w:rPr>
          <w:rFonts w:hint="eastAsia" w:ascii="华文仿宋" w:hAnsi="华文仿宋" w:eastAsia="华文仿宋"/>
          <w:b/>
          <w:sz w:val="18"/>
          <w:szCs w:val="18"/>
        </w:rPr>
        <w:t>按照国家有关标准、规范、规程和采购文件要求达到合格标准。</w:t>
      </w:r>
    </w:p>
    <w:p w14:paraId="3578434B">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供应商资格要求</w:t>
      </w:r>
    </w:p>
    <w:p w14:paraId="1DD68320">
      <w:pPr>
        <w:ind w:left="840"/>
        <w:jc w:val="left"/>
        <w:rPr>
          <w:rFonts w:ascii="华文仿宋" w:hAnsi="华文仿宋" w:eastAsia="华文仿宋"/>
          <w:b/>
          <w:sz w:val="18"/>
          <w:szCs w:val="18"/>
        </w:rPr>
      </w:pPr>
      <w:r>
        <w:rPr>
          <w:rFonts w:hint="eastAsia" w:ascii="华文仿宋" w:hAnsi="华文仿宋" w:eastAsia="华文仿宋"/>
          <w:b/>
          <w:sz w:val="18"/>
          <w:szCs w:val="18"/>
        </w:rPr>
        <w:t>1.需符合《政府采购法》第二十二条要求。（具有独立承担民事责任的能力（法人/组织/自然人）、良好商业信誉与健全财务制度、履行合同所需的设备与技术能力、有依法缴纳税收和社会保障资金的良好记录，前三年内在经营活动中没有重大违法记录。</w:t>
      </w:r>
    </w:p>
    <w:p w14:paraId="608E2BAC">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项目技术/服务要求</w:t>
      </w:r>
    </w:p>
    <w:p w14:paraId="449C4BE6">
      <w:pPr>
        <w:ind w:left="840"/>
        <w:jc w:val="left"/>
        <w:rPr>
          <w:rFonts w:hint="eastAsia" w:ascii="华文仿宋" w:hAnsi="华文仿宋" w:eastAsia="华文仿宋"/>
          <w:b/>
          <w:sz w:val="18"/>
          <w:szCs w:val="18"/>
        </w:rPr>
      </w:pPr>
      <w:r>
        <w:rPr>
          <w:rFonts w:hint="eastAsia" w:ascii="华文仿宋" w:hAnsi="华文仿宋" w:eastAsia="华文仿宋"/>
          <w:b/>
          <w:sz w:val="18"/>
          <w:szCs w:val="18"/>
        </w:rPr>
        <w:t>成熟型号产品技术要求：</w:t>
      </w:r>
    </w:p>
    <w:p w14:paraId="7ED030E8">
      <w:pPr>
        <w:ind w:left="840"/>
        <w:jc w:val="left"/>
        <w:rPr>
          <w:rFonts w:ascii="华文仿宋" w:hAnsi="华文仿宋" w:eastAsia="华文仿宋"/>
          <w:b/>
          <w:sz w:val="18"/>
          <w:szCs w:val="18"/>
        </w:rPr>
      </w:pPr>
      <w:r>
        <w:rPr>
          <w:rFonts w:hint="eastAsia" w:ascii="华文仿宋" w:hAnsi="华文仿宋" w:eastAsia="华文仿宋"/>
          <w:b/>
          <w:sz w:val="18"/>
          <w:szCs w:val="18"/>
        </w:rPr>
        <w:t>标的</w:t>
      </w:r>
      <w:r>
        <w:rPr>
          <w:rFonts w:ascii="华文仿宋" w:hAnsi="华文仿宋" w:eastAsia="华文仿宋"/>
          <w:b/>
          <w:sz w:val="18"/>
          <w:szCs w:val="18"/>
        </w:rPr>
        <w:t>技术参数：</w:t>
      </w:r>
    </w:p>
    <w:p w14:paraId="20CD55F5">
      <w:pPr>
        <w:ind w:left="840"/>
        <w:jc w:val="left"/>
        <w:rPr>
          <w:rFonts w:ascii="华文仿宋" w:hAnsi="华文仿宋" w:eastAsia="华文仿宋"/>
          <w:b/>
          <w:sz w:val="18"/>
          <w:szCs w:val="18"/>
        </w:rPr>
      </w:pPr>
      <w:r>
        <w:rPr>
          <w:rFonts w:ascii="华文仿宋" w:hAnsi="华文仿宋" w:eastAsia="华文仿宋"/>
          <w:b/>
          <w:sz w:val="18"/>
          <w:szCs w:val="18"/>
        </w:rPr>
        <w:t>★1、测试频率范围：9</w:t>
      </w:r>
      <w:r>
        <w:rPr>
          <w:rFonts w:hint="eastAsia" w:ascii="华文仿宋" w:hAnsi="华文仿宋" w:eastAsia="华文仿宋"/>
          <w:b/>
          <w:sz w:val="18"/>
          <w:szCs w:val="18"/>
        </w:rPr>
        <w:t>k</w:t>
      </w:r>
      <w:r>
        <w:rPr>
          <w:rFonts w:ascii="华文仿宋" w:hAnsi="华文仿宋" w:eastAsia="华文仿宋"/>
          <w:b/>
          <w:sz w:val="18"/>
          <w:szCs w:val="18"/>
        </w:rPr>
        <w:t>Hz ~ 54GHz；</w:t>
      </w:r>
    </w:p>
    <w:p w14:paraId="0B968A74">
      <w:pPr>
        <w:ind w:left="840"/>
        <w:jc w:val="left"/>
        <w:rPr>
          <w:rFonts w:ascii="华文仿宋" w:hAnsi="华文仿宋" w:eastAsia="华文仿宋"/>
          <w:b/>
          <w:sz w:val="18"/>
          <w:szCs w:val="18"/>
        </w:rPr>
      </w:pPr>
      <w:r>
        <w:rPr>
          <w:rFonts w:ascii="华文仿宋" w:hAnsi="华文仿宋" w:eastAsia="华文仿宋"/>
          <w:b/>
          <w:sz w:val="18"/>
          <w:szCs w:val="18"/>
        </w:rPr>
        <w:t>2、测试通道数：≥</w:t>
      </w:r>
      <w:r>
        <w:rPr>
          <w:rFonts w:hint="eastAsia" w:ascii="华文仿宋" w:hAnsi="华文仿宋" w:eastAsia="华文仿宋"/>
          <w:b/>
          <w:sz w:val="18"/>
          <w:szCs w:val="18"/>
        </w:rPr>
        <w:t xml:space="preserve"> </w:t>
      </w:r>
      <w:r>
        <w:rPr>
          <w:rFonts w:ascii="华文仿宋" w:hAnsi="华文仿宋" w:eastAsia="华文仿宋"/>
          <w:b/>
          <w:sz w:val="18"/>
          <w:szCs w:val="18"/>
        </w:rPr>
        <w:t>1路；</w:t>
      </w:r>
    </w:p>
    <w:p w14:paraId="1339C917">
      <w:pPr>
        <w:ind w:left="840"/>
        <w:jc w:val="left"/>
        <w:rPr>
          <w:rFonts w:ascii="华文仿宋" w:hAnsi="华文仿宋" w:eastAsia="华文仿宋"/>
          <w:b/>
          <w:sz w:val="18"/>
          <w:szCs w:val="18"/>
        </w:rPr>
      </w:pPr>
      <w:r>
        <w:rPr>
          <w:rFonts w:ascii="华文仿宋" w:hAnsi="华文仿宋" w:eastAsia="华文仿宋"/>
          <w:b/>
          <w:sz w:val="18"/>
          <w:szCs w:val="18"/>
        </w:rPr>
        <w:t>3、CW信号频率分辨率：0.00001Hz；</w:t>
      </w:r>
    </w:p>
    <w:p w14:paraId="0A3FB0C7">
      <w:pPr>
        <w:ind w:left="840"/>
        <w:jc w:val="left"/>
        <w:rPr>
          <w:rFonts w:ascii="华文仿宋" w:hAnsi="华文仿宋" w:eastAsia="华文仿宋"/>
          <w:b/>
          <w:sz w:val="18"/>
          <w:szCs w:val="18"/>
        </w:rPr>
      </w:pPr>
      <w:r>
        <w:rPr>
          <w:rFonts w:ascii="华文仿宋" w:hAnsi="华文仿宋" w:eastAsia="华文仿宋"/>
          <w:b/>
          <w:sz w:val="18"/>
          <w:szCs w:val="18"/>
        </w:rPr>
        <w:t>4、频率切换速度：≤ 3.1ms；</w:t>
      </w:r>
    </w:p>
    <w:p w14:paraId="27AB6D59">
      <w:pPr>
        <w:ind w:left="840"/>
        <w:jc w:val="left"/>
        <w:rPr>
          <w:rFonts w:ascii="华文仿宋" w:hAnsi="华文仿宋" w:eastAsia="华文仿宋"/>
          <w:b/>
          <w:sz w:val="18"/>
          <w:szCs w:val="18"/>
        </w:rPr>
      </w:pPr>
      <w:r>
        <w:rPr>
          <w:rFonts w:ascii="华文仿宋" w:hAnsi="华文仿宋" w:eastAsia="华文仿宋"/>
          <w:b/>
          <w:sz w:val="18"/>
          <w:szCs w:val="18"/>
        </w:rPr>
        <w:t>★5、内部基带发生器最大带宽支持≥</w:t>
      </w:r>
      <w:r>
        <w:rPr>
          <w:rFonts w:hint="eastAsia" w:ascii="华文仿宋" w:hAnsi="华文仿宋" w:eastAsia="华文仿宋"/>
          <w:b/>
          <w:sz w:val="18"/>
          <w:szCs w:val="18"/>
        </w:rPr>
        <w:t xml:space="preserve"> </w:t>
      </w:r>
      <w:r>
        <w:rPr>
          <w:rFonts w:ascii="华文仿宋" w:hAnsi="华文仿宋" w:eastAsia="华文仿宋"/>
          <w:b/>
          <w:sz w:val="18"/>
          <w:szCs w:val="18"/>
        </w:rPr>
        <w:t>160MHz且能够支持后续软件升级至</w:t>
      </w:r>
      <w:r>
        <w:rPr>
          <w:rFonts w:hint="eastAsia" w:ascii="华文仿宋" w:hAnsi="华文仿宋" w:eastAsia="华文仿宋"/>
          <w:b/>
          <w:sz w:val="18"/>
          <w:szCs w:val="18"/>
        </w:rPr>
        <w:t xml:space="preserve"> </w:t>
      </w:r>
      <w:r>
        <w:rPr>
          <w:rFonts w:ascii="华文仿宋" w:hAnsi="华文仿宋" w:eastAsia="华文仿宋"/>
          <w:b/>
          <w:sz w:val="18"/>
          <w:szCs w:val="18"/>
        </w:rPr>
        <w:t>2GHz；</w:t>
      </w:r>
    </w:p>
    <w:p w14:paraId="3B780FD2">
      <w:pPr>
        <w:ind w:left="840"/>
        <w:jc w:val="left"/>
        <w:rPr>
          <w:rFonts w:ascii="华文仿宋" w:hAnsi="华文仿宋" w:eastAsia="华文仿宋"/>
          <w:b/>
          <w:sz w:val="18"/>
          <w:szCs w:val="18"/>
        </w:rPr>
      </w:pPr>
      <w:r>
        <w:rPr>
          <w:rFonts w:ascii="华文仿宋" w:hAnsi="华文仿宋" w:eastAsia="华文仿宋"/>
          <w:b/>
          <w:sz w:val="18"/>
          <w:szCs w:val="18"/>
        </w:rPr>
        <w:t>6、幅度分辨率：≤</w:t>
      </w:r>
      <w:r>
        <w:rPr>
          <w:rFonts w:hint="eastAsia" w:ascii="华文仿宋" w:hAnsi="华文仿宋" w:eastAsia="华文仿宋"/>
          <w:b/>
          <w:sz w:val="18"/>
          <w:szCs w:val="18"/>
        </w:rPr>
        <w:t xml:space="preserve"> </w:t>
      </w:r>
      <w:r>
        <w:rPr>
          <w:rFonts w:ascii="华文仿宋" w:hAnsi="华文仿宋" w:eastAsia="华文仿宋"/>
          <w:b/>
          <w:sz w:val="18"/>
          <w:szCs w:val="18"/>
        </w:rPr>
        <w:t>0.01dB；</w:t>
      </w:r>
    </w:p>
    <w:p w14:paraId="3BEFADE9">
      <w:pPr>
        <w:ind w:left="840"/>
        <w:jc w:val="left"/>
        <w:rPr>
          <w:rFonts w:ascii="华文仿宋" w:hAnsi="华文仿宋" w:eastAsia="华文仿宋"/>
          <w:b/>
          <w:sz w:val="18"/>
          <w:szCs w:val="18"/>
        </w:rPr>
      </w:pPr>
      <w:r>
        <w:rPr>
          <w:rFonts w:ascii="华文仿宋" w:hAnsi="华文仿宋" w:eastAsia="华文仿宋"/>
          <w:b/>
          <w:sz w:val="18"/>
          <w:szCs w:val="18"/>
        </w:rPr>
        <w:t>★7、支持Arb任意波形和实时信号产生；支持模拟调制产生；支持自定义调制方式信号产生；</w:t>
      </w:r>
    </w:p>
    <w:p w14:paraId="195DAA62">
      <w:pPr>
        <w:ind w:left="840"/>
        <w:jc w:val="left"/>
        <w:rPr>
          <w:rFonts w:ascii="华文仿宋" w:hAnsi="华文仿宋" w:eastAsia="华文仿宋"/>
          <w:b/>
          <w:sz w:val="18"/>
          <w:szCs w:val="18"/>
        </w:rPr>
      </w:pPr>
      <w:r>
        <w:rPr>
          <w:rFonts w:ascii="华文仿宋" w:hAnsi="华文仿宋" w:eastAsia="华文仿宋"/>
          <w:b/>
          <w:sz w:val="18"/>
          <w:szCs w:val="18"/>
        </w:rPr>
        <w:t>8、全频段相位数字可控：全频段范围内切换频率时相位可保持相参或者连续，相位设置分辨率为0.001度；</w:t>
      </w:r>
    </w:p>
    <w:p w14:paraId="3751E96A">
      <w:pPr>
        <w:ind w:left="840"/>
        <w:jc w:val="left"/>
        <w:rPr>
          <w:rFonts w:ascii="华文仿宋" w:hAnsi="华文仿宋" w:eastAsia="华文仿宋"/>
          <w:b/>
          <w:sz w:val="18"/>
          <w:szCs w:val="18"/>
        </w:rPr>
      </w:pPr>
      <w:r>
        <w:rPr>
          <w:rFonts w:ascii="华文仿宋" w:hAnsi="华文仿宋" w:eastAsia="华文仿宋"/>
          <w:b/>
          <w:sz w:val="18"/>
          <w:szCs w:val="18"/>
        </w:rPr>
        <w:t>9、</w:t>
      </w:r>
      <w:r>
        <w:rPr>
          <w:rFonts w:hint="eastAsia" w:ascii="华文仿宋" w:hAnsi="华文仿宋" w:eastAsia="华文仿宋"/>
          <w:b/>
          <w:sz w:val="18"/>
          <w:szCs w:val="18"/>
        </w:rPr>
        <w:t>外部接口：</w:t>
      </w:r>
      <w:r>
        <w:rPr>
          <w:rFonts w:ascii="华文仿宋" w:hAnsi="华文仿宋" w:eastAsia="华文仿宋"/>
          <w:b/>
          <w:sz w:val="18"/>
          <w:szCs w:val="18"/>
        </w:rPr>
        <w:t>支持USB2.0，USB3.0以及USB-Type C等接口；</w:t>
      </w:r>
    </w:p>
    <w:p w14:paraId="310CD3DE">
      <w:pPr>
        <w:ind w:left="840"/>
        <w:jc w:val="left"/>
        <w:rPr>
          <w:rFonts w:ascii="华文仿宋" w:hAnsi="华文仿宋" w:eastAsia="华文仿宋"/>
          <w:b/>
          <w:sz w:val="18"/>
          <w:szCs w:val="18"/>
        </w:rPr>
      </w:pPr>
      <w:r>
        <w:rPr>
          <w:rFonts w:ascii="华文仿宋" w:hAnsi="华文仿宋" w:eastAsia="华文仿宋"/>
          <w:b/>
          <w:sz w:val="18"/>
          <w:szCs w:val="18"/>
        </w:rPr>
        <w:t>10、相位噪声（f=1GHz</w:t>
      </w:r>
      <w:r>
        <w:rPr>
          <w:rFonts w:hint="eastAsia" w:ascii="华文仿宋" w:hAnsi="华文仿宋" w:eastAsia="华文仿宋"/>
          <w:b/>
          <w:sz w:val="18"/>
          <w:szCs w:val="18"/>
        </w:rPr>
        <w:t>，</w:t>
      </w:r>
      <w:r>
        <w:rPr>
          <w:rFonts w:ascii="华文仿宋" w:hAnsi="华文仿宋" w:eastAsia="华文仿宋"/>
          <w:b/>
          <w:sz w:val="18"/>
          <w:szCs w:val="18"/>
        </w:rPr>
        <w:t>10</w:t>
      </w:r>
      <w:r>
        <w:rPr>
          <w:rFonts w:hint="eastAsia" w:ascii="华文仿宋" w:hAnsi="华文仿宋" w:eastAsia="华文仿宋"/>
          <w:b/>
          <w:sz w:val="18"/>
          <w:szCs w:val="18"/>
        </w:rPr>
        <w:t>k</w:t>
      </w:r>
      <w:r>
        <w:rPr>
          <w:rFonts w:ascii="华文仿宋" w:hAnsi="华文仿宋" w:eastAsia="华文仿宋"/>
          <w:b/>
          <w:sz w:val="18"/>
          <w:szCs w:val="18"/>
        </w:rPr>
        <w:t>Hz频偏）</w:t>
      </w:r>
      <w:r>
        <w:rPr>
          <w:rFonts w:hint="eastAsia" w:ascii="华文仿宋" w:hAnsi="华文仿宋" w:eastAsia="华文仿宋"/>
          <w:b/>
          <w:sz w:val="18"/>
          <w:szCs w:val="18"/>
        </w:rPr>
        <w:t xml:space="preserve"> ： </w:t>
      </w:r>
      <w:r>
        <w:rPr>
          <w:rFonts w:ascii="华文仿宋" w:hAnsi="华文仿宋" w:eastAsia="华文仿宋"/>
          <w:b/>
          <w:sz w:val="18"/>
          <w:szCs w:val="18"/>
        </w:rPr>
        <w:t>≤</w:t>
      </w:r>
      <w:r>
        <w:rPr>
          <w:rFonts w:hint="eastAsia" w:ascii="华文仿宋" w:hAnsi="华文仿宋" w:eastAsia="华文仿宋"/>
          <w:b/>
          <w:sz w:val="18"/>
          <w:szCs w:val="18"/>
        </w:rPr>
        <w:t xml:space="preserve">- </w:t>
      </w:r>
      <w:r>
        <w:rPr>
          <w:rFonts w:ascii="华文仿宋" w:hAnsi="华文仿宋" w:eastAsia="华文仿宋"/>
          <w:b/>
          <w:sz w:val="18"/>
          <w:szCs w:val="18"/>
        </w:rPr>
        <w:t>137</w:t>
      </w:r>
      <w:r>
        <w:rPr>
          <w:rFonts w:hint="eastAsia" w:ascii="华文仿宋" w:hAnsi="华文仿宋" w:eastAsia="华文仿宋"/>
          <w:b/>
          <w:sz w:val="18"/>
          <w:szCs w:val="18"/>
        </w:rPr>
        <w:t xml:space="preserve"> </w:t>
      </w:r>
      <w:r>
        <w:rPr>
          <w:rFonts w:ascii="华文仿宋" w:hAnsi="华文仿宋" w:eastAsia="华文仿宋"/>
          <w:b/>
          <w:sz w:val="18"/>
          <w:szCs w:val="18"/>
        </w:rPr>
        <w:t>dBc/Hz；</w:t>
      </w:r>
    </w:p>
    <w:p w14:paraId="57A96E88">
      <w:pPr>
        <w:ind w:left="840"/>
        <w:jc w:val="left"/>
        <w:rPr>
          <w:rFonts w:ascii="华文仿宋" w:hAnsi="华文仿宋" w:eastAsia="华文仿宋"/>
          <w:b/>
          <w:sz w:val="18"/>
          <w:szCs w:val="18"/>
        </w:rPr>
      </w:pPr>
      <w:r>
        <w:rPr>
          <w:rFonts w:ascii="华文仿宋" w:hAnsi="华文仿宋" w:eastAsia="华文仿宋"/>
          <w:b/>
          <w:sz w:val="18"/>
          <w:szCs w:val="18"/>
        </w:rPr>
        <w:t>11、相位噪声(f=50GHz</w:t>
      </w:r>
      <w:r>
        <w:rPr>
          <w:rFonts w:hint="eastAsia" w:ascii="华文仿宋" w:hAnsi="华文仿宋" w:eastAsia="华文仿宋"/>
          <w:b/>
          <w:sz w:val="18"/>
          <w:szCs w:val="18"/>
        </w:rPr>
        <w:t>，</w:t>
      </w:r>
      <w:r>
        <w:rPr>
          <w:rFonts w:ascii="华文仿宋" w:hAnsi="华文仿宋" w:eastAsia="华文仿宋"/>
          <w:b/>
          <w:sz w:val="18"/>
          <w:szCs w:val="18"/>
        </w:rPr>
        <w:t>1</w:t>
      </w:r>
      <w:r>
        <w:rPr>
          <w:rFonts w:hint="eastAsia" w:ascii="华文仿宋" w:hAnsi="华文仿宋" w:eastAsia="华文仿宋"/>
          <w:b/>
          <w:sz w:val="18"/>
          <w:szCs w:val="18"/>
        </w:rPr>
        <w:t>k</w:t>
      </w:r>
      <w:r>
        <w:rPr>
          <w:rFonts w:ascii="华文仿宋" w:hAnsi="华文仿宋" w:eastAsia="华文仿宋"/>
          <w:b/>
          <w:sz w:val="18"/>
          <w:szCs w:val="18"/>
        </w:rPr>
        <w:t>Hz偏移)</w:t>
      </w:r>
      <w:r>
        <w:rPr>
          <w:rFonts w:hint="eastAsia" w:ascii="华文仿宋" w:hAnsi="华文仿宋" w:eastAsia="华文仿宋"/>
          <w:b/>
          <w:sz w:val="18"/>
          <w:szCs w:val="18"/>
        </w:rPr>
        <w:t xml:space="preserve"> ： </w:t>
      </w:r>
      <w:r>
        <w:rPr>
          <w:rFonts w:ascii="华文仿宋" w:hAnsi="华文仿宋" w:eastAsia="华文仿宋"/>
          <w:b/>
          <w:sz w:val="18"/>
          <w:szCs w:val="18"/>
        </w:rPr>
        <w:t>≤</w:t>
      </w:r>
      <w:r>
        <w:rPr>
          <w:rFonts w:hint="eastAsia" w:ascii="华文仿宋" w:hAnsi="华文仿宋" w:eastAsia="华文仿宋"/>
          <w:b/>
          <w:sz w:val="18"/>
          <w:szCs w:val="18"/>
        </w:rPr>
        <w:t xml:space="preserve">- </w:t>
      </w:r>
      <w:r>
        <w:rPr>
          <w:rFonts w:ascii="华文仿宋" w:hAnsi="华文仿宋" w:eastAsia="华文仿宋"/>
          <w:b/>
          <w:sz w:val="18"/>
          <w:szCs w:val="18"/>
        </w:rPr>
        <w:t>112</w:t>
      </w:r>
      <w:r>
        <w:rPr>
          <w:rFonts w:hint="eastAsia" w:ascii="华文仿宋" w:hAnsi="华文仿宋" w:eastAsia="华文仿宋"/>
          <w:b/>
          <w:sz w:val="18"/>
          <w:szCs w:val="18"/>
        </w:rPr>
        <w:t xml:space="preserve"> </w:t>
      </w:r>
      <w:r>
        <w:rPr>
          <w:rFonts w:ascii="华文仿宋" w:hAnsi="华文仿宋" w:eastAsia="华文仿宋"/>
          <w:b/>
          <w:sz w:val="18"/>
          <w:szCs w:val="18"/>
        </w:rPr>
        <w:t>dBc/Hz；</w:t>
      </w:r>
    </w:p>
    <w:p w14:paraId="336A3759">
      <w:pPr>
        <w:ind w:left="840"/>
        <w:jc w:val="left"/>
        <w:rPr>
          <w:rFonts w:ascii="华文仿宋" w:hAnsi="华文仿宋" w:eastAsia="华文仿宋"/>
          <w:b/>
          <w:sz w:val="18"/>
          <w:szCs w:val="18"/>
        </w:rPr>
      </w:pPr>
      <w:r>
        <w:rPr>
          <w:rFonts w:ascii="华文仿宋" w:hAnsi="华文仿宋" w:eastAsia="华文仿宋"/>
          <w:b/>
          <w:sz w:val="18"/>
          <w:szCs w:val="18"/>
        </w:rPr>
        <w:t>12、相位噪声(f=50GHz</w:t>
      </w:r>
      <w:r>
        <w:rPr>
          <w:rFonts w:hint="eastAsia" w:ascii="华文仿宋" w:hAnsi="华文仿宋" w:eastAsia="华文仿宋"/>
          <w:b/>
          <w:sz w:val="18"/>
          <w:szCs w:val="18"/>
        </w:rPr>
        <w:t>，</w:t>
      </w:r>
      <w:r>
        <w:rPr>
          <w:rFonts w:ascii="华文仿宋" w:hAnsi="华文仿宋" w:eastAsia="华文仿宋"/>
          <w:b/>
          <w:sz w:val="18"/>
          <w:szCs w:val="18"/>
        </w:rPr>
        <w:t>10</w:t>
      </w:r>
      <w:r>
        <w:rPr>
          <w:rFonts w:hint="eastAsia" w:ascii="华文仿宋" w:hAnsi="华文仿宋" w:eastAsia="华文仿宋"/>
          <w:b/>
          <w:sz w:val="18"/>
          <w:szCs w:val="18"/>
        </w:rPr>
        <w:t>k</w:t>
      </w:r>
      <w:r>
        <w:rPr>
          <w:rFonts w:ascii="华文仿宋" w:hAnsi="华文仿宋" w:eastAsia="华文仿宋"/>
          <w:b/>
          <w:sz w:val="18"/>
          <w:szCs w:val="18"/>
        </w:rPr>
        <w:t>Hz偏移)</w:t>
      </w:r>
      <w:r>
        <w:rPr>
          <w:rFonts w:hint="eastAsia" w:ascii="华文仿宋" w:hAnsi="华文仿宋" w:eastAsia="华文仿宋"/>
          <w:b/>
          <w:sz w:val="18"/>
          <w:szCs w:val="18"/>
        </w:rPr>
        <w:t xml:space="preserve"> ：</w:t>
      </w:r>
      <w:r>
        <w:rPr>
          <w:rFonts w:ascii="华文仿宋" w:hAnsi="华文仿宋" w:eastAsia="华文仿宋"/>
          <w:b/>
          <w:sz w:val="18"/>
          <w:szCs w:val="18"/>
        </w:rPr>
        <w:t xml:space="preserve"> ≤-</w:t>
      </w:r>
      <w:r>
        <w:rPr>
          <w:rFonts w:hint="eastAsia" w:ascii="华文仿宋" w:hAnsi="华文仿宋" w:eastAsia="华文仿宋"/>
          <w:b/>
          <w:sz w:val="18"/>
          <w:szCs w:val="18"/>
        </w:rPr>
        <w:t xml:space="preserve"> </w:t>
      </w:r>
      <w:r>
        <w:rPr>
          <w:rFonts w:ascii="华文仿宋" w:hAnsi="华文仿宋" w:eastAsia="华文仿宋"/>
          <w:b/>
          <w:sz w:val="18"/>
          <w:szCs w:val="18"/>
        </w:rPr>
        <w:t>123</w:t>
      </w:r>
      <w:r>
        <w:rPr>
          <w:rFonts w:hint="eastAsia" w:ascii="华文仿宋" w:hAnsi="华文仿宋" w:eastAsia="华文仿宋"/>
          <w:b/>
          <w:sz w:val="18"/>
          <w:szCs w:val="18"/>
        </w:rPr>
        <w:t xml:space="preserve"> </w:t>
      </w:r>
      <w:r>
        <w:rPr>
          <w:rFonts w:ascii="华文仿宋" w:hAnsi="华文仿宋" w:eastAsia="华文仿宋"/>
          <w:b/>
          <w:sz w:val="18"/>
          <w:szCs w:val="18"/>
        </w:rPr>
        <w:t>dBc/Hz；</w:t>
      </w:r>
    </w:p>
    <w:p w14:paraId="169E2A32">
      <w:pPr>
        <w:ind w:left="840"/>
        <w:jc w:val="left"/>
        <w:rPr>
          <w:rFonts w:ascii="华文仿宋" w:hAnsi="华文仿宋" w:eastAsia="华文仿宋"/>
          <w:b/>
          <w:sz w:val="18"/>
          <w:szCs w:val="18"/>
        </w:rPr>
      </w:pPr>
      <w:r>
        <w:rPr>
          <w:rFonts w:ascii="华文仿宋" w:hAnsi="华文仿宋" w:eastAsia="华文仿宋"/>
          <w:b/>
          <w:sz w:val="18"/>
          <w:szCs w:val="18"/>
        </w:rPr>
        <w:t>13、最大输出功率</w:t>
      </w:r>
      <w:r>
        <w:rPr>
          <w:rFonts w:hint="eastAsia" w:ascii="华文仿宋" w:hAnsi="华文仿宋" w:eastAsia="华文仿宋"/>
          <w:b/>
          <w:sz w:val="18"/>
          <w:szCs w:val="18"/>
        </w:rPr>
        <w:t>：</w:t>
      </w:r>
      <w:r>
        <w:rPr>
          <w:rFonts w:ascii="华文仿宋" w:hAnsi="华文仿宋" w:eastAsia="华文仿宋"/>
          <w:b/>
          <w:sz w:val="18"/>
          <w:szCs w:val="18"/>
        </w:rPr>
        <w:t xml:space="preserve"> ≥ +18dBm @ 50GHz，≥ +20</w:t>
      </w:r>
      <w:r>
        <w:rPr>
          <w:rFonts w:hint="eastAsia" w:ascii="华文仿宋" w:hAnsi="华文仿宋" w:eastAsia="华文仿宋"/>
          <w:b/>
          <w:sz w:val="18"/>
          <w:szCs w:val="18"/>
        </w:rPr>
        <w:t xml:space="preserve"> </w:t>
      </w:r>
      <w:r>
        <w:rPr>
          <w:rFonts w:ascii="华文仿宋" w:hAnsi="华文仿宋" w:eastAsia="华文仿宋"/>
          <w:b/>
          <w:sz w:val="18"/>
          <w:szCs w:val="18"/>
        </w:rPr>
        <w:t>dBm @ 40GHz，≥ +22</w:t>
      </w:r>
      <w:r>
        <w:rPr>
          <w:rFonts w:hint="eastAsia" w:ascii="华文仿宋" w:hAnsi="华文仿宋" w:eastAsia="华文仿宋"/>
          <w:b/>
          <w:sz w:val="18"/>
          <w:szCs w:val="18"/>
        </w:rPr>
        <w:t xml:space="preserve"> </w:t>
      </w:r>
      <w:r>
        <w:rPr>
          <w:rFonts w:ascii="华文仿宋" w:hAnsi="华文仿宋" w:eastAsia="华文仿宋"/>
          <w:b/>
          <w:sz w:val="18"/>
          <w:szCs w:val="18"/>
        </w:rPr>
        <w:t>dBm @ 30GHz</w:t>
      </w:r>
    </w:p>
    <w:p w14:paraId="39ED00C4">
      <w:pPr>
        <w:ind w:left="840"/>
        <w:jc w:val="left"/>
        <w:rPr>
          <w:rFonts w:ascii="华文仿宋" w:hAnsi="华文仿宋" w:eastAsia="华文仿宋"/>
          <w:b/>
          <w:sz w:val="18"/>
          <w:szCs w:val="18"/>
        </w:rPr>
      </w:pPr>
      <w:r>
        <w:rPr>
          <w:rFonts w:ascii="华文仿宋" w:hAnsi="华文仿宋" w:eastAsia="华文仿宋"/>
          <w:b/>
          <w:sz w:val="18"/>
          <w:szCs w:val="18"/>
        </w:rPr>
        <w:t>▲14、具有独立完整并可实现微波功率激励系统输出控制软件；</w:t>
      </w:r>
    </w:p>
    <w:p w14:paraId="18E4EF6F">
      <w:pPr>
        <w:ind w:left="840"/>
        <w:jc w:val="left"/>
        <w:rPr>
          <w:rFonts w:ascii="华文仿宋" w:hAnsi="华文仿宋" w:eastAsia="华文仿宋"/>
          <w:b/>
          <w:sz w:val="18"/>
          <w:szCs w:val="18"/>
        </w:rPr>
      </w:pPr>
      <w:r>
        <w:rPr>
          <w:rFonts w:ascii="华文仿宋" w:hAnsi="华文仿宋" w:eastAsia="华文仿宋"/>
          <w:b/>
          <w:sz w:val="18"/>
          <w:szCs w:val="18"/>
        </w:rPr>
        <w:t>▲15、具备匹配射频功率放大器进行输出和时序控制器等仪器进行闭环使用。</w:t>
      </w:r>
    </w:p>
    <w:p w14:paraId="6B6D50FB">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项目实施要求</w:t>
      </w:r>
    </w:p>
    <w:p w14:paraId="072E1116">
      <w:pPr>
        <w:ind w:left="420"/>
        <w:jc w:val="left"/>
        <w:rPr>
          <w:rFonts w:ascii="华文仿宋" w:hAnsi="华文仿宋" w:eastAsia="华文仿宋"/>
          <w:b/>
          <w:sz w:val="18"/>
          <w:szCs w:val="18"/>
        </w:rPr>
      </w:pPr>
      <w:r>
        <w:rPr>
          <w:rFonts w:hint="eastAsia" w:ascii="华文仿宋" w:hAnsi="华文仿宋" w:eastAsia="华文仿宋"/>
          <w:b/>
          <w:sz w:val="18"/>
          <w:szCs w:val="18"/>
        </w:rPr>
        <w:t>对货物供货安装：</w:t>
      </w:r>
    </w:p>
    <w:p w14:paraId="3666CA84">
      <w:pPr>
        <w:ind w:firstLine="721" w:firstLineChars="400"/>
        <w:jc w:val="left"/>
        <w:rPr>
          <w:rFonts w:ascii="华文仿宋" w:hAnsi="华文仿宋" w:eastAsia="华文仿宋"/>
          <w:b/>
          <w:sz w:val="18"/>
          <w:szCs w:val="18"/>
        </w:rPr>
      </w:pPr>
      <w:r>
        <w:rPr>
          <w:rFonts w:ascii="华文仿宋" w:hAnsi="华文仿宋" w:eastAsia="华文仿宋"/>
          <w:b/>
          <w:sz w:val="18"/>
          <w:szCs w:val="18"/>
        </w:rPr>
        <w:t>（1）</w:t>
      </w:r>
      <w:r>
        <w:rPr>
          <w:rFonts w:hint="eastAsia" w:ascii="华文仿宋" w:hAnsi="华文仿宋" w:eastAsia="华文仿宋"/>
          <w:b/>
          <w:sz w:val="18"/>
          <w:szCs w:val="18"/>
        </w:rPr>
        <w:t>进场准备：现场条件确认</w:t>
      </w:r>
    </w:p>
    <w:p w14:paraId="18913256">
      <w:pPr>
        <w:ind w:firstLine="721" w:firstLineChars="400"/>
        <w:jc w:val="left"/>
        <w:rPr>
          <w:rFonts w:ascii="华文仿宋" w:hAnsi="华文仿宋" w:eastAsia="华文仿宋"/>
          <w:b/>
          <w:sz w:val="18"/>
          <w:szCs w:val="18"/>
        </w:rPr>
      </w:pPr>
      <w:r>
        <w:rPr>
          <w:rFonts w:ascii="华文仿宋" w:hAnsi="华文仿宋" w:eastAsia="华文仿宋"/>
          <w:b/>
          <w:sz w:val="18"/>
          <w:szCs w:val="18"/>
        </w:rPr>
        <w:t>（2）</w:t>
      </w:r>
      <w:r>
        <w:rPr>
          <w:rFonts w:hint="eastAsia" w:ascii="华文仿宋" w:hAnsi="华文仿宋" w:eastAsia="华文仿宋"/>
          <w:b/>
          <w:sz w:val="18"/>
          <w:szCs w:val="18"/>
        </w:rPr>
        <w:t>通电调试：参数设置、功能测试、故障排查；</w:t>
      </w:r>
    </w:p>
    <w:p w14:paraId="3A295CE1">
      <w:pPr>
        <w:ind w:firstLine="721" w:firstLineChars="400"/>
        <w:jc w:val="left"/>
        <w:rPr>
          <w:rFonts w:ascii="华文仿宋" w:hAnsi="华文仿宋" w:eastAsia="华文仿宋"/>
          <w:b/>
          <w:sz w:val="18"/>
          <w:szCs w:val="18"/>
        </w:rPr>
      </w:pPr>
      <w:r>
        <w:rPr>
          <w:rFonts w:ascii="华文仿宋" w:hAnsi="华文仿宋" w:eastAsia="华文仿宋"/>
          <w:b/>
          <w:sz w:val="18"/>
          <w:szCs w:val="18"/>
        </w:rPr>
        <w:t>（</w:t>
      </w:r>
      <w:r>
        <w:rPr>
          <w:rFonts w:hint="eastAsia" w:ascii="华文仿宋" w:hAnsi="华文仿宋" w:eastAsia="华文仿宋"/>
          <w:b/>
          <w:sz w:val="18"/>
          <w:szCs w:val="18"/>
        </w:rPr>
        <w:t>3</w:t>
      </w:r>
      <w:r>
        <w:rPr>
          <w:rFonts w:ascii="华文仿宋" w:hAnsi="华文仿宋" w:eastAsia="华文仿宋"/>
          <w:b/>
          <w:sz w:val="18"/>
          <w:szCs w:val="18"/>
        </w:rPr>
        <w:t>）</w:t>
      </w:r>
      <w:r>
        <w:rPr>
          <w:rFonts w:hint="eastAsia" w:ascii="华文仿宋" w:hAnsi="华文仿宋" w:eastAsia="华文仿宋"/>
          <w:b/>
          <w:sz w:val="18"/>
          <w:szCs w:val="18"/>
        </w:rPr>
        <w:t>试运行：连续空载/带载试运行，达到技术标准；</w:t>
      </w:r>
    </w:p>
    <w:p w14:paraId="0D994344">
      <w:pPr>
        <w:ind w:firstLine="360" w:firstLineChars="200"/>
        <w:jc w:val="left"/>
        <w:rPr>
          <w:rFonts w:ascii="华文仿宋" w:hAnsi="华文仿宋" w:eastAsia="华文仿宋"/>
          <w:b/>
          <w:sz w:val="18"/>
          <w:szCs w:val="18"/>
        </w:rPr>
      </w:pPr>
      <w:r>
        <w:rPr>
          <w:rFonts w:hint="eastAsia" w:ascii="华文仿宋" w:hAnsi="华文仿宋" w:eastAsia="华文仿宋"/>
          <w:b/>
          <w:sz w:val="18"/>
          <w:szCs w:val="18"/>
        </w:rPr>
        <w:t>质保方案：</w:t>
      </w:r>
    </w:p>
    <w:p w14:paraId="139A218A">
      <w:pPr>
        <w:ind w:left="357" w:leftChars="170" w:firstLine="180" w:firstLineChars="100"/>
        <w:jc w:val="left"/>
        <w:rPr>
          <w:rFonts w:ascii="华文仿宋" w:hAnsi="华文仿宋" w:eastAsia="华文仿宋"/>
          <w:b/>
          <w:sz w:val="18"/>
          <w:szCs w:val="18"/>
        </w:rPr>
      </w:pPr>
      <w:r>
        <w:rPr>
          <w:rFonts w:ascii="华文仿宋" w:hAnsi="华文仿宋" w:eastAsia="华文仿宋"/>
          <w:b/>
          <w:sz w:val="18"/>
          <w:szCs w:val="18"/>
        </w:rPr>
        <w:t>（1）</w:t>
      </w:r>
      <w:r>
        <w:rPr>
          <w:rFonts w:hint="eastAsia" w:ascii="华文仿宋" w:hAnsi="华文仿宋" w:eastAsia="华文仿宋"/>
          <w:b/>
          <w:sz w:val="18"/>
          <w:szCs w:val="18"/>
        </w:rPr>
        <w:t>设备全新正品承诺：微波功率激励系统为全新、原厂原装、未投入使用的全新设备，无翻新、无返修、无拆机记录，各项射频指标、输出精度、频率范围、功率参数完全匹配招标及合同技术要求，符合国家及行业现行检测标准。</w:t>
      </w:r>
    </w:p>
    <w:p w14:paraId="67A50D6C">
      <w:pPr>
        <w:ind w:left="357" w:leftChars="170" w:firstLine="180" w:firstLineChars="100"/>
        <w:jc w:val="left"/>
        <w:rPr>
          <w:rFonts w:ascii="华文仿宋" w:hAnsi="华文仿宋" w:eastAsia="华文仿宋"/>
          <w:b/>
          <w:sz w:val="18"/>
          <w:szCs w:val="18"/>
        </w:rPr>
      </w:pPr>
      <w:r>
        <w:rPr>
          <w:rFonts w:hint="eastAsia" w:ascii="华文仿宋" w:hAnsi="华文仿宋" w:eastAsia="华文仿宋"/>
          <w:b/>
          <w:sz w:val="18"/>
          <w:szCs w:val="18"/>
        </w:rPr>
        <w:t>（2）整体服务承诺：质保期内提供免费维修、免费更换故障配件、免费精度校准、免费技术升级、免费现场巡检服务，全程无隐形收费，全力保障设备24小时稳定工况。</w:t>
      </w:r>
    </w:p>
    <w:p w14:paraId="445463DE">
      <w:pPr>
        <w:ind w:firstLine="360" w:firstLineChars="200"/>
        <w:jc w:val="left"/>
        <w:rPr>
          <w:rFonts w:ascii="方正书宋简体" w:hAnsi="宋体" w:eastAsia="方正书宋简体"/>
          <w:b/>
          <w:szCs w:val="21"/>
        </w:rPr>
      </w:pPr>
      <w:r>
        <w:rPr>
          <w:rFonts w:ascii="华文仿宋" w:hAnsi="华文仿宋" w:eastAsia="华文仿宋"/>
          <w:b/>
          <w:sz w:val="18"/>
          <w:szCs w:val="18"/>
        </w:rPr>
        <w:t>售后及其他服务要求</w:t>
      </w:r>
      <w:r>
        <w:rPr>
          <w:rFonts w:hint="eastAsia" w:ascii="华文仿宋" w:hAnsi="华文仿宋" w:eastAsia="华文仿宋"/>
          <w:b/>
          <w:sz w:val="18"/>
          <w:szCs w:val="18"/>
        </w:rPr>
        <w:t>：</w:t>
      </w:r>
    </w:p>
    <w:p w14:paraId="567EF638">
      <w:pPr>
        <w:ind w:left="840"/>
        <w:jc w:val="left"/>
        <w:rPr>
          <w:rFonts w:ascii="华文仿宋" w:hAnsi="华文仿宋" w:eastAsia="华文仿宋"/>
          <w:b/>
          <w:sz w:val="18"/>
          <w:szCs w:val="18"/>
        </w:rPr>
      </w:pPr>
      <w:r>
        <w:rPr>
          <w:rFonts w:ascii="华文仿宋" w:hAnsi="华文仿宋" w:eastAsia="华文仿宋"/>
          <w:b/>
          <w:sz w:val="18"/>
          <w:szCs w:val="18"/>
        </w:rPr>
        <w:t>（1）在该系统到达买方现场后，卖方负责装调，达到买方正常使用需求；</w:t>
      </w:r>
    </w:p>
    <w:p w14:paraId="5FC7E848">
      <w:pPr>
        <w:ind w:left="840"/>
        <w:jc w:val="left"/>
        <w:rPr>
          <w:rFonts w:ascii="华文仿宋" w:hAnsi="华文仿宋" w:eastAsia="华文仿宋"/>
          <w:b/>
          <w:sz w:val="18"/>
          <w:szCs w:val="18"/>
        </w:rPr>
      </w:pPr>
      <w:r>
        <w:rPr>
          <w:rFonts w:ascii="华文仿宋" w:hAnsi="华文仿宋" w:eastAsia="华文仿宋"/>
          <w:b/>
          <w:sz w:val="18"/>
          <w:szCs w:val="18"/>
        </w:rPr>
        <w:t>（2）在买方现场对买方操作、维修人员进行不少于3天的技术培训。培训内容包括该系统的基本原理、操作使用、数据处理、日常基本维护等；</w:t>
      </w:r>
    </w:p>
    <w:p w14:paraId="682A951A">
      <w:pPr>
        <w:ind w:left="840"/>
        <w:jc w:val="left"/>
        <w:rPr>
          <w:rFonts w:ascii="华文仿宋" w:hAnsi="华文仿宋" w:eastAsia="华文仿宋"/>
          <w:b/>
          <w:sz w:val="18"/>
          <w:szCs w:val="18"/>
        </w:rPr>
      </w:pPr>
      <w:r>
        <w:rPr>
          <w:rFonts w:ascii="华文仿宋" w:hAnsi="华文仿宋" w:eastAsia="华文仿宋"/>
          <w:b/>
          <w:sz w:val="18"/>
          <w:szCs w:val="18"/>
        </w:rPr>
        <w:t>（3）该系统验收后，质量保修期整机为1年，服务应及时有效。在收到用户故障信息后，要求24小时内响应，5个工作日内排除故障；</w:t>
      </w:r>
    </w:p>
    <w:p w14:paraId="19C4AA1D">
      <w:pPr>
        <w:ind w:left="840"/>
        <w:jc w:val="left"/>
        <w:rPr>
          <w:rFonts w:ascii="华文仿宋" w:hAnsi="华文仿宋" w:eastAsia="华文仿宋"/>
          <w:b/>
          <w:sz w:val="18"/>
          <w:szCs w:val="18"/>
        </w:rPr>
      </w:pPr>
      <w:r>
        <w:rPr>
          <w:rFonts w:ascii="华文仿宋" w:hAnsi="华文仿宋" w:eastAsia="华文仿宋"/>
          <w:b/>
          <w:sz w:val="18"/>
          <w:szCs w:val="18"/>
        </w:rPr>
        <w:t>（4）该系统保修期过后，能终身提供技术支持及设备备件供应。</w:t>
      </w:r>
    </w:p>
    <w:p w14:paraId="652CFAB1">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验收方式</w:t>
      </w:r>
    </w:p>
    <w:p w14:paraId="2115B945">
      <w:pPr>
        <w:numPr>
          <w:ilvl w:val="0"/>
          <w:numId w:val="0"/>
        </w:numPr>
        <w:ind w:left="420" w:leftChars="0"/>
        <w:jc w:val="left"/>
        <w:rPr>
          <w:rFonts w:ascii="华文仿宋" w:hAnsi="华文仿宋" w:eastAsia="华文仿宋"/>
          <w:b/>
          <w:sz w:val="18"/>
          <w:szCs w:val="18"/>
        </w:rPr>
      </w:pPr>
      <w:r>
        <w:rPr>
          <w:rFonts w:ascii="华文仿宋" w:hAnsi="华文仿宋" w:eastAsia="华文仿宋" w:cs="Times New Roman"/>
          <w:b/>
          <w:kern w:val="2"/>
          <w:sz w:val="18"/>
          <w:szCs w:val="18"/>
          <w:lang w:val="en-US" w:eastAsia="zh-CN" w:bidi="ar-SA"/>
        </w:rPr>
        <w:t>1、</w:t>
      </w:r>
      <w:r>
        <w:rPr>
          <w:rFonts w:hint="eastAsia" w:ascii="华文仿宋" w:hAnsi="华文仿宋" w:eastAsia="华文仿宋"/>
          <w:b/>
          <w:sz w:val="18"/>
          <w:szCs w:val="18"/>
        </w:rPr>
        <w:t>外包装检验：外包装箱无破损、浸水、挤压变形；破损面积判定异常，全程拍照录像留存，包装防护泡沫、缓冲垫完整，设备无裸置运输；</w:t>
      </w:r>
    </w:p>
    <w:p w14:paraId="587D6910">
      <w:pPr>
        <w:numPr>
          <w:ilvl w:val="0"/>
          <w:numId w:val="0"/>
        </w:numPr>
        <w:ind w:left="420" w:leftChars="0"/>
        <w:jc w:val="left"/>
        <w:rPr>
          <w:rFonts w:ascii="华文仿宋" w:hAnsi="华文仿宋" w:eastAsia="华文仿宋"/>
          <w:b/>
          <w:sz w:val="18"/>
          <w:szCs w:val="18"/>
        </w:rPr>
      </w:pPr>
      <w:r>
        <w:rPr>
          <w:rFonts w:ascii="华文仿宋" w:hAnsi="华文仿宋" w:eastAsia="华文仿宋" w:cs="Times New Roman"/>
          <w:b/>
          <w:kern w:val="2"/>
          <w:sz w:val="18"/>
          <w:szCs w:val="18"/>
          <w:lang w:val="en-US" w:eastAsia="zh-CN" w:bidi="ar-SA"/>
        </w:rPr>
        <w:t>2、</w:t>
      </w:r>
      <w:r>
        <w:rPr>
          <w:rFonts w:hint="eastAsia" w:ascii="华文仿宋" w:hAnsi="华文仿宋" w:eastAsia="华文仿宋"/>
          <w:b/>
          <w:sz w:val="18"/>
          <w:szCs w:val="18"/>
        </w:rPr>
        <w:t>实物型号、序列号、配置核对（逐项登记）；</w:t>
      </w:r>
    </w:p>
    <w:p w14:paraId="32AD9333">
      <w:pPr>
        <w:numPr>
          <w:ilvl w:val="0"/>
          <w:numId w:val="0"/>
        </w:numPr>
        <w:ind w:left="420" w:leftChars="0"/>
        <w:jc w:val="left"/>
        <w:rPr>
          <w:rFonts w:ascii="华文仿宋" w:hAnsi="华文仿宋" w:eastAsia="华文仿宋"/>
          <w:b/>
          <w:sz w:val="18"/>
          <w:szCs w:val="18"/>
        </w:rPr>
      </w:pPr>
      <w:r>
        <w:rPr>
          <w:rFonts w:ascii="华文仿宋" w:hAnsi="华文仿宋" w:eastAsia="华文仿宋" w:cs="Times New Roman"/>
          <w:b/>
          <w:kern w:val="2"/>
          <w:sz w:val="18"/>
          <w:szCs w:val="18"/>
          <w:lang w:val="en-US" w:eastAsia="zh-CN" w:bidi="ar-SA"/>
        </w:rPr>
        <w:t>3、</w:t>
      </w:r>
      <w:r>
        <w:rPr>
          <w:rFonts w:hint="eastAsia" w:ascii="华文仿宋" w:hAnsi="华文仿宋" w:eastAsia="华文仿宋"/>
          <w:b/>
          <w:sz w:val="18"/>
          <w:szCs w:val="18"/>
        </w:rPr>
        <w:t>附件、备件、标配：电源线、同步电缆、转接头是否齐全；</w:t>
      </w:r>
    </w:p>
    <w:p w14:paraId="720D382E">
      <w:pPr>
        <w:numPr>
          <w:ilvl w:val="0"/>
          <w:numId w:val="0"/>
        </w:numPr>
        <w:ind w:left="420" w:leftChars="0"/>
        <w:jc w:val="left"/>
        <w:rPr>
          <w:rFonts w:ascii="华文仿宋" w:hAnsi="华文仿宋" w:eastAsia="华文仿宋"/>
          <w:b/>
          <w:sz w:val="18"/>
          <w:szCs w:val="18"/>
        </w:rPr>
      </w:pPr>
      <w:r>
        <w:rPr>
          <w:rFonts w:ascii="华文仿宋" w:hAnsi="华文仿宋" w:eastAsia="华文仿宋" w:cs="Times New Roman"/>
          <w:b/>
          <w:kern w:val="2"/>
          <w:sz w:val="18"/>
          <w:szCs w:val="18"/>
          <w:lang w:val="en-US" w:eastAsia="zh-CN" w:bidi="ar-SA"/>
        </w:rPr>
        <w:t>4、</w:t>
      </w:r>
      <w:r>
        <w:rPr>
          <w:rFonts w:hint="eastAsia" w:ascii="华文仿宋" w:hAnsi="华文仿宋" w:eastAsia="华文仿宋"/>
          <w:b/>
          <w:sz w:val="18"/>
          <w:szCs w:val="18"/>
        </w:rPr>
        <w:t>设备外观检验，机壳是否划痕，判定外观不合格，无锈蚀、掉漆、变形，机箱螺丝无缺失、滑丝等。</w:t>
      </w:r>
    </w:p>
    <w:p w14:paraId="6197C1DC">
      <w:pPr>
        <w:numPr>
          <w:ilvl w:val="0"/>
          <w:numId w:val="0"/>
        </w:numPr>
        <w:ind w:left="420" w:leftChars="0"/>
        <w:jc w:val="left"/>
        <w:rPr>
          <w:rFonts w:ascii="华文仿宋" w:hAnsi="华文仿宋" w:eastAsia="华文仿宋"/>
          <w:b/>
          <w:sz w:val="18"/>
          <w:szCs w:val="18"/>
        </w:rPr>
      </w:pPr>
      <w:r>
        <w:rPr>
          <w:rFonts w:ascii="华文仿宋" w:hAnsi="华文仿宋" w:eastAsia="华文仿宋" w:cs="Times New Roman"/>
          <w:b/>
          <w:kern w:val="2"/>
          <w:sz w:val="18"/>
          <w:szCs w:val="18"/>
          <w:lang w:val="en-US" w:eastAsia="zh-CN" w:bidi="ar-SA"/>
        </w:rPr>
        <w:t>5、</w:t>
      </w:r>
      <w:r>
        <w:rPr>
          <w:rFonts w:hint="eastAsia" w:ascii="华文仿宋" w:hAnsi="华文仿宋" w:eastAsia="华文仿宋"/>
          <w:b/>
          <w:sz w:val="18"/>
          <w:szCs w:val="18"/>
        </w:rPr>
        <w:t>将系统进行上电微波功率激励系统</w:t>
      </w:r>
      <w:r>
        <w:rPr>
          <w:rFonts w:ascii="华文仿宋" w:hAnsi="华文仿宋" w:eastAsia="华文仿宋"/>
          <w:b/>
          <w:sz w:val="18"/>
          <w:szCs w:val="18"/>
        </w:rPr>
        <w:t>对接</w:t>
      </w:r>
      <w:r>
        <w:rPr>
          <w:rFonts w:hint="eastAsia" w:ascii="华文仿宋" w:hAnsi="华文仿宋" w:eastAsia="华文仿宋"/>
          <w:b/>
          <w:sz w:val="18"/>
          <w:szCs w:val="18"/>
        </w:rPr>
        <w:t>微带</w:t>
      </w:r>
      <w:r>
        <w:rPr>
          <w:rFonts w:ascii="华文仿宋" w:hAnsi="华文仿宋" w:eastAsia="华文仿宋"/>
          <w:b/>
          <w:sz w:val="18"/>
          <w:szCs w:val="18"/>
        </w:rPr>
        <w:t>天线</w:t>
      </w:r>
      <w:r>
        <w:rPr>
          <w:rFonts w:hint="eastAsia" w:ascii="华文仿宋" w:hAnsi="华文仿宋" w:eastAsia="华文仿宋"/>
          <w:b/>
          <w:sz w:val="18"/>
          <w:szCs w:val="18"/>
        </w:rPr>
        <w:t>，验收</w:t>
      </w:r>
      <w:r>
        <w:rPr>
          <w:rFonts w:ascii="华文仿宋" w:hAnsi="华文仿宋" w:eastAsia="华文仿宋"/>
          <w:b/>
          <w:sz w:val="18"/>
          <w:szCs w:val="18"/>
        </w:rPr>
        <w:t>工作流程</w:t>
      </w:r>
      <w:r>
        <w:rPr>
          <w:rFonts w:hint="eastAsia" w:ascii="华文仿宋" w:hAnsi="华文仿宋" w:eastAsia="华文仿宋"/>
          <w:b/>
          <w:sz w:val="18"/>
          <w:szCs w:val="18"/>
        </w:rPr>
        <w:t>如下</w:t>
      </w:r>
      <w:r>
        <w:rPr>
          <w:rFonts w:ascii="华文仿宋" w:hAnsi="华文仿宋" w:eastAsia="华文仿宋"/>
          <w:b/>
          <w:sz w:val="18"/>
          <w:szCs w:val="18"/>
        </w:rPr>
        <w:t>：</w:t>
      </w:r>
    </w:p>
    <w:p w14:paraId="1A64BF60">
      <w:pPr>
        <w:numPr>
          <w:ilvl w:val="0"/>
          <w:numId w:val="2"/>
        </w:numPr>
        <w:ind w:left="420" w:firstLine="420"/>
        <w:jc w:val="left"/>
        <w:rPr>
          <w:rFonts w:ascii="华文仿宋" w:hAnsi="华文仿宋" w:eastAsia="华文仿宋"/>
          <w:b/>
          <w:sz w:val="18"/>
          <w:szCs w:val="18"/>
        </w:rPr>
      </w:pPr>
      <w:r>
        <w:rPr>
          <w:rFonts w:hint="eastAsia" w:ascii="华文仿宋" w:hAnsi="华文仿宋" w:eastAsia="华文仿宋"/>
          <w:b/>
          <w:sz w:val="18"/>
          <w:szCs w:val="18"/>
        </w:rPr>
        <w:t>在不同频率范围、测试频点选取从低频 9kHz、1GHz、10GHz、20GHz、40GHz、54GHz 六个典型频点，</w:t>
      </w:r>
    </w:p>
    <w:p w14:paraId="44CE38E4">
      <w:pPr>
        <w:ind w:firstLine="541" w:firstLineChars="300"/>
        <w:jc w:val="left"/>
        <w:rPr>
          <w:rFonts w:ascii="华文仿宋" w:hAnsi="华文仿宋" w:eastAsia="华文仿宋"/>
          <w:b/>
          <w:sz w:val="18"/>
          <w:szCs w:val="18"/>
        </w:rPr>
      </w:pPr>
      <w:r>
        <w:rPr>
          <w:rFonts w:hint="eastAsia" w:ascii="华文仿宋" w:hAnsi="华文仿宋" w:eastAsia="华文仿宋"/>
          <w:b/>
          <w:sz w:val="18"/>
          <w:szCs w:val="18"/>
        </w:rPr>
        <w:t>观察覆盖全频段，是否可复现；独立测试，</w:t>
      </w:r>
      <w:r>
        <w:rPr>
          <w:rFonts w:ascii="华文仿宋" w:hAnsi="华文仿宋" w:eastAsia="华文仿宋"/>
          <w:b/>
          <w:sz w:val="18"/>
          <w:szCs w:val="18"/>
        </w:rPr>
        <w:t>功率连续切换运行，记录</w:t>
      </w:r>
      <w:r>
        <w:rPr>
          <w:rFonts w:hint="eastAsia" w:ascii="华文仿宋" w:hAnsi="华文仿宋" w:eastAsia="华文仿宋"/>
          <w:b/>
          <w:sz w:val="18"/>
          <w:szCs w:val="18"/>
        </w:rPr>
        <w:t>微带天线的接收功率是否满足要求</w:t>
      </w:r>
      <w:r>
        <w:rPr>
          <w:rFonts w:ascii="华文仿宋" w:hAnsi="华文仿宋" w:eastAsia="华文仿宋"/>
          <w:b/>
          <w:sz w:val="18"/>
          <w:szCs w:val="18"/>
        </w:rPr>
        <w:t>；</w:t>
      </w:r>
    </w:p>
    <w:p w14:paraId="4F78C3E3">
      <w:pPr>
        <w:ind w:left="420" w:firstLine="420"/>
        <w:jc w:val="left"/>
        <w:rPr>
          <w:rFonts w:ascii="华文仿宋" w:hAnsi="华文仿宋" w:eastAsia="华文仿宋"/>
          <w:b/>
          <w:sz w:val="18"/>
          <w:szCs w:val="18"/>
        </w:rPr>
      </w:pPr>
      <w:r>
        <w:rPr>
          <w:rFonts w:hint="eastAsia" w:ascii="华文仿宋" w:hAnsi="华文仿宋" w:eastAsia="华文仿宋"/>
          <w:b/>
          <w:sz w:val="18"/>
          <w:szCs w:val="18"/>
        </w:rPr>
        <w:t>（2）</w:t>
      </w:r>
      <w:r>
        <w:rPr>
          <w:rFonts w:ascii="华文仿宋" w:hAnsi="华文仿宋" w:eastAsia="华文仿宋"/>
          <w:b/>
          <w:sz w:val="18"/>
          <w:szCs w:val="18"/>
        </w:rPr>
        <w:t>系统联调激励工况验收（匹配实际微波激励使用场景）</w:t>
      </w:r>
    </w:p>
    <w:p w14:paraId="2FCD7AF6">
      <w:pPr>
        <w:ind w:left="420" w:firstLine="420"/>
        <w:jc w:val="left"/>
        <w:rPr>
          <w:rFonts w:ascii="华文仿宋" w:hAnsi="华文仿宋" w:eastAsia="华文仿宋"/>
          <w:b/>
          <w:sz w:val="18"/>
          <w:szCs w:val="18"/>
        </w:rPr>
      </w:pPr>
      <w:r>
        <w:rPr>
          <w:rFonts w:ascii="华文仿宋" w:hAnsi="华文仿宋" w:eastAsia="华文仿宋"/>
          <w:b/>
          <w:sz w:val="18"/>
          <w:szCs w:val="18"/>
        </w:rPr>
        <w:t>按被测件激励工况制定量化测试用例：</w:t>
      </w:r>
    </w:p>
    <w:p w14:paraId="6A8A6484">
      <w:pPr>
        <w:ind w:left="420" w:firstLine="420"/>
        <w:jc w:val="left"/>
        <w:rPr>
          <w:rFonts w:ascii="华文仿宋" w:hAnsi="华文仿宋" w:eastAsia="华文仿宋"/>
          <w:b/>
          <w:sz w:val="18"/>
          <w:szCs w:val="18"/>
        </w:rPr>
      </w:pPr>
      <w:r>
        <w:rPr>
          <w:rFonts w:ascii="华文仿宋" w:hAnsi="华文仿宋" w:eastAsia="华文仿宋"/>
          <w:b/>
          <w:sz w:val="18"/>
          <w:szCs w:val="18"/>
        </w:rPr>
        <w:t>工况 1：窄带连续微波激励（1~18GHz，0~+10dBm）</w:t>
      </w:r>
    </w:p>
    <w:p w14:paraId="5CE9EB30">
      <w:pPr>
        <w:ind w:left="420" w:firstLine="420"/>
        <w:jc w:val="left"/>
        <w:rPr>
          <w:rFonts w:ascii="华文仿宋" w:hAnsi="华文仿宋" w:eastAsia="华文仿宋"/>
          <w:b/>
          <w:sz w:val="18"/>
          <w:szCs w:val="18"/>
        </w:rPr>
      </w:pPr>
      <w:r>
        <w:rPr>
          <w:rFonts w:ascii="华文仿宋" w:hAnsi="华文仿宋" w:eastAsia="华文仿宋"/>
          <w:b/>
          <w:sz w:val="18"/>
          <w:szCs w:val="18"/>
        </w:rPr>
        <w:t>连续输出 2h，功率波动≤±0.4dB，</w:t>
      </w:r>
      <w:r>
        <w:rPr>
          <w:rFonts w:hint="eastAsia" w:ascii="华文仿宋" w:hAnsi="华文仿宋" w:eastAsia="华文仿宋"/>
          <w:b/>
          <w:sz w:val="18"/>
          <w:szCs w:val="18"/>
        </w:rPr>
        <w:t>观察</w:t>
      </w:r>
      <w:r>
        <w:rPr>
          <w:rFonts w:ascii="华文仿宋" w:hAnsi="华文仿宋" w:eastAsia="华文仿宋"/>
          <w:b/>
          <w:sz w:val="18"/>
          <w:szCs w:val="18"/>
        </w:rPr>
        <w:t>频谱杂散满足被测件测试值</w:t>
      </w:r>
      <w:r>
        <w:rPr>
          <w:rFonts w:hint="eastAsia" w:ascii="华文仿宋" w:hAnsi="华文仿宋" w:eastAsia="华文仿宋"/>
          <w:b/>
          <w:sz w:val="18"/>
          <w:szCs w:val="18"/>
        </w:rPr>
        <w:t>；</w:t>
      </w:r>
    </w:p>
    <w:p w14:paraId="34187BC3">
      <w:pPr>
        <w:ind w:left="420" w:firstLine="420"/>
        <w:jc w:val="left"/>
        <w:rPr>
          <w:rFonts w:ascii="华文仿宋" w:hAnsi="华文仿宋" w:eastAsia="华文仿宋"/>
          <w:b/>
          <w:sz w:val="18"/>
          <w:szCs w:val="18"/>
        </w:rPr>
      </w:pPr>
      <w:r>
        <w:rPr>
          <w:rFonts w:hint="eastAsia" w:ascii="华文仿宋" w:hAnsi="华文仿宋" w:eastAsia="华文仿宋"/>
          <w:b/>
          <w:sz w:val="18"/>
          <w:szCs w:val="18"/>
        </w:rPr>
        <w:t>（3）</w:t>
      </w:r>
      <w:r>
        <w:rPr>
          <w:rFonts w:ascii="华文仿宋" w:hAnsi="华文仿宋" w:eastAsia="华文仿宋"/>
          <w:b/>
          <w:sz w:val="18"/>
          <w:szCs w:val="18"/>
        </w:rPr>
        <w:t>多工况循环测试：启停循环、脉冲调制、</w:t>
      </w:r>
      <w:r>
        <w:rPr>
          <w:rFonts w:hint="eastAsia" w:ascii="华文仿宋" w:hAnsi="华文仿宋" w:eastAsia="华文仿宋"/>
          <w:b/>
          <w:sz w:val="18"/>
          <w:szCs w:val="18"/>
        </w:rPr>
        <w:t>频率切换</w:t>
      </w:r>
      <w:r>
        <w:rPr>
          <w:rFonts w:ascii="华文仿宋" w:hAnsi="华文仿宋" w:eastAsia="华文仿宋"/>
          <w:b/>
          <w:sz w:val="18"/>
          <w:szCs w:val="18"/>
        </w:rPr>
        <w:t>、高低功率</w:t>
      </w:r>
      <w:r>
        <w:rPr>
          <w:rFonts w:hint="eastAsia" w:ascii="华文仿宋" w:hAnsi="华文仿宋" w:eastAsia="华文仿宋"/>
          <w:b/>
          <w:sz w:val="18"/>
          <w:szCs w:val="18"/>
        </w:rPr>
        <w:t>输出</w:t>
      </w:r>
      <w:r>
        <w:rPr>
          <w:rFonts w:ascii="华文仿宋" w:hAnsi="华文仿宋" w:eastAsia="华文仿宋"/>
          <w:b/>
          <w:sz w:val="18"/>
          <w:szCs w:val="18"/>
        </w:rPr>
        <w:t>；</w:t>
      </w:r>
    </w:p>
    <w:p w14:paraId="6259833B">
      <w:pPr>
        <w:ind w:left="420" w:firstLine="420"/>
        <w:jc w:val="left"/>
        <w:rPr>
          <w:rFonts w:ascii="华文仿宋" w:hAnsi="华文仿宋" w:eastAsia="华文仿宋"/>
          <w:b/>
          <w:sz w:val="18"/>
          <w:szCs w:val="18"/>
        </w:rPr>
      </w:pPr>
      <w:r>
        <w:rPr>
          <w:rFonts w:hint="eastAsia" w:ascii="华文仿宋" w:hAnsi="华文仿宋" w:eastAsia="华文仿宋"/>
          <w:b/>
          <w:sz w:val="18"/>
          <w:szCs w:val="18"/>
        </w:rPr>
        <w:t>（4）</w:t>
      </w:r>
      <w:r>
        <w:rPr>
          <w:rFonts w:ascii="华文仿宋" w:hAnsi="华文仿宋" w:eastAsia="华文仿宋"/>
          <w:b/>
          <w:sz w:val="18"/>
          <w:szCs w:val="18"/>
        </w:rPr>
        <w:t>负载</w:t>
      </w:r>
      <w:r>
        <w:rPr>
          <w:rFonts w:hint="eastAsia" w:ascii="华文仿宋" w:hAnsi="华文仿宋" w:eastAsia="华文仿宋"/>
          <w:b/>
          <w:sz w:val="18"/>
          <w:szCs w:val="18"/>
        </w:rPr>
        <w:t>匹</w:t>
      </w:r>
      <w:r>
        <w:rPr>
          <w:rFonts w:ascii="华文仿宋" w:hAnsi="华文仿宋" w:eastAsia="华文仿宋"/>
          <w:b/>
          <w:sz w:val="18"/>
          <w:szCs w:val="18"/>
        </w:rPr>
        <w:t>配动态测试：实际负载变化下系统自动调节、保护响应；</w:t>
      </w:r>
    </w:p>
    <w:p w14:paraId="2E4C532A">
      <w:pPr>
        <w:ind w:left="420" w:firstLine="420"/>
        <w:jc w:val="left"/>
        <w:rPr>
          <w:rFonts w:ascii="华文仿宋" w:hAnsi="华文仿宋" w:eastAsia="华文仿宋"/>
          <w:b/>
          <w:sz w:val="18"/>
          <w:szCs w:val="18"/>
        </w:rPr>
      </w:pPr>
      <w:r>
        <w:rPr>
          <w:rFonts w:hint="eastAsia" w:ascii="华文仿宋" w:hAnsi="华文仿宋" w:eastAsia="华文仿宋"/>
          <w:b/>
          <w:sz w:val="18"/>
          <w:szCs w:val="18"/>
        </w:rPr>
        <w:t>（5）具备匹配射频功率放大器进行输出和时序控制器等仪器进行闭环使用。</w:t>
      </w:r>
    </w:p>
    <w:p w14:paraId="51416439">
      <w:pPr>
        <w:numPr>
          <w:ilvl w:val="0"/>
          <w:numId w:val="1"/>
        </w:numPr>
        <w:jc w:val="left"/>
        <w:rPr>
          <w:rFonts w:ascii="方正书宋简体" w:hAnsi="宋体" w:eastAsia="方正书宋简体"/>
          <w:b/>
          <w:szCs w:val="21"/>
        </w:rPr>
      </w:pPr>
      <w:r>
        <w:rPr>
          <w:rFonts w:hint="eastAsia" w:ascii="方正书宋简体" w:hAnsi="宋体" w:eastAsia="方正书宋简体"/>
          <w:b/>
          <w:szCs w:val="21"/>
        </w:rPr>
        <w:t>其他技术、服务相关要求。</w:t>
      </w:r>
    </w:p>
    <w:p w14:paraId="77779CBA">
      <w:pPr>
        <w:ind w:left="420" w:firstLine="420"/>
        <w:jc w:val="left"/>
        <w:rPr>
          <w:rFonts w:ascii="华文仿宋" w:hAnsi="华文仿宋" w:eastAsia="华文仿宋"/>
          <w:b/>
          <w:sz w:val="18"/>
          <w:szCs w:val="18"/>
        </w:rPr>
      </w:pPr>
      <w:r>
        <w:rPr>
          <w:rFonts w:ascii="华文仿宋" w:hAnsi="华文仿宋" w:eastAsia="华文仿宋"/>
          <w:b/>
          <w:sz w:val="18"/>
          <w:szCs w:val="18"/>
        </w:rPr>
        <w:t>备品备件及配件供应年限要求</w:t>
      </w:r>
      <w:r>
        <w:rPr>
          <w:rFonts w:hint="eastAsia" w:ascii="华文仿宋" w:hAnsi="华文仿宋" w:eastAsia="华文仿宋"/>
          <w:b/>
          <w:sz w:val="18"/>
          <w:szCs w:val="18"/>
        </w:rPr>
        <w:t>：</w:t>
      </w:r>
    </w:p>
    <w:p w14:paraId="349E2CDC">
      <w:pPr>
        <w:ind w:left="598" w:leftChars="285" w:firstLine="180" w:firstLineChars="100"/>
        <w:jc w:val="left"/>
        <w:rPr>
          <w:rFonts w:ascii="华文仿宋" w:hAnsi="华文仿宋" w:eastAsia="华文仿宋"/>
          <w:b/>
          <w:sz w:val="18"/>
          <w:szCs w:val="18"/>
        </w:rPr>
      </w:pPr>
      <w:r>
        <w:rPr>
          <w:rFonts w:hint="eastAsia" w:ascii="华文仿宋" w:hAnsi="华文仿宋" w:eastAsia="华文仿宋"/>
          <w:b/>
          <w:sz w:val="18"/>
          <w:szCs w:val="18"/>
        </w:rPr>
        <w:t>1、</w:t>
      </w:r>
      <w:r>
        <w:rPr>
          <w:rFonts w:ascii="华文仿宋" w:hAnsi="华文仿宋" w:eastAsia="华文仿宋"/>
          <w:b/>
          <w:sz w:val="18"/>
          <w:szCs w:val="18"/>
        </w:rPr>
        <w:t>长期配件保障：设备整机及所有配套模块（矢量信号源、微波功放、射频开关、匹配单元、时序模块等）原厂配件、维修模块、专用零部件停产后续供应年限不低于10年，保证设备长期可维修、可替换、可正常服役，杜绝设备停产后无配件报废情况。</w:t>
      </w:r>
    </w:p>
    <w:p w14:paraId="2179CB1C">
      <w:pPr>
        <w:ind w:left="598" w:leftChars="285" w:firstLine="180" w:firstLineChars="100"/>
        <w:jc w:val="left"/>
        <w:rPr>
          <w:rFonts w:ascii="华文仿宋" w:hAnsi="华文仿宋" w:eastAsia="华文仿宋"/>
          <w:b/>
          <w:sz w:val="18"/>
          <w:szCs w:val="18"/>
        </w:rPr>
      </w:pPr>
      <w:r>
        <w:rPr>
          <w:rFonts w:hint="eastAsia" w:ascii="华文仿宋" w:hAnsi="华文仿宋" w:eastAsia="华文仿宋"/>
          <w:b/>
          <w:sz w:val="18"/>
          <w:szCs w:val="18"/>
        </w:rPr>
        <w:t>2、</w:t>
      </w:r>
      <w:r>
        <w:rPr>
          <w:rFonts w:ascii="华文仿宋" w:hAnsi="华文仿宋" w:eastAsia="华文仿宋"/>
          <w:b/>
          <w:sz w:val="18"/>
          <w:szCs w:val="18"/>
        </w:rPr>
        <w:t>标配备用配件：设备交付时必须随货提供全套易损易耗备品备件，包含但不限于：高品质稳相射频连接线、2.92mm/SMA射频接头、防尘保护帽、设备专用保险丝、散热风扇、信号连接线、触发数据线等，备件数量满足实验室日常更换及1年以上备用需求。</w:t>
      </w:r>
    </w:p>
    <w:p w14:paraId="12E0A8D7">
      <w:pPr>
        <w:ind w:left="598" w:leftChars="285" w:firstLine="180" w:firstLineChars="100"/>
        <w:jc w:val="left"/>
        <w:rPr>
          <w:rFonts w:ascii="华文仿宋" w:hAnsi="华文仿宋" w:eastAsia="华文仿宋"/>
          <w:b/>
          <w:sz w:val="18"/>
          <w:szCs w:val="18"/>
        </w:rPr>
      </w:pPr>
      <w:r>
        <w:rPr>
          <w:rFonts w:ascii="华文仿宋" w:hAnsi="华文仿宋" w:eastAsia="华文仿宋"/>
          <w:b/>
          <w:sz w:val="18"/>
          <w:szCs w:val="18"/>
        </w:rPr>
        <w:t>附件文档等其他要求</w:t>
      </w:r>
    </w:p>
    <w:p w14:paraId="4DF32CDA">
      <w:pPr>
        <w:ind w:left="598" w:leftChars="285" w:firstLine="180" w:firstLineChars="100"/>
        <w:jc w:val="left"/>
        <w:rPr>
          <w:rFonts w:ascii="华文仿宋" w:hAnsi="华文仿宋" w:eastAsia="华文仿宋"/>
          <w:b/>
          <w:sz w:val="18"/>
          <w:szCs w:val="18"/>
        </w:rPr>
      </w:pPr>
      <w:r>
        <w:rPr>
          <w:rFonts w:hint="eastAsia" w:ascii="华文仿宋" w:hAnsi="华文仿宋" w:eastAsia="华文仿宋"/>
          <w:b/>
          <w:sz w:val="18"/>
          <w:szCs w:val="18"/>
        </w:rPr>
        <w:t>（1）</w:t>
      </w:r>
      <w:r>
        <w:rPr>
          <w:rFonts w:ascii="华文仿宋" w:hAnsi="华文仿宋" w:eastAsia="华文仿宋"/>
          <w:b/>
          <w:sz w:val="18"/>
          <w:szCs w:val="18"/>
        </w:rPr>
        <w:t>供货清单：全套微波</w:t>
      </w:r>
      <w:r>
        <w:rPr>
          <w:rFonts w:hint="eastAsia" w:ascii="华文仿宋" w:hAnsi="华文仿宋" w:eastAsia="华文仿宋"/>
          <w:b/>
          <w:sz w:val="18"/>
          <w:szCs w:val="18"/>
        </w:rPr>
        <w:t>功率</w:t>
      </w:r>
      <w:r>
        <w:rPr>
          <w:rFonts w:ascii="华文仿宋" w:hAnsi="华文仿宋" w:eastAsia="华文仿宋"/>
          <w:b/>
          <w:sz w:val="18"/>
          <w:szCs w:val="18"/>
        </w:rPr>
        <w:t>激励系统（矢量信号</w:t>
      </w:r>
      <w:r>
        <w:rPr>
          <w:rFonts w:hint="eastAsia" w:ascii="华文仿宋" w:hAnsi="华文仿宋" w:eastAsia="华文仿宋"/>
          <w:b/>
          <w:sz w:val="18"/>
          <w:szCs w:val="18"/>
        </w:rPr>
        <w:t>发生器</w:t>
      </w:r>
      <w:r>
        <w:rPr>
          <w:rFonts w:ascii="华文仿宋" w:hAnsi="华文仿宋" w:eastAsia="华文仿宋"/>
          <w:b/>
          <w:sz w:val="18"/>
          <w:szCs w:val="18"/>
        </w:rPr>
        <w:t>、稳相射频线缆）；</w:t>
      </w:r>
    </w:p>
    <w:p w14:paraId="635A32B4">
      <w:pPr>
        <w:ind w:left="598" w:leftChars="285" w:firstLine="180" w:firstLineChars="100"/>
        <w:jc w:val="left"/>
        <w:rPr>
          <w:rFonts w:ascii="华文仿宋" w:hAnsi="华文仿宋" w:eastAsia="华文仿宋"/>
          <w:b/>
          <w:sz w:val="18"/>
          <w:szCs w:val="18"/>
        </w:rPr>
      </w:pPr>
      <w:r>
        <w:rPr>
          <w:rFonts w:hint="eastAsia" w:ascii="华文仿宋" w:hAnsi="华文仿宋" w:eastAsia="华文仿宋"/>
          <w:b/>
          <w:sz w:val="18"/>
          <w:szCs w:val="18"/>
        </w:rPr>
        <w:t>（2）</w:t>
      </w:r>
      <w:r>
        <w:rPr>
          <w:rFonts w:ascii="华文仿宋" w:hAnsi="华文仿宋" w:eastAsia="华文仿宋"/>
          <w:b/>
          <w:sz w:val="18"/>
          <w:szCs w:val="18"/>
        </w:rPr>
        <w:t>交付资料（纸质 + 电子版</w:t>
      </w:r>
      <w:r>
        <w:rPr>
          <w:rFonts w:hint="eastAsia" w:ascii="华文仿宋" w:hAnsi="华文仿宋" w:eastAsia="华文仿宋"/>
          <w:b/>
          <w:sz w:val="18"/>
          <w:szCs w:val="18"/>
        </w:rPr>
        <w:t>U盘或者</w:t>
      </w:r>
      <w:r>
        <w:rPr>
          <w:rFonts w:ascii="华文仿宋" w:hAnsi="华文仿宋" w:eastAsia="华文仿宋"/>
          <w:b/>
          <w:sz w:val="18"/>
          <w:szCs w:val="18"/>
        </w:rPr>
        <w:t>光盘）</w:t>
      </w:r>
    </w:p>
    <w:p w14:paraId="33E79C5B">
      <w:pPr>
        <w:ind w:left="598" w:leftChars="285" w:firstLine="180" w:firstLineChars="100"/>
        <w:jc w:val="left"/>
        <w:rPr>
          <w:rFonts w:ascii="华文仿宋" w:hAnsi="华文仿宋" w:eastAsia="华文仿宋"/>
          <w:b/>
          <w:sz w:val="18"/>
          <w:szCs w:val="18"/>
        </w:rPr>
      </w:pPr>
      <w:r>
        <w:rPr>
          <w:rFonts w:hint="eastAsia" w:ascii="华文仿宋" w:hAnsi="华文仿宋" w:eastAsia="华文仿宋"/>
          <w:b/>
          <w:sz w:val="18"/>
          <w:szCs w:val="18"/>
        </w:rPr>
        <w:t>（3）</w:t>
      </w:r>
      <w:r>
        <w:rPr>
          <w:rFonts w:ascii="华文仿宋" w:hAnsi="华文仿宋" w:eastAsia="华文仿宋"/>
          <w:b/>
          <w:sz w:val="18"/>
          <w:szCs w:val="18"/>
        </w:rPr>
        <w:t>原厂标准设备</w:t>
      </w:r>
      <w:r>
        <w:rPr>
          <w:rFonts w:hint="eastAsia" w:ascii="华文仿宋" w:hAnsi="华文仿宋" w:eastAsia="华文仿宋"/>
          <w:b/>
          <w:sz w:val="18"/>
          <w:szCs w:val="18"/>
        </w:rPr>
        <w:t>用户</w:t>
      </w:r>
      <w:r>
        <w:rPr>
          <w:rFonts w:ascii="华文仿宋" w:hAnsi="华文仿宋" w:eastAsia="华文仿宋"/>
          <w:b/>
          <w:sz w:val="18"/>
          <w:szCs w:val="18"/>
        </w:rPr>
        <w:t>手册、射频指标测试报告；出厂校准证书（频率、功率、相位、脉冲时序校准）；</w:t>
      </w:r>
    </w:p>
    <w:p w14:paraId="58787E3F">
      <w:pPr>
        <w:ind w:left="598" w:leftChars="285" w:firstLine="180" w:firstLineChars="100"/>
        <w:jc w:val="left"/>
        <w:rPr>
          <w:rFonts w:ascii="华文仿宋" w:hAnsi="华文仿宋" w:eastAsia="华文仿宋"/>
          <w:b/>
          <w:sz w:val="18"/>
          <w:szCs w:val="18"/>
        </w:rPr>
      </w:pPr>
      <w:r>
        <w:rPr>
          <w:rFonts w:hint="eastAsia" w:ascii="华文仿宋" w:hAnsi="华文仿宋" w:eastAsia="华文仿宋"/>
          <w:b/>
          <w:sz w:val="18"/>
          <w:szCs w:val="18"/>
        </w:rPr>
        <w:t>（4）</w:t>
      </w:r>
      <w:r>
        <w:rPr>
          <w:rFonts w:ascii="华文仿宋" w:hAnsi="华文仿宋" w:eastAsia="华文仿宋"/>
          <w:b/>
          <w:sz w:val="18"/>
          <w:szCs w:val="18"/>
        </w:rPr>
        <w:t>完整程控驱动库、软件操作手册、实验配套时序示例脚本；</w:t>
      </w:r>
    </w:p>
    <w:p w14:paraId="49413249">
      <w:pPr>
        <w:ind w:left="598" w:leftChars="285" w:firstLine="180" w:firstLineChars="100"/>
        <w:jc w:val="left"/>
        <w:rPr>
          <w:rFonts w:ascii="华文仿宋" w:hAnsi="华文仿宋" w:eastAsia="华文仿宋"/>
          <w:b/>
          <w:sz w:val="18"/>
          <w:szCs w:val="18"/>
        </w:rPr>
      </w:pPr>
      <w:r>
        <w:rPr>
          <w:rFonts w:hint="eastAsia" w:ascii="华文仿宋" w:hAnsi="华文仿宋" w:eastAsia="华文仿宋"/>
          <w:b/>
          <w:sz w:val="18"/>
          <w:szCs w:val="18"/>
        </w:rPr>
        <w:t>（5）设计</w:t>
      </w:r>
      <w:r>
        <w:rPr>
          <w:rFonts w:ascii="华文仿宋" w:hAnsi="华文仿宋" w:eastAsia="华文仿宋"/>
          <w:b/>
          <w:sz w:val="18"/>
          <w:szCs w:val="18"/>
        </w:rPr>
        <w:t>方案文档、接线图、同步时序连接示意图</w:t>
      </w:r>
      <w:r>
        <w:rPr>
          <w:rFonts w:hint="eastAsia" w:ascii="华文仿宋" w:hAnsi="华文仿宋" w:eastAsia="华文仿宋"/>
          <w:b/>
          <w:sz w:val="18"/>
          <w:szCs w:val="18"/>
        </w:rPr>
        <w:t>。</w:t>
      </w:r>
    </w:p>
    <w:p w14:paraId="74AD6D2D">
      <w:pPr>
        <w:spacing w:line="240" w:lineRule="atLeast"/>
        <w:jc w:val="left"/>
        <w:rPr>
          <w:rFonts w:ascii="仿宋" w:hAnsi="仿宋" w:eastAsia="仿宋"/>
          <w:color w:val="000000"/>
          <w:sz w:val="24"/>
          <w:szCs w:val="28"/>
          <w:highlight w:val="yellow"/>
          <w:shd w:val="clear" w:color="auto" w:fill="FFFFFF"/>
        </w:rPr>
      </w:pPr>
      <w:bookmarkStart w:id="0" w:name="_GoBack"/>
      <w:bookmarkEnd w:id="0"/>
    </w:p>
    <w:sectPr>
      <w:pgSz w:w="11906" w:h="16838"/>
      <w:pgMar w:top="567" w:right="851" w:bottom="567"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1" w:fontKey="{0D803318-3D4C-4E89-AA75-601074713FB1}"/>
  </w:font>
  <w:font w:name="方正书宋简体">
    <w:altName w:val="微软雅黑"/>
    <w:panose1 w:val="00000000000000000000"/>
    <w:charset w:val="86"/>
    <w:family w:val="auto"/>
    <w:pitch w:val="default"/>
    <w:sig w:usb0="00000000" w:usb1="00000000" w:usb2="00000012" w:usb3="00000000" w:csb0="00040001" w:csb1="00000000"/>
    <w:embedRegular r:id="rId2" w:fontKey="{F0119B0B-AFFB-4638-A2D4-1EFB4498A1B2}"/>
  </w:font>
  <w:font w:name="仿宋">
    <w:panose1 w:val="02010609060101010101"/>
    <w:charset w:val="86"/>
    <w:family w:val="modern"/>
    <w:pitch w:val="default"/>
    <w:sig w:usb0="800002BF" w:usb1="38CF7CFA" w:usb2="00000016" w:usb3="00000000" w:csb0="00040001" w:csb1="00000000"/>
    <w:embedRegular r:id="rId3" w:fontKey="{3BFAA96C-7B23-4C34-892C-F5A96EF48ACA}"/>
  </w:font>
  <w:font w:name="KSOF0761BDF4">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E3DEB"/>
    <w:multiLevelType w:val="singleLevel"/>
    <w:tmpl w:val="B7BE3DEB"/>
    <w:lvl w:ilvl="0" w:tentative="0">
      <w:start w:val="1"/>
      <w:numFmt w:val="decimal"/>
      <w:suff w:val="nothing"/>
      <w:lvlText w:val="（%1）"/>
      <w:lvlJc w:val="left"/>
    </w:lvl>
  </w:abstractNum>
  <w:abstractNum w:abstractNumId="1">
    <w:nsid w:val="67587722"/>
    <w:multiLevelType w:val="multilevel"/>
    <w:tmpl w:val="6758772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NzBhMzQ0NjllNjg5ZDg1NWMxOWQwMWJkNDdjNzcifQ=="/>
  </w:docVars>
  <w:rsids>
    <w:rsidRoot w:val="00172A27"/>
    <w:rsid w:val="00000C51"/>
    <w:rsid w:val="000108CA"/>
    <w:rsid w:val="00014BE7"/>
    <w:rsid w:val="00027E06"/>
    <w:rsid w:val="00030591"/>
    <w:rsid w:val="00030BA1"/>
    <w:rsid w:val="00032BB5"/>
    <w:rsid w:val="00036451"/>
    <w:rsid w:val="00046784"/>
    <w:rsid w:val="000509D6"/>
    <w:rsid w:val="00053646"/>
    <w:rsid w:val="000634A1"/>
    <w:rsid w:val="00075E39"/>
    <w:rsid w:val="00083886"/>
    <w:rsid w:val="0009129F"/>
    <w:rsid w:val="00093C77"/>
    <w:rsid w:val="000950C8"/>
    <w:rsid w:val="000A1E31"/>
    <w:rsid w:val="000B4507"/>
    <w:rsid w:val="000B4B54"/>
    <w:rsid w:val="000B7FA1"/>
    <w:rsid w:val="000C7B1A"/>
    <w:rsid w:val="000D0BBB"/>
    <w:rsid w:val="000D1B60"/>
    <w:rsid w:val="000D3FF7"/>
    <w:rsid w:val="000E00FF"/>
    <w:rsid w:val="000E5A84"/>
    <w:rsid w:val="000E6EAF"/>
    <w:rsid w:val="000E7218"/>
    <w:rsid w:val="000F43E7"/>
    <w:rsid w:val="0011610C"/>
    <w:rsid w:val="00122535"/>
    <w:rsid w:val="001245B3"/>
    <w:rsid w:val="001246F2"/>
    <w:rsid w:val="00124A02"/>
    <w:rsid w:val="00131E0F"/>
    <w:rsid w:val="00140269"/>
    <w:rsid w:val="0014200B"/>
    <w:rsid w:val="00172A27"/>
    <w:rsid w:val="00174C47"/>
    <w:rsid w:val="00177A73"/>
    <w:rsid w:val="0018052E"/>
    <w:rsid w:val="0019010C"/>
    <w:rsid w:val="001A0E8A"/>
    <w:rsid w:val="001A2B0B"/>
    <w:rsid w:val="001C01D2"/>
    <w:rsid w:val="001C1775"/>
    <w:rsid w:val="001D0CC5"/>
    <w:rsid w:val="001D4936"/>
    <w:rsid w:val="001D595B"/>
    <w:rsid w:val="001E1098"/>
    <w:rsid w:val="001E3019"/>
    <w:rsid w:val="001E512D"/>
    <w:rsid w:val="001F10FE"/>
    <w:rsid w:val="001F24E3"/>
    <w:rsid w:val="001F3C78"/>
    <w:rsid w:val="001F598D"/>
    <w:rsid w:val="00200DE6"/>
    <w:rsid w:val="00202B63"/>
    <w:rsid w:val="00216AC7"/>
    <w:rsid w:val="00230F5B"/>
    <w:rsid w:val="0023162A"/>
    <w:rsid w:val="0023478A"/>
    <w:rsid w:val="0023623D"/>
    <w:rsid w:val="002407FC"/>
    <w:rsid w:val="00244F9B"/>
    <w:rsid w:val="00245C74"/>
    <w:rsid w:val="0025250D"/>
    <w:rsid w:val="002654E2"/>
    <w:rsid w:val="00267C45"/>
    <w:rsid w:val="00270AF8"/>
    <w:rsid w:val="00270F32"/>
    <w:rsid w:val="00274FC2"/>
    <w:rsid w:val="00296C13"/>
    <w:rsid w:val="002B5EBC"/>
    <w:rsid w:val="002C2876"/>
    <w:rsid w:val="002D514B"/>
    <w:rsid w:val="002F2D28"/>
    <w:rsid w:val="002F3391"/>
    <w:rsid w:val="00304465"/>
    <w:rsid w:val="0030537A"/>
    <w:rsid w:val="0031188D"/>
    <w:rsid w:val="00314921"/>
    <w:rsid w:val="00317326"/>
    <w:rsid w:val="00317BAB"/>
    <w:rsid w:val="00320DCA"/>
    <w:rsid w:val="00323BF4"/>
    <w:rsid w:val="003240BE"/>
    <w:rsid w:val="00326740"/>
    <w:rsid w:val="00330D0A"/>
    <w:rsid w:val="00334020"/>
    <w:rsid w:val="00335098"/>
    <w:rsid w:val="00336DEA"/>
    <w:rsid w:val="00342AE1"/>
    <w:rsid w:val="00343677"/>
    <w:rsid w:val="0034545A"/>
    <w:rsid w:val="0035152B"/>
    <w:rsid w:val="00357A1F"/>
    <w:rsid w:val="00365D86"/>
    <w:rsid w:val="00371C2D"/>
    <w:rsid w:val="003815E8"/>
    <w:rsid w:val="00387BA9"/>
    <w:rsid w:val="00396A65"/>
    <w:rsid w:val="003A1239"/>
    <w:rsid w:val="003A1DAC"/>
    <w:rsid w:val="003B01C8"/>
    <w:rsid w:val="003C5007"/>
    <w:rsid w:val="003D25D3"/>
    <w:rsid w:val="003D422A"/>
    <w:rsid w:val="003D70D3"/>
    <w:rsid w:val="003F142D"/>
    <w:rsid w:val="003F2B14"/>
    <w:rsid w:val="00404583"/>
    <w:rsid w:val="0041040D"/>
    <w:rsid w:val="00411658"/>
    <w:rsid w:val="0041744B"/>
    <w:rsid w:val="004202F3"/>
    <w:rsid w:val="004219AB"/>
    <w:rsid w:val="00425A12"/>
    <w:rsid w:val="00425D1D"/>
    <w:rsid w:val="00430F2C"/>
    <w:rsid w:val="004407D9"/>
    <w:rsid w:val="00441077"/>
    <w:rsid w:val="0045292E"/>
    <w:rsid w:val="004555CC"/>
    <w:rsid w:val="00461FCC"/>
    <w:rsid w:val="004625D7"/>
    <w:rsid w:val="00466042"/>
    <w:rsid w:val="00467804"/>
    <w:rsid w:val="004819EB"/>
    <w:rsid w:val="00492AAE"/>
    <w:rsid w:val="00497C5A"/>
    <w:rsid w:val="004A1D9E"/>
    <w:rsid w:val="004A6B6E"/>
    <w:rsid w:val="004A7B5F"/>
    <w:rsid w:val="004B70F9"/>
    <w:rsid w:val="004C58AF"/>
    <w:rsid w:val="004D0840"/>
    <w:rsid w:val="004D7B8E"/>
    <w:rsid w:val="004E1EDD"/>
    <w:rsid w:val="004E3D63"/>
    <w:rsid w:val="004E4AFF"/>
    <w:rsid w:val="004F1C33"/>
    <w:rsid w:val="00500508"/>
    <w:rsid w:val="00507DFD"/>
    <w:rsid w:val="00515AFB"/>
    <w:rsid w:val="005236AF"/>
    <w:rsid w:val="00546A9F"/>
    <w:rsid w:val="00550099"/>
    <w:rsid w:val="005546AD"/>
    <w:rsid w:val="00564491"/>
    <w:rsid w:val="00566FBA"/>
    <w:rsid w:val="00571965"/>
    <w:rsid w:val="00580869"/>
    <w:rsid w:val="00580CEF"/>
    <w:rsid w:val="00582929"/>
    <w:rsid w:val="0059399C"/>
    <w:rsid w:val="005B7754"/>
    <w:rsid w:val="005B7BAC"/>
    <w:rsid w:val="005C1B38"/>
    <w:rsid w:val="005D1037"/>
    <w:rsid w:val="005E314D"/>
    <w:rsid w:val="005E387F"/>
    <w:rsid w:val="005E7D5A"/>
    <w:rsid w:val="005F1D66"/>
    <w:rsid w:val="0060271E"/>
    <w:rsid w:val="00602E4A"/>
    <w:rsid w:val="00605C22"/>
    <w:rsid w:val="00614A21"/>
    <w:rsid w:val="00630C37"/>
    <w:rsid w:val="00634DEC"/>
    <w:rsid w:val="006549F6"/>
    <w:rsid w:val="00666DE3"/>
    <w:rsid w:val="006673A4"/>
    <w:rsid w:val="00672C9C"/>
    <w:rsid w:val="00675D20"/>
    <w:rsid w:val="00683874"/>
    <w:rsid w:val="006845C0"/>
    <w:rsid w:val="006877FF"/>
    <w:rsid w:val="00692483"/>
    <w:rsid w:val="006A2B4B"/>
    <w:rsid w:val="006A6B9F"/>
    <w:rsid w:val="006C435F"/>
    <w:rsid w:val="006C6A7C"/>
    <w:rsid w:val="006D085F"/>
    <w:rsid w:val="006D71B0"/>
    <w:rsid w:val="006E33B5"/>
    <w:rsid w:val="00702A31"/>
    <w:rsid w:val="00704493"/>
    <w:rsid w:val="00705D7F"/>
    <w:rsid w:val="0070661D"/>
    <w:rsid w:val="007067AC"/>
    <w:rsid w:val="007131E7"/>
    <w:rsid w:val="00723DDD"/>
    <w:rsid w:val="00726905"/>
    <w:rsid w:val="0073152B"/>
    <w:rsid w:val="00753D9D"/>
    <w:rsid w:val="0076325D"/>
    <w:rsid w:val="00774D03"/>
    <w:rsid w:val="00777740"/>
    <w:rsid w:val="00780A04"/>
    <w:rsid w:val="007820ED"/>
    <w:rsid w:val="007876CB"/>
    <w:rsid w:val="00796B84"/>
    <w:rsid w:val="007A4892"/>
    <w:rsid w:val="007C0D4B"/>
    <w:rsid w:val="007C4A7B"/>
    <w:rsid w:val="007C5F54"/>
    <w:rsid w:val="007D0C0C"/>
    <w:rsid w:val="007D3CA2"/>
    <w:rsid w:val="007D3FA3"/>
    <w:rsid w:val="007E5E04"/>
    <w:rsid w:val="007F1BEF"/>
    <w:rsid w:val="008020D5"/>
    <w:rsid w:val="00813CD3"/>
    <w:rsid w:val="0081634D"/>
    <w:rsid w:val="00816D98"/>
    <w:rsid w:val="008321EB"/>
    <w:rsid w:val="00834635"/>
    <w:rsid w:val="00840B10"/>
    <w:rsid w:val="00842BFA"/>
    <w:rsid w:val="00852DA6"/>
    <w:rsid w:val="008539FC"/>
    <w:rsid w:val="00863B58"/>
    <w:rsid w:val="008645AE"/>
    <w:rsid w:val="008725E9"/>
    <w:rsid w:val="00876530"/>
    <w:rsid w:val="008775E6"/>
    <w:rsid w:val="008A33ED"/>
    <w:rsid w:val="008B1E76"/>
    <w:rsid w:val="008B6AB6"/>
    <w:rsid w:val="008C2879"/>
    <w:rsid w:val="008C63D0"/>
    <w:rsid w:val="008D28FD"/>
    <w:rsid w:val="008D2CE0"/>
    <w:rsid w:val="008D4DF3"/>
    <w:rsid w:val="008D731E"/>
    <w:rsid w:val="008F4352"/>
    <w:rsid w:val="00902EA9"/>
    <w:rsid w:val="00902F82"/>
    <w:rsid w:val="00903590"/>
    <w:rsid w:val="009105A0"/>
    <w:rsid w:val="00910DC5"/>
    <w:rsid w:val="00914A48"/>
    <w:rsid w:val="009167F4"/>
    <w:rsid w:val="0093475B"/>
    <w:rsid w:val="00946B65"/>
    <w:rsid w:val="00946E76"/>
    <w:rsid w:val="00961D5A"/>
    <w:rsid w:val="0097222F"/>
    <w:rsid w:val="00975595"/>
    <w:rsid w:val="009813EB"/>
    <w:rsid w:val="0098391B"/>
    <w:rsid w:val="00985F61"/>
    <w:rsid w:val="00993408"/>
    <w:rsid w:val="009958AB"/>
    <w:rsid w:val="009A5DA7"/>
    <w:rsid w:val="009A6FE3"/>
    <w:rsid w:val="009A7E53"/>
    <w:rsid w:val="009B0B8E"/>
    <w:rsid w:val="009B3397"/>
    <w:rsid w:val="009B385F"/>
    <w:rsid w:val="009C28A2"/>
    <w:rsid w:val="009C4A63"/>
    <w:rsid w:val="009C657C"/>
    <w:rsid w:val="009C7936"/>
    <w:rsid w:val="009D684F"/>
    <w:rsid w:val="009D754F"/>
    <w:rsid w:val="009F229B"/>
    <w:rsid w:val="00A03997"/>
    <w:rsid w:val="00A068D0"/>
    <w:rsid w:val="00A14FC0"/>
    <w:rsid w:val="00A21FB1"/>
    <w:rsid w:val="00A32E0E"/>
    <w:rsid w:val="00A40B1A"/>
    <w:rsid w:val="00A416FF"/>
    <w:rsid w:val="00A50083"/>
    <w:rsid w:val="00A53687"/>
    <w:rsid w:val="00A61EC4"/>
    <w:rsid w:val="00A6292B"/>
    <w:rsid w:val="00A64FD1"/>
    <w:rsid w:val="00A65569"/>
    <w:rsid w:val="00A804EC"/>
    <w:rsid w:val="00A823AD"/>
    <w:rsid w:val="00A84468"/>
    <w:rsid w:val="00A84F20"/>
    <w:rsid w:val="00A8789E"/>
    <w:rsid w:val="00A915BC"/>
    <w:rsid w:val="00A91770"/>
    <w:rsid w:val="00A9701D"/>
    <w:rsid w:val="00AA3010"/>
    <w:rsid w:val="00AA6D55"/>
    <w:rsid w:val="00AB09D5"/>
    <w:rsid w:val="00AB19EA"/>
    <w:rsid w:val="00AB3356"/>
    <w:rsid w:val="00AD2D71"/>
    <w:rsid w:val="00AD2DC5"/>
    <w:rsid w:val="00AE089F"/>
    <w:rsid w:val="00AE4533"/>
    <w:rsid w:val="00AE7A9E"/>
    <w:rsid w:val="00AF3AE5"/>
    <w:rsid w:val="00AF6A2F"/>
    <w:rsid w:val="00AF7B70"/>
    <w:rsid w:val="00B05252"/>
    <w:rsid w:val="00B14F7B"/>
    <w:rsid w:val="00B15989"/>
    <w:rsid w:val="00B17802"/>
    <w:rsid w:val="00B20FF0"/>
    <w:rsid w:val="00B224C0"/>
    <w:rsid w:val="00B264EA"/>
    <w:rsid w:val="00B3422B"/>
    <w:rsid w:val="00B351BE"/>
    <w:rsid w:val="00B35F76"/>
    <w:rsid w:val="00B36936"/>
    <w:rsid w:val="00B412B4"/>
    <w:rsid w:val="00B4289E"/>
    <w:rsid w:val="00B44078"/>
    <w:rsid w:val="00B47FD0"/>
    <w:rsid w:val="00B508F7"/>
    <w:rsid w:val="00B61BCE"/>
    <w:rsid w:val="00B61ED4"/>
    <w:rsid w:val="00B638CF"/>
    <w:rsid w:val="00B6592B"/>
    <w:rsid w:val="00B77BB2"/>
    <w:rsid w:val="00B929BC"/>
    <w:rsid w:val="00B94EF1"/>
    <w:rsid w:val="00BA0D0A"/>
    <w:rsid w:val="00BA1216"/>
    <w:rsid w:val="00BB4743"/>
    <w:rsid w:val="00BC3A92"/>
    <w:rsid w:val="00BC748C"/>
    <w:rsid w:val="00BD1DBF"/>
    <w:rsid w:val="00BD6102"/>
    <w:rsid w:val="00BD6EA7"/>
    <w:rsid w:val="00BE0C0C"/>
    <w:rsid w:val="00BE3A54"/>
    <w:rsid w:val="00BE6129"/>
    <w:rsid w:val="00BE72FB"/>
    <w:rsid w:val="00C16D29"/>
    <w:rsid w:val="00C237C2"/>
    <w:rsid w:val="00C26387"/>
    <w:rsid w:val="00C504CA"/>
    <w:rsid w:val="00C53B4B"/>
    <w:rsid w:val="00C546F9"/>
    <w:rsid w:val="00C5767E"/>
    <w:rsid w:val="00C57FF9"/>
    <w:rsid w:val="00C6517D"/>
    <w:rsid w:val="00C71474"/>
    <w:rsid w:val="00C75686"/>
    <w:rsid w:val="00C76C61"/>
    <w:rsid w:val="00C77CEE"/>
    <w:rsid w:val="00C802C8"/>
    <w:rsid w:val="00C811D6"/>
    <w:rsid w:val="00C83355"/>
    <w:rsid w:val="00C8375D"/>
    <w:rsid w:val="00C84424"/>
    <w:rsid w:val="00C84CE0"/>
    <w:rsid w:val="00C8733B"/>
    <w:rsid w:val="00C877A0"/>
    <w:rsid w:val="00C97ABC"/>
    <w:rsid w:val="00CA0269"/>
    <w:rsid w:val="00CA73BE"/>
    <w:rsid w:val="00CB4B35"/>
    <w:rsid w:val="00CD3B15"/>
    <w:rsid w:val="00CE5CDD"/>
    <w:rsid w:val="00CF12A1"/>
    <w:rsid w:val="00CF4A1A"/>
    <w:rsid w:val="00CF7107"/>
    <w:rsid w:val="00D017C4"/>
    <w:rsid w:val="00D02435"/>
    <w:rsid w:val="00D02915"/>
    <w:rsid w:val="00D075A8"/>
    <w:rsid w:val="00D21D7B"/>
    <w:rsid w:val="00D3104F"/>
    <w:rsid w:val="00D32725"/>
    <w:rsid w:val="00D32FBB"/>
    <w:rsid w:val="00D35DF5"/>
    <w:rsid w:val="00D4012F"/>
    <w:rsid w:val="00D450B2"/>
    <w:rsid w:val="00D511E6"/>
    <w:rsid w:val="00D5388B"/>
    <w:rsid w:val="00D64006"/>
    <w:rsid w:val="00D667F3"/>
    <w:rsid w:val="00D67F04"/>
    <w:rsid w:val="00D705ED"/>
    <w:rsid w:val="00D8072D"/>
    <w:rsid w:val="00D81838"/>
    <w:rsid w:val="00D82AEE"/>
    <w:rsid w:val="00D90833"/>
    <w:rsid w:val="00DA32C0"/>
    <w:rsid w:val="00DB09F3"/>
    <w:rsid w:val="00DB0EB8"/>
    <w:rsid w:val="00DB1C8A"/>
    <w:rsid w:val="00DB3BF6"/>
    <w:rsid w:val="00DB4693"/>
    <w:rsid w:val="00DC1AFD"/>
    <w:rsid w:val="00DC4B23"/>
    <w:rsid w:val="00DC5EA8"/>
    <w:rsid w:val="00DD0B0B"/>
    <w:rsid w:val="00DD1803"/>
    <w:rsid w:val="00DE1FD6"/>
    <w:rsid w:val="00DE3EB8"/>
    <w:rsid w:val="00DE7414"/>
    <w:rsid w:val="00DF55FB"/>
    <w:rsid w:val="00E03A6D"/>
    <w:rsid w:val="00E24FBF"/>
    <w:rsid w:val="00E31C6B"/>
    <w:rsid w:val="00E338FD"/>
    <w:rsid w:val="00E340BD"/>
    <w:rsid w:val="00E373C5"/>
    <w:rsid w:val="00E42BAE"/>
    <w:rsid w:val="00E440D1"/>
    <w:rsid w:val="00E460BB"/>
    <w:rsid w:val="00E57730"/>
    <w:rsid w:val="00E623E3"/>
    <w:rsid w:val="00E63015"/>
    <w:rsid w:val="00E63932"/>
    <w:rsid w:val="00E71AC8"/>
    <w:rsid w:val="00E816B8"/>
    <w:rsid w:val="00E83F18"/>
    <w:rsid w:val="00E9060B"/>
    <w:rsid w:val="00E93CAA"/>
    <w:rsid w:val="00E9706A"/>
    <w:rsid w:val="00EA7844"/>
    <w:rsid w:val="00EB2E7D"/>
    <w:rsid w:val="00EB7531"/>
    <w:rsid w:val="00ED0302"/>
    <w:rsid w:val="00ED6B4F"/>
    <w:rsid w:val="00EE7DBB"/>
    <w:rsid w:val="00EF273F"/>
    <w:rsid w:val="00EF7766"/>
    <w:rsid w:val="00F012EE"/>
    <w:rsid w:val="00F02ACD"/>
    <w:rsid w:val="00F133CF"/>
    <w:rsid w:val="00F1343F"/>
    <w:rsid w:val="00F20F7E"/>
    <w:rsid w:val="00F25A8B"/>
    <w:rsid w:val="00F25F5E"/>
    <w:rsid w:val="00F265BC"/>
    <w:rsid w:val="00F357E6"/>
    <w:rsid w:val="00F371E3"/>
    <w:rsid w:val="00F40859"/>
    <w:rsid w:val="00F47D35"/>
    <w:rsid w:val="00F5140B"/>
    <w:rsid w:val="00F55D34"/>
    <w:rsid w:val="00F56C19"/>
    <w:rsid w:val="00F571C6"/>
    <w:rsid w:val="00F62B16"/>
    <w:rsid w:val="00F726CE"/>
    <w:rsid w:val="00F72BA4"/>
    <w:rsid w:val="00F73F8F"/>
    <w:rsid w:val="00F74019"/>
    <w:rsid w:val="00F75437"/>
    <w:rsid w:val="00F8289B"/>
    <w:rsid w:val="00F8399F"/>
    <w:rsid w:val="00F86175"/>
    <w:rsid w:val="00FA27AF"/>
    <w:rsid w:val="00FA6E05"/>
    <w:rsid w:val="00FC1448"/>
    <w:rsid w:val="00FC1A45"/>
    <w:rsid w:val="00FC474E"/>
    <w:rsid w:val="00FD7BAB"/>
    <w:rsid w:val="00FE2A03"/>
    <w:rsid w:val="00FF5967"/>
    <w:rsid w:val="00FF7F1D"/>
    <w:rsid w:val="02BA4D88"/>
    <w:rsid w:val="04785D57"/>
    <w:rsid w:val="086D5ABE"/>
    <w:rsid w:val="0DE71B61"/>
    <w:rsid w:val="0E5A499A"/>
    <w:rsid w:val="11CB0A0F"/>
    <w:rsid w:val="198F1879"/>
    <w:rsid w:val="1F856229"/>
    <w:rsid w:val="23414C40"/>
    <w:rsid w:val="289D4D41"/>
    <w:rsid w:val="2ADE7F6A"/>
    <w:rsid w:val="2C39313A"/>
    <w:rsid w:val="33FB1B8D"/>
    <w:rsid w:val="341D1505"/>
    <w:rsid w:val="34CC6B55"/>
    <w:rsid w:val="35904557"/>
    <w:rsid w:val="39860B3F"/>
    <w:rsid w:val="40CE2B32"/>
    <w:rsid w:val="41A05B22"/>
    <w:rsid w:val="41B03F53"/>
    <w:rsid w:val="421F11DB"/>
    <w:rsid w:val="47D66741"/>
    <w:rsid w:val="47E72CCD"/>
    <w:rsid w:val="49117305"/>
    <w:rsid w:val="4B713F58"/>
    <w:rsid w:val="4CD01F92"/>
    <w:rsid w:val="4F6B4A26"/>
    <w:rsid w:val="520617D2"/>
    <w:rsid w:val="5340527A"/>
    <w:rsid w:val="57272975"/>
    <w:rsid w:val="57F86260"/>
    <w:rsid w:val="59023C0E"/>
    <w:rsid w:val="5ACC392A"/>
    <w:rsid w:val="617F70AA"/>
    <w:rsid w:val="626651DC"/>
    <w:rsid w:val="62951E3F"/>
    <w:rsid w:val="63D3192F"/>
    <w:rsid w:val="64E75E3C"/>
    <w:rsid w:val="6BCF0C2E"/>
    <w:rsid w:val="71B4003A"/>
    <w:rsid w:val="728D3E8F"/>
    <w:rsid w:val="77E912C9"/>
    <w:rsid w:val="78375218"/>
    <w:rsid w:val="7BA6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rFonts w:ascii="宋体" w:hAnsi="宋体"/>
      <w:b/>
      <w:bCs/>
      <w:sz w:val="24"/>
      <w:szCs w:val="20"/>
    </w:rPr>
  </w:style>
  <w:style w:type="paragraph" w:styleId="3">
    <w:name w:val="Balloon Text"/>
    <w:basedOn w:val="1"/>
    <w:semiHidden/>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toc 4"/>
    <w:basedOn w:val="1"/>
    <w:next w:val="1"/>
    <w:unhideWhenUsed/>
    <w:qFormat/>
    <w:uiPriority w:val="39"/>
    <w:pPr>
      <w:ind w:left="1260" w:leftChars="600"/>
    </w:p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qFormat/>
    <w:uiPriority w:val="0"/>
    <w:rPr>
      <w:color w:val="954F72"/>
      <w:u w:val="single"/>
    </w:rPr>
  </w:style>
  <w:style w:type="character" w:styleId="13">
    <w:name w:val="Hyperlink"/>
    <w:unhideWhenUsed/>
    <w:qFormat/>
    <w:uiPriority w:val="99"/>
    <w:rPr>
      <w:color w:val="0000FF"/>
      <w:u w:val="single"/>
    </w:rPr>
  </w:style>
  <w:style w:type="character" w:customStyle="1" w:styleId="14">
    <w:name w:val="页脚 字符"/>
    <w:link w:val="4"/>
    <w:qFormat/>
    <w:uiPriority w:val="0"/>
    <w:rPr>
      <w:kern w:val="2"/>
      <w:sz w:val="18"/>
      <w:szCs w:val="18"/>
    </w:rPr>
  </w:style>
  <w:style w:type="character" w:customStyle="1" w:styleId="15">
    <w:name w:val="页眉 字符"/>
    <w:link w:val="5"/>
    <w:qFormat/>
    <w:uiPriority w:val="0"/>
    <w:rPr>
      <w:kern w:val="2"/>
      <w:sz w:val="18"/>
      <w:szCs w:val="18"/>
    </w:rPr>
  </w:style>
  <w:style w:type="character" w:customStyle="1" w:styleId="16">
    <w:name w:val="fnxuls44um2"/>
    <w:qFormat/>
    <w:uiPriority w:val="0"/>
  </w:style>
  <w:style w:type="character" w:customStyle="1" w:styleId="17">
    <w:name w:val="su4uxpcl717"/>
    <w:qFormat/>
    <w:uiPriority w:val="0"/>
  </w:style>
  <w:style w:type="character" w:customStyle="1" w:styleId="18">
    <w:name w:val="l6zjm5yei97"/>
    <w:qFormat/>
    <w:uiPriority w:val="0"/>
  </w:style>
  <w:style w:type="character" w:customStyle="1" w:styleId="19">
    <w:name w:val="zm6olrabive"/>
    <w:qFormat/>
    <w:uiPriority w:val="0"/>
  </w:style>
  <w:style w:type="character" w:customStyle="1" w:styleId="20">
    <w:name w:val="eldr9rc29f2"/>
    <w:qFormat/>
    <w:uiPriority w:val="0"/>
  </w:style>
  <w:style w:type="character" w:customStyle="1" w:styleId="21">
    <w:name w:val="efhma5eze1q"/>
    <w:qFormat/>
    <w:uiPriority w:val="0"/>
  </w:style>
  <w:style w:type="paragraph" w:styleId="22">
    <w:name w:val="List Paragraph"/>
    <w:basedOn w:val="1"/>
    <w:next w:val="6"/>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2</Pages>
  <Words>3354</Words>
  <Characters>3575</Characters>
  <Lines>98</Lines>
  <Paragraphs>75</Paragraphs>
  <TotalTime>29</TotalTime>
  <ScaleCrop>false</ScaleCrop>
  <LinksUpToDate>false</LinksUpToDate>
  <CharactersWithSpaces>3631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2026-06-30T06:11:00Z</dcterms:created>
  <dc:creator>*</dc:creator>
  <cp:lastModifiedBy>陈旭楠</cp:lastModifiedBy>
  <cp:lastPrinted>2015-05-20T01:50:00Z</cp:lastPrinted>
  <dcterms:modified xsi:type="dcterms:W3CDTF">2026-07-03T06:59:26Z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ContentTypeId">
    <vt:lpwstr>0x010100ACE7DBE525A3E443AA3B4E3ACD60823A</vt:lpwstr>
  </property>
  <property fmtid="{D5CDD505-2E9C-101B-9397-08002B2CF9AE}" pid="4" name="ICV">
    <vt:lpwstr>D355CB486A3B443180227B2004C0AFFA_13</vt:lpwstr>
  </property>
  <property fmtid="{D5CDD505-2E9C-101B-9397-08002B2CF9AE}" pid="5" name="KSOTemplateDocerSaveRecord">
    <vt:lpwstr>eyJoZGlkIjoiMDZiOWQ2MTJiMjEwOTZiNWM5OTQzNjZlNzRhZWNkNDYiLCJ1c2VySWQiOiIyNTU0NDAwMzEifQ==</vt:lpwstr>
  </property>
</Properties>
</file>