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3F9FEF">
      <w:pPr>
        <w:spacing w:line="360" w:lineRule="exact"/>
        <w:jc w:val="left"/>
        <w:rPr>
          <w:rFonts w:ascii="宋体" w:hAnsi="宋体" w:eastAsia="宋体" w:cs="宋体"/>
          <w:b/>
          <w:szCs w:val="21"/>
        </w:rPr>
      </w:pPr>
    </w:p>
    <w:p w14:paraId="462689B5">
      <w:pPr>
        <w:spacing w:line="360" w:lineRule="exact"/>
        <w:jc w:val="left"/>
        <w:rPr>
          <w:rFonts w:ascii="宋体" w:hAnsi="宋体" w:eastAsia="宋体" w:cs="宋体"/>
          <w:b/>
          <w:szCs w:val="21"/>
        </w:rPr>
      </w:pPr>
      <w:r>
        <w:rPr>
          <w:rFonts w:hint="eastAsia" w:ascii="宋体" w:hAnsi="宋体" w:eastAsia="宋体" w:cs="宋体"/>
          <w:b/>
          <w:szCs w:val="21"/>
        </w:rPr>
        <w:t xml:space="preserve">撰写人（初审）签字：                       复审签字：                       终审签字： </w:t>
      </w:r>
    </w:p>
    <w:p w14:paraId="165F1116">
      <w:pPr>
        <w:spacing w:line="360" w:lineRule="exact"/>
        <w:jc w:val="left"/>
        <w:rPr>
          <w:rFonts w:ascii="宋体" w:hAnsi="宋体" w:eastAsia="宋体" w:cs="宋体"/>
          <w:b/>
          <w:szCs w:val="21"/>
        </w:rPr>
      </w:pPr>
    </w:p>
    <w:p w14:paraId="132DDEFD">
      <w:pPr>
        <w:spacing w:line="360" w:lineRule="exact"/>
        <w:jc w:val="left"/>
        <w:rPr>
          <w:rFonts w:ascii="宋体" w:hAnsi="宋体" w:eastAsia="宋体" w:cs="宋体"/>
          <w:b/>
          <w:szCs w:val="21"/>
        </w:rPr>
      </w:pPr>
      <w:r>
        <w:rPr>
          <w:rFonts w:hint="eastAsia" w:ascii="宋体" w:hAnsi="宋体" w:eastAsia="宋体" w:cs="宋体"/>
          <w:b/>
          <w:szCs w:val="21"/>
        </w:rPr>
        <w:t xml:space="preserve">医工科负责人：                                                              时间：  </w:t>
      </w:r>
    </w:p>
    <w:p w14:paraId="56921397">
      <w:pPr>
        <w:spacing w:line="440" w:lineRule="exact"/>
        <w:jc w:val="center"/>
        <w:rPr>
          <w:b/>
          <w:sz w:val="40"/>
          <w:szCs w:val="40"/>
        </w:rPr>
      </w:pPr>
    </w:p>
    <w:p w14:paraId="2738C292">
      <w:pPr>
        <w:spacing w:line="440" w:lineRule="exact"/>
        <w:jc w:val="center"/>
        <w:rPr>
          <w:b/>
          <w:sz w:val="40"/>
          <w:szCs w:val="40"/>
        </w:rPr>
      </w:pPr>
      <w:r>
        <w:rPr>
          <w:rFonts w:hint="eastAsia"/>
          <w:b/>
          <w:sz w:val="40"/>
          <w:szCs w:val="40"/>
          <w:lang w:val="en-US" w:eastAsia="zh-CN"/>
        </w:rPr>
        <w:t>口腔X射线机球管</w:t>
      </w:r>
      <w:r>
        <w:rPr>
          <w:rFonts w:hint="eastAsia"/>
          <w:b/>
          <w:sz w:val="40"/>
          <w:szCs w:val="40"/>
        </w:rPr>
        <w:t>维修</w:t>
      </w:r>
      <w:r>
        <w:rPr>
          <w:rFonts w:hint="eastAsia"/>
          <w:b/>
          <w:sz w:val="40"/>
          <w:szCs w:val="40"/>
          <w:lang w:val="en-US" w:eastAsia="zh-CN"/>
        </w:rPr>
        <w:t>配件</w:t>
      </w:r>
      <w:r>
        <w:rPr>
          <w:rFonts w:hint="eastAsia"/>
          <w:b/>
          <w:sz w:val="40"/>
          <w:szCs w:val="40"/>
        </w:rPr>
        <w:t>技术参数要求</w:t>
      </w:r>
    </w:p>
    <w:p w14:paraId="75E5638C">
      <w:pPr>
        <w:spacing w:line="400" w:lineRule="exact"/>
        <w:ind w:left="720" w:hanging="720"/>
        <w:rPr>
          <w:sz w:val="30"/>
          <w:szCs w:val="30"/>
        </w:rPr>
      </w:pPr>
      <w:r>
        <w:rPr>
          <w:sz w:val="30"/>
          <w:szCs w:val="30"/>
        </w:rPr>
        <w:t>一．</w:t>
      </w:r>
      <w:r>
        <w:rPr>
          <w:rFonts w:hint="eastAsia"/>
          <w:sz w:val="30"/>
          <w:szCs w:val="30"/>
        </w:rPr>
        <w:t>规格参数要求：</w:t>
      </w:r>
    </w:p>
    <w:p w14:paraId="2C996B4D">
      <w:pPr>
        <w:spacing w:line="400" w:lineRule="exact"/>
        <w:ind w:left="0" w:leftChars="0" w:firstLine="0" w:firstLineChars="0"/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</w:rPr>
        <w:t xml:space="preserve">1. </w:t>
      </w:r>
      <w:r>
        <w:rPr>
          <w:rFonts w:hint="eastAsia"/>
          <w:sz w:val="30"/>
          <w:szCs w:val="30"/>
          <w:lang w:val="en-US" w:eastAsia="zh-CN"/>
        </w:rPr>
        <w:t>口腔X射线机球管一个，完全适配于我院现有设备</w:t>
      </w:r>
    </w:p>
    <w:p w14:paraId="18214E93">
      <w:pPr>
        <w:spacing w:line="400" w:lineRule="exact"/>
        <w:ind w:left="0" w:leftChars="0" w:firstLine="0" w:firstLineChars="0"/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2. 球管技术参数</w:t>
      </w:r>
    </w:p>
    <w:p w14:paraId="36FA363D">
      <w:pPr>
        <w:spacing w:line="400" w:lineRule="exact"/>
        <w:ind w:left="0" w:leftChars="0" w:firstLine="0" w:firstLineChars="0"/>
        <w:jc w:val="left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2.1 高频直流发生器</w:t>
      </w:r>
      <w:bookmarkStart w:id="0" w:name="_GoBack"/>
      <w:bookmarkEnd w:id="0"/>
      <w:r>
        <w:rPr>
          <w:rFonts w:hint="eastAsia"/>
          <w:sz w:val="30"/>
          <w:szCs w:val="30"/>
          <w:lang w:val="en-US" w:eastAsia="zh-CN"/>
        </w:rPr>
        <w:t>，200kHz。</w:t>
      </w:r>
    </w:p>
    <w:p w14:paraId="1C82B60C">
      <w:pPr>
        <w:spacing w:line="400" w:lineRule="exact"/>
        <w:ind w:left="0" w:leftChars="0" w:firstLine="0" w:firstLineChars="0"/>
        <w:jc w:val="left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2.2 球管电压：60 kV和70kV可选，</w:t>
      </w:r>
    </w:p>
    <w:p w14:paraId="66B614F8">
      <w:pPr>
        <w:spacing w:line="400" w:lineRule="exact"/>
        <w:ind w:left="0" w:leftChars="0" w:firstLine="0" w:firstLineChars="0"/>
        <w:jc w:val="left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2.3 焦点：≤0.7 mm  （IEC 60336 标准） 。</w:t>
      </w:r>
    </w:p>
    <w:p w14:paraId="32F1447C">
      <w:pPr>
        <w:spacing w:line="400" w:lineRule="exact"/>
        <w:ind w:left="0" w:leftChars="0" w:firstLine="0" w:firstLineChars="0"/>
        <w:jc w:val="left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2.4 总滤过：2 mm Al，</w:t>
      </w:r>
      <w:r>
        <w:rPr>
          <w:rFonts w:hint="default"/>
          <w:sz w:val="30"/>
          <w:szCs w:val="30"/>
          <w:lang w:val="en-US" w:eastAsia="zh-CN"/>
        </w:rPr>
        <w:t xml:space="preserve">固有滤过 1 mm Al (70 kV) 固定附加滤过 1.0 mm Al (70 kV) </w:t>
      </w:r>
      <w:r>
        <w:rPr>
          <w:rFonts w:hint="eastAsia"/>
          <w:sz w:val="30"/>
          <w:szCs w:val="30"/>
          <w:lang w:val="en-US" w:eastAsia="zh-CN"/>
        </w:rPr>
        <w:t>。</w:t>
      </w:r>
    </w:p>
    <w:p w14:paraId="7BCEFE52">
      <w:pPr>
        <w:spacing w:line="400" w:lineRule="exact"/>
        <w:ind w:left="0" w:leftChars="0" w:firstLine="0" w:firstLineChars="0"/>
        <w:jc w:val="left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2.5 阳极热容量：7 KJ</w:t>
      </w:r>
    </w:p>
    <w:p w14:paraId="1DA4E3F4">
      <w:pPr>
        <w:spacing w:line="400" w:lineRule="exact"/>
        <w:ind w:left="0" w:leftChars="0" w:firstLine="0" w:firstLineChars="0"/>
        <w:jc w:val="left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2.6 最大X光球管热容量：140 KJ</w:t>
      </w:r>
    </w:p>
    <w:p w14:paraId="2AD0E7B8">
      <w:pPr>
        <w:spacing w:line="400" w:lineRule="exact"/>
        <w:ind w:left="0" w:leftChars="0" w:firstLine="0" w:firstLineChars="0"/>
        <w:jc w:val="left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2.7 曝光时间范围：0.02-3.2 秒，至少具备8种以上的预设曝光模式，包含但不限于</w:t>
      </w:r>
      <w:r>
        <w:rPr>
          <w:rFonts w:hint="default"/>
          <w:sz w:val="30"/>
          <w:szCs w:val="30"/>
          <w:lang w:val="en-US" w:eastAsia="zh-CN"/>
        </w:rPr>
        <w:t>上颌咬合</w:t>
      </w:r>
      <w:r>
        <w:rPr>
          <w:rFonts w:hint="eastAsia"/>
          <w:sz w:val="30"/>
          <w:szCs w:val="30"/>
          <w:lang w:val="en-US" w:eastAsia="zh-CN"/>
        </w:rPr>
        <w:t>，</w:t>
      </w:r>
      <w:r>
        <w:rPr>
          <w:rFonts w:hint="default"/>
          <w:sz w:val="30"/>
          <w:szCs w:val="30"/>
          <w:lang w:val="en-US" w:eastAsia="zh-CN"/>
        </w:rPr>
        <w:t>上颌前牙</w:t>
      </w:r>
      <w:r>
        <w:rPr>
          <w:rFonts w:hint="eastAsia"/>
          <w:sz w:val="30"/>
          <w:szCs w:val="30"/>
          <w:lang w:val="en-US" w:eastAsia="zh-CN"/>
        </w:rPr>
        <w:t>，</w:t>
      </w:r>
      <w:r>
        <w:rPr>
          <w:rFonts w:hint="default"/>
          <w:sz w:val="30"/>
          <w:szCs w:val="30"/>
          <w:lang w:val="en-US" w:eastAsia="zh-CN"/>
        </w:rPr>
        <w:t>上颌磨牙</w:t>
      </w:r>
      <w:r>
        <w:rPr>
          <w:rFonts w:hint="eastAsia"/>
          <w:sz w:val="30"/>
          <w:szCs w:val="30"/>
          <w:lang w:val="en-US" w:eastAsia="zh-CN"/>
        </w:rPr>
        <w:t>，</w:t>
      </w:r>
      <w:r>
        <w:rPr>
          <w:rFonts w:hint="default"/>
          <w:sz w:val="30"/>
          <w:szCs w:val="30"/>
          <w:lang w:val="en-US" w:eastAsia="zh-CN"/>
        </w:rPr>
        <w:t>下颌咬合</w:t>
      </w:r>
      <w:r>
        <w:rPr>
          <w:rFonts w:hint="eastAsia"/>
          <w:sz w:val="30"/>
          <w:szCs w:val="30"/>
          <w:lang w:val="en-US" w:eastAsia="zh-CN"/>
        </w:rPr>
        <w:t>，</w:t>
      </w:r>
      <w:r>
        <w:rPr>
          <w:rFonts w:hint="default"/>
          <w:sz w:val="30"/>
          <w:szCs w:val="30"/>
          <w:lang w:val="en-US" w:eastAsia="zh-CN"/>
        </w:rPr>
        <w:t>下颌前牙</w:t>
      </w:r>
      <w:r>
        <w:rPr>
          <w:rFonts w:hint="eastAsia"/>
          <w:sz w:val="30"/>
          <w:szCs w:val="30"/>
          <w:lang w:val="en-US" w:eastAsia="zh-CN"/>
        </w:rPr>
        <w:t>，</w:t>
      </w:r>
      <w:r>
        <w:rPr>
          <w:rFonts w:hint="default"/>
          <w:sz w:val="30"/>
          <w:szCs w:val="30"/>
          <w:lang w:val="en-US" w:eastAsia="zh-CN"/>
        </w:rPr>
        <w:t>下颌磨牙</w:t>
      </w:r>
      <w:r>
        <w:rPr>
          <w:rFonts w:hint="eastAsia"/>
          <w:sz w:val="30"/>
          <w:szCs w:val="30"/>
          <w:lang w:val="en-US" w:eastAsia="zh-CN"/>
        </w:rPr>
        <w:t>，</w:t>
      </w:r>
      <w:r>
        <w:rPr>
          <w:rFonts w:hint="default"/>
          <w:sz w:val="30"/>
          <w:szCs w:val="30"/>
          <w:lang w:val="en-US" w:eastAsia="zh-CN"/>
        </w:rPr>
        <w:t>下颌尖牙</w:t>
      </w:r>
      <w:r>
        <w:rPr>
          <w:rFonts w:hint="eastAsia"/>
          <w:sz w:val="30"/>
          <w:szCs w:val="30"/>
          <w:lang w:val="en-US" w:eastAsia="zh-CN"/>
        </w:rPr>
        <w:t>，</w:t>
      </w:r>
      <w:r>
        <w:rPr>
          <w:rFonts w:hint="default"/>
          <w:sz w:val="30"/>
          <w:szCs w:val="30"/>
          <w:lang w:val="en-US" w:eastAsia="zh-CN"/>
        </w:rPr>
        <w:t xml:space="preserve">咬翼 </w:t>
      </w:r>
      <w:r>
        <w:rPr>
          <w:rFonts w:hint="eastAsia"/>
          <w:sz w:val="30"/>
          <w:szCs w:val="30"/>
          <w:lang w:val="en-US" w:eastAsia="zh-CN"/>
        </w:rPr>
        <w:t>。</w:t>
      </w:r>
    </w:p>
    <w:p w14:paraId="2EE05E1D">
      <w:pPr>
        <w:spacing w:line="400" w:lineRule="exact"/>
        <w:ind w:left="0" w:leftChars="0" w:firstLine="0" w:firstLineChars="0"/>
        <w:jc w:val="left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2.9 可直接选择成人或儿童模式。</w:t>
      </w:r>
    </w:p>
    <w:p w14:paraId="0EC23962">
      <w:pPr>
        <w:spacing w:line="400" w:lineRule="exact"/>
        <w:ind w:left="0" w:leftChars="0" w:firstLine="0" w:firstLineChars="0"/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3. 中标方负责安装调试，达到原厂性能水平</w:t>
      </w:r>
    </w:p>
    <w:p w14:paraId="0666BBEA">
      <w:pPr>
        <w:spacing w:line="400" w:lineRule="exact"/>
        <w:ind w:left="0" w:leftChars="0" w:firstLine="0" w:firstLineChars="0"/>
        <w:jc w:val="left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4. 配件质保期：≥2年或≥30万曝光次数，以先到为准</w:t>
      </w:r>
    </w:p>
    <w:p w14:paraId="5AA88F1C">
      <w:pPr>
        <w:spacing w:line="400" w:lineRule="exact"/>
        <w:ind w:left="0" w:leftChars="0" w:firstLine="0" w:firstLineChars="0"/>
        <w:jc w:val="left"/>
        <w:rPr>
          <w:rFonts w:hint="default"/>
          <w:sz w:val="30"/>
          <w:szCs w:val="30"/>
          <w:lang w:val="en-US" w:eastAsia="zh-CN"/>
        </w:rPr>
      </w:pPr>
    </w:p>
    <w:p w14:paraId="1EE643A9">
      <w:pPr>
        <w:spacing w:line="400" w:lineRule="exact"/>
        <w:ind w:left="720" w:hanging="720"/>
        <w:rPr>
          <w:sz w:val="30"/>
          <w:szCs w:val="30"/>
        </w:rPr>
      </w:pPr>
    </w:p>
    <w:p w14:paraId="567C5A31">
      <w:pPr>
        <w:spacing w:line="400" w:lineRule="exact"/>
        <w:ind w:left="720" w:hanging="720"/>
        <w:rPr>
          <w:sz w:val="30"/>
          <w:szCs w:val="30"/>
        </w:rPr>
      </w:pPr>
    </w:p>
    <w:sectPr>
      <w:headerReference r:id="rId3" w:type="default"/>
      <w:footerReference r:id="rId4" w:type="default"/>
      <w:pgSz w:w="11906" w:h="16838"/>
      <w:pgMar w:top="851" w:right="1133" w:bottom="1276" w:left="1134" w:header="851" w:footer="386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3EC2B0">
    <w:pPr>
      <w:pStyle w:val="3"/>
      <w:pBdr>
        <w:top w:val="single" w:color="auto" w:sz="4" w:space="1"/>
      </w:pBdr>
      <w:rPr>
        <w:sz w:val="28"/>
        <w:szCs w:val="28"/>
      </w:rPr>
    </w:pPr>
    <w:r>
      <w:rPr>
        <w:rFonts w:hint="eastAsia"/>
        <w:sz w:val="28"/>
        <w:szCs w:val="28"/>
      </w:rPr>
      <w:t xml:space="preserve">                                                                                                   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0CBEFF">
    <w:pPr>
      <w:pStyle w:val="4"/>
      <w:jc w:val="both"/>
      <w:rPr>
        <w:sz w:val="28"/>
        <w:szCs w:val="28"/>
      </w:rPr>
    </w:pPr>
    <w:r>
      <w:rPr>
        <w:rFonts w:hint="eastAsia"/>
        <w:sz w:val="28"/>
        <w:szCs w:val="28"/>
      </w:rPr>
      <w:t>申请科室：</w:t>
    </w:r>
    <w:r>
      <w:rPr>
        <w:rFonts w:hint="eastAsia"/>
        <w:sz w:val="28"/>
        <w:szCs w:val="28"/>
        <w:lang w:val="en-US" w:eastAsia="zh-CN"/>
      </w:rPr>
      <w:t>口腔影像科</w:t>
    </w:r>
    <w:r>
      <w:rPr>
        <w:rFonts w:hint="eastAsia"/>
        <w:sz w:val="28"/>
        <w:szCs w:val="28"/>
      </w:rPr>
      <w:t xml:space="preserve">          报告号：</w:t>
    </w:r>
    <w:r>
      <w:rPr>
        <w:rFonts w:hint="eastAsia"/>
        <w:sz w:val="28"/>
        <w:szCs w:val="28"/>
        <w:lang w:val="en-US" w:eastAsia="zh-CN"/>
      </w:rPr>
      <w:t>204157</w:t>
    </w:r>
    <w:r>
      <w:rPr>
        <w:rFonts w:hint="eastAsia"/>
        <w:sz w:val="28"/>
        <w:szCs w:val="28"/>
      </w:rPr>
      <w:t xml:space="preserve">             数量：1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1"/>
  <w:bordersDoNotSurroundFooter w:val="1"/>
  <w:documentProtection w:enforcement="0"/>
  <w:defaultTabStop w:val="2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FF238C"/>
    <w:rsid w:val="2FBA77E9"/>
    <w:rsid w:val="37CA0448"/>
    <w:rsid w:val="46CF0DF2"/>
    <w:rsid w:val="59FB4923"/>
    <w:rsid w:val="65DC1418"/>
    <w:rsid w:val="70310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uiPriority w:val="1"/>
  </w:style>
  <w:style w:type="table" w:default="1" w:styleId="5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qFormat/>
    <w:uiPriority w:val="99"/>
    <w:rPr>
      <w:sz w:val="18"/>
      <w:szCs w:val="18"/>
    </w:rPr>
  </w:style>
  <w:style w:type="paragraph" w:styleId="3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7">
    <w:name w:val="Light Shading"/>
    <w:basedOn w:val="5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</w:style>
  <w:style w:type="table" w:styleId="8">
    <w:name w:val="Light Shading Accent 2"/>
    <w:basedOn w:val="5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2"/>
      </w:tcPr>
    </w:tblStylePr>
  </w:style>
  <w:style w:type="table" w:styleId="9">
    <w:name w:val="Light Shading Accent 3"/>
    <w:basedOn w:val="5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</w:style>
  <w:style w:type="table" w:styleId="10">
    <w:name w:val="Light Shading Accent 4"/>
    <w:basedOn w:val="5"/>
    <w:qFormat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</w:style>
  <w:style w:type="table" w:styleId="11">
    <w:name w:val="Light Shading Accent 5"/>
    <w:basedOn w:val="5"/>
    <w:qFormat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1"/>
      </w:tcPr>
    </w:tblStylePr>
  </w:style>
  <w:style w:type="character" w:styleId="13">
    <w:name w:val="Strong"/>
    <w:qFormat/>
    <w:uiPriority w:val="22"/>
    <w:rPr>
      <w:b/>
      <w:bCs/>
    </w:rPr>
  </w:style>
  <w:style w:type="character" w:customStyle="1" w:styleId="14">
    <w:name w:val="批注框文本 字符"/>
    <w:link w:val="2"/>
    <w:qFormat/>
    <w:uiPriority w:val="99"/>
    <w:rPr>
      <w:kern w:val="2"/>
      <w:sz w:val="18"/>
      <w:szCs w:val="18"/>
    </w:rPr>
  </w:style>
  <w:style w:type="character" w:customStyle="1" w:styleId="15">
    <w:name w:val="页脚 字符"/>
    <w:link w:val="3"/>
    <w:qFormat/>
    <w:uiPriority w:val="99"/>
    <w:rPr>
      <w:kern w:val="2"/>
      <w:sz w:val="18"/>
      <w:szCs w:val="18"/>
    </w:rPr>
  </w:style>
  <w:style w:type="character" w:customStyle="1" w:styleId="16">
    <w:name w:val="页眉 字符"/>
    <w:link w:val="4"/>
    <w:qFormat/>
    <w:uiPriority w:val="99"/>
    <w:rPr>
      <w:kern w:val="2"/>
      <w:sz w:val="18"/>
      <w:szCs w:val="18"/>
    </w:rPr>
  </w:style>
  <w:style w:type="table" w:customStyle="1" w:styleId="17">
    <w:name w:val="浅色底纹 - 强调文字颜色 11"/>
    <w:basedOn w:val="5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</w:style>
  <w:style w:type="paragraph" w:styleId="1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287</Words>
  <Characters>353</Characters>
  <Paragraphs>18</Paragraphs>
  <TotalTime>8</TotalTime>
  <ScaleCrop>false</ScaleCrop>
  <LinksUpToDate>false</LinksUpToDate>
  <CharactersWithSpaces>501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2014-01-03T03:46:00Z</dcterms:created>
  <dc:creator>柳洋</dc:creator>
  <cp:lastModifiedBy>阳光灿烂</cp:lastModifiedBy>
  <cp:lastPrinted>2025-05-28T04:29:00Z</cp:lastPrinted>
  <dcterms:modified xsi:type="dcterms:W3CDTF">2026-10-15T10:48:26Z</dcterms:modified>
  <cp:revision>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2779A1CA8A404A3F833EBA6BBD92CF4A_13</vt:lpwstr>
  </property>
  <property fmtid="{D5CDD505-2E9C-101B-9397-08002B2CF9AE}" pid="4" name="KSOTemplateDocerSaveRecord">
    <vt:lpwstr>eyJoZGlkIjoiOWZkMGQwODUyZDAzNDQ3YzNhNzcyMzMzOTE2MzEzMzciLCJ1c2VySWQiOiIxMTMzMTUyMTI0In0=</vt:lpwstr>
  </property>
</Properties>
</file>