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82191B" w14:textId="77777777" w:rsidR="00661DCF" w:rsidRPr="00661DCF" w:rsidRDefault="00661DCF" w:rsidP="00661DCF">
      <w:pPr>
        <w:widowControl/>
        <w:shd w:val="clear" w:color="auto" w:fill="FFFFFF"/>
        <w:spacing w:before="450" w:after="300" w:line="540" w:lineRule="atLeast"/>
        <w:jc w:val="center"/>
        <w:outlineLvl w:val="2"/>
        <w:rPr>
          <w:rFonts w:ascii="微软雅黑" w:eastAsia="微软雅黑" w:hAnsi="微软雅黑" w:cs="宋体"/>
          <w:b/>
          <w:bCs/>
          <w:color w:val="383940"/>
          <w:kern w:val="0"/>
          <w:sz w:val="39"/>
          <w:szCs w:val="39"/>
        </w:rPr>
      </w:pPr>
      <w:r w:rsidRPr="00661DCF">
        <w:rPr>
          <w:rFonts w:ascii="微软雅黑" w:eastAsia="微软雅黑" w:hAnsi="微软雅黑" w:cs="宋体" w:hint="eastAsia"/>
          <w:b/>
          <w:bCs/>
          <w:color w:val="383940"/>
          <w:kern w:val="0"/>
          <w:sz w:val="39"/>
          <w:szCs w:val="39"/>
        </w:rPr>
        <w:t>中国自然资源航空物探遥感中心海洋地质保障工程配套装备项目建设内容优化方案-机载摆扫宽幅航摄仪采购公开招标公告</w:t>
      </w:r>
    </w:p>
    <w:p w14:paraId="0C09D603" w14:textId="77777777" w:rsidR="00661DCF" w:rsidRPr="00661DCF" w:rsidRDefault="00661DCF" w:rsidP="00661DCF">
      <w:pPr>
        <w:widowControl/>
        <w:shd w:val="clear" w:color="auto" w:fill="FFFFFF"/>
        <w:spacing w:before="100" w:beforeAutospacing="1" w:after="100" w:afterAutospacing="1" w:line="450" w:lineRule="atLeast"/>
        <w:jc w:val="center"/>
        <w:rPr>
          <w:rFonts w:ascii="微软雅黑" w:eastAsia="微软雅黑" w:hAnsi="微软雅黑" w:cs="宋体" w:hint="eastAsia"/>
          <w:color w:val="707070"/>
          <w:kern w:val="0"/>
          <w:sz w:val="18"/>
          <w:szCs w:val="18"/>
        </w:rPr>
      </w:pPr>
      <w:r w:rsidRPr="00661DCF">
        <w:rPr>
          <w:rFonts w:ascii="微软雅黑" w:eastAsia="微软雅黑" w:hAnsi="微软雅黑" w:cs="宋体" w:hint="eastAsia"/>
          <w:color w:val="707070"/>
          <w:kern w:val="0"/>
          <w:sz w:val="18"/>
          <w:szCs w:val="18"/>
        </w:rPr>
        <w:t xml:space="preserve">2020年06月30日 20:00 来源：中国政府采购网 【打印】 </w:t>
      </w:r>
      <w:r w:rsidRPr="00661DCF">
        <w:rPr>
          <w:rFonts w:ascii="微软雅黑" w:eastAsia="微软雅黑" w:hAnsi="微软雅黑" w:cs="宋体" w:hint="eastAsia"/>
          <w:vanish/>
          <w:color w:val="FFFFFF"/>
          <w:kern w:val="0"/>
          <w:sz w:val="18"/>
          <w:szCs w:val="18"/>
          <w:shd w:val="clear" w:color="auto" w:fill="A00000"/>
        </w:rPr>
        <w:t>【显示公告正文】</w:t>
      </w:r>
      <w:r w:rsidRPr="00661DCF">
        <w:rPr>
          <w:rFonts w:ascii="微软雅黑" w:eastAsia="微软雅黑" w:hAnsi="微软雅黑" w:cs="宋体" w:hint="eastAsia"/>
          <w:color w:val="FFFFFF"/>
          <w:kern w:val="0"/>
          <w:sz w:val="18"/>
          <w:szCs w:val="18"/>
          <w:shd w:val="clear" w:color="auto" w:fill="A00000"/>
        </w:rPr>
        <w:t>【显示公告概要】</w:t>
      </w:r>
    </w:p>
    <w:p w14:paraId="7063E337" w14:textId="77777777" w:rsidR="00661DCF" w:rsidRPr="00661DCF" w:rsidRDefault="00661DCF" w:rsidP="00661DCF">
      <w:pPr>
        <w:widowControl/>
        <w:shd w:val="clear" w:color="auto" w:fill="FFFFFF"/>
        <w:spacing w:before="100" w:beforeAutospacing="1" w:line="360" w:lineRule="atLeast"/>
        <w:jc w:val="center"/>
        <w:outlineLvl w:val="5"/>
        <w:rPr>
          <w:rFonts w:ascii="微软雅黑" w:eastAsia="微软雅黑" w:hAnsi="微软雅黑" w:cs="宋体" w:hint="eastAsia"/>
          <w:b/>
          <w:bCs/>
          <w:vanish/>
          <w:color w:val="A00000"/>
          <w:kern w:val="0"/>
          <w:szCs w:val="21"/>
        </w:rPr>
      </w:pPr>
      <w:r w:rsidRPr="00661DCF">
        <w:rPr>
          <w:rFonts w:ascii="微软雅黑" w:eastAsia="微软雅黑" w:hAnsi="微软雅黑" w:cs="宋体" w:hint="eastAsia"/>
          <w:b/>
          <w:bCs/>
          <w:vanish/>
          <w:color w:val="A00000"/>
          <w:kern w:val="0"/>
          <w:szCs w:val="21"/>
        </w:rPr>
        <w:t>公告概要：</w:t>
      </w:r>
    </w:p>
    <w:tbl>
      <w:tblPr>
        <w:tblW w:w="5000" w:type="pct"/>
        <w:tblBorders>
          <w:bottom w:val="single" w:sz="6" w:space="0" w:color="BFBFBF"/>
          <w:right w:val="single" w:sz="6" w:space="0" w:color="BFBFBF"/>
        </w:tblBorders>
        <w:shd w:val="clear" w:color="auto" w:fill="BFBFBF"/>
        <w:tblCellMar>
          <w:top w:w="15" w:type="dxa"/>
          <w:left w:w="15" w:type="dxa"/>
          <w:bottom w:w="15" w:type="dxa"/>
          <w:right w:w="15" w:type="dxa"/>
        </w:tblCellMar>
        <w:tblLook w:val="04A0" w:firstRow="1" w:lastRow="0" w:firstColumn="1" w:lastColumn="0" w:noHBand="0" w:noVBand="1"/>
      </w:tblPr>
      <w:tblGrid>
        <w:gridCol w:w="1565"/>
        <w:gridCol w:w="2400"/>
        <w:gridCol w:w="1839"/>
        <w:gridCol w:w="2486"/>
      </w:tblGrid>
      <w:tr w:rsidR="00661DCF" w:rsidRPr="00661DCF" w14:paraId="703D9DB0" w14:textId="77777777" w:rsidTr="00661DCF">
        <w:tc>
          <w:tcPr>
            <w:tcW w:w="0" w:type="auto"/>
            <w:gridSpan w:val="4"/>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4310A2AD"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公告信息：</w:t>
            </w:r>
          </w:p>
        </w:tc>
      </w:tr>
      <w:tr w:rsidR="00661DCF" w:rsidRPr="00661DCF" w14:paraId="5A1416AB" w14:textId="77777777" w:rsidTr="00661DCF">
        <w:tc>
          <w:tcPr>
            <w:tcW w:w="1920" w:type="dxa"/>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06D756C9"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采购项目名称</w:t>
            </w:r>
          </w:p>
        </w:tc>
        <w:tc>
          <w:tcPr>
            <w:tcW w:w="6450" w:type="dxa"/>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0E291B97"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海洋地质保障工程配套装备项目建设内容优化方案-机载摆扫宽幅航摄仪采购</w:t>
            </w:r>
          </w:p>
        </w:tc>
      </w:tr>
      <w:tr w:rsidR="00661DCF" w:rsidRPr="00661DCF" w14:paraId="41DA61FE"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4FB67B68"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品目</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26A92418" w14:textId="77777777" w:rsidR="00661DCF" w:rsidRPr="00661DCF" w:rsidRDefault="00661DCF" w:rsidP="00661DCF">
            <w:pPr>
              <w:widowControl/>
              <w:spacing w:before="100" w:beforeAutospacing="1" w:after="100" w:afterAutospacing="1"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货物/通用设备/广播、电视、电影设备/视频节目制作和播控设备/专业摄像机和信号源设备</w:t>
            </w:r>
          </w:p>
        </w:tc>
      </w:tr>
      <w:tr w:rsidR="00661DCF" w:rsidRPr="00661DCF" w14:paraId="2AF5B185"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71EE2CBB"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采购单位</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5936EB82"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中国自然资源航空物探遥感中心</w:t>
            </w:r>
          </w:p>
        </w:tc>
      </w:tr>
      <w:tr w:rsidR="00661DCF" w:rsidRPr="00661DCF" w14:paraId="2A0F01AB"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2EA8063F"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行政区域</w:t>
            </w:r>
          </w:p>
        </w:tc>
        <w:tc>
          <w:tcPr>
            <w:tcW w:w="2520" w:type="dxa"/>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7F046AEF"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北京市</w:t>
            </w:r>
          </w:p>
        </w:tc>
        <w:tc>
          <w:tcPr>
            <w:tcW w:w="1920" w:type="dxa"/>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67876109"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公告时间</w:t>
            </w:r>
          </w:p>
        </w:tc>
        <w:tc>
          <w:tcPr>
            <w:tcW w:w="2520" w:type="dxa"/>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4FA28D2E"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2020年06月30日 20:00</w:t>
            </w:r>
          </w:p>
        </w:tc>
      </w:tr>
      <w:tr w:rsidR="00661DCF" w:rsidRPr="00661DCF" w14:paraId="3C5384BA"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1CBFBC70"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获取招标文件时间</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02ACDAD3"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2020年06月30日 09:00  至  2020年07月07日 16:00</w:t>
            </w:r>
          </w:p>
        </w:tc>
      </w:tr>
      <w:tr w:rsidR="00661DCF" w:rsidRPr="00661DCF" w14:paraId="5410922A"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6B17B6A0"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招标文件售价</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07C60DEB"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￥500</w:t>
            </w:r>
          </w:p>
        </w:tc>
      </w:tr>
      <w:tr w:rsidR="00661DCF" w:rsidRPr="00661DCF" w14:paraId="280306FD"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1AC42C07"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lastRenderedPageBreak/>
              <w:t>获取招标文件的地点</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72D9C90E"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北京市朝阳区新源南路6号京城大厦B座505室</w:t>
            </w:r>
          </w:p>
        </w:tc>
      </w:tr>
      <w:tr w:rsidR="00661DCF" w:rsidRPr="00661DCF" w14:paraId="7B2F33FB"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172FD6C7"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开标时间</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214F52FB"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2020年07月22日 09:30</w:t>
            </w:r>
          </w:p>
        </w:tc>
      </w:tr>
      <w:tr w:rsidR="00661DCF" w:rsidRPr="00661DCF" w14:paraId="4AF9AD70"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5CEA2B5A"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开标地点</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1E8E0F9D"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 xml:space="preserve">北京市朝阳区新源南路6号京城大厦B座5层第八会议室 </w:t>
            </w:r>
          </w:p>
        </w:tc>
      </w:tr>
      <w:tr w:rsidR="00661DCF" w:rsidRPr="00661DCF" w14:paraId="0048A6F6"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677F6C64"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预算金额</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1E6E15D7"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￥890.000000万元（人民币）</w:t>
            </w:r>
          </w:p>
        </w:tc>
      </w:tr>
      <w:tr w:rsidR="00661DCF" w:rsidRPr="00661DCF" w14:paraId="0B918861" w14:textId="77777777" w:rsidTr="00661DCF">
        <w:tc>
          <w:tcPr>
            <w:tcW w:w="0" w:type="auto"/>
            <w:gridSpan w:val="4"/>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7E39D446"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联系人及联系方式：</w:t>
            </w:r>
          </w:p>
        </w:tc>
      </w:tr>
      <w:tr w:rsidR="00661DCF" w:rsidRPr="00661DCF" w14:paraId="79BB5AE8"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6929B858"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项目联系人</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0091F046"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位奎奎</w:t>
            </w:r>
          </w:p>
        </w:tc>
      </w:tr>
      <w:tr w:rsidR="00661DCF" w:rsidRPr="00661DCF" w14:paraId="53A4FBFE"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239B804D"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项目联系电话</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1F95DF51"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010-64939765-203</w:t>
            </w:r>
          </w:p>
        </w:tc>
      </w:tr>
      <w:tr w:rsidR="00661DCF" w:rsidRPr="00661DCF" w14:paraId="0CA98160" w14:textId="77777777" w:rsidTr="00661DCF">
        <w:tc>
          <w:tcPr>
            <w:tcW w:w="1920" w:type="dxa"/>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7B6429BE"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采购单位</w:t>
            </w:r>
          </w:p>
        </w:tc>
        <w:tc>
          <w:tcPr>
            <w:tcW w:w="6450" w:type="dxa"/>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4CA2627F"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中国自然资源航空物探遥感中心</w:t>
            </w:r>
          </w:p>
        </w:tc>
      </w:tr>
      <w:tr w:rsidR="00661DCF" w:rsidRPr="00661DCF" w14:paraId="52DC8615"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5DD4EE2E"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采购单位地址</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4CC23E4A"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北京市海淀区学院路31号</w:t>
            </w:r>
          </w:p>
        </w:tc>
      </w:tr>
      <w:tr w:rsidR="00661DCF" w:rsidRPr="00661DCF" w14:paraId="5BD34EEE"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7110AE5D"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采购单位联系方式</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27FE24B7"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张贺然 010-62060044</w:t>
            </w:r>
          </w:p>
        </w:tc>
      </w:tr>
      <w:tr w:rsidR="00661DCF" w:rsidRPr="00661DCF" w14:paraId="14247062"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5487E11E"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代理机构名称</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7BD421DF"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中信国际招标有限公司</w:t>
            </w:r>
          </w:p>
        </w:tc>
      </w:tr>
      <w:tr w:rsidR="00661DCF" w:rsidRPr="00661DCF" w14:paraId="0D2162C8"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54F8298E"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代理机构地址</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4F5F1124"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北京市朝阳区新源南路6号京城大厦A座8层</w:t>
            </w:r>
          </w:p>
        </w:tc>
      </w:tr>
      <w:tr w:rsidR="00661DCF" w:rsidRPr="00661DCF" w14:paraId="1876B675" w14:textId="77777777" w:rsidTr="00661DCF">
        <w:tc>
          <w:tcPr>
            <w:tcW w:w="0" w:type="auto"/>
            <w:tcBorders>
              <w:top w:val="single" w:sz="6" w:space="0" w:color="BFBFBF"/>
              <w:left w:val="single" w:sz="6" w:space="0" w:color="BFBFBF"/>
            </w:tcBorders>
            <w:shd w:val="clear" w:color="auto" w:fill="F4F4FF"/>
            <w:tcMar>
              <w:top w:w="75" w:type="dxa"/>
              <w:left w:w="75" w:type="dxa"/>
              <w:bottom w:w="75" w:type="dxa"/>
              <w:right w:w="45" w:type="dxa"/>
            </w:tcMar>
            <w:vAlign w:val="center"/>
            <w:hideMark/>
          </w:tcPr>
          <w:p w14:paraId="54D737D2" w14:textId="77777777" w:rsidR="00661DCF" w:rsidRPr="00661DCF" w:rsidRDefault="00661DCF" w:rsidP="00661DCF">
            <w:pPr>
              <w:widowControl/>
              <w:spacing w:line="360" w:lineRule="atLeast"/>
              <w:jc w:val="righ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代理机构联系方式</w:t>
            </w:r>
          </w:p>
        </w:tc>
        <w:tc>
          <w:tcPr>
            <w:tcW w:w="0" w:type="auto"/>
            <w:gridSpan w:val="3"/>
            <w:tcBorders>
              <w:top w:val="single" w:sz="6" w:space="0" w:color="BFBFBF"/>
              <w:left w:val="single" w:sz="6" w:space="0" w:color="BFBFBF"/>
            </w:tcBorders>
            <w:shd w:val="clear" w:color="auto" w:fill="FFFFFF"/>
            <w:tcMar>
              <w:top w:w="75" w:type="dxa"/>
              <w:left w:w="75" w:type="dxa"/>
              <w:bottom w:w="75" w:type="dxa"/>
              <w:right w:w="75" w:type="dxa"/>
            </w:tcMar>
            <w:vAlign w:val="center"/>
            <w:hideMark/>
          </w:tcPr>
          <w:p w14:paraId="5F8550B9" w14:textId="77777777" w:rsidR="00661DCF" w:rsidRPr="00661DCF" w:rsidRDefault="00661DCF" w:rsidP="00661DCF">
            <w:pPr>
              <w:widowControl/>
              <w:spacing w:line="360" w:lineRule="atLeast"/>
              <w:jc w:val="left"/>
              <w:rPr>
                <w:rFonts w:ascii="微软雅黑" w:eastAsia="微软雅黑" w:hAnsi="微软雅黑" w:cs="宋体" w:hint="eastAsia"/>
                <w:b/>
                <w:bCs/>
                <w:color w:val="02396F"/>
                <w:kern w:val="0"/>
                <w:szCs w:val="21"/>
              </w:rPr>
            </w:pPr>
            <w:r w:rsidRPr="00661DCF">
              <w:rPr>
                <w:rFonts w:ascii="微软雅黑" w:eastAsia="微软雅黑" w:hAnsi="微软雅黑" w:cs="宋体" w:hint="eastAsia"/>
                <w:b/>
                <w:bCs/>
                <w:color w:val="02396F"/>
                <w:kern w:val="0"/>
                <w:szCs w:val="21"/>
              </w:rPr>
              <w:t>位奎奎、刘丽超、符群慕 010-84865055-203、201、156</w:t>
            </w:r>
          </w:p>
        </w:tc>
      </w:tr>
    </w:tbl>
    <w:p w14:paraId="1D42538A" w14:textId="77777777" w:rsidR="00661DCF" w:rsidRPr="00661DCF" w:rsidRDefault="00661DCF" w:rsidP="00661DCF">
      <w:pPr>
        <w:widowControl/>
        <w:shd w:val="clear" w:color="auto" w:fill="FFFFFF"/>
        <w:spacing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 xml:space="preserve">　　中信国际招标有限公司受中国自然资源航空物探遥感中心委托，根据《中华人民共和国政府采购法》等有关规定，现对海洋地质保障工程配套装备项目</w:t>
      </w:r>
      <w:r w:rsidRPr="00661DCF">
        <w:rPr>
          <w:rFonts w:ascii="微软雅黑" w:eastAsia="微软雅黑" w:hAnsi="微软雅黑" w:cs="宋体" w:hint="eastAsia"/>
          <w:color w:val="383838"/>
          <w:kern w:val="0"/>
          <w:sz w:val="24"/>
          <w:szCs w:val="24"/>
        </w:rPr>
        <w:lastRenderedPageBreak/>
        <w:t>建设内容优化方案-机载摆扫宽幅航摄仪采购进行公开招标，欢迎合格的供应商前来投标。</w:t>
      </w:r>
    </w:p>
    <w:p w14:paraId="148B8EFB"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项目名称：</w:t>
      </w:r>
      <w:r w:rsidRPr="00661DCF">
        <w:rPr>
          <w:rFonts w:ascii="微软雅黑" w:eastAsia="微软雅黑" w:hAnsi="微软雅黑" w:cs="宋体" w:hint="eastAsia"/>
          <w:color w:val="383838"/>
          <w:kern w:val="0"/>
          <w:sz w:val="24"/>
          <w:szCs w:val="24"/>
        </w:rPr>
        <w:t>海洋地质保障工程配套装备项目建设内容优化方案-机载摆扫宽幅航摄仪采购</w:t>
      </w:r>
    </w:p>
    <w:p w14:paraId="48F8EF5A"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项目编号：</w:t>
      </w:r>
      <w:r w:rsidRPr="00661DCF">
        <w:rPr>
          <w:rFonts w:ascii="微软雅黑" w:eastAsia="微软雅黑" w:hAnsi="微软雅黑" w:cs="宋体" w:hint="eastAsia"/>
          <w:color w:val="383838"/>
          <w:kern w:val="0"/>
          <w:sz w:val="24"/>
          <w:szCs w:val="24"/>
        </w:rPr>
        <w:t>0733-20181284</w:t>
      </w:r>
    </w:p>
    <w:p w14:paraId="11032411"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项目联系方式：</w:t>
      </w:r>
    </w:p>
    <w:p w14:paraId="408B67E2"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项目联系人：位奎奎</w:t>
      </w:r>
    </w:p>
    <w:p w14:paraId="3F1D1C6C"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项目联系电话：010-64939765-203</w:t>
      </w:r>
    </w:p>
    <w:p w14:paraId="5AD83479"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采购单位联系方式：</w:t>
      </w:r>
    </w:p>
    <w:p w14:paraId="3361EC9C"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采购单位：中国自然资源航空物探遥感中心</w:t>
      </w:r>
    </w:p>
    <w:p w14:paraId="4EBEF0AA"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地址：北京市海淀区学院路31号</w:t>
      </w:r>
    </w:p>
    <w:p w14:paraId="0E239B5A"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联系方式：张贺然 010-62060044</w:t>
      </w:r>
    </w:p>
    <w:p w14:paraId="070B8D43"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代理机构联系方式：</w:t>
      </w:r>
    </w:p>
    <w:p w14:paraId="6136F457"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代理机构：中信国际招标有限公司</w:t>
      </w:r>
    </w:p>
    <w:p w14:paraId="1448A5DE"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代理机构联系人：位奎奎、刘丽超、符群慕 010-84865055-203、201、156</w:t>
      </w:r>
    </w:p>
    <w:p w14:paraId="420FFD94"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lastRenderedPageBreak/>
        <w:t>代理机构地址： 北京市朝阳区新源南路6号京城大厦A座8层</w:t>
      </w:r>
    </w:p>
    <w:p w14:paraId="7A7FFEFD"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一、采购项目的名称、数量、简要规格描述或项目基本概况介绍：</w:t>
      </w:r>
    </w:p>
    <w:p w14:paraId="1B662327"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1、本次招标项目名称：</w:t>
      </w:r>
      <w:r w:rsidRPr="00661DCF">
        <w:rPr>
          <w:rFonts w:ascii="微软雅黑" w:eastAsia="微软雅黑" w:hAnsi="微软雅黑" w:cs="宋体" w:hint="eastAsia"/>
          <w:b/>
          <w:bCs/>
          <w:color w:val="383838"/>
          <w:kern w:val="0"/>
          <w:sz w:val="24"/>
          <w:szCs w:val="24"/>
        </w:rPr>
        <w:t>海洋地质保障工程配套装备项目建设内容优化方案-机载摆扫宽幅航摄仪采购</w:t>
      </w:r>
      <w:r w:rsidRPr="00661DCF">
        <w:rPr>
          <w:rFonts w:ascii="微软雅黑" w:eastAsia="微软雅黑" w:hAnsi="微软雅黑" w:cs="宋体" w:hint="eastAsia"/>
          <w:color w:val="383838"/>
          <w:kern w:val="0"/>
          <w:sz w:val="24"/>
          <w:szCs w:val="24"/>
        </w:rPr>
        <w:t>，共1个包，预算金额：人民币890万元，资金来源为中央财政性资金，资金已落实。</w:t>
      </w:r>
    </w:p>
    <w:p w14:paraId="385F50BB" w14:textId="77777777" w:rsidR="00661DCF" w:rsidRPr="00661DCF" w:rsidRDefault="00661DCF" w:rsidP="00661DCF">
      <w:pPr>
        <w:widowControl/>
        <w:shd w:val="clear" w:color="auto" w:fill="FFFFFF"/>
        <w:spacing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2、设备名称、数量及采购需求如下</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4"/>
        <w:gridCol w:w="947"/>
        <w:gridCol w:w="593"/>
        <w:gridCol w:w="2721"/>
        <w:gridCol w:w="1794"/>
        <w:gridCol w:w="708"/>
        <w:gridCol w:w="1069"/>
      </w:tblGrid>
      <w:tr w:rsidR="00661DCF" w:rsidRPr="00661DCF" w14:paraId="39622831" w14:textId="77777777" w:rsidTr="00661DCF">
        <w:trPr>
          <w:trHeight w:val="585"/>
        </w:trPr>
        <w:tc>
          <w:tcPr>
            <w:tcW w:w="268" w:type="pct"/>
            <w:tcBorders>
              <w:top w:val="single" w:sz="12" w:space="0" w:color="auto"/>
              <w:left w:val="single" w:sz="12" w:space="0" w:color="auto"/>
              <w:bottom w:val="single" w:sz="8" w:space="0" w:color="auto"/>
              <w:right w:val="single" w:sz="8" w:space="0" w:color="auto"/>
            </w:tcBorders>
            <w:tcMar>
              <w:top w:w="0" w:type="dxa"/>
              <w:left w:w="108" w:type="dxa"/>
              <w:bottom w:w="0" w:type="dxa"/>
              <w:right w:w="108" w:type="dxa"/>
            </w:tcMar>
            <w:vAlign w:val="center"/>
            <w:hideMark/>
          </w:tcPr>
          <w:p w14:paraId="3BA8ED4D" w14:textId="77777777" w:rsidR="00661DCF" w:rsidRPr="00661DCF" w:rsidRDefault="00661DCF" w:rsidP="00661DCF">
            <w:pPr>
              <w:widowControl/>
              <w:spacing w:before="75" w:after="330" w:line="360" w:lineRule="atLeast"/>
              <w:jc w:val="center"/>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序号</w:t>
            </w:r>
          </w:p>
        </w:tc>
        <w:tc>
          <w:tcPr>
            <w:tcW w:w="572" w:type="pct"/>
            <w:tcBorders>
              <w:top w:val="single" w:sz="12" w:space="0" w:color="auto"/>
              <w:left w:val="nil"/>
              <w:bottom w:val="single" w:sz="8" w:space="0" w:color="auto"/>
              <w:right w:val="single" w:sz="8" w:space="0" w:color="auto"/>
            </w:tcBorders>
            <w:tcMar>
              <w:top w:w="0" w:type="dxa"/>
              <w:left w:w="108" w:type="dxa"/>
              <w:bottom w:w="0" w:type="dxa"/>
              <w:right w:w="108" w:type="dxa"/>
            </w:tcMar>
            <w:vAlign w:val="center"/>
            <w:hideMark/>
          </w:tcPr>
          <w:p w14:paraId="5AA474DE" w14:textId="77777777" w:rsidR="00661DCF" w:rsidRPr="00661DCF" w:rsidRDefault="00661DCF" w:rsidP="00661DCF">
            <w:pPr>
              <w:widowControl/>
              <w:spacing w:before="75" w:after="330" w:line="360" w:lineRule="atLeast"/>
              <w:jc w:val="center"/>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货物名称</w:t>
            </w:r>
          </w:p>
        </w:tc>
        <w:tc>
          <w:tcPr>
            <w:tcW w:w="358" w:type="pct"/>
            <w:tcBorders>
              <w:top w:val="single" w:sz="12" w:space="0" w:color="auto"/>
              <w:left w:val="nil"/>
              <w:bottom w:val="single" w:sz="8" w:space="0" w:color="auto"/>
              <w:right w:val="single" w:sz="8" w:space="0" w:color="auto"/>
            </w:tcBorders>
            <w:tcMar>
              <w:top w:w="0" w:type="dxa"/>
              <w:left w:w="108" w:type="dxa"/>
              <w:bottom w:w="0" w:type="dxa"/>
              <w:right w:w="108" w:type="dxa"/>
            </w:tcMar>
            <w:vAlign w:val="center"/>
            <w:hideMark/>
          </w:tcPr>
          <w:p w14:paraId="722456F1" w14:textId="77777777" w:rsidR="00661DCF" w:rsidRPr="00661DCF" w:rsidRDefault="00661DCF" w:rsidP="00661DCF">
            <w:pPr>
              <w:widowControl/>
              <w:spacing w:before="75" w:after="330" w:line="360" w:lineRule="atLeast"/>
              <w:jc w:val="center"/>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数量</w:t>
            </w:r>
          </w:p>
        </w:tc>
        <w:tc>
          <w:tcPr>
            <w:tcW w:w="1644" w:type="pct"/>
            <w:tcBorders>
              <w:top w:val="single" w:sz="12" w:space="0" w:color="auto"/>
              <w:left w:val="nil"/>
              <w:bottom w:val="single" w:sz="8" w:space="0" w:color="auto"/>
              <w:right w:val="single" w:sz="8" w:space="0" w:color="auto"/>
            </w:tcBorders>
            <w:tcMar>
              <w:top w:w="0" w:type="dxa"/>
              <w:left w:w="108" w:type="dxa"/>
              <w:bottom w:w="0" w:type="dxa"/>
              <w:right w:w="108" w:type="dxa"/>
            </w:tcMar>
            <w:vAlign w:val="center"/>
            <w:hideMark/>
          </w:tcPr>
          <w:p w14:paraId="772843C6" w14:textId="77777777" w:rsidR="00661DCF" w:rsidRPr="00661DCF" w:rsidRDefault="00661DCF" w:rsidP="00661DCF">
            <w:pPr>
              <w:widowControl/>
              <w:spacing w:before="75" w:after="330" w:line="360" w:lineRule="atLeast"/>
              <w:jc w:val="center"/>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简要技术规格及要求</w:t>
            </w:r>
          </w:p>
        </w:tc>
        <w:tc>
          <w:tcPr>
            <w:tcW w:w="1084" w:type="pct"/>
            <w:tcBorders>
              <w:top w:val="single" w:sz="12" w:space="0" w:color="auto"/>
              <w:left w:val="nil"/>
              <w:bottom w:val="single" w:sz="8" w:space="0" w:color="auto"/>
              <w:right w:val="single" w:sz="8" w:space="0" w:color="auto"/>
            </w:tcBorders>
            <w:tcMar>
              <w:top w:w="0" w:type="dxa"/>
              <w:left w:w="108" w:type="dxa"/>
              <w:bottom w:w="0" w:type="dxa"/>
              <w:right w:w="108" w:type="dxa"/>
            </w:tcMar>
            <w:vAlign w:val="center"/>
            <w:hideMark/>
          </w:tcPr>
          <w:p w14:paraId="5EBCF63E" w14:textId="77777777" w:rsidR="00661DCF" w:rsidRPr="00661DCF" w:rsidRDefault="00661DCF" w:rsidP="00661DCF">
            <w:pPr>
              <w:widowControl/>
              <w:spacing w:before="75" w:after="330" w:line="360" w:lineRule="atLeast"/>
              <w:ind w:firstLine="630"/>
              <w:jc w:val="lef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交货期</w:t>
            </w:r>
          </w:p>
        </w:tc>
        <w:tc>
          <w:tcPr>
            <w:tcW w:w="428" w:type="pct"/>
            <w:tcBorders>
              <w:top w:val="single" w:sz="12" w:space="0" w:color="auto"/>
              <w:left w:val="nil"/>
              <w:bottom w:val="single" w:sz="8" w:space="0" w:color="auto"/>
              <w:right w:val="single" w:sz="8" w:space="0" w:color="auto"/>
            </w:tcBorders>
            <w:tcMar>
              <w:top w:w="0" w:type="dxa"/>
              <w:left w:w="108" w:type="dxa"/>
              <w:bottom w:w="0" w:type="dxa"/>
              <w:right w:w="108" w:type="dxa"/>
            </w:tcMar>
            <w:vAlign w:val="center"/>
            <w:hideMark/>
          </w:tcPr>
          <w:p w14:paraId="123F9758" w14:textId="77777777" w:rsidR="00661DCF" w:rsidRPr="00661DCF" w:rsidRDefault="00661DCF" w:rsidP="00661DCF">
            <w:pPr>
              <w:widowControl/>
              <w:spacing w:before="75" w:after="330" w:line="360" w:lineRule="atLeast"/>
              <w:jc w:val="center"/>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到货</w:t>
            </w:r>
          </w:p>
          <w:p w14:paraId="2C9DD73F" w14:textId="77777777" w:rsidR="00661DCF" w:rsidRPr="00661DCF" w:rsidRDefault="00661DCF" w:rsidP="00661DCF">
            <w:pPr>
              <w:widowControl/>
              <w:spacing w:before="75" w:after="330" w:line="360" w:lineRule="atLeast"/>
              <w:jc w:val="center"/>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地点</w:t>
            </w:r>
          </w:p>
        </w:tc>
        <w:tc>
          <w:tcPr>
            <w:tcW w:w="646" w:type="pct"/>
            <w:tcBorders>
              <w:top w:val="single" w:sz="12" w:space="0" w:color="auto"/>
              <w:left w:val="nil"/>
              <w:bottom w:val="single" w:sz="8" w:space="0" w:color="auto"/>
              <w:right w:val="single" w:sz="12" w:space="0" w:color="auto"/>
            </w:tcBorders>
            <w:tcMar>
              <w:top w:w="0" w:type="dxa"/>
              <w:left w:w="108" w:type="dxa"/>
              <w:bottom w:w="0" w:type="dxa"/>
              <w:right w:w="108" w:type="dxa"/>
            </w:tcMar>
            <w:vAlign w:val="center"/>
            <w:hideMark/>
          </w:tcPr>
          <w:p w14:paraId="3E576248" w14:textId="77777777" w:rsidR="00661DCF" w:rsidRPr="00661DCF" w:rsidRDefault="00661DCF" w:rsidP="00661DCF">
            <w:pPr>
              <w:widowControl/>
              <w:spacing w:before="75" w:after="330" w:line="360" w:lineRule="atLeast"/>
              <w:jc w:val="center"/>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备注</w:t>
            </w:r>
          </w:p>
        </w:tc>
      </w:tr>
      <w:tr w:rsidR="00661DCF" w:rsidRPr="00661DCF" w14:paraId="64A1AF0F" w14:textId="77777777" w:rsidTr="00661DCF">
        <w:trPr>
          <w:trHeight w:val="585"/>
        </w:trPr>
        <w:tc>
          <w:tcPr>
            <w:tcW w:w="268" w:type="pct"/>
            <w:tcBorders>
              <w:top w:val="nil"/>
              <w:left w:val="single" w:sz="12" w:space="0" w:color="auto"/>
              <w:bottom w:val="single" w:sz="8" w:space="0" w:color="auto"/>
              <w:right w:val="single" w:sz="8" w:space="0" w:color="auto"/>
            </w:tcBorders>
            <w:tcMar>
              <w:top w:w="0" w:type="dxa"/>
              <w:left w:w="108" w:type="dxa"/>
              <w:bottom w:w="0" w:type="dxa"/>
              <w:right w:w="108" w:type="dxa"/>
            </w:tcMar>
            <w:vAlign w:val="center"/>
            <w:hideMark/>
          </w:tcPr>
          <w:p w14:paraId="05ACB6F2" w14:textId="77777777" w:rsidR="00661DCF" w:rsidRPr="00661DCF" w:rsidRDefault="00661DCF" w:rsidP="00661DCF">
            <w:pPr>
              <w:widowControl/>
              <w:spacing w:before="75" w:after="330" w:line="360" w:lineRule="atLeast"/>
              <w:jc w:val="center"/>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1</w:t>
            </w:r>
          </w:p>
        </w:tc>
        <w:tc>
          <w:tcPr>
            <w:tcW w:w="57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F31EE8" w14:textId="77777777" w:rsidR="00661DCF" w:rsidRPr="00661DCF" w:rsidRDefault="00661DCF" w:rsidP="00661DCF">
            <w:pPr>
              <w:widowControl/>
              <w:spacing w:before="75" w:after="330" w:line="360" w:lineRule="atLeast"/>
              <w:jc w:val="lef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机载摆扫宽幅航摄仪A</w:t>
            </w:r>
          </w:p>
        </w:tc>
        <w:tc>
          <w:tcPr>
            <w:tcW w:w="35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F57E94" w14:textId="77777777" w:rsidR="00661DCF" w:rsidRPr="00661DCF" w:rsidRDefault="00661DCF" w:rsidP="00661DCF">
            <w:pPr>
              <w:widowControl/>
              <w:spacing w:before="75" w:after="330" w:line="360" w:lineRule="atLeast"/>
              <w:jc w:val="lef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1套</w:t>
            </w:r>
          </w:p>
        </w:tc>
        <w:tc>
          <w:tcPr>
            <w:tcW w:w="164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05B482" w14:textId="77777777" w:rsidR="00661DCF" w:rsidRPr="00661DCF" w:rsidRDefault="00661DCF" w:rsidP="00661DCF">
            <w:pPr>
              <w:widowControl/>
              <w:spacing w:before="75" w:after="330" w:line="360" w:lineRule="atLeast"/>
              <w:jc w:val="lef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包含1台机载摆扫宽幅航摄仪和1台机载框幅式数码航摄仪，及相应配套的数据预处理软件。</w:t>
            </w:r>
          </w:p>
        </w:tc>
        <w:tc>
          <w:tcPr>
            <w:tcW w:w="1084" w:type="pct"/>
            <w:vMerge w:val="restart"/>
            <w:tcBorders>
              <w:top w:val="nil"/>
              <w:left w:val="nil"/>
              <w:bottom w:val="single" w:sz="12" w:space="0" w:color="auto"/>
              <w:right w:val="single" w:sz="8" w:space="0" w:color="auto"/>
            </w:tcBorders>
            <w:tcMar>
              <w:top w:w="0" w:type="dxa"/>
              <w:left w:w="108" w:type="dxa"/>
              <w:bottom w:w="0" w:type="dxa"/>
              <w:right w:w="108" w:type="dxa"/>
            </w:tcMar>
            <w:vAlign w:val="center"/>
            <w:hideMark/>
          </w:tcPr>
          <w:p w14:paraId="38EA904F" w14:textId="77777777" w:rsidR="00661DCF" w:rsidRPr="00661DCF" w:rsidRDefault="00661DCF" w:rsidP="00661DCF">
            <w:pPr>
              <w:widowControl/>
              <w:spacing w:before="75" w:after="330" w:line="360" w:lineRule="atLeast"/>
              <w:jc w:val="lef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合同签订后150天内到货。 如需延期交货，则按照招标人变更指令通知的时间交货。</w:t>
            </w:r>
          </w:p>
        </w:tc>
        <w:tc>
          <w:tcPr>
            <w:tcW w:w="428" w:type="pct"/>
            <w:vMerge w:val="restart"/>
            <w:tcBorders>
              <w:top w:val="nil"/>
              <w:left w:val="nil"/>
              <w:bottom w:val="single" w:sz="12" w:space="0" w:color="auto"/>
              <w:right w:val="single" w:sz="8" w:space="0" w:color="auto"/>
            </w:tcBorders>
            <w:tcMar>
              <w:top w:w="0" w:type="dxa"/>
              <w:left w:w="108" w:type="dxa"/>
              <w:bottom w:w="0" w:type="dxa"/>
              <w:right w:w="108" w:type="dxa"/>
            </w:tcMar>
            <w:vAlign w:val="center"/>
            <w:hideMark/>
          </w:tcPr>
          <w:p w14:paraId="19AEF035" w14:textId="77777777" w:rsidR="00661DCF" w:rsidRPr="00661DCF" w:rsidRDefault="00661DCF" w:rsidP="00661DCF">
            <w:pPr>
              <w:widowControl/>
              <w:spacing w:before="75" w:after="330" w:line="360" w:lineRule="atLeast"/>
              <w:jc w:val="lef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北京用户指定地点。</w:t>
            </w:r>
          </w:p>
        </w:tc>
        <w:tc>
          <w:tcPr>
            <w:tcW w:w="646" w:type="pct"/>
            <w:vMerge w:val="restart"/>
            <w:tcBorders>
              <w:top w:val="nil"/>
              <w:left w:val="nil"/>
              <w:bottom w:val="single" w:sz="12" w:space="0" w:color="auto"/>
              <w:right w:val="single" w:sz="12" w:space="0" w:color="auto"/>
            </w:tcBorders>
            <w:tcMar>
              <w:top w:w="0" w:type="dxa"/>
              <w:left w:w="108" w:type="dxa"/>
              <w:bottom w:w="0" w:type="dxa"/>
              <w:right w:w="108" w:type="dxa"/>
            </w:tcMar>
            <w:vAlign w:val="center"/>
            <w:hideMark/>
          </w:tcPr>
          <w:p w14:paraId="6741DBFF" w14:textId="77777777" w:rsidR="00661DCF" w:rsidRPr="00661DCF" w:rsidRDefault="00661DCF" w:rsidP="00661DCF">
            <w:pPr>
              <w:widowControl/>
              <w:spacing w:before="75" w:after="330" w:line="360" w:lineRule="atLeast"/>
              <w:jc w:val="lef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质保期自最终验收报告签署之日起不少于36个月。</w:t>
            </w:r>
          </w:p>
        </w:tc>
      </w:tr>
      <w:tr w:rsidR="00661DCF" w:rsidRPr="00661DCF" w14:paraId="1923B61A" w14:textId="77777777" w:rsidTr="00661DCF">
        <w:trPr>
          <w:trHeight w:val="585"/>
        </w:trPr>
        <w:tc>
          <w:tcPr>
            <w:tcW w:w="268" w:type="pct"/>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hideMark/>
          </w:tcPr>
          <w:p w14:paraId="29C5C218" w14:textId="77777777" w:rsidR="00661DCF" w:rsidRPr="00661DCF" w:rsidRDefault="00661DCF" w:rsidP="00661DCF">
            <w:pPr>
              <w:widowControl/>
              <w:spacing w:before="75" w:after="330" w:line="360" w:lineRule="atLeast"/>
              <w:jc w:val="center"/>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2</w:t>
            </w:r>
          </w:p>
        </w:tc>
        <w:tc>
          <w:tcPr>
            <w:tcW w:w="572" w:type="pct"/>
            <w:tcBorders>
              <w:top w:val="nil"/>
              <w:left w:val="nil"/>
              <w:bottom w:val="single" w:sz="12" w:space="0" w:color="auto"/>
              <w:right w:val="single" w:sz="8" w:space="0" w:color="auto"/>
            </w:tcBorders>
            <w:tcMar>
              <w:top w:w="0" w:type="dxa"/>
              <w:left w:w="108" w:type="dxa"/>
              <w:bottom w:w="0" w:type="dxa"/>
              <w:right w:w="108" w:type="dxa"/>
            </w:tcMar>
            <w:vAlign w:val="center"/>
            <w:hideMark/>
          </w:tcPr>
          <w:p w14:paraId="22B3DEEC" w14:textId="77777777" w:rsidR="00661DCF" w:rsidRPr="00661DCF" w:rsidRDefault="00661DCF" w:rsidP="00661DCF">
            <w:pPr>
              <w:widowControl/>
              <w:spacing w:before="75" w:after="330" w:line="360" w:lineRule="atLeast"/>
              <w:jc w:val="lef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机载摆扫宽幅航摄仪B</w:t>
            </w:r>
          </w:p>
        </w:tc>
        <w:tc>
          <w:tcPr>
            <w:tcW w:w="358" w:type="pct"/>
            <w:tcBorders>
              <w:top w:val="nil"/>
              <w:left w:val="nil"/>
              <w:bottom w:val="single" w:sz="12" w:space="0" w:color="auto"/>
              <w:right w:val="single" w:sz="8" w:space="0" w:color="auto"/>
            </w:tcBorders>
            <w:tcMar>
              <w:top w:w="0" w:type="dxa"/>
              <w:left w:w="108" w:type="dxa"/>
              <w:bottom w:w="0" w:type="dxa"/>
              <w:right w:w="108" w:type="dxa"/>
            </w:tcMar>
            <w:vAlign w:val="center"/>
            <w:hideMark/>
          </w:tcPr>
          <w:p w14:paraId="697BD328" w14:textId="77777777" w:rsidR="00661DCF" w:rsidRPr="00661DCF" w:rsidRDefault="00661DCF" w:rsidP="00661DCF">
            <w:pPr>
              <w:widowControl/>
              <w:spacing w:before="75" w:after="330" w:line="360" w:lineRule="atLeast"/>
              <w:jc w:val="lef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1套</w:t>
            </w:r>
          </w:p>
        </w:tc>
        <w:tc>
          <w:tcPr>
            <w:tcW w:w="1644" w:type="pct"/>
            <w:tcBorders>
              <w:top w:val="nil"/>
              <w:left w:val="nil"/>
              <w:bottom w:val="single" w:sz="12" w:space="0" w:color="auto"/>
              <w:right w:val="single" w:sz="8" w:space="0" w:color="auto"/>
            </w:tcBorders>
            <w:tcMar>
              <w:top w:w="0" w:type="dxa"/>
              <w:left w:w="108" w:type="dxa"/>
              <w:bottom w:w="0" w:type="dxa"/>
              <w:right w:w="108" w:type="dxa"/>
            </w:tcMar>
            <w:vAlign w:val="center"/>
            <w:hideMark/>
          </w:tcPr>
          <w:p w14:paraId="4E60940D" w14:textId="77777777" w:rsidR="00661DCF" w:rsidRPr="00661DCF" w:rsidRDefault="00661DCF" w:rsidP="00661DCF">
            <w:pPr>
              <w:widowControl/>
              <w:spacing w:before="75" w:after="330" w:line="360" w:lineRule="atLeast"/>
              <w:jc w:val="left"/>
              <w:rPr>
                <w:rFonts w:ascii="微软雅黑" w:eastAsia="微软雅黑" w:hAnsi="微软雅黑" w:cs="宋体" w:hint="eastAsia"/>
                <w:color w:val="02396F"/>
                <w:kern w:val="0"/>
                <w:szCs w:val="21"/>
              </w:rPr>
            </w:pPr>
            <w:r w:rsidRPr="00661DCF">
              <w:rPr>
                <w:rFonts w:ascii="微软雅黑" w:eastAsia="微软雅黑" w:hAnsi="微软雅黑" w:cs="宋体" w:hint="eastAsia"/>
                <w:color w:val="02396F"/>
                <w:kern w:val="0"/>
                <w:szCs w:val="21"/>
              </w:rPr>
              <w:t>包含1台机载摆扫宽幅航摄仪、1台三拼广角数码航摄仪，及相应配套的数据预处理软件。</w:t>
            </w:r>
          </w:p>
        </w:tc>
        <w:tc>
          <w:tcPr>
            <w:tcW w:w="0" w:type="auto"/>
            <w:vMerge/>
            <w:tcBorders>
              <w:top w:val="nil"/>
              <w:left w:val="nil"/>
              <w:bottom w:val="single" w:sz="12" w:space="0" w:color="auto"/>
              <w:right w:val="single" w:sz="8" w:space="0" w:color="auto"/>
            </w:tcBorders>
            <w:vAlign w:val="center"/>
            <w:hideMark/>
          </w:tcPr>
          <w:p w14:paraId="6A1C8D7D" w14:textId="77777777" w:rsidR="00661DCF" w:rsidRPr="00661DCF" w:rsidRDefault="00661DCF" w:rsidP="00661DCF">
            <w:pPr>
              <w:widowControl/>
              <w:spacing w:line="360" w:lineRule="atLeast"/>
              <w:jc w:val="left"/>
              <w:rPr>
                <w:rFonts w:ascii="微软雅黑" w:eastAsia="微软雅黑" w:hAnsi="微软雅黑" w:cs="宋体"/>
                <w:color w:val="02396F"/>
                <w:kern w:val="0"/>
                <w:szCs w:val="21"/>
              </w:rPr>
            </w:pPr>
          </w:p>
        </w:tc>
        <w:tc>
          <w:tcPr>
            <w:tcW w:w="0" w:type="auto"/>
            <w:vMerge/>
            <w:tcBorders>
              <w:top w:val="nil"/>
              <w:left w:val="nil"/>
              <w:bottom w:val="single" w:sz="12" w:space="0" w:color="auto"/>
              <w:right w:val="single" w:sz="8" w:space="0" w:color="auto"/>
            </w:tcBorders>
            <w:vAlign w:val="center"/>
            <w:hideMark/>
          </w:tcPr>
          <w:p w14:paraId="646CDB49" w14:textId="77777777" w:rsidR="00661DCF" w:rsidRPr="00661DCF" w:rsidRDefault="00661DCF" w:rsidP="00661DCF">
            <w:pPr>
              <w:widowControl/>
              <w:spacing w:line="360" w:lineRule="atLeast"/>
              <w:jc w:val="left"/>
              <w:rPr>
                <w:rFonts w:ascii="微软雅黑" w:eastAsia="微软雅黑" w:hAnsi="微软雅黑" w:cs="宋体"/>
                <w:color w:val="02396F"/>
                <w:kern w:val="0"/>
                <w:szCs w:val="21"/>
              </w:rPr>
            </w:pPr>
          </w:p>
        </w:tc>
        <w:tc>
          <w:tcPr>
            <w:tcW w:w="0" w:type="auto"/>
            <w:vMerge/>
            <w:tcBorders>
              <w:top w:val="nil"/>
              <w:left w:val="nil"/>
              <w:bottom w:val="single" w:sz="12" w:space="0" w:color="auto"/>
              <w:right w:val="single" w:sz="12" w:space="0" w:color="auto"/>
            </w:tcBorders>
            <w:vAlign w:val="center"/>
            <w:hideMark/>
          </w:tcPr>
          <w:p w14:paraId="3F25686B" w14:textId="77777777" w:rsidR="00661DCF" w:rsidRPr="00661DCF" w:rsidRDefault="00661DCF" w:rsidP="00661DCF">
            <w:pPr>
              <w:widowControl/>
              <w:spacing w:line="360" w:lineRule="atLeast"/>
              <w:jc w:val="left"/>
              <w:rPr>
                <w:rFonts w:ascii="微软雅黑" w:eastAsia="微软雅黑" w:hAnsi="微软雅黑" w:cs="宋体"/>
                <w:color w:val="02396F"/>
                <w:kern w:val="0"/>
                <w:szCs w:val="21"/>
              </w:rPr>
            </w:pPr>
          </w:p>
        </w:tc>
      </w:tr>
    </w:tbl>
    <w:p w14:paraId="0A0DC623"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3、本项目为非专门面向中小企业采购项目。</w:t>
      </w:r>
    </w:p>
    <w:p w14:paraId="4D76D327"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lastRenderedPageBreak/>
        <w:t>4、本项目评标、授标均以包为单位。投标人须以包为单位对全部进行投标，拆包投标或多包合并一个报价投标将被视为无效投标。</w:t>
      </w:r>
    </w:p>
    <w:p w14:paraId="628F5FF9"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5、本项目不允许进口设备投标。</w:t>
      </w:r>
    </w:p>
    <w:p w14:paraId="3161C75F"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二、投标人的资格要求：</w:t>
      </w:r>
    </w:p>
    <w:p w14:paraId="0F2A6147"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1、投标人必须符合《中华人民共和国政府采购法》第二十二条之规定：1）具有独立承担民事责任的能力；2）具有良好的商业信誉和健全的财务会计制度；3）具有履行合同所必需的设备和专业技术能力；4）有依法缴纳税收和社会保障资金的良好记录；5）参加政府采购活动前三年内，在经营活动中没有重大违法记录；6）法律、行政法规规定的其他条件。2、投标人特定资格条件要求：1）投标人应为中华人民共和国境内依法注册的独立法人或其他组织；2）投标人应为有资格和能力提供本项目的货物或服务的制造商或代理商。3、存在下列情形之一的任何机构，不得参与本项目投标：1）为本次采购项目提供整体设计、规范编制或者项目管理、监理、检测等服务的单位，及其关联的附属机构；2）列入失信被执行人、重大税收违法案件当事人名单、政府采购严重违法失信行为记录名单的；3）未向采购代理机构购买招标文件并登记备案的。4、单位负责人为同一人或者存在直接控股、管理关系的不同供应商，不得参加同一合同项下的政府采购活动。5、本项目不接受联合体投标。</w:t>
      </w:r>
    </w:p>
    <w:p w14:paraId="67E2AB7F"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三、招标文件的发售时间及地点等：</w:t>
      </w:r>
    </w:p>
    <w:p w14:paraId="7DDA04A5"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预算金额：890.0 万元（人民币）</w:t>
      </w:r>
    </w:p>
    <w:p w14:paraId="2FF12228"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lastRenderedPageBreak/>
        <w:t>时间：2020年06月30日 09:00 至 2020年07月07日 16:00(双休日及法定节假日除外)</w:t>
      </w:r>
    </w:p>
    <w:p w14:paraId="50B827E1"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地点：北京市朝阳区新源南路6号京城大厦B座505室</w:t>
      </w:r>
    </w:p>
    <w:p w14:paraId="43DECA4A"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招标文件售价：￥500.0 元，本公告包含的招标文件售价总和</w:t>
      </w:r>
    </w:p>
    <w:p w14:paraId="550353C5"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招标文件获取方式：：现场领购或邮购，工作时间：每天上午9:00-11:00，下午13:00-16:00(北京时间，法定节假日除外)。标书售价为每包的售价，售后不退。其他详见七、其他补充事宜。</w:t>
      </w:r>
    </w:p>
    <w:p w14:paraId="7BB19311"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四、投标截止时间：</w:t>
      </w:r>
      <w:r w:rsidRPr="00661DCF">
        <w:rPr>
          <w:rFonts w:ascii="微软雅黑" w:eastAsia="微软雅黑" w:hAnsi="微软雅黑" w:cs="宋体" w:hint="eastAsia"/>
          <w:color w:val="383838"/>
          <w:kern w:val="0"/>
          <w:sz w:val="24"/>
          <w:szCs w:val="24"/>
        </w:rPr>
        <w:t>2020年07月22日 09:30</w:t>
      </w:r>
    </w:p>
    <w:p w14:paraId="6663DF98"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五、开标时间：</w:t>
      </w:r>
      <w:r w:rsidRPr="00661DCF">
        <w:rPr>
          <w:rFonts w:ascii="微软雅黑" w:eastAsia="微软雅黑" w:hAnsi="微软雅黑" w:cs="宋体" w:hint="eastAsia"/>
          <w:color w:val="383838"/>
          <w:kern w:val="0"/>
          <w:sz w:val="24"/>
          <w:szCs w:val="24"/>
        </w:rPr>
        <w:t>2020年07月22日 09:30</w:t>
      </w:r>
    </w:p>
    <w:p w14:paraId="2085C421"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六、开标地点：</w:t>
      </w:r>
    </w:p>
    <w:p w14:paraId="46C1EDC5"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 xml:space="preserve">北京市朝阳区新源南路6号京城大厦B座5层第八会议室 </w:t>
      </w:r>
    </w:p>
    <w:p w14:paraId="18CB78DC"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七、其它补充事宜</w:t>
      </w:r>
    </w:p>
    <w:p w14:paraId="50E83EAD"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1、现场领购招标文件相关事宜：</w:t>
      </w:r>
    </w:p>
    <w:p w14:paraId="78B959DF"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1）潜在投标人须提供以下资料：</w:t>
      </w:r>
    </w:p>
    <w:p w14:paraId="79B9B6D8"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①法定代表人（或负责人）授权书/介绍信原件或复印件（加盖公章或有效专用章）及被授权人/联系人身份证明复印件（加盖公章或有效专用章）；</w:t>
      </w:r>
    </w:p>
    <w:p w14:paraId="64A87FF7"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lastRenderedPageBreak/>
        <w:t>②营业执照或社会团体登记证书或事业单位法人证书或其他类型主体资格证书复印件（加盖公章或有效专用章）。</w:t>
      </w:r>
    </w:p>
    <w:p w14:paraId="2F421E8B"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2）缴费和领取招标文件：潜在投标人须现场缴纳标书款、登记备案，并领取招标文件（纸质和电子版）完成领购。</w:t>
      </w:r>
    </w:p>
    <w:p w14:paraId="169A7EFC"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3）标书款发票：缴费现场领取。</w:t>
      </w:r>
    </w:p>
    <w:p w14:paraId="40063DC6"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2、邮购招标文件相关事宜：</w:t>
      </w:r>
    </w:p>
    <w:p w14:paraId="4A7C9F8F"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潜在投标人应在招标文件发售时间截止前提交上述资料扫描件，以邮件形式发送至weikk@biddingcitic.com（邮件请注明公告所示招标项目编号、包号），经招标代理机构确认后以电汇形式将标书款汇至招标代理机构指定账户（汇款时请注明公告所示招标项目编号、包号），提交电汇底单扫描件并登记备案。招标代理机构将以快递形式及时寄去招标文件，但招标代理机构或招标人在任何情况下对快递过程中发生的迟交或遗失均不承担责任。</w:t>
      </w:r>
    </w:p>
    <w:p w14:paraId="2A02077E"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3、投标文件逾期送达或未按招标文件要求密封的，采购人和采购代理机构将予拒收。</w:t>
      </w:r>
    </w:p>
    <w:p w14:paraId="2AE63EBF" w14:textId="77777777" w:rsidR="00661DCF" w:rsidRPr="00661DCF" w:rsidRDefault="00661DCF" w:rsidP="00661DCF">
      <w:pPr>
        <w:widowControl/>
        <w:shd w:val="clear" w:color="auto" w:fill="FFFFFF"/>
        <w:spacing w:after="120" w:line="360" w:lineRule="atLeast"/>
        <w:ind w:left="2565" w:hanging="840"/>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4、评分方法：综合评分法</w:t>
      </w:r>
    </w:p>
    <w:p w14:paraId="5E01F449" w14:textId="77777777" w:rsidR="00661DCF" w:rsidRPr="00661DCF" w:rsidRDefault="00661DCF" w:rsidP="00661DCF">
      <w:pPr>
        <w:widowControl/>
        <w:shd w:val="clear" w:color="auto" w:fill="FFFFFF"/>
        <w:spacing w:after="120" w:line="360" w:lineRule="atLeast"/>
        <w:ind w:left="2565" w:hanging="840"/>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5、发布公告的媒介：中国政府采购网（</w:t>
      </w:r>
      <w:hyperlink r:id="rId6" w:history="1">
        <w:r w:rsidRPr="00661DCF">
          <w:rPr>
            <w:rFonts w:ascii="微软雅黑" w:eastAsia="微软雅黑" w:hAnsi="微软雅黑" w:cs="宋体"/>
            <w:color w:val="0066CC"/>
            <w:kern w:val="0"/>
            <w:szCs w:val="21"/>
          </w:rPr>
          <w:t>www.ccgp.gov.cn</w:t>
        </w:r>
      </w:hyperlink>
      <w:r w:rsidRPr="00661DCF">
        <w:rPr>
          <w:rFonts w:ascii="微软雅黑" w:eastAsia="微软雅黑" w:hAnsi="微软雅黑" w:cs="宋体" w:hint="eastAsia"/>
          <w:color w:val="383838"/>
          <w:kern w:val="0"/>
          <w:sz w:val="24"/>
          <w:szCs w:val="24"/>
        </w:rPr>
        <w:t>）</w:t>
      </w:r>
    </w:p>
    <w:p w14:paraId="0C0578A1" w14:textId="77777777" w:rsidR="00661DCF" w:rsidRPr="00661DCF" w:rsidRDefault="00661DCF" w:rsidP="00661DCF">
      <w:pPr>
        <w:widowControl/>
        <w:shd w:val="clear" w:color="auto" w:fill="FFFFFF"/>
        <w:spacing w:after="120" w:line="360" w:lineRule="atLeast"/>
        <w:ind w:left="2565" w:hanging="840"/>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6、公告期限：5个工作日。</w:t>
      </w:r>
    </w:p>
    <w:p w14:paraId="48F15F60"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7、采购代理机构账户信息（标书购买、保证金提交）：</w:t>
      </w:r>
    </w:p>
    <w:p w14:paraId="6EE4CA20"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账户名称：中信国际招标有限公司</w:t>
      </w:r>
    </w:p>
    <w:p w14:paraId="5A2B2F2D"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开户银行：中信银行北京京城大厦支行</w:t>
      </w:r>
    </w:p>
    <w:p w14:paraId="45BDAD6F"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lastRenderedPageBreak/>
        <w:t>开户账号：7110210182600030709</w:t>
      </w:r>
    </w:p>
    <w:p w14:paraId="18B35E3B"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8、疫情防控注意事项：</w:t>
      </w:r>
    </w:p>
    <w:p w14:paraId="3432CE48"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1）建议本项目各投标人采用邮购形式领购招标文件。</w:t>
      </w:r>
    </w:p>
    <w:p w14:paraId="1C2079A0"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2）本项目接受现场递交投标文件或邮寄、快递等非现场方式递交投标文件，以邮寄、快递等非现场方式递交投标文件的，请提前书面通知并提供准确寄送信息。快递、邮寄过程中导致的投标文件遗失、损坏或未能在投标截止时间前送达或未能送达至指定地点的，投标人自行承担责任。</w:t>
      </w:r>
    </w:p>
    <w:p w14:paraId="24E69DF5" w14:textId="77777777" w:rsidR="00661DCF" w:rsidRPr="00661DCF" w:rsidRDefault="00661DCF" w:rsidP="00661DCF">
      <w:pPr>
        <w:widowControl/>
        <w:shd w:val="clear" w:color="auto" w:fill="FFFFFF"/>
        <w:spacing w:after="120"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3）如因疫情原因，需变更为远程开标方式，将另行通知各投标人。</w:t>
      </w:r>
    </w:p>
    <w:p w14:paraId="3E4687A3" w14:textId="77777777" w:rsidR="00661DCF" w:rsidRPr="00661DCF" w:rsidRDefault="00661DCF" w:rsidP="00661DCF">
      <w:pPr>
        <w:widowControl/>
        <w:shd w:val="clear" w:color="auto" w:fill="FFFFFF"/>
        <w:spacing w:before="75" w:after="330" w:line="48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b/>
          <w:bCs/>
          <w:color w:val="383838"/>
          <w:kern w:val="0"/>
          <w:sz w:val="24"/>
          <w:szCs w:val="24"/>
        </w:rPr>
        <w:t>八、采购项目需要落实的政府采购政策：</w:t>
      </w:r>
    </w:p>
    <w:p w14:paraId="32CE4491" w14:textId="77777777" w:rsidR="00661DCF" w:rsidRPr="00661DCF" w:rsidRDefault="00661DCF" w:rsidP="00661DCF">
      <w:pPr>
        <w:widowControl/>
        <w:shd w:val="clear" w:color="auto" w:fill="FFFFFF"/>
        <w:spacing w:after="156" w:line="360" w:lineRule="atLeast"/>
        <w:ind w:left="3563" w:hanging="1838"/>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1、优先/强制采购节能环保产品有关政策；</w:t>
      </w:r>
    </w:p>
    <w:p w14:paraId="2E294C0A" w14:textId="77777777" w:rsidR="00661DCF" w:rsidRPr="00661DCF" w:rsidRDefault="00661DCF" w:rsidP="00661DCF">
      <w:pPr>
        <w:widowControl/>
        <w:shd w:val="clear" w:color="auto" w:fill="FFFFFF"/>
        <w:spacing w:after="156" w:line="360" w:lineRule="atLeast"/>
        <w:ind w:left="3563" w:hanging="1838"/>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2、政府采购促进中小企业发展有关政策；</w:t>
      </w:r>
    </w:p>
    <w:p w14:paraId="0156DB8D" w14:textId="77777777" w:rsidR="00661DCF" w:rsidRPr="00661DCF" w:rsidRDefault="00661DCF" w:rsidP="00661DCF">
      <w:pPr>
        <w:widowControl/>
        <w:shd w:val="clear" w:color="auto" w:fill="FFFFFF"/>
        <w:spacing w:after="156" w:line="360" w:lineRule="atLeast"/>
        <w:jc w:val="left"/>
        <w:rPr>
          <w:rFonts w:ascii="微软雅黑" w:eastAsia="微软雅黑" w:hAnsi="微软雅黑" w:cs="宋体" w:hint="eastAsia"/>
          <w:color w:val="383838"/>
          <w:kern w:val="0"/>
          <w:sz w:val="24"/>
          <w:szCs w:val="24"/>
        </w:rPr>
      </w:pPr>
      <w:r w:rsidRPr="00661DCF">
        <w:rPr>
          <w:rFonts w:ascii="微软雅黑" w:eastAsia="微软雅黑" w:hAnsi="微软雅黑" w:cs="宋体" w:hint="eastAsia"/>
          <w:color w:val="383838"/>
          <w:kern w:val="0"/>
          <w:sz w:val="24"/>
          <w:szCs w:val="24"/>
        </w:rPr>
        <w:t>3、政府采购其他相关政策。</w:t>
      </w:r>
    </w:p>
    <w:p w14:paraId="105D26E4" w14:textId="77777777" w:rsidR="00A96C06" w:rsidRPr="00661DCF" w:rsidRDefault="00A96C06"/>
    <w:sectPr w:rsidR="00A96C06" w:rsidRPr="00661DC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56174E" w14:textId="77777777" w:rsidR="002705D3" w:rsidRDefault="002705D3" w:rsidP="00661DCF">
      <w:r>
        <w:separator/>
      </w:r>
    </w:p>
  </w:endnote>
  <w:endnote w:type="continuationSeparator" w:id="0">
    <w:p w14:paraId="04883007" w14:textId="77777777" w:rsidR="002705D3" w:rsidRDefault="002705D3" w:rsidP="00661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C1FE70" w14:textId="77777777" w:rsidR="002705D3" w:rsidRDefault="002705D3" w:rsidP="00661DCF">
      <w:r>
        <w:separator/>
      </w:r>
    </w:p>
  </w:footnote>
  <w:footnote w:type="continuationSeparator" w:id="0">
    <w:p w14:paraId="5B9F6D8B" w14:textId="77777777" w:rsidR="002705D3" w:rsidRDefault="002705D3" w:rsidP="00661D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C06"/>
    <w:rsid w:val="002705D3"/>
    <w:rsid w:val="00661DCF"/>
    <w:rsid w:val="00A96C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740ABA-8D91-4427-849E-8BFDB5695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1DC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61DCF"/>
    <w:rPr>
      <w:sz w:val="18"/>
      <w:szCs w:val="18"/>
    </w:rPr>
  </w:style>
  <w:style w:type="paragraph" w:styleId="a5">
    <w:name w:val="footer"/>
    <w:basedOn w:val="a"/>
    <w:link w:val="a6"/>
    <w:uiPriority w:val="99"/>
    <w:unhideWhenUsed/>
    <w:rsid w:val="00661DCF"/>
    <w:pPr>
      <w:tabs>
        <w:tab w:val="center" w:pos="4153"/>
        <w:tab w:val="right" w:pos="8306"/>
      </w:tabs>
      <w:snapToGrid w:val="0"/>
      <w:jc w:val="left"/>
    </w:pPr>
    <w:rPr>
      <w:sz w:val="18"/>
      <w:szCs w:val="18"/>
    </w:rPr>
  </w:style>
  <w:style w:type="character" w:customStyle="1" w:styleId="a6">
    <w:name w:val="页脚 字符"/>
    <w:basedOn w:val="a0"/>
    <w:link w:val="a5"/>
    <w:uiPriority w:val="99"/>
    <w:rsid w:val="00661DCF"/>
    <w:rPr>
      <w:sz w:val="18"/>
      <w:szCs w:val="18"/>
    </w:rPr>
  </w:style>
  <w:style w:type="character" w:styleId="a7">
    <w:name w:val="Hyperlink"/>
    <w:basedOn w:val="a0"/>
    <w:uiPriority w:val="99"/>
    <w:semiHidden/>
    <w:unhideWhenUsed/>
    <w:rsid w:val="00661DCF"/>
    <w:rPr>
      <w:rFonts w:ascii="微软雅黑" w:eastAsia="微软雅黑" w:hAnsi="微软雅黑" w:hint="eastAsia"/>
      <w:color w:val="02396F"/>
      <w:sz w:val="21"/>
      <w:szCs w:val="21"/>
      <w:u w:val="single"/>
    </w:rPr>
  </w:style>
  <w:style w:type="paragraph" w:styleId="a8">
    <w:name w:val="Normal (Web)"/>
    <w:basedOn w:val="a"/>
    <w:uiPriority w:val="99"/>
    <w:semiHidden/>
    <w:unhideWhenUsed/>
    <w:rsid w:val="00661DCF"/>
    <w:pPr>
      <w:widowControl/>
      <w:spacing w:before="100" w:beforeAutospacing="1" w:after="100" w:afterAutospacing="1"/>
      <w:jc w:val="left"/>
    </w:pPr>
    <w:rPr>
      <w:rFonts w:ascii="宋体" w:eastAsia="宋体" w:hAnsi="宋体" w:cs="宋体"/>
      <w:kern w:val="0"/>
      <w:sz w:val="24"/>
      <w:szCs w:val="24"/>
    </w:rPr>
  </w:style>
  <w:style w:type="character" w:customStyle="1" w:styleId="displayarti">
    <w:name w:val="displayarti"/>
    <w:basedOn w:val="a0"/>
    <w:rsid w:val="00661DCF"/>
    <w:rPr>
      <w:color w:val="FFFFFF"/>
      <w:shd w:val="clear" w:color="auto" w:fill="A00000"/>
    </w:rPr>
  </w:style>
  <w:style w:type="paragraph" w:customStyle="1" w:styleId="tc1">
    <w:name w:val="tc1"/>
    <w:basedOn w:val="a"/>
    <w:rsid w:val="00661DCF"/>
    <w:pPr>
      <w:widowControl/>
      <w:spacing w:before="100" w:beforeAutospacing="1" w:after="100" w:afterAutospacing="1" w:line="450" w:lineRule="atLeast"/>
      <w:jc w:val="center"/>
    </w:pPr>
    <w:rPr>
      <w:rFonts w:ascii="宋体" w:eastAsia="宋体" w:hAnsi="宋体" w:cs="宋体"/>
      <w:color w:val="70707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0035406">
      <w:bodyDiv w:val="1"/>
      <w:marLeft w:val="0"/>
      <w:marRight w:val="0"/>
      <w:marTop w:val="0"/>
      <w:marBottom w:val="0"/>
      <w:divBdr>
        <w:top w:val="none" w:sz="0" w:space="0" w:color="auto"/>
        <w:left w:val="none" w:sz="0" w:space="0" w:color="auto"/>
        <w:bottom w:val="none" w:sz="0" w:space="0" w:color="auto"/>
        <w:right w:val="none" w:sz="0" w:space="0" w:color="auto"/>
      </w:divBdr>
      <w:divsChild>
        <w:div w:id="728967456">
          <w:marLeft w:val="0"/>
          <w:marRight w:val="0"/>
          <w:marTop w:val="0"/>
          <w:marBottom w:val="0"/>
          <w:divBdr>
            <w:top w:val="none" w:sz="0" w:space="0" w:color="auto"/>
            <w:left w:val="none" w:sz="0" w:space="0" w:color="auto"/>
            <w:bottom w:val="none" w:sz="0" w:space="0" w:color="auto"/>
            <w:right w:val="none" w:sz="0" w:space="0" w:color="auto"/>
          </w:divBdr>
          <w:divsChild>
            <w:div w:id="229388846">
              <w:marLeft w:val="0"/>
              <w:marRight w:val="0"/>
              <w:marTop w:val="0"/>
              <w:marBottom w:val="0"/>
              <w:divBdr>
                <w:top w:val="none" w:sz="0" w:space="0" w:color="auto"/>
                <w:left w:val="none" w:sz="0" w:space="0" w:color="auto"/>
                <w:bottom w:val="none" w:sz="0" w:space="0" w:color="auto"/>
                <w:right w:val="none" w:sz="0" w:space="0" w:color="auto"/>
              </w:divBdr>
              <w:divsChild>
                <w:div w:id="407073046">
                  <w:marLeft w:val="0"/>
                  <w:marRight w:val="0"/>
                  <w:marTop w:val="150"/>
                  <w:marBottom w:val="0"/>
                  <w:divBdr>
                    <w:top w:val="none" w:sz="0" w:space="0" w:color="auto"/>
                    <w:left w:val="none" w:sz="0" w:space="0" w:color="auto"/>
                    <w:bottom w:val="none" w:sz="0" w:space="0" w:color="auto"/>
                    <w:right w:val="none" w:sz="0" w:space="0" w:color="auto"/>
                  </w:divBdr>
                  <w:divsChild>
                    <w:div w:id="2138522179">
                      <w:marLeft w:val="150"/>
                      <w:marRight w:val="0"/>
                      <w:marTop w:val="300"/>
                      <w:marBottom w:val="150"/>
                      <w:divBdr>
                        <w:top w:val="none" w:sz="0" w:space="0" w:color="auto"/>
                        <w:left w:val="none" w:sz="0" w:space="0" w:color="auto"/>
                        <w:bottom w:val="none" w:sz="0" w:space="0" w:color="auto"/>
                        <w:right w:val="none" w:sz="0" w:space="0" w:color="auto"/>
                      </w:divBdr>
                      <w:divsChild>
                        <w:div w:id="882911626">
                          <w:marLeft w:val="0"/>
                          <w:marRight w:val="0"/>
                          <w:marTop w:val="0"/>
                          <w:marBottom w:val="0"/>
                          <w:divBdr>
                            <w:top w:val="none" w:sz="0" w:space="0" w:color="auto"/>
                            <w:left w:val="none" w:sz="0" w:space="0" w:color="auto"/>
                            <w:bottom w:val="none" w:sz="0" w:space="0" w:color="auto"/>
                            <w:right w:val="none" w:sz="0" w:space="0" w:color="auto"/>
                          </w:divBdr>
                        </w:div>
                        <w:div w:id="1129401608">
                          <w:marLeft w:val="2100"/>
                          <w:marRight w:val="0"/>
                          <w:marTop w:val="300"/>
                          <w:marBottom w:val="300"/>
                          <w:divBdr>
                            <w:top w:val="none" w:sz="0" w:space="0" w:color="auto"/>
                            <w:left w:val="none" w:sz="0" w:space="0" w:color="auto"/>
                            <w:bottom w:val="none" w:sz="0" w:space="0" w:color="auto"/>
                            <w:right w:val="none" w:sz="0" w:space="0" w:color="auto"/>
                          </w:divBdr>
                        </w:div>
                        <w:div w:id="154151555">
                          <w:marLeft w:val="1425"/>
                          <w:marRight w:val="0"/>
                          <w:marTop w:val="0"/>
                          <w:marBottom w:val="0"/>
                          <w:divBdr>
                            <w:top w:val="none" w:sz="0" w:space="0" w:color="auto"/>
                            <w:left w:val="none" w:sz="0" w:space="0" w:color="auto"/>
                            <w:bottom w:val="none" w:sz="0" w:space="0" w:color="auto"/>
                            <w:right w:val="none" w:sz="0" w:space="0" w:color="auto"/>
                          </w:divBdr>
                          <w:divsChild>
                            <w:div w:id="493880811">
                              <w:marLeft w:val="150"/>
                              <w:marRight w:val="225"/>
                              <w:marTop w:val="150"/>
                              <w:marBottom w:val="150"/>
                              <w:divBdr>
                                <w:top w:val="single" w:sz="6" w:space="17" w:color="DDDDDD"/>
                                <w:left w:val="none" w:sz="0" w:space="0" w:color="auto"/>
                                <w:bottom w:val="none" w:sz="0" w:space="0" w:color="auto"/>
                                <w:right w:val="none" w:sz="0" w:space="0" w:color="auto"/>
                              </w:divBdr>
                              <w:divsChild>
                                <w:div w:id="187931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cgp.gov.cn/"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480</Words>
  <Characters>2738</Characters>
  <Application>Microsoft Office Word</Application>
  <DocSecurity>0</DocSecurity>
  <Lines>22</Lines>
  <Paragraphs>6</Paragraphs>
  <ScaleCrop>false</ScaleCrop>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丽超</dc:creator>
  <cp:keywords/>
  <dc:description/>
  <cp:lastModifiedBy>刘 丽超</cp:lastModifiedBy>
  <cp:revision>2</cp:revision>
  <dcterms:created xsi:type="dcterms:W3CDTF">2020-07-31T08:43:00Z</dcterms:created>
  <dcterms:modified xsi:type="dcterms:W3CDTF">2020-07-31T08:43:00Z</dcterms:modified>
</cp:coreProperties>
</file>