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DF2A4">
      <w:pPr>
        <w:autoSpaceDE w:val="0"/>
        <w:autoSpaceDN w:val="0"/>
        <w:adjustRightInd w:val="0"/>
        <w:spacing w:beforeLines="0" w:afterLines="0" w:line="440" w:lineRule="exact"/>
        <w:ind w:right="-20"/>
        <w:jc w:val="center"/>
        <w:rPr>
          <w:rFonts w:hint="eastAsia" w:ascii="宋体" w:hAnsi="宋体" w:cs="微软雅黑"/>
          <w:spacing w:val="2"/>
          <w:kern w:val="0"/>
          <w:sz w:val="44"/>
          <w:szCs w:val="44"/>
        </w:rPr>
      </w:pPr>
      <w:r>
        <w:rPr>
          <w:rFonts w:hint="eastAsia" w:ascii="宋体" w:hAnsi="宋体" w:cs="微软雅黑"/>
          <w:spacing w:val="2"/>
          <w:kern w:val="0"/>
          <w:sz w:val="44"/>
          <w:szCs w:val="44"/>
        </w:rPr>
        <w:t>招标公告</w:t>
      </w:r>
    </w:p>
    <w:p w14:paraId="210AFE86">
      <w:pPr>
        <w:spacing w:beforeLines="0" w:afterLines="0" w:line="440" w:lineRule="exact"/>
        <w:ind w:firstLine="480" w:firstLineChars="200"/>
        <w:rPr>
          <w:rFonts w:hint="eastAsia" w:ascii="宋体" w:hAnsi="宋体"/>
          <w:sz w:val="24"/>
          <w:szCs w:val="24"/>
        </w:rPr>
      </w:pPr>
      <w:r>
        <w:rPr>
          <w:rFonts w:hint="eastAsia" w:ascii="宋体" w:hAnsi="宋体"/>
          <w:sz w:val="24"/>
          <w:szCs w:val="24"/>
        </w:rPr>
        <w:t>项目所在地区：辽宁省，</w:t>
      </w:r>
      <w:r>
        <w:rPr>
          <w:rFonts w:hint="eastAsia" w:ascii="宋体" w:hAnsi="宋体"/>
          <w:sz w:val="24"/>
          <w:szCs w:val="24"/>
          <w:lang w:val="en-US" w:eastAsia="zh-CN"/>
        </w:rPr>
        <w:t>葫芦岛</w:t>
      </w:r>
      <w:r>
        <w:rPr>
          <w:rFonts w:hint="eastAsia" w:ascii="宋体" w:hAnsi="宋体"/>
          <w:sz w:val="24"/>
          <w:szCs w:val="24"/>
        </w:rPr>
        <w:t>市</w:t>
      </w:r>
    </w:p>
    <w:p w14:paraId="65BFB412">
      <w:pPr>
        <w:spacing w:beforeLines="0" w:afterLines="0" w:line="440" w:lineRule="exact"/>
        <w:rPr>
          <w:rFonts w:hint="eastAsia" w:ascii="宋体" w:hAnsi="宋体"/>
          <w:b/>
          <w:sz w:val="24"/>
          <w:szCs w:val="24"/>
        </w:rPr>
      </w:pPr>
      <w:r>
        <w:rPr>
          <w:rFonts w:hint="eastAsia" w:ascii="宋体" w:hAnsi="宋体"/>
          <w:b/>
          <w:sz w:val="24"/>
          <w:szCs w:val="24"/>
        </w:rPr>
        <w:t>一、招标条件</w:t>
      </w:r>
    </w:p>
    <w:p w14:paraId="62A8056D">
      <w:pPr>
        <w:spacing w:beforeLines="0" w:afterLines="0" w:line="460" w:lineRule="exact"/>
        <w:ind w:firstLine="437"/>
        <w:rPr>
          <w:rFonts w:hint="eastAsia"/>
          <w:sz w:val="24"/>
          <w:szCs w:val="24"/>
        </w:rPr>
      </w:pPr>
      <w:r>
        <w:rPr>
          <w:rFonts w:hint="eastAsia"/>
          <w:sz w:val="24"/>
          <w:szCs w:val="24"/>
        </w:rPr>
        <w:t>本招标项目</w:t>
      </w:r>
      <w:r>
        <w:rPr>
          <w:rFonts w:hint="eastAsia"/>
          <w:sz w:val="24"/>
          <w:szCs w:val="24"/>
          <w:u w:val="single"/>
        </w:rPr>
        <w:t>葫芦岛分行连山支行营业室原址装修改造项目</w:t>
      </w:r>
      <w:r>
        <w:rPr>
          <w:rFonts w:hint="eastAsia"/>
          <w:sz w:val="24"/>
          <w:szCs w:val="24"/>
        </w:rPr>
        <w:t>已批准建设，项目编号为</w:t>
      </w:r>
      <w:r>
        <w:rPr>
          <w:rFonts w:hint="eastAsia"/>
          <w:sz w:val="24"/>
          <w:szCs w:val="24"/>
          <w:u w:val="single"/>
          <w:lang w:eastAsia="zh-CN"/>
        </w:rPr>
        <w:t>A06H319A26075000</w:t>
      </w:r>
      <w:r>
        <w:rPr>
          <w:rFonts w:hint="eastAsia"/>
          <w:sz w:val="24"/>
          <w:szCs w:val="24"/>
        </w:rPr>
        <w:t>，招标人为</w:t>
      </w:r>
      <w:r>
        <w:rPr>
          <w:rFonts w:hint="eastAsia"/>
          <w:sz w:val="24"/>
          <w:szCs w:val="24"/>
          <w:u w:val="single"/>
          <w:lang w:eastAsia="zh-CN"/>
        </w:rPr>
        <w:t>中国农业银行股份有限公司</w:t>
      </w:r>
      <w:r>
        <w:rPr>
          <w:rFonts w:hint="eastAsia"/>
          <w:sz w:val="24"/>
          <w:szCs w:val="24"/>
          <w:u w:val="single"/>
          <w:lang w:val="en-US" w:eastAsia="zh-CN"/>
        </w:rPr>
        <w:t>葫芦岛</w:t>
      </w:r>
      <w:r>
        <w:rPr>
          <w:rFonts w:hint="eastAsia"/>
          <w:sz w:val="24"/>
          <w:szCs w:val="24"/>
          <w:u w:val="single"/>
          <w:lang w:eastAsia="zh-CN"/>
        </w:rPr>
        <w:t>分行</w:t>
      </w:r>
      <w:r>
        <w:rPr>
          <w:rFonts w:hint="eastAsia"/>
          <w:sz w:val="24"/>
          <w:szCs w:val="24"/>
        </w:rPr>
        <w:t>，建设资金来自</w:t>
      </w:r>
      <w:r>
        <w:rPr>
          <w:rFonts w:hint="eastAsia"/>
          <w:sz w:val="24"/>
          <w:szCs w:val="24"/>
          <w:u w:val="single"/>
        </w:rPr>
        <w:t>企业自筹</w:t>
      </w:r>
      <w:r>
        <w:rPr>
          <w:rFonts w:hint="eastAsia"/>
          <w:sz w:val="24"/>
          <w:szCs w:val="24"/>
        </w:rPr>
        <w:t>，项目出资比例为</w:t>
      </w:r>
      <w:r>
        <w:rPr>
          <w:rFonts w:hint="eastAsia"/>
          <w:sz w:val="24"/>
          <w:szCs w:val="24"/>
          <w:u w:val="single"/>
        </w:rPr>
        <w:t>100%</w:t>
      </w:r>
      <w:r>
        <w:rPr>
          <w:rFonts w:hint="eastAsia"/>
          <w:sz w:val="24"/>
          <w:szCs w:val="24"/>
        </w:rPr>
        <w:t>。项目已具备招标条件，现对该项目的施工进行公开招标。</w:t>
      </w:r>
    </w:p>
    <w:p w14:paraId="3676E639">
      <w:pPr>
        <w:pStyle w:val="7"/>
        <w:spacing w:beforeLines="0" w:afterLines="0" w:line="440" w:lineRule="exact"/>
        <w:rPr>
          <w:rFonts w:hint="eastAsia" w:ascii="宋体" w:hAnsi="宋体" w:eastAsia="宋体"/>
          <w:b/>
          <w:color w:val="auto"/>
          <w:sz w:val="24"/>
          <w:szCs w:val="24"/>
        </w:rPr>
      </w:pPr>
      <w:bookmarkStart w:id="0" w:name="_Toc144974481"/>
      <w:bookmarkStart w:id="1" w:name="_Toc179632529"/>
      <w:bookmarkStart w:id="2" w:name="_Toc152045513"/>
      <w:bookmarkStart w:id="3" w:name="_Toc152042289"/>
      <w:r>
        <w:rPr>
          <w:rFonts w:hint="eastAsia" w:ascii="宋体" w:hAnsi="宋体" w:eastAsia="宋体"/>
          <w:b/>
          <w:color w:val="auto"/>
          <w:sz w:val="24"/>
          <w:szCs w:val="24"/>
        </w:rPr>
        <w:t>二、 项目概况</w:t>
      </w:r>
      <w:bookmarkEnd w:id="0"/>
      <w:bookmarkEnd w:id="1"/>
      <w:bookmarkEnd w:id="2"/>
      <w:bookmarkEnd w:id="3"/>
    </w:p>
    <w:p w14:paraId="50961846">
      <w:pPr>
        <w:spacing w:beforeLines="0" w:afterLines="0" w:line="460" w:lineRule="exact"/>
        <w:ind w:firstLine="437"/>
        <w:rPr>
          <w:rFonts w:hint="eastAsia"/>
          <w:sz w:val="24"/>
          <w:szCs w:val="24"/>
        </w:rPr>
      </w:pPr>
      <w:r>
        <w:rPr>
          <w:rFonts w:hint="eastAsia"/>
          <w:sz w:val="24"/>
          <w:szCs w:val="24"/>
        </w:rPr>
        <w:t>项目名称：葫芦岛分行连山支行营业室原址装修改造项目；</w:t>
      </w:r>
    </w:p>
    <w:p w14:paraId="7B618867">
      <w:pPr>
        <w:spacing w:beforeLines="0" w:afterLines="0" w:line="460" w:lineRule="exact"/>
        <w:ind w:firstLine="437"/>
        <w:rPr>
          <w:rFonts w:hint="eastAsia"/>
          <w:sz w:val="24"/>
          <w:szCs w:val="24"/>
        </w:rPr>
      </w:pPr>
      <w:r>
        <w:rPr>
          <w:rFonts w:hint="eastAsia"/>
          <w:sz w:val="24"/>
          <w:szCs w:val="24"/>
        </w:rPr>
        <w:t>招标单位：</w:t>
      </w:r>
      <w:r>
        <w:rPr>
          <w:rFonts w:hint="eastAsia"/>
          <w:sz w:val="24"/>
          <w:szCs w:val="24"/>
          <w:lang w:eastAsia="zh-CN"/>
        </w:rPr>
        <w:t>中国农业银行股份有限公司葫芦岛分行</w:t>
      </w:r>
      <w:r>
        <w:rPr>
          <w:rFonts w:hint="eastAsia"/>
          <w:sz w:val="24"/>
          <w:szCs w:val="24"/>
        </w:rPr>
        <w:t>；</w:t>
      </w:r>
    </w:p>
    <w:p w14:paraId="5D929A06">
      <w:pPr>
        <w:spacing w:beforeLines="0" w:afterLines="0" w:line="460" w:lineRule="exact"/>
        <w:ind w:firstLine="437"/>
        <w:rPr>
          <w:rFonts w:hint="eastAsia"/>
          <w:sz w:val="24"/>
          <w:szCs w:val="24"/>
          <w:lang w:eastAsia="zh-CN"/>
        </w:rPr>
      </w:pPr>
      <w:r>
        <w:rPr>
          <w:rFonts w:hint="eastAsia"/>
          <w:sz w:val="24"/>
          <w:szCs w:val="24"/>
        </w:rPr>
        <w:t>标段划分：本项目不划分标段，选取1名中标人</w:t>
      </w:r>
      <w:r>
        <w:rPr>
          <w:rFonts w:hint="eastAsia"/>
          <w:sz w:val="24"/>
          <w:szCs w:val="24"/>
          <w:lang w:eastAsia="zh-CN"/>
        </w:rPr>
        <w:t>；</w:t>
      </w:r>
    </w:p>
    <w:p w14:paraId="1AB16A99">
      <w:pPr>
        <w:spacing w:beforeLines="0" w:afterLines="0" w:line="460" w:lineRule="exact"/>
        <w:ind w:firstLine="437"/>
        <w:rPr>
          <w:rFonts w:hint="eastAsia"/>
          <w:sz w:val="24"/>
          <w:szCs w:val="24"/>
          <w:lang w:eastAsia="zh-CN"/>
        </w:rPr>
      </w:pPr>
      <w:r>
        <w:rPr>
          <w:rFonts w:hint="eastAsia"/>
          <w:sz w:val="24"/>
          <w:szCs w:val="24"/>
        </w:rPr>
        <w:t>招标范围：连山支行营业室原址装修改造工程，具体详见工程量清单及图纸</w:t>
      </w:r>
      <w:r>
        <w:rPr>
          <w:rFonts w:hint="eastAsia"/>
          <w:sz w:val="24"/>
          <w:szCs w:val="24"/>
          <w:lang w:eastAsia="zh-CN"/>
        </w:rPr>
        <w:t>；</w:t>
      </w:r>
    </w:p>
    <w:p w14:paraId="6650D881">
      <w:pPr>
        <w:spacing w:beforeLines="0" w:afterLines="0" w:line="460" w:lineRule="exact"/>
        <w:ind w:firstLine="437"/>
        <w:rPr>
          <w:rFonts w:hint="eastAsia"/>
          <w:sz w:val="24"/>
          <w:szCs w:val="24"/>
        </w:rPr>
      </w:pPr>
      <w:r>
        <w:rPr>
          <w:rFonts w:hint="eastAsia"/>
          <w:sz w:val="24"/>
          <w:szCs w:val="24"/>
        </w:rPr>
        <w:t>建设地点：葫芦岛市连山区连山大街20号楼</w:t>
      </w:r>
      <w:r>
        <w:rPr>
          <w:rFonts w:hint="eastAsia"/>
          <w:sz w:val="24"/>
          <w:szCs w:val="24"/>
          <w:lang w:val="en-US" w:eastAsia="zh-CN"/>
        </w:rPr>
        <w:t>；</w:t>
      </w:r>
    </w:p>
    <w:p w14:paraId="6F5450A6">
      <w:pPr>
        <w:spacing w:beforeLines="0" w:afterLines="0" w:line="460" w:lineRule="exact"/>
        <w:ind w:firstLine="437"/>
        <w:rPr>
          <w:rFonts w:hint="eastAsia"/>
          <w:sz w:val="24"/>
          <w:szCs w:val="24"/>
          <w:lang w:eastAsia="zh-CN"/>
        </w:rPr>
      </w:pPr>
      <w:r>
        <w:rPr>
          <w:rFonts w:hint="eastAsia"/>
          <w:sz w:val="24"/>
          <w:szCs w:val="24"/>
        </w:rPr>
        <w:t>计划工期：</w:t>
      </w:r>
      <w:r>
        <w:rPr>
          <w:rFonts w:hint="eastAsia"/>
          <w:sz w:val="24"/>
          <w:szCs w:val="24"/>
          <w:lang w:val="en-US" w:eastAsia="zh-CN"/>
        </w:rPr>
        <w:t>60</w:t>
      </w:r>
      <w:r>
        <w:rPr>
          <w:rFonts w:hint="eastAsia"/>
          <w:sz w:val="24"/>
          <w:szCs w:val="24"/>
        </w:rPr>
        <w:t>天</w:t>
      </w:r>
      <w:r>
        <w:rPr>
          <w:rFonts w:hint="eastAsia"/>
          <w:sz w:val="24"/>
          <w:szCs w:val="24"/>
          <w:lang w:eastAsia="zh-CN"/>
        </w:rPr>
        <w:t>；</w:t>
      </w:r>
    </w:p>
    <w:p w14:paraId="6FC53596">
      <w:pPr>
        <w:spacing w:beforeLines="0" w:afterLines="0" w:line="460" w:lineRule="exact"/>
        <w:ind w:firstLine="437"/>
        <w:rPr>
          <w:rFonts w:hint="eastAsia"/>
          <w:sz w:val="24"/>
          <w:szCs w:val="24"/>
          <w:lang w:val="en-US" w:eastAsia="zh-CN"/>
        </w:rPr>
      </w:pPr>
      <w:r>
        <w:rPr>
          <w:rFonts w:hint="eastAsia"/>
          <w:sz w:val="24"/>
          <w:szCs w:val="24"/>
        </w:rPr>
        <w:t>招标控制价：</w:t>
      </w:r>
      <w:r>
        <w:rPr>
          <w:rFonts w:hint="eastAsia"/>
          <w:sz w:val="24"/>
          <w:szCs w:val="24"/>
          <w:lang w:val="en-US" w:eastAsia="zh-CN"/>
        </w:rPr>
        <w:t>100.17万</w:t>
      </w:r>
      <w:r>
        <w:rPr>
          <w:rFonts w:hint="eastAsia"/>
          <w:sz w:val="24"/>
          <w:szCs w:val="24"/>
        </w:rPr>
        <w:t>元（</w:t>
      </w:r>
      <w:r>
        <w:rPr>
          <w:rFonts w:hint="eastAsia"/>
          <w:sz w:val="24"/>
          <w:szCs w:val="24"/>
          <w:lang w:eastAsia="zh-CN"/>
        </w:rPr>
        <w:t>不</w:t>
      </w:r>
      <w:r>
        <w:rPr>
          <w:rFonts w:hint="eastAsia"/>
          <w:sz w:val="24"/>
          <w:szCs w:val="24"/>
        </w:rPr>
        <w:t>含税）</w:t>
      </w:r>
      <w:r>
        <w:rPr>
          <w:rFonts w:hint="eastAsia"/>
          <w:sz w:val="24"/>
          <w:szCs w:val="24"/>
          <w:lang w:eastAsia="zh-CN"/>
        </w:rPr>
        <w:t>；</w:t>
      </w:r>
    </w:p>
    <w:p w14:paraId="78161E7C">
      <w:pPr>
        <w:spacing w:beforeLines="0" w:afterLines="0" w:line="460" w:lineRule="exact"/>
        <w:ind w:firstLine="437"/>
        <w:rPr>
          <w:rFonts w:hint="eastAsia"/>
          <w:sz w:val="24"/>
          <w:szCs w:val="24"/>
        </w:rPr>
      </w:pPr>
      <w:r>
        <w:rPr>
          <w:rFonts w:hint="eastAsia"/>
          <w:sz w:val="24"/>
          <w:szCs w:val="24"/>
        </w:rPr>
        <w:t>质量要求：合格</w:t>
      </w:r>
      <w:r>
        <w:rPr>
          <w:rFonts w:hint="eastAsia"/>
          <w:sz w:val="24"/>
          <w:szCs w:val="24"/>
          <w:lang w:eastAsia="zh-CN"/>
        </w:rPr>
        <w:t>；</w:t>
      </w:r>
      <w:r>
        <w:rPr>
          <w:rFonts w:hint="eastAsia"/>
          <w:sz w:val="24"/>
          <w:szCs w:val="24"/>
          <w:lang w:val="en-US" w:eastAsia="zh-CN"/>
        </w:rPr>
        <w:t>达到“技术服务需求书”里的要求。</w:t>
      </w:r>
    </w:p>
    <w:p w14:paraId="1C13A4BE">
      <w:pPr>
        <w:pStyle w:val="7"/>
        <w:spacing w:beforeLines="0" w:afterLines="0" w:line="440" w:lineRule="exact"/>
        <w:rPr>
          <w:rFonts w:hint="eastAsia" w:ascii="宋体" w:hAnsi="宋体" w:eastAsia="宋体"/>
          <w:b/>
          <w:color w:val="auto"/>
          <w:sz w:val="24"/>
          <w:szCs w:val="24"/>
        </w:rPr>
      </w:pPr>
      <w:bookmarkStart w:id="4" w:name="_Toc152045514"/>
      <w:bookmarkStart w:id="5" w:name="_Toc179632530"/>
      <w:bookmarkStart w:id="6" w:name="_Toc152042290"/>
      <w:bookmarkStart w:id="7" w:name="_Toc144974482"/>
      <w:r>
        <w:rPr>
          <w:rFonts w:hint="eastAsia" w:ascii="宋体" w:hAnsi="宋体" w:eastAsia="宋体"/>
          <w:b/>
          <w:color w:val="auto"/>
          <w:sz w:val="24"/>
          <w:szCs w:val="24"/>
        </w:rPr>
        <w:t>三、投标人资格要求</w:t>
      </w:r>
      <w:bookmarkEnd w:id="4"/>
      <w:bookmarkEnd w:id="5"/>
      <w:bookmarkEnd w:id="6"/>
      <w:bookmarkEnd w:id="7"/>
    </w:p>
    <w:p w14:paraId="3D537FFB">
      <w:pPr>
        <w:spacing w:beforeLines="0" w:afterLines="0" w:line="440" w:lineRule="exact"/>
        <w:ind w:firstLine="480" w:firstLineChars="200"/>
        <w:jc w:val="left"/>
        <w:rPr>
          <w:rFonts w:hint="eastAsia" w:ascii="宋体" w:hAnsi="宋体"/>
          <w:sz w:val="24"/>
          <w:szCs w:val="24"/>
        </w:rPr>
      </w:pPr>
      <w:r>
        <w:rPr>
          <w:rFonts w:hint="eastAsia" w:ascii="宋体" w:hAnsi="宋体"/>
          <w:sz w:val="24"/>
          <w:szCs w:val="22"/>
        </w:rPr>
        <w:t>葫芦岛分行连山支行营业室原址装修改造项目</w:t>
      </w:r>
      <w:r>
        <w:rPr>
          <w:rFonts w:hint="eastAsia" w:ascii="宋体" w:hAnsi="宋体"/>
          <w:sz w:val="24"/>
          <w:szCs w:val="24"/>
        </w:rPr>
        <w:t>的投标人资格能力要求：</w:t>
      </w:r>
      <w:bookmarkStart w:id="8" w:name="_Toc152042291"/>
      <w:bookmarkStart w:id="9" w:name="_Toc179632531"/>
      <w:bookmarkStart w:id="10" w:name="_Toc152045515"/>
      <w:bookmarkStart w:id="11" w:name="_Toc144974483"/>
    </w:p>
    <w:bookmarkEnd w:id="8"/>
    <w:bookmarkEnd w:id="9"/>
    <w:bookmarkEnd w:id="10"/>
    <w:bookmarkEnd w:id="11"/>
    <w:p w14:paraId="385F33C3">
      <w:pPr>
        <w:spacing w:beforeLines="0" w:afterLines="0" w:line="440" w:lineRule="exact"/>
        <w:ind w:firstLine="480" w:firstLineChars="200"/>
        <w:jc w:val="left"/>
        <w:rPr>
          <w:rFonts w:hint="eastAsia" w:ascii="宋体" w:hAnsi="宋体"/>
          <w:sz w:val="24"/>
          <w:szCs w:val="22"/>
        </w:rPr>
      </w:pPr>
      <w:r>
        <w:rPr>
          <w:rFonts w:hint="eastAsia" w:ascii="宋体" w:hAnsi="宋体"/>
          <w:sz w:val="24"/>
          <w:szCs w:val="22"/>
          <w:lang w:val="en-US" w:eastAsia="zh-CN"/>
        </w:rPr>
        <w:t>（一）</w:t>
      </w:r>
      <w:r>
        <w:rPr>
          <w:rFonts w:hint="eastAsia" w:ascii="宋体" w:hAnsi="宋体"/>
          <w:sz w:val="24"/>
          <w:szCs w:val="22"/>
          <w:lang w:eastAsia="zh-CN"/>
        </w:rPr>
        <w:t>投标人</w:t>
      </w:r>
      <w:r>
        <w:rPr>
          <w:rFonts w:hint="eastAsia" w:ascii="宋体" w:hAnsi="宋体"/>
          <w:sz w:val="24"/>
          <w:szCs w:val="22"/>
        </w:rPr>
        <w:t>具有独立承担民事责任能力。</w:t>
      </w:r>
    </w:p>
    <w:p w14:paraId="00C46646">
      <w:pPr>
        <w:spacing w:beforeLines="0" w:afterLines="0" w:line="440" w:lineRule="exact"/>
        <w:ind w:firstLine="480" w:firstLineChars="200"/>
        <w:jc w:val="left"/>
        <w:rPr>
          <w:rFonts w:hint="eastAsia" w:ascii="宋体" w:hAnsi="宋体"/>
          <w:sz w:val="24"/>
          <w:szCs w:val="22"/>
        </w:rPr>
      </w:pPr>
      <w:r>
        <w:rPr>
          <w:rFonts w:hint="eastAsia" w:ascii="宋体" w:hAnsi="宋体"/>
          <w:sz w:val="24"/>
          <w:szCs w:val="22"/>
          <w:lang w:eastAsia="zh-CN"/>
        </w:rPr>
        <w:t>（</w:t>
      </w:r>
      <w:r>
        <w:rPr>
          <w:rFonts w:hint="eastAsia" w:ascii="宋体" w:hAnsi="宋体"/>
          <w:sz w:val="24"/>
          <w:szCs w:val="22"/>
          <w:lang w:val="en-US" w:eastAsia="zh-CN"/>
        </w:rPr>
        <w:t>二</w:t>
      </w:r>
      <w:r>
        <w:rPr>
          <w:rFonts w:hint="eastAsia" w:ascii="宋体" w:hAnsi="宋体"/>
          <w:sz w:val="24"/>
          <w:szCs w:val="22"/>
          <w:lang w:eastAsia="zh-CN"/>
        </w:rPr>
        <w:t>）投标人</w:t>
      </w:r>
      <w:r>
        <w:rPr>
          <w:rFonts w:hint="eastAsia" w:ascii="宋体" w:hAnsi="宋体"/>
          <w:sz w:val="24"/>
          <w:szCs w:val="22"/>
        </w:rPr>
        <w:t>为一般纳税人，能够开具增值税专用发票。</w:t>
      </w:r>
    </w:p>
    <w:p w14:paraId="1B54330B">
      <w:pPr>
        <w:spacing w:beforeLines="0" w:afterLines="0" w:line="440" w:lineRule="exact"/>
        <w:ind w:firstLine="480" w:firstLineChars="200"/>
        <w:jc w:val="left"/>
        <w:rPr>
          <w:rFonts w:hint="eastAsia" w:ascii="宋体" w:hAnsi="宋体"/>
          <w:sz w:val="24"/>
          <w:szCs w:val="22"/>
        </w:rPr>
      </w:pPr>
      <w:r>
        <w:rPr>
          <w:rFonts w:hint="eastAsia" w:ascii="宋体" w:hAnsi="宋体"/>
          <w:sz w:val="24"/>
          <w:szCs w:val="22"/>
          <w:lang w:eastAsia="zh-CN"/>
        </w:rPr>
        <w:t>（</w:t>
      </w:r>
      <w:r>
        <w:rPr>
          <w:rFonts w:hint="eastAsia" w:ascii="宋体" w:hAnsi="宋体"/>
          <w:sz w:val="24"/>
          <w:szCs w:val="22"/>
          <w:lang w:val="en-US" w:eastAsia="zh-CN"/>
        </w:rPr>
        <w:t>三</w:t>
      </w:r>
      <w:r>
        <w:rPr>
          <w:rFonts w:hint="eastAsia" w:ascii="宋体" w:hAnsi="宋体"/>
          <w:sz w:val="24"/>
          <w:szCs w:val="22"/>
          <w:lang w:eastAsia="zh-CN"/>
        </w:rPr>
        <w:t>）</w:t>
      </w:r>
      <w:r>
        <w:rPr>
          <w:rFonts w:hint="eastAsia" w:ascii="宋体" w:hAnsi="宋体"/>
          <w:sz w:val="24"/>
          <w:szCs w:val="22"/>
        </w:rPr>
        <w:t>截止投标截止日，未被</w:t>
      </w:r>
      <w:r>
        <w:rPr>
          <w:rFonts w:hint="eastAsia" w:ascii="宋体" w:hAnsi="宋体"/>
          <w:sz w:val="24"/>
          <w:szCs w:val="22"/>
          <w:lang w:eastAsia="zh-CN"/>
        </w:rPr>
        <w:t>“</w:t>
      </w:r>
      <w:r>
        <w:rPr>
          <w:rFonts w:hint="eastAsia" w:ascii="宋体" w:hAnsi="宋体"/>
          <w:sz w:val="24"/>
          <w:szCs w:val="22"/>
        </w:rPr>
        <w:t>信用中国</w:t>
      </w:r>
      <w:r>
        <w:rPr>
          <w:rFonts w:hint="eastAsia" w:ascii="宋体" w:hAnsi="宋体"/>
          <w:sz w:val="24"/>
          <w:szCs w:val="22"/>
          <w:lang w:eastAsia="zh-CN"/>
        </w:rPr>
        <w:t>”</w:t>
      </w:r>
      <w:r>
        <w:rPr>
          <w:rFonts w:hint="eastAsia" w:ascii="宋体" w:hAnsi="宋体"/>
          <w:sz w:val="24"/>
          <w:szCs w:val="22"/>
        </w:rPr>
        <w:t>网站列入失信被执行人、重大税收违法失信主体、政府采购严重违法失信行为记录名单。</w:t>
      </w:r>
    </w:p>
    <w:p w14:paraId="72D45C3F">
      <w:pPr>
        <w:spacing w:beforeLines="0" w:afterLines="0" w:line="440" w:lineRule="exact"/>
        <w:ind w:firstLine="480" w:firstLineChars="200"/>
        <w:jc w:val="left"/>
        <w:rPr>
          <w:rFonts w:hint="eastAsia" w:ascii="宋体" w:hAnsi="宋体"/>
          <w:sz w:val="24"/>
          <w:szCs w:val="22"/>
        </w:rPr>
      </w:pPr>
      <w:r>
        <w:rPr>
          <w:rFonts w:hint="eastAsia" w:ascii="宋体" w:hAnsi="宋体"/>
          <w:sz w:val="24"/>
          <w:szCs w:val="22"/>
          <w:lang w:eastAsia="zh-CN"/>
        </w:rPr>
        <w:t>（</w:t>
      </w:r>
      <w:r>
        <w:rPr>
          <w:rFonts w:hint="eastAsia" w:ascii="宋体" w:hAnsi="宋体"/>
          <w:sz w:val="24"/>
          <w:szCs w:val="22"/>
          <w:lang w:val="en-US" w:eastAsia="zh-CN"/>
        </w:rPr>
        <w:t>四</w:t>
      </w:r>
      <w:r>
        <w:rPr>
          <w:rFonts w:hint="eastAsia" w:ascii="宋体" w:hAnsi="宋体"/>
          <w:sz w:val="24"/>
          <w:szCs w:val="22"/>
          <w:lang w:eastAsia="zh-CN"/>
        </w:rPr>
        <w:t>）投标人或</w:t>
      </w:r>
      <w:r>
        <w:rPr>
          <w:rFonts w:hint="eastAsia" w:ascii="宋体" w:hAnsi="宋体"/>
          <w:sz w:val="24"/>
          <w:szCs w:val="22"/>
        </w:rPr>
        <w:t>所投产品/服务未被列入《中国农业银行集中采购禁入名录》。</w:t>
      </w:r>
    </w:p>
    <w:p w14:paraId="490F48AB">
      <w:pPr>
        <w:spacing w:beforeLines="0" w:afterLines="0" w:line="440" w:lineRule="exact"/>
        <w:ind w:firstLine="480" w:firstLineChars="200"/>
        <w:jc w:val="left"/>
        <w:rPr>
          <w:rFonts w:hint="eastAsia" w:ascii="宋体" w:hAnsi="宋体"/>
          <w:sz w:val="24"/>
          <w:szCs w:val="22"/>
        </w:rPr>
      </w:pPr>
      <w:r>
        <w:rPr>
          <w:rFonts w:hint="eastAsia" w:ascii="宋体" w:hAnsi="宋体"/>
          <w:sz w:val="24"/>
          <w:szCs w:val="22"/>
          <w:lang w:val="en-US" w:eastAsia="zh-CN"/>
        </w:rPr>
        <w:t>（五）投标人法定代表人、控股股东或实际控制人与采购人高管人员及使用需求部门、采购部门关键岗位人员无夫妻、直系血亲、三代以内旁系血亲或者近姻亲关系。</w:t>
      </w:r>
    </w:p>
    <w:p w14:paraId="45E87CCF">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（六）禁止存在下列关联关系情形的投标人同时参与本项目采购：</w:t>
      </w:r>
    </w:p>
    <w:p w14:paraId="43214570">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 1.存在控股、管理关系；</w:t>
      </w:r>
    </w:p>
    <w:p w14:paraId="7F1C7F32">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 2.一方直接持有另一方股权，比例超过20%；</w:t>
      </w:r>
    </w:p>
    <w:p w14:paraId="1F01C3D8">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 3.同时被第三方法人或非法人组织或自然人直接持有股权，比例超过20%（国家控股的投标人除外）；</w:t>
      </w:r>
    </w:p>
    <w:p w14:paraId="53F6FB14">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 4.单位负责人、董事、监事等主要人员之一为同一人（以“国家企业信用信息公示系统”显示的“主要人员信息”名单为准）。</w:t>
      </w:r>
    </w:p>
    <w:p w14:paraId="00B80D0E">
      <w:pPr>
        <w:spacing w:beforeLines="0" w:afterLines="0" w:line="440" w:lineRule="exact"/>
        <w:ind w:firstLine="480" w:firstLineChars="200"/>
        <w:jc w:val="left"/>
        <w:rPr>
          <w:rFonts w:hint="eastAsia" w:ascii="宋体" w:hAnsi="宋体"/>
          <w:sz w:val="24"/>
          <w:szCs w:val="22"/>
        </w:rPr>
      </w:pPr>
      <w:r>
        <w:rPr>
          <w:rFonts w:hint="eastAsia" w:ascii="宋体" w:hAnsi="宋体"/>
          <w:sz w:val="24"/>
          <w:szCs w:val="22"/>
          <w:lang w:val="en-US" w:eastAsia="zh-CN"/>
        </w:rPr>
        <w:t>（七）</w:t>
      </w:r>
      <w:r>
        <w:rPr>
          <w:rFonts w:hint="eastAsia" w:ascii="宋体" w:hAnsi="宋体"/>
          <w:sz w:val="24"/>
          <w:szCs w:val="22"/>
          <w:lang w:eastAsia="zh-CN"/>
        </w:rPr>
        <w:t>投标单位法定代表人授权的委托代理人应具有与投标人单位签订的一年以上（含一年）的劳动合同</w:t>
      </w:r>
      <w:r>
        <w:rPr>
          <w:rFonts w:hint="eastAsia" w:ascii="宋体" w:hAnsi="宋体"/>
          <w:sz w:val="24"/>
          <w:szCs w:val="22"/>
        </w:rPr>
        <w:t>及至投标截止</w:t>
      </w:r>
      <w:r>
        <w:rPr>
          <w:rFonts w:hint="eastAsia" w:ascii="宋体" w:hAnsi="宋体"/>
          <w:color w:val="auto"/>
          <w:sz w:val="24"/>
          <w:szCs w:val="22"/>
        </w:rPr>
        <w:t>日最近五个月（含当月）中</w:t>
      </w:r>
      <w:r>
        <w:rPr>
          <w:rFonts w:hint="eastAsia" w:ascii="宋体" w:hAnsi="宋体"/>
          <w:sz w:val="24"/>
          <w:szCs w:val="22"/>
        </w:rPr>
        <w:t>任意连续三个月</w:t>
      </w:r>
      <w:r>
        <w:rPr>
          <w:rFonts w:hint="eastAsia" w:ascii="宋体" w:hAnsi="宋体"/>
          <w:sz w:val="24"/>
          <w:szCs w:val="22"/>
          <w:lang w:eastAsia="zh-CN"/>
        </w:rPr>
        <w:t>为授权代理人缴纳社会养老保险关系证明。</w:t>
      </w:r>
    </w:p>
    <w:p w14:paraId="1D4B0507">
      <w:pPr>
        <w:spacing w:beforeLines="0" w:afterLines="0" w:line="440" w:lineRule="exact"/>
        <w:ind w:firstLine="480" w:firstLineChars="200"/>
        <w:jc w:val="left"/>
        <w:rPr>
          <w:rFonts w:hint="eastAsia" w:ascii="宋体" w:hAnsi="宋体"/>
          <w:sz w:val="24"/>
          <w:szCs w:val="22"/>
        </w:rPr>
      </w:pPr>
      <w:r>
        <w:rPr>
          <w:rFonts w:hint="eastAsia" w:ascii="宋体" w:hAnsi="宋体"/>
          <w:sz w:val="24"/>
          <w:szCs w:val="22"/>
          <w:lang w:val="en-US" w:eastAsia="zh-CN"/>
        </w:rPr>
        <w:t>（八）投标人须具有装饰装修工程专业承包贰级（及以上）资质以及消防设施工程专业承包贰级（含）以上资质，具有建设行政主管部门核发安全生产许可证。</w:t>
      </w:r>
    </w:p>
    <w:p w14:paraId="618BC6FF">
      <w:pPr>
        <w:spacing w:beforeLines="0" w:afterLines="0" w:line="440" w:lineRule="exact"/>
        <w:ind w:firstLine="480" w:firstLineChars="200"/>
        <w:jc w:val="left"/>
        <w:rPr>
          <w:rFonts w:hint="eastAsia" w:ascii="宋体" w:hAnsi="宋体"/>
          <w:sz w:val="24"/>
          <w:szCs w:val="22"/>
          <w:lang w:eastAsia="zh-CN"/>
        </w:rPr>
      </w:pPr>
      <w:r>
        <w:rPr>
          <w:rFonts w:hint="eastAsia" w:ascii="宋体" w:hAnsi="宋体"/>
          <w:sz w:val="24"/>
          <w:szCs w:val="22"/>
          <w:lang w:eastAsia="zh-CN"/>
        </w:rPr>
        <w:t>（</w:t>
      </w:r>
      <w:r>
        <w:rPr>
          <w:rFonts w:hint="eastAsia" w:ascii="宋体" w:hAnsi="宋体"/>
          <w:sz w:val="24"/>
          <w:szCs w:val="22"/>
          <w:lang w:val="en-US" w:eastAsia="zh-CN"/>
        </w:rPr>
        <w:t>九</w:t>
      </w:r>
      <w:r>
        <w:rPr>
          <w:rFonts w:hint="eastAsia" w:ascii="宋体" w:hAnsi="宋体"/>
          <w:sz w:val="24"/>
          <w:szCs w:val="22"/>
          <w:lang w:eastAsia="zh-CN"/>
        </w:rPr>
        <w:t>）</w:t>
      </w:r>
      <w:r>
        <w:rPr>
          <w:rFonts w:hint="eastAsia" w:ascii="宋体" w:hAnsi="宋体"/>
          <w:sz w:val="24"/>
          <w:szCs w:val="22"/>
        </w:rPr>
        <w:t>本项目不允许联合体投标，不允许转包或分包。</w:t>
      </w:r>
    </w:p>
    <w:p w14:paraId="228B73B7">
      <w:pPr>
        <w:pStyle w:val="7"/>
        <w:spacing w:beforeLines="0" w:afterLines="0" w:line="440" w:lineRule="exact"/>
        <w:rPr>
          <w:rFonts w:hint="eastAsia" w:ascii="宋体" w:hAnsi="宋体" w:eastAsia="宋体"/>
          <w:b/>
          <w:color w:val="auto"/>
          <w:sz w:val="24"/>
          <w:szCs w:val="24"/>
        </w:rPr>
      </w:pPr>
      <w:r>
        <w:rPr>
          <w:rFonts w:hint="eastAsia" w:ascii="宋体" w:hAnsi="宋体" w:eastAsia="宋体"/>
          <w:b/>
          <w:color w:val="auto"/>
          <w:sz w:val="24"/>
          <w:szCs w:val="24"/>
        </w:rPr>
        <w:t>四、招标文件的获取</w:t>
      </w:r>
    </w:p>
    <w:p w14:paraId="290AFBA6">
      <w:pPr>
        <w:spacing w:beforeLines="0" w:afterLines="0" w:line="440" w:lineRule="exact"/>
        <w:ind w:firstLine="480" w:firstLineChars="200"/>
        <w:jc w:val="left"/>
        <w:rPr>
          <w:rFonts w:hint="eastAsia" w:ascii="宋体" w:hAnsi="宋体"/>
          <w:sz w:val="24"/>
          <w:szCs w:val="22"/>
          <w:lang w:val="en-US" w:eastAsia="zh-CN"/>
        </w:rPr>
      </w:pPr>
      <w:bookmarkStart w:id="12" w:name="_Toc179632532"/>
      <w:bookmarkStart w:id="13" w:name="_Toc144974484"/>
      <w:bookmarkStart w:id="14" w:name="_Toc152045516"/>
      <w:bookmarkStart w:id="15" w:name="_Toc152042292"/>
      <w:r>
        <w:rPr>
          <w:rFonts w:hint="eastAsia" w:ascii="宋体" w:hAnsi="宋体"/>
          <w:sz w:val="24"/>
          <w:szCs w:val="22"/>
          <w:lang w:val="en-US" w:eastAsia="zh-CN"/>
        </w:rPr>
        <w:t>（1）招标文件领取</w:t>
      </w:r>
      <w:r>
        <w:rPr>
          <w:rFonts w:hint="eastAsia" w:ascii="宋体" w:hAnsi="宋体"/>
          <w:color w:val="auto"/>
          <w:sz w:val="24"/>
          <w:szCs w:val="22"/>
          <w:lang w:val="en-US" w:eastAsia="zh-CN"/>
        </w:rPr>
        <w:t>时间：2026年7月8日至2026年7月15日8:30-16:</w:t>
      </w:r>
      <w:r>
        <w:rPr>
          <w:rFonts w:hint="eastAsia" w:ascii="宋体" w:hAnsi="宋体"/>
          <w:sz w:val="24"/>
          <w:szCs w:val="22"/>
          <w:lang w:val="en-US" w:eastAsia="zh-CN"/>
        </w:rPr>
        <w:t>00。未领取招标文件的投标人不得参加投标，截止时间为领取招标文件时间。</w:t>
      </w:r>
    </w:p>
    <w:p w14:paraId="329E5034">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（2）招标文件获取地址：</w:t>
      </w:r>
      <w:r>
        <w:rPr>
          <w:rFonts w:hint="eastAsia" w:ascii="宋体" w:hAnsi="宋体"/>
          <w:sz w:val="24"/>
          <w:szCs w:val="22"/>
          <w:lang w:val="en-US" w:eastAsia="zh-CN"/>
        </w:rPr>
        <w:fldChar w:fldCharType="begin"/>
      </w:r>
      <w:r>
        <w:rPr>
          <w:rFonts w:hint="eastAsia" w:ascii="宋体" w:hAnsi="宋体"/>
          <w:sz w:val="24"/>
          <w:szCs w:val="22"/>
          <w:lang w:val="en-US" w:eastAsia="zh-CN"/>
        </w:rPr>
        <w:instrText xml:space="preserve"> HYPERLINK "https://jc.abchina.com.cn（中国农业银行集中采购平台），以下简称\“集中采购平台\”。" </w:instrText>
      </w:r>
      <w:r>
        <w:rPr>
          <w:rFonts w:hint="eastAsia" w:ascii="宋体" w:hAnsi="宋体"/>
          <w:sz w:val="24"/>
          <w:szCs w:val="22"/>
          <w:lang w:val="en-US" w:eastAsia="zh-CN"/>
        </w:rPr>
        <w:fldChar w:fldCharType="separate"/>
      </w:r>
      <w:r>
        <w:rPr>
          <w:rFonts w:hint="eastAsia" w:ascii="宋体" w:hAnsi="宋体"/>
          <w:sz w:val="24"/>
          <w:szCs w:val="22"/>
          <w:lang w:val="en-US" w:eastAsia="zh-CN"/>
        </w:rPr>
        <w:t>https://jc.abchina.com.cn（中国农业银行农银e采平台电子招采中心），以下简称“电子招采中心”。</w:t>
      </w:r>
      <w:r>
        <w:rPr>
          <w:rFonts w:hint="eastAsia" w:ascii="宋体" w:hAnsi="宋体"/>
          <w:sz w:val="24"/>
          <w:szCs w:val="22"/>
          <w:lang w:val="en-US" w:eastAsia="zh-CN"/>
        </w:rPr>
        <w:fldChar w:fldCharType="end"/>
      </w:r>
    </w:p>
    <w:p w14:paraId="782F1322">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招标文件获取方式：登录电子招采中心，线上下载。相关操作要求及常见问题请查看农银e采平台门户“帮助中心”，并将领取单位名称、联系人、联系电话发到邮箱71527706@qq.com。</w:t>
      </w:r>
    </w:p>
    <w:p w14:paraId="68A620E2">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提示：</w:t>
      </w:r>
    </w:p>
    <w:p w14:paraId="36CEB151">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1.电子招采中心下载招标文件为潜在投标人必要操作步骤，否则将无法在采购平台参与线上投标。</w:t>
      </w:r>
    </w:p>
    <w:p w14:paraId="55F78315">
      <w:pPr>
        <w:spacing w:beforeLines="0" w:afterLines="0" w:line="440" w:lineRule="exact"/>
        <w:ind w:firstLine="480" w:firstLineChars="200"/>
        <w:jc w:val="left"/>
        <w:rPr>
          <w:rFonts w:hint="eastAsia" w:ascii="宋体" w:hAnsi="宋体"/>
          <w:sz w:val="24"/>
          <w:szCs w:val="22"/>
          <w:lang w:val="en-US" w:eastAsia="zh-CN"/>
        </w:rPr>
      </w:pPr>
      <w:r>
        <w:rPr>
          <w:rFonts w:hint="eastAsia" w:ascii="宋体" w:hAnsi="宋体"/>
          <w:sz w:val="24"/>
          <w:szCs w:val="22"/>
          <w:lang w:val="en-US" w:eastAsia="zh-CN"/>
        </w:rPr>
        <w:t>2.潜在投标人应充分考虑平台注册、资料准备及上传、注册申请后台审核等流程所需的时间和不可预见因素。</w:t>
      </w:r>
    </w:p>
    <w:p w14:paraId="4393B1FF">
      <w:pPr>
        <w:spacing w:beforeLines="0" w:afterLines="0" w:line="440" w:lineRule="exact"/>
        <w:ind w:firstLine="480" w:firstLineChars="200"/>
        <w:jc w:val="left"/>
        <w:rPr>
          <w:rFonts w:hint="default"/>
          <w:sz w:val="21"/>
          <w:szCs w:val="20"/>
        </w:rPr>
      </w:pPr>
      <w:r>
        <w:rPr>
          <w:rFonts w:hint="eastAsia" w:ascii="宋体" w:hAnsi="宋体"/>
          <w:sz w:val="24"/>
          <w:szCs w:val="22"/>
          <w:lang w:val="en-US" w:eastAsia="zh-CN"/>
        </w:rPr>
        <w:t>3.投标人领取招标/采购文件时，需先签署保密承诺书：供应商点击「招标/采购文件领取」按钮后，系统将弹出保密承诺书签署页面，需加盖单位CA及法定代表人（或授权代表）CA并提交，方可下载招标/采购文件。通过此方法提交的，系统自动校验，无需人工审核。供应商报名暂时无法办理 CA，或情况紧急无法线上签署保密承诺书，联系代理公司，向代理公司提供「线下确认保密承诺书」。</w:t>
      </w:r>
    </w:p>
    <w:p w14:paraId="0481866C">
      <w:pPr>
        <w:snapToGrid w:val="0"/>
        <w:spacing w:beforeLines="0" w:afterLines="0" w:line="440" w:lineRule="exact"/>
        <w:rPr>
          <w:rFonts w:hint="eastAsia" w:ascii="宋体" w:hAnsi="宋体"/>
          <w:b/>
          <w:color w:val="auto"/>
          <w:sz w:val="24"/>
          <w:szCs w:val="24"/>
          <w:lang w:val="en-US" w:eastAsia="zh-CN"/>
        </w:rPr>
      </w:pPr>
      <w:r>
        <w:rPr>
          <w:rFonts w:hint="eastAsia" w:ascii="宋体" w:hAnsi="宋体"/>
          <w:b/>
          <w:color w:val="auto"/>
          <w:sz w:val="24"/>
          <w:szCs w:val="24"/>
          <w:lang w:val="en-US" w:eastAsia="zh-CN"/>
        </w:rPr>
        <w:t>五、澄清答疑时间安排</w:t>
      </w:r>
    </w:p>
    <w:p w14:paraId="3C73826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各投标人如果对本项目招标文件有任何澄清要求，请于</w:t>
      </w:r>
      <w:r>
        <w:rPr>
          <w:rFonts w:hint="eastAsia" w:ascii="宋体" w:hAnsi="宋体" w:cs="宋体"/>
          <w:color w:val="auto"/>
          <w:sz w:val="24"/>
          <w:szCs w:val="24"/>
          <w:lang w:val="en-US"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w:t>
      </w:r>
      <w:r>
        <w:rPr>
          <w:rFonts w:hint="eastAsia" w:ascii="宋体" w:hAnsi="宋体" w:cs="宋体"/>
          <w:color w:val="auto"/>
          <w:sz w:val="24"/>
          <w:szCs w:val="24"/>
          <w:lang w:val="en-US" w:eastAsia="zh-CN"/>
        </w:rPr>
        <w:t>16</w:t>
      </w:r>
      <w:r>
        <w:rPr>
          <w:rFonts w:hint="eastAsia" w:ascii="宋体" w:hAnsi="宋体" w:cs="宋体"/>
          <w:color w:val="auto"/>
          <w:sz w:val="24"/>
          <w:szCs w:val="24"/>
          <w:lang w:eastAsia="zh-CN"/>
        </w:rPr>
        <w:t>点</w:t>
      </w:r>
      <w:r>
        <w:rPr>
          <w:rFonts w:hint="eastAsia" w:ascii="宋体" w:hAnsi="宋体" w:cs="宋体"/>
          <w:color w:val="auto"/>
          <w:sz w:val="24"/>
          <w:szCs w:val="24"/>
          <w:lang w:val="en-US" w:eastAsia="zh-CN"/>
        </w:rPr>
        <w:t>00</w:t>
      </w:r>
      <w:r>
        <w:rPr>
          <w:rFonts w:hint="eastAsia" w:ascii="宋体" w:hAnsi="宋体" w:cs="宋体"/>
          <w:color w:val="auto"/>
          <w:sz w:val="24"/>
          <w:szCs w:val="24"/>
        </w:rPr>
        <w:t>分</w:t>
      </w:r>
      <w:r>
        <w:rPr>
          <w:rFonts w:hint="eastAsia" w:ascii="宋体" w:hAnsi="宋体" w:cs="宋体"/>
          <w:color w:val="auto"/>
          <w:sz w:val="24"/>
          <w:szCs w:val="24"/>
          <w:lang w:val="en-US" w:eastAsia="zh-CN"/>
        </w:rPr>
        <w:t>00</w:t>
      </w:r>
      <w:r>
        <w:rPr>
          <w:rFonts w:hint="eastAsia" w:ascii="宋体" w:hAnsi="宋体" w:cs="宋体"/>
          <w:color w:val="auto"/>
          <w:sz w:val="24"/>
          <w:szCs w:val="24"/>
        </w:rPr>
        <w:t>秒前</w:t>
      </w:r>
      <w:r>
        <w:rPr>
          <w:rFonts w:hint="eastAsia" w:ascii="宋体" w:hAnsi="宋体" w:cs="宋体"/>
          <w:color w:val="auto"/>
          <w:sz w:val="24"/>
          <w:szCs w:val="24"/>
          <w:lang w:val="en-US" w:eastAsia="zh-CN"/>
        </w:rPr>
        <w:t>在电子招采中心提出，招标人将在电子招采中心发出澄清文件</w:t>
      </w:r>
      <w:r>
        <w:rPr>
          <w:rFonts w:hint="eastAsia" w:ascii="宋体" w:hAnsi="宋体" w:cs="宋体"/>
          <w:color w:val="auto"/>
          <w:sz w:val="24"/>
          <w:szCs w:val="24"/>
        </w:rPr>
        <w:t>。</w:t>
      </w:r>
    </w:p>
    <w:p w14:paraId="6CDB9C9E">
      <w:pPr>
        <w:snapToGrid w:val="0"/>
        <w:spacing w:beforeLines="0" w:afterLines="0" w:line="440" w:lineRule="exact"/>
        <w:rPr>
          <w:rFonts w:hint="eastAsia" w:ascii="宋体" w:hAnsi="宋体"/>
          <w:b/>
          <w:sz w:val="24"/>
          <w:szCs w:val="24"/>
          <w:lang w:val="en-US" w:eastAsia="zh-CN"/>
        </w:rPr>
      </w:pPr>
      <w:r>
        <w:rPr>
          <w:rFonts w:hint="eastAsia" w:ascii="宋体" w:hAnsi="宋体"/>
          <w:b/>
          <w:sz w:val="24"/>
          <w:szCs w:val="24"/>
          <w:lang w:val="en-US" w:eastAsia="zh-CN"/>
        </w:rPr>
        <w:t>六、</w:t>
      </w:r>
      <w:bookmarkEnd w:id="12"/>
      <w:bookmarkEnd w:id="13"/>
      <w:bookmarkEnd w:id="14"/>
      <w:bookmarkEnd w:id="15"/>
      <w:r>
        <w:rPr>
          <w:rFonts w:hint="eastAsia" w:ascii="宋体" w:hAnsi="宋体"/>
          <w:b/>
          <w:sz w:val="24"/>
          <w:szCs w:val="24"/>
          <w:lang w:val="en-US" w:eastAsia="zh-CN"/>
        </w:rPr>
        <w:t>投标文件的传输递交</w:t>
      </w:r>
    </w:p>
    <w:p w14:paraId="0968109C">
      <w:pPr>
        <w:spacing w:beforeLines="0" w:afterLines="0" w:line="360" w:lineRule="auto"/>
        <w:ind w:firstLine="480" w:firstLineChars="200"/>
        <w:rPr>
          <w:rFonts w:hint="eastAsia" w:ascii="宋体" w:hAnsi="宋体"/>
          <w:color w:val="auto"/>
          <w:sz w:val="24"/>
          <w:szCs w:val="22"/>
          <w:lang w:val="en-US" w:eastAsia="zh-CN" w:bidi="ar-SA"/>
        </w:rPr>
      </w:pPr>
      <w:r>
        <w:rPr>
          <w:rFonts w:hint="eastAsia" w:ascii="宋体" w:hAnsi="宋体"/>
          <w:sz w:val="24"/>
          <w:szCs w:val="22"/>
          <w:lang w:val="en-US" w:eastAsia="zh-CN" w:bidi="ar-SA"/>
        </w:rPr>
        <w:t>投标文件传输递交的截止时间（投标截止时间</w:t>
      </w:r>
      <w:r>
        <w:rPr>
          <w:rFonts w:hint="eastAsia" w:ascii="宋体" w:hAnsi="宋体"/>
          <w:color w:val="auto"/>
          <w:sz w:val="24"/>
          <w:szCs w:val="22"/>
          <w:lang w:val="en-US" w:eastAsia="zh-CN" w:bidi="ar-SA"/>
        </w:rPr>
        <w:t>）：北京时间2026年7月31日10点30分。本项目将通过电子招采中心进行查看投标人、标书解密、标书导入、唱标等环节。</w:t>
      </w:r>
    </w:p>
    <w:p w14:paraId="66D4357B">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在投标截止时间前完成投标文件的传输递交，逾期完成传输递交的投标文件，招标人不予受理。</w:t>
      </w:r>
    </w:p>
    <w:p w14:paraId="2383F769">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投标文件传输递交方式：</w:t>
      </w:r>
    </w:p>
    <w:p w14:paraId="1787D801">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1.投标人应按照招标文件和电子招采中心相关操作要求，编制并加密投标文件；</w:t>
      </w:r>
    </w:p>
    <w:p w14:paraId="0ACF214F">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2.投标人应按照招标文件和电子招采中心相关操作要求，在投标截止时间前，通过电子招采中心完成投标文件的传输递交；</w:t>
      </w:r>
    </w:p>
    <w:p w14:paraId="5D0992AD">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3.现场解密地点（可选）：</w:t>
      </w:r>
    </w:p>
    <w:p w14:paraId="711C411C">
      <w:pPr>
        <w:spacing w:beforeLines="0" w:afterLines="0" w:line="360" w:lineRule="auto"/>
        <w:ind w:left="400"/>
        <w:rPr>
          <w:rFonts w:hint="eastAsia" w:ascii="宋体" w:hAnsi="宋体"/>
          <w:sz w:val="24"/>
          <w:szCs w:val="22"/>
          <w:lang w:val="en-US" w:eastAsia="zh-CN" w:bidi="ar-SA"/>
        </w:rPr>
      </w:pPr>
      <w:r>
        <w:rPr>
          <w:rFonts w:hint="eastAsia" w:ascii="宋体" w:hAnsi="宋体"/>
          <w:sz w:val="24"/>
          <w:szCs w:val="22"/>
          <w:lang w:val="en-US" w:eastAsia="zh-CN" w:bidi="ar-SA"/>
        </w:rPr>
        <w:t>注：备份投标文件及招标文件中规定其他材料的递交：</w:t>
      </w:r>
    </w:p>
    <w:p w14:paraId="4BF70B6A">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3.1备份投标文件及招标文件中规定其他材料递交的截止时间同投标截止时间，逾期递交的，招标人予以拒收。</w:t>
      </w:r>
    </w:p>
    <w:p w14:paraId="32AF36FE">
      <w:pPr>
        <w:spacing w:beforeLines="0" w:afterLines="0" w:line="360" w:lineRule="auto"/>
        <w:ind w:left="400"/>
        <w:rPr>
          <w:rFonts w:hint="eastAsia" w:ascii="宋体" w:hAnsi="宋体"/>
          <w:sz w:val="24"/>
          <w:szCs w:val="22"/>
          <w:lang w:val="en-US" w:eastAsia="zh-CN" w:bidi="ar-SA"/>
        </w:rPr>
      </w:pPr>
      <w:r>
        <w:rPr>
          <w:rFonts w:hint="eastAsia" w:ascii="宋体" w:hAnsi="宋体"/>
          <w:sz w:val="24"/>
          <w:szCs w:val="22"/>
          <w:lang w:val="en-US" w:eastAsia="zh-CN" w:bidi="ar-SA"/>
        </w:rPr>
        <w:t>3.2备份投标文件及招标文件中规定其他材料的递交地点：同现场解密地点。</w:t>
      </w:r>
    </w:p>
    <w:p w14:paraId="08318592">
      <w:pPr>
        <w:snapToGrid w:val="0"/>
        <w:spacing w:beforeLines="0" w:afterLines="0" w:line="440" w:lineRule="exact"/>
        <w:rPr>
          <w:rFonts w:hint="eastAsia" w:ascii="宋体" w:hAnsi="宋体"/>
          <w:b/>
          <w:sz w:val="24"/>
          <w:szCs w:val="24"/>
          <w:lang w:val="en-US" w:eastAsia="zh-CN"/>
        </w:rPr>
      </w:pPr>
      <w:r>
        <w:rPr>
          <w:rFonts w:hint="eastAsia" w:ascii="宋体" w:hAnsi="宋体"/>
          <w:b/>
          <w:sz w:val="24"/>
          <w:szCs w:val="24"/>
          <w:lang w:val="en-US" w:eastAsia="zh-CN"/>
        </w:rPr>
        <w:t>七、发布公告的媒介</w:t>
      </w:r>
    </w:p>
    <w:p w14:paraId="37AD6E4A">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本次招标公告已在中国农业银行农银e采平台门户上发布，同时在中国招标投标公共服务平台、中国金融集中采购网等媒介上发布。</w:t>
      </w:r>
    </w:p>
    <w:p w14:paraId="31AD62F8">
      <w:pPr>
        <w:snapToGrid w:val="0"/>
        <w:spacing w:beforeLines="0" w:afterLines="0" w:line="440" w:lineRule="exact"/>
        <w:rPr>
          <w:rFonts w:hint="eastAsia" w:ascii="宋体" w:hAnsi="宋体" w:cs="宋体"/>
          <w:b/>
          <w:sz w:val="24"/>
          <w:szCs w:val="24"/>
          <w:lang w:val="en-US" w:eastAsia="zh-CN"/>
        </w:rPr>
      </w:pPr>
      <w:r>
        <w:rPr>
          <w:rFonts w:hint="eastAsia" w:ascii="宋体" w:hAnsi="宋体"/>
          <w:b/>
          <w:sz w:val="24"/>
          <w:szCs w:val="24"/>
          <w:lang w:val="en-US" w:eastAsia="zh-CN"/>
        </w:rPr>
        <w:t>八、注意事项</w:t>
      </w:r>
    </w:p>
    <w:p w14:paraId="272470B9">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1.投标人应按照电子招采中心相</w:t>
      </w:r>
      <w:r>
        <w:rPr>
          <w:rFonts w:hint="eastAsia" w:ascii="宋体" w:hAnsi="宋体"/>
          <w:b/>
          <w:sz w:val="24"/>
          <w:szCs w:val="22"/>
          <w:lang w:val="en-US" w:eastAsia="zh-CN" w:bidi="ar-SA"/>
        </w:rPr>
        <w:t>关操作手册进行下载电子招采中心工具包、注册、办理CA数字证书、报名、申领招标文件、</w:t>
      </w:r>
      <w:r>
        <w:rPr>
          <w:rFonts w:hint="eastAsia" w:ascii="宋体" w:hAnsi="宋体"/>
          <w:sz w:val="24"/>
          <w:szCs w:val="22"/>
          <w:lang w:val="en-US" w:eastAsia="zh-CN" w:bidi="ar-SA"/>
        </w:rPr>
        <w:t>投标文件制作加密上传、参与开标等操作。</w:t>
      </w:r>
    </w:p>
    <w:p w14:paraId="263E1A75">
      <w:pPr>
        <w:spacing w:beforeLines="0" w:afterLines="0" w:line="360" w:lineRule="auto"/>
        <w:ind w:firstLine="480" w:firstLineChars="200"/>
        <w:rPr>
          <w:rFonts w:hint="eastAsia" w:ascii="宋体" w:hAnsi="宋体"/>
          <w:sz w:val="24"/>
          <w:szCs w:val="22"/>
          <w:lang w:val="en-US" w:eastAsia="en-US" w:bidi="ar-SA"/>
        </w:rPr>
      </w:pPr>
      <w:r>
        <w:rPr>
          <w:rFonts w:hint="eastAsia" w:ascii="宋体" w:hAnsi="宋体"/>
          <w:sz w:val="24"/>
          <w:szCs w:val="22"/>
          <w:lang w:val="en-US" w:eastAsia="en-US" w:bidi="ar-SA"/>
        </w:rPr>
        <w:t>2.投标人在农银 e 采平台注册后，请将公司名称、联系人、联系方式等信息发送招标代理机构联系人邮箱后，由平台管理审核。</w:t>
      </w:r>
    </w:p>
    <w:p w14:paraId="30C5A30E">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3.投标人应充分考虑平台注册、办理CA数字证书、资料准备及上传、注册申请后台审核、招标文件下载、投标文件上传等流程所需的时间和不可预见因素。投标截止时间前未完成投标文件递交传输的，视为撤回投标文件。投标截止时间后上传递交投标文件，电子招采中心将拒收。</w:t>
      </w:r>
    </w:p>
    <w:p w14:paraId="30341007">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4.4.1投标人除在电子评审系统上传投标文件外，应在递交投标文件截止时间前提交按招标文件规定的以介质形式（U 盘）存储的密封备份文件，并承诺备份文件与电子评审系统中上传的投标文件内容、格式一致。投标人仅提交备份文件的，投标无效，不再要求提供纸质文件。</w:t>
      </w:r>
    </w:p>
    <w:p w14:paraId="64CD7D92">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4.2开标时刻远程解密或现场解密，如选择现场解密，各投标人需自行携带笔记本电脑（提前下载好所需插件，保持网络连接畅通）及CA数字证书等电子设备至开标现场，现场进行Ukey登录解密等相关操作。</w:t>
      </w:r>
    </w:p>
    <w:p w14:paraId="5CBDEBE1">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4.3如因投标人原因，未能在规定时间内成功完成报价解密，视为放弃投标，如因电子招采中心或系统故障，将合理延长解密时间。</w:t>
      </w:r>
    </w:p>
    <w:p w14:paraId="0D5ED892">
      <w:pPr>
        <w:snapToGrid w:val="0"/>
        <w:spacing w:beforeLines="0" w:afterLines="0" w:line="440" w:lineRule="exact"/>
        <w:rPr>
          <w:rFonts w:hint="eastAsia" w:ascii="宋体" w:hAnsi="宋体"/>
          <w:b/>
          <w:sz w:val="24"/>
          <w:szCs w:val="24"/>
        </w:rPr>
      </w:pPr>
      <w:r>
        <w:rPr>
          <w:rFonts w:hint="eastAsia" w:ascii="宋体" w:hAnsi="宋体"/>
          <w:b/>
          <w:sz w:val="24"/>
          <w:szCs w:val="24"/>
          <w:lang w:val="en-US" w:eastAsia="zh-CN"/>
        </w:rPr>
        <w:t>九</w:t>
      </w:r>
      <w:r>
        <w:rPr>
          <w:rFonts w:hint="eastAsia" w:ascii="宋体" w:hAnsi="宋体"/>
          <w:b/>
          <w:sz w:val="24"/>
          <w:szCs w:val="24"/>
        </w:rPr>
        <w:t>、联系方式</w:t>
      </w:r>
    </w:p>
    <w:p w14:paraId="39E178E7">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招标人名称：中国农业银行股份有限公司葫芦岛分行</w:t>
      </w:r>
    </w:p>
    <w:p w14:paraId="073C12BF">
      <w:pPr>
        <w:pStyle w:val="4"/>
        <w:spacing w:beforeLines="0" w:afterLines="0"/>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地址：</w:t>
      </w:r>
      <w:r>
        <w:rPr>
          <w:rFonts w:hint="eastAsia" w:ascii="宋体" w:hAnsi="宋体" w:cs="宋体"/>
          <w:sz w:val="24"/>
          <w:szCs w:val="24"/>
        </w:rPr>
        <w:t>葫芦岛市龙港区龙湾大街 11 号</w:t>
      </w:r>
    </w:p>
    <w:p w14:paraId="44769917">
      <w:pPr>
        <w:pStyle w:val="3"/>
        <w:spacing w:beforeLines="0" w:afterLines="0"/>
        <w:rPr>
          <w:rFonts w:hint="eastAsia"/>
          <w:sz w:val="24"/>
          <w:szCs w:val="20"/>
          <w:lang w:val="en-US" w:eastAsia="zh-CN"/>
        </w:rPr>
      </w:pPr>
    </w:p>
    <w:p w14:paraId="5933C812">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招标代理机构名称：辽宁工程招标有限公司</w:t>
      </w:r>
    </w:p>
    <w:p w14:paraId="23DB025F">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 xml:space="preserve">地    址：沈阳市和平区南九马路47号  </w:t>
      </w:r>
    </w:p>
    <w:p w14:paraId="15680196">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邮    编：110005</w:t>
      </w:r>
    </w:p>
    <w:p w14:paraId="12670383">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项目负责人：唐晓帆</w:t>
      </w:r>
    </w:p>
    <w:p w14:paraId="0E6EF2C1">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 xml:space="preserve">电话：024-23382836     </w:t>
      </w:r>
    </w:p>
    <w:p w14:paraId="072997FE">
      <w:pPr>
        <w:spacing w:beforeLines="0" w:afterLines="0" w:line="360" w:lineRule="auto"/>
        <w:ind w:firstLine="480" w:firstLineChars="200"/>
        <w:rPr>
          <w:rFonts w:hint="eastAsia" w:ascii="宋体" w:hAnsi="宋体"/>
          <w:sz w:val="24"/>
          <w:szCs w:val="22"/>
          <w:lang w:val="en-US" w:eastAsia="zh-CN" w:bidi="ar-SA"/>
        </w:rPr>
      </w:pPr>
      <w:r>
        <w:rPr>
          <w:rFonts w:hint="eastAsia" w:ascii="宋体" w:hAnsi="宋体"/>
          <w:sz w:val="24"/>
          <w:szCs w:val="22"/>
          <w:lang w:val="en-US" w:eastAsia="zh-CN" w:bidi="ar-SA"/>
        </w:rPr>
        <w:t>电子邮箱：</w:t>
      </w:r>
      <w:r>
        <w:rPr>
          <w:rFonts w:hint="eastAsia" w:ascii="宋体" w:hAnsi="宋体"/>
          <w:sz w:val="24"/>
          <w:szCs w:val="22"/>
          <w:lang w:val="en-US" w:eastAsia="zh-CN" w:bidi="ar-SA"/>
        </w:rPr>
        <w:fldChar w:fldCharType="begin"/>
      </w:r>
      <w:r>
        <w:rPr>
          <w:rFonts w:hint="eastAsia" w:ascii="宋体" w:hAnsi="宋体"/>
          <w:sz w:val="24"/>
          <w:szCs w:val="22"/>
          <w:lang w:val="en-US" w:eastAsia="zh-CN" w:bidi="ar-SA"/>
        </w:rPr>
        <w:instrText xml:space="preserve"> HYPERLINK "mailto:lngczbgs220@163.com" </w:instrText>
      </w:r>
      <w:r>
        <w:rPr>
          <w:rFonts w:hint="eastAsia" w:ascii="宋体" w:hAnsi="宋体"/>
          <w:sz w:val="24"/>
          <w:szCs w:val="22"/>
          <w:lang w:val="en-US" w:eastAsia="zh-CN" w:bidi="ar-SA"/>
        </w:rPr>
        <w:fldChar w:fldCharType="separate"/>
      </w:r>
      <w:r>
        <w:rPr>
          <w:rFonts w:hint="eastAsia" w:ascii="宋体" w:hAnsi="宋体"/>
          <w:sz w:val="24"/>
          <w:szCs w:val="22"/>
          <w:lang w:val="en-US" w:eastAsia="zh-CN" w:bidi="ar-SA"/>
        </w:rPr>
        <w:t>lngczbgs220@163.com</w:t>
      </w:r>
      <w:r>
        <w:rPr>
          <w:rFonts w:hint="eastAsia" w:ascii="宋体" w:hAnsi="宋体"/>
          <w:sz w:val="24"/>
          <w:szCs w:val="22"/>
          <w:lang w:val="en-US" w:eastAsia="zh-CN" w:bidi="ar-SA"/>
        </w:rPr>
        <w:fldChar w:fldCharType="end"/>
      </w:r>
    </w:p>
    <w:p w14:paraId="45551296">
      <w:pPr>
        <w:topLinePunct/>
        <w:spacing w:beforeLines="0" w:afterLines="0" w:line="440" w:lineRule="exact"/>
        <w:ind w:firstLine="480" w:firstLineChars="200"/>
        <w:jc w:val="right"/>
        <w:rPr>
          <w:rFonts w:hint="eastAsia" w:ascii="宋体" w:hAnsi="宋体"/>
          <w:sz w:val="24"/>
          <w:szCs w:val="20"/>
        </w:rPr>
      </w:pPr>
    </w:p>
    <w:p w14:paraId="76CC54F7">
      <w:pPr>
        <w:topLinePunct/>
        <w:spacing w:beforeLines="0" w:afterLines="0" w:line="440" w:lineRule="exact"/>
        <w:ind w:firstLine="480" w:firstLineChars="200"/>
        <w:jc w:val="right"/>
        <w:rPr>
          <w:rFonts w:hint="eastAsia" w:ascii="宋体" w:hAnsi="宋体"/>
          <w:sz w:val="24"/>
          <w:szCs w:val="20"/>
          <w:lang w:eastAsia="zh-CN"/>
        </w:rPr>
      </w:pPr>
      <w:r>
        <w:rPr>
          <w:rFonts w:hint="eastAsia" w:ascii="宋体" w:hAnsi="宋体"/>
          <w:sz w:val="24"/>
          <w:szCs w:val="20"/>
          <w:lang w:eastAsia="zh-CN"/>
        </w:rPr>
        <w:t>中国农业银行股份有限公司</w:t>
      </w:r>
      <w:r>
        <w:rPr>
          <w:rFonts w:hint="eastAsia" w:ascii="宋体" w:hAnsi="宋体"/>
          <w:sz w:val="24"/>
          <w:szCs w:val="20"/>
          <w:lang w:val="en-US" w:eastAsia="zh-CN"/>
        </w:rPr>
        <w:t>葫芦岛</w:t>
      </w:r>
      <w:r>
        <w:rPr>
          <w:rFonts w:hint="eastAsia" w:ascii="宋体" w:hAnsi="宋体"/>
          <w:sz w:val="24"/>
          <w:szCs w:val="20"/>
          <w:lang w:eastAsia="zh-CN"/>
        </w:rPr>
        <w:t>分行</w:t>
      </w:r>
    </w:p>
    <w:p w14:paraId="7663753F">
      <w:pPr>
        <w:topLinePunct/>
        <w:spacing w:beforeLines="0" w:afterLines="0" w:line="440" w:lineRule="exact"/>
        <w:ind w:firstLine="480" w:firstLineChars="200"/>
        <w:jc w:val="right"/>
        <w:rPr>
          <w:rFonts w:hint="eastAsia" w:ascii="宋体" w:hAnsi="宋体"/>
          <w:sz w:val="24"/>
          <w:szCs w:val="20"/>
        </w:rPr>
      </w:pPr>
      <w:r>
        <w:rPr>
          <w:rFonts w:hint="eastAsia" w:ascii="宋体" w:hAnsi="宋体"/>
          <w:sz w:val="24"/>
          <w:szCs w:val="24"/>
          <w:lang w:val="en-US" w:eastAsia="zh-CN"/>
        </w:rPr>
        <w:t>辽宁工程招标有限</w:t>
      </w:r>
      <w:r>
        <w:rPr>
          <w:rFonts w:hint="eastAsia" w:ascii="宋体" w:hAnsi="宋体"/>
          <w:sz w:val="24"/>
          <w:szCs w:val="20"/>
        </w:rPr>
        <w:t>公司</w:t>
      </w:r>
    </w:p>
    <w:p w14:paraId="5EC5CB27">
      <w:pPr>
        <w:topLinePunct/>
        <w:spacing w:beforeLines="0" w:afterLines="0" w:line="440" w:lineRule="exact"/>
        <w:ind w:firstLine="480" w:firstLineChars="200"/>
        <w:jc w:val="right"/>
        <w:rPr>
          <w:rFonts w:hint="eastAsia" w:ascii="宋体" w:hAnsi="宋体"/>
          <w:color w:val="auto"/>
          <w:sz w:val="24"/>
          <w:szCs w:val="20"/>
        </w:rPr>
      </w:pPr>
      <w:r>
        <w:rPr>
          <w:rFonts w:hint="eastAsia" w:ascii="宋体" w:hAnsi="宋体"/>
          <w:color w:val="auto"/>
          <w:sz w:val="24"/>
          <w:szCs w:val="20"/>
        </w:rPr>
        <w:t>20</w:t>
      </w:r>
      <w:r>
        <w:rPr>
          <w:rFonts w:hint="eastAsia" w:ascii="宋体" w:hAnsi="宋体"/>
          <w:color w:val="auto"/>
          <w:sz w:val="24"/>
          <w:szCs w:val="24"/>
          <w:lang w:val="en-US" w:eastAsia="zh-CN"/>
        </w:rPr>
        <w:t>26</w:t>
      </w:r>
      <w:r>
        <w:rPr>
          <w:rFonts w:hint="eastAsia" w:ascii="宋体" w:hAnsi="宋体"/>
          <w:color w:val="auto"/>
          <w:sz w:val="24"/>
          <w:szCs w:val="20"/>
        </w:rPr>
        <w:t>年</w:t>
      </w:r>
      <w:r>
        <w:rPr>
          <w:rFonts w:hint="eastAsia" w:ascii="宋体" w:hAnsi="宋体"/>
          <w:color w:val="auto"/>
          <w:sz w:val="24"/>
          <w:szCs w:val="24"/>
          <w:lang w:val="en-US" w:eastAsia="zh-CN"/>
        </w:rPr>
        <w:t>7月8</w:t>
      </w:r>
      <w:r>
        <w:rPr>
          <w:rFonts w:hint="eastAsia" w:ascii="宋体" w:hAnsi="宋体"/>
          <w:color w:val="auto"/>
          <w:sz w:val="24"/>
          <w:szCs w:val="20"/>
        </w:rPr>
        <w:t>日</w:t>
      </w:r>
    </w:p>
    <w:p w14:paraId="29AE62A6">
      <w:pPr>
        <w:spacing w:beforeLines="0" w:afterLines="0"/>
        <w:rPr>
          <w:rFonts w:hint="default"/>
          <w:sz w:val="28"/>
          <w:szCs w:val="28"/>
        </w:rPr>
      </w:pPr>
    </w:p>
    <w:p w14:paraId="0B2E9E1C">
      <w:pPr>
        <w:spacing w:beforeLines="0" w:afterLines="0"/>
        <w:rPr>
          <w:rFonts w:hint="default"/>
          <w:sz w:val="21"/>
          <w:szCs w:val="20"/>
        </w:rPr>
      </w:pPr>
    </w:p>
    <w:p w14:paraId="0305FE45">
      <w:bookmarkStart w:id="16" w:name="_GoBack"/>
      <w:bookmarkEnd w:id="16"/>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2472C"/>
    <w:rsid w:val="24F2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1"/>
      <w:szCs w:val="20"/>
    </w:rPr>
  </w:style>
  <w:style w:type="paragraph" w:styleId="2">
    <w:name w:val="heading 2"/>
    <w:basedOn w:val="1"/>
    <w:next w:val="1"/>
    <w:unhideWhenUsed/>
    <w:qFormat/>
    <w:uiPriority w:val="9"/>
    <w:pPr>
      <w:keepNext/>
      <w:keepLines/>
      <w:spacing w:before="240" w:beforeLines="0" w:after="240" w:afterLines="0" w:line="360" w:lineRule="auto"/>
      <w:outlineLvl w:val="1"/>
    </w:pPr>
    <w:rPr>
      <w:rFonts w:hint="default"/>
      <w:b/>
      <w:color w:val="00000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0"/>
    <w:pPr>
      <w:tabs>
        <w:tab w:val="left" w:pos="420"/>
      </w:tabs>
      <w:spacing w:beforeLines="0" w:afterLines="0"/>
    </w:pPr>
    <w:rPr>
      <w:rFonts w:hint="eastAsia" w:ascii="宋体" w:hAnsi="宋体"/>
      <w:sz w:val="24"/>
      <w:szCs w:val="20"/>
    </w:rPr>
  </w:style>
  <w:style w:type="paragraph" w:styleId="4">
    <w:name w:val="Body Text 2"/>
    <w:basedOn w:val="1"/>
    <w:next w:val="3"/>
    <w:unhideWhenUsed/>
    <w:qFormat/>
    <w:uiPriority w:val="99"/>
    <w:pPr>
      <w:spacing w:beforeLines="0" w:afterLines="0" w:line="480" w:lineRule="auto"/>
    </w:pPr>
    <w:rPr>
      <w:rFonts w:hint="default"/>
      <w:sz w:val="21"/>
      <w:szCs w:val="20"/>
    </w:rPr>
  </w:style>
  <w:style w:type="paragraph" w:customStyle="1" w:styleId="7">
    <w:name w:val="样式 标题 2 + Times New Roman 四号 非加粗 段前: 5 磅 段后: 0 磅 行距: 固定值 20..."/>
    <w:basedOn w:val="2"/>
    <w:unhideWhenUsed/>
    <w:qFormat/>
    <w:uiPriority w:val="0"/>
    <w:pPr>
      <w:spacing w:before="100" w:beforeLines="0" w:after="0" w:afterLines="0" w:line="400" w:lineRule="exact"/>
    </w:pPr>
    <w:rPr>
      <w:rFonts w:hint="default" w:eastAsia="黑体"/>
      <w:b w:val="0"/>
      <w:color w:val="auto"/>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2026-07-08T02:35:00Z</dcterms:created>
  <dc:creator>唐晓帆</dc:creator>
  <cp:lastModifiedBy>唐晓帆</cp:lastModifiedBy>
  <dcterms:modified xsi:type="dcterms:W3CDTF">2026-07-08T02:35:21Z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E21E73A222EE48B186DF330663AAE0F4_11</vt:lpwstr>
  </property>
  <property fmtid="{D5CDD505-2E9C-101B-9397-08002B2CF9AE}" pid="4" name="KSOTemplateDocerSaveRecord">
    <vt:lpwstr>eyJoZGlkIjoiNDY3MWZiNDgxYmRiYTE1NDgxYTE0MjkwODQ5YmNlZGUiLCJ1c2VySWQiOiIyODk0NzQxOTEifQ==</vt:lpwstr>
  </property>
</Properties>
</file>