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流式细胞仪维修服务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22849C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 xml:space="preserve">对我院 BD </w:t>
      </w:r>
      <w:bookmarkStart w:id="0" w:name="_GoBack"/>
      <w:bookmarkEnd w:id="0"/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LSRFiortessa流式细胞仪故障：1）APC以及APC-700无信号2）进样通道堵塞 进行维修调试，恢复原厂性能水平</w:t>
      </w:r>
    </w:p>
    <w:p w14:paraId="7ECFF0F4">
      <w:pPr>
        <w:pStyle w:val="27"/>
        <w:numPr>
          <w:ilvl w:val="0"/>
          <w:numId w:val="2"/>
        </w:numPr>
        <w:spacing w:line="400" w:lineRule="exact"/>
        <w:ind w:left="0" w:leftChars="0" w:firstLine="0" w:firstLineChars="0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供应商需在中标后一周内取得原厂授权资质</w:t>
      </w:r>
      <w:r>
        <w:rPr>
          <w:rFonts w:hint="eastAsia"/>
          <w:sz w:val="30"/>
          <w:szCs w:val="30"/>
        </w:rPr>
        <w:t>，保证维修质量</w:t>
      </w:r>
    </w:p>
    <w:p w14:paraId="5909E1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维修工作内容：1）更换过滤器，调整整体光路信号，2）清洗进样针，更换垫圈，更换进样针连接管</w:t>
      </w:r>
    </w:p>
    <w:p w14:paraId="5A50AE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所更换配件为原厂全新，提供相关证明文件</w:t>
      </w:r>
    </w:p>
    <w:p w14:paraId="023B0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4. 所更换配件质保期≥6个月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科研基地科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201659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7439121E"/>
    <w:multiLevelType w:val="singleLevel"/>
    <w:tmpl w:val="743912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5BB4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3F139C8"/>
    <w:rsid w:val="051522F5"/>
    <w:rsid w:val="09864CD4"/>
    <w:rsid w:val="0AC02AA7"/>
    <w:rsid w:val="0B3A7A6C"/>
    <w:rsid w:val="0DC93C94"/>
    <w:rsid w:val="0DE9270E"/>
    <w:rsid w:val="10C20D45"/>
    <w:rsid w:val="114A6749"/>
    <w:rsid w:val="12950556"/>
    <w:rsid w:val="134C29E0"/>
    <w:rsid w:val="15931399"/>
    <w:rsid w:val="15E3214C"/>
    <w:rsid w:val="1ADA7A6A"/>
    <w:rsid w:val="1C4D317B"/>
    <w:rsid w:val="1C516862"/>
    <w:rsid w:val="1F1078F7"/>
    <w:rsid w:val="226474FD"/>
    <w:rsid w:val="24A3750B"/>
    <w:rsid w:val="27AB42A3"/>
    <w:rsid w:val="282A2D36"/>
    <w:rsid w:val="2B0C42C3"/>
    <w:rsid w:val="30465FCD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438C5833"/>
    <w:rsid w:val="48CA3B1C"/>
    <w:rsid w:val="4B38326F"/>
    <w:rsid w:val="4D9218E1"/>
    <w:rsid w:val="53F02B45"/>
    <w:rsid w:val="55412C40"/>
    <w:rsid w:val="555624E0"/>
    <w:rsid w:val="555C1D5D"/>
    <w:rsid w:val="57EB70B8"/>
    <w:rsid w:val="58727DC0"/>
    <w:rsid w:val="59703EC5"/>
    <w:rsid w:val="5E652175"/>
    <w:rsid w:val="60505306"/>
    <w:rsid w:val="61C46527"/>
    <w:rsid w:val="62075C87"/>
    <w:rsid w:val="62C65934"/>
    <w:rsid w:val="689A3620"/>
    <w:rsid w:val="696C5196"/>
    <w:rsid w:val="6F8D569A"/>
    <w:rsid w:val="711D18EA"/>
    <w:rsid w:val="76871C26"/>
    <w:rsid w:val="76AF1A14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  <w:style w:type="character" w:customStyle="1" w:styleId="34">
    <w:name w:val="form-textarea-print1"/>
    <w:basedOn w:val="12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35">
    <w:name w:val="form-item-field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219</Characters>
  <Lines>4</Lines>
  <Paragraphs>1</Paragraphs>
  <TotalTime>0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2026-05-09T08:47:00Z</cp:lastPrinted>
  <dcterms:modified xsi:type="dcterms:W3CDTF">2026-07-13T09:56:03Z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