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1AF6D">
      <w:pPr>
        <w:pStyle w:val="5"/>
        <w:keepNext/>
        <w:keepLines/>
        <w:spacing w:after="120" w:line="360" w:lineRule="auto"/>
        <w:ind w:right="-38" w:rightChars="-18"/>
        <w:jc w:val="center"/>
        <w:outlineLvl w:val="9"/>
        <w:rPr>
          <w:rFonts w:hint="eastAsia" w:ascii="宋体" w:hAnsi="宋体" w:eastAsia="宋体" w:cs="宋体"/>
          <w:b/>
          <w:color w:val="auto"/>
          <w:spacing w:val="-6"/>
          <w:kern w:val="2"/>
          <w:sz w:val="28"/>
          <w:szCs w:val="28"/>
          <w:highlight w:val="none"/>
        </w:rPr>
      </w:pPr>
      <w:bookmarkStart w:id="0" w:name="_Toc26025"/>
      <w:bookmarkStart w:id="1" w:name="_Toc3841"/>
      <w:bookmarkStart w:id="2" w:name="_Toc13748"/>
      <w:bookmarkStart w:id="3" w:name="_Toc29715"/>
      <w:bookmarkStart w:id="4" w:name="_Toc27215"/>
      <w:bookmarkStart w:id="5" w:name="_Toc20195"/>
      <w:bookmarkStart w:id="14" w:name="_GoBack"/>
      <w:r>
        <w:rPr>
          <w:rFonts w:hint="eastAsia" w:ascii="宋体" w:hAnsi="宋体" w:eastAsia="宋体" w:cs="宋体"/>
          <w:b/>
          <w:color w:val="auto"/>
          <w:spacing w:val="-6"/>
          <w:kern w:val="2"/>
          <w:sz w:val="28"/>
          <w:szCs w:val="28"/>
          <w:highlight w:val="none"/>
          <w:lang w:val="en-US" w:eastAsia="zh-CN"/>
        </w:rPr>
        <w:t>呼和浩特市世洁燃气有限责任公司金川母站装置区工艺管道油漆亮化项目</w:t>
      </w:r>
      <w:bookmarkEnd w:id="14"/>
      <w:r>
        <w:rPr>
          <w:rFonts w:hint="eastAsia" w:ascii="宋体" w:hAnsi="宋体" w:eastAsia="宋体" w:cs="宋体"/>
          <w:b/>
          <w:color w:val="auto"/>
          <w:spacing w:val="-6"/>
          <w:kern w:val="2"/>
          <w:sz w:val="28"/>
          <w:szCs w:val="28"/>
          <w:highlight w:val="yellow"/>
        </w:rPr>
        <w:br w:type="textWrapping"/>
      </w:r>
      <w:r>
        <w:rPr>
          <w:rFonts w:hint="eastAsia" w:ascii="宋体" w:hAnsi="宋体" w:eastAsia="宋体" w:cs="宋体"/>
          <w:b/>
          <w:color w:val="auto"/>
          <w:spacing w:val="-6"/>
          <w:kern w:val="2"/>
          <w:sz w:val="28"/>
          <w:szCs w:val="28"/>
          <w:highlight w:val="none"/>
        </w:rPr>
        <w:t>询比采购公告</w:t>
      </w:r>
      <w:bookmarkEnd w:id="0"/>
      <w:bookmarkEnd w:id="1"/>
      <w:bookmarkEnd w:id="2"/>
      <w:bookmarkEnd w:id="3"/>
      <w:bookmarkEnd w:id="4"/>
      <w:bookmarkEnd w:id="5"/>
    </w:p>
    <w:p w14:paraId="4603C5D4">
      <w:pPr>
        <w:adjustRightInd w:val="0"/>
        <w:spacing w:line="360" w:lineRule="auto"/>
        <w:ind w:left="100" w:right="118"/>
        <w:textAlignment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一、</w:t>
      </w:r>
      <w:r>
        <w:rPr>
          <w:rFonts w:hint="eastAsia" w:ascii="宋体" w:hAnsi="宋体" w:eastAsia="宋体" w:cs="宋体"/>
          <w:b/>
          <w:color w:val="auto"/>
          <w:spacing w:val="2"/>
          <w:szCs w:val="21"/>
          <w:highlight w:val="none"/>
        </w:rPr>
        <w:t>采购条件</w:t>
      </w:r>
    </w:p>
    <w:p w14:paraId="5D34A152">
      <w:pPr>
        <w:tabs>
          <w:tab w:val="left" w:pos="2412"/>
          <w:tab w:val="left" w:pos="2832"/>
          <w:tab w:val="left" w:pos="3472"/>
          <w:tab w:val="left" w:pos="6667"/>
          <w:tab w:val="left" w:pos="7270"/>
        </w:tabs>
        <w:spacing w:line="360" w:lineRule="auto"/>
        <w:ind w:right="115" w:firstLine="420" w:firstLineChars="200"/>
        <w:rPr>
          <w:rFonts w:hint="eastAsia" w:ascii="宋体" w:hAnsi="宋体" w:eastAsia="宋体" w:cs="宋体"/>
          <w:b/>
          <w:bCs/>
          <w:color w:val="auto"/>
          <w:szCs w:val="21"/>
          <w:highlight w:val="none"/>
        </w:rPr>
      </w:pPr>
      <w:bookmarkStart w:id="6" w:name="OLE_LINK1"/>
      <w:r>
        <w:rPr>
          <w:rFonts w:hint="eastAsia" w:ascii="宋体" w:hAnsi="宋体" w:eastAsia="宋体" w:cs="宋体"/>
          <w:color w:val="auto"/>
          <w:szCs w:val="21"/>
          <w:highlight w:val="none"/>
          <w:lang w:val="en-US" w:eastAsia="zh-CN"/>
        </w:rPr>
        <w:t>内蒙古鸿智达项目管理有限公司</w:t>
      </w:r>
      <w:r>
        <w:rPr>
          <w:rFonts w:hint="eastAsia" w:ascii="宋体" w:hAnsi="宋体" w:eastAsia="宋体" w:cs="宋体"/>
          <w:color w:val="auto"/>
          <w:szCs w:val="21"/>
          <w:highlight w:val="none"/>
        </w:rPr>
        <w:t>受采购人的委托，本着公开、公平、公正和诚实信用的原则</w:t>
      </w:r>
      <w:bookmarkEnd w:id="6"/>
      <w:r>
        <w:rPr>
          <w:rFonts w:hint="eastAsia" w:ascii="宋体" w:hAnsi="宋体" w:eastAsia="宋体" w:cs="宋体"/>
          <w:color w:val="auto"/>
          <w:szCs w:val="21"/>
          <w:highlight w:val="none"/>
        </w:rPr>
        <w:t>，就本采购项目</w:t>
      </w:r>
      <w:r>
        <w:rPr>
          <w:rFonts w:hint="eastAsia" w:ascii="宋体" w:hAnsi="宋体" w:eastAsia="宋体" w:cs="宋体"/>
          <w:color w:val="auto"/>
          <w:szCs w:val="21"/>
          <w:highlight w:val="none"/>
          <w:lang w:val="en-US" w:eastAsia="zh-CN"/>
        </w:rPr>
        <w:t>呼和浩特市世洁燃气有限责任公司金川母站装置区工艺管道油漆亮化项目</w:t>
      </w:r>
      <w:r>
        <w:rPr>
          <w:rFonts w:hint="eastAsia" w:ascii="宋体" w:hAnsi="宋体" w:eastAsia="宋体" w:cs="宋体"/>
          <w:color w:val="auto"/>
          <w:szCs w:val="21"/>
          <w:highlight w:val="none"/>
        </w:rPr>
        <w:t>进行询比采购。采购人为</w:t>
      </w:r>
      <w:r>
        <w:rPr>
          <w:rFonts w:hint="eastAsia" w:ascii="宋体" w:hAnsi="宋体" w:eastAsia="宋体" w:cs="宋体"/>
          <w:color w:val="auto"/>
          <w:szCs w:val="21"/>
          <w:highlight w:val="none"/>
          <w:u w:val="single"/>
          <w:lang w:eastAsia="zh-CN"/>
        </w:rPr>
        <w:t>呼和浩特市世洁燃气有限责任公司</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项目资金来自：</w:t>
      </w:r>
      <w:r>
        <w:rPr>
          <w:rFonts w:hint="eastAsia" w:ascii="宋体" w:hAnsi="宋体" w:eastAsia="宋体" w:cs="宋体"/>
          <w:color w:val="auto"/>
          <w:szCs w:val="21"/>
          <w:highlight w:val="none"/>
          <w:u w:val="single"/>
        </w:rPr>
        <w:t>企业自筹</w:t>
      </w:r>
      <w:r>
        <w:rPr>
          <w:rFonts w:hint="eastAsia" w:ascii="宋体" w:hAnsi="宋体" w:eastAsia="宋体" w:cs="宋体"/>
          <w:color w:val="auto"/>
          <w:szCs w:val="21"/>
          <w:highlight w:val="none"/>
        </w:rPr>
        <w:t>。该项目现已具备</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条件，欢迎符合资格要求的供应商前来报名</w:t>
      </w:r>
      <w:r>
        <w:rPr>
          <w:rFonts w:ascii="宋体" w:hAnsi="宋体" w:eastAsia="宋体" w:cs="宋体"/>
          <w:sz w:val="21"/>
          <w:szCs w:val="21"/>
        </w:rPr>
        <w:t>参与响应</w:t>
      </w:r>
      <w:r>
        <w:rPr>
          <w:rFonts w:hint="eastAsia" w:ascii="宋体" w:hAnsi="宋体" w:eastAsia="宋体" w:cs="宋体"/>
          <w:color w:val="auto"/>
          <w:szCs w:val="21"/>
          <w:highlight w:val="none"/>
        </w:rPr>
        <w:t>。</w:t>
      </w:r>
    </w:p>
    <w:p w14:paraId="7968C81B">
      <w:pPr>
        <w:adjustRightInd w:val="0"/>
        <w:spacing w:line="360" w:lineRule="auto"/>
        <w:ind w:left="100" w:right="5469"/>
        <w:textAlignment w:val="center"/>
        <w:rPr>
          <w:rFonts w:hint="eastAsia" w:ascii="宋体" w:hAnsi="宋体" w:eastAsia="宋体" w:cs="宋体"/>
          <w:b/>
          <w:color w:val="auto"/>
          <w:szCs w:val="21"/>
          <w:highlight w:val="none"/>
        </w:rPr>
      </w:pPr>
      <w:bookmarkStart w:id="7" w:name="_bookmark3"/>
      <w:bookmarkEnd w:id="7"/>
      <w:r>
        <w:rPr>
          <w:rFonts w:hint="eastAsia" w:ascii="宋体" w:hAnsi="宋体" w:eastAsia="宋体" w:cs="宋体"/>
          <w:b/>
          <w:bCs/>
          <w:color w:val="auto"/>
          <w:szCs w:val="21"/>
          <w:highlight w:val="none"/>
        </w:rPr>
        <w:t>二、</w:t>
      </w:r>
      <w:r>
        <w:rPr>
          <w:rFonts w:hint="eastAsia" w:ascii="宋体" w:hAnsi="宋体" w:eastAsia="宋体" w:cs="宋体"/>
          <w:b/>
          <w:color w:val="auto"/>
          <w:spacing w:val="2"/>
          <w:szCs w:val="21"/>
          <w:highlight w:val="none"/>
        </w:rPr>
        <w:t>项目概况与</w:t>
      </w:r>
      <w:r>
        <w:rPr>
          <w:rFonts w:hint="eastAsia" w:ascii="宋体" w:hAnsi="宋体" w:eastAsia="宋体" w:cs="宋体"/>
          <w:b/>
          <w:color w:val="auto"/>
          <w:szCs w:val="21"/>
          <w:highlight w:val="none"/>
        </w:rPr>
        <w:t>采购</w:t>
      </w:r>
      <w:r>
        <w:rPr>
          <w:rFonts w:hint="eastAsia" w:ascii="宋体" w:hAnsi="宋体" w:eastAsia="宋体" w:cs="宋体"/>
          <w:b/>
          <w:color w:val="auto"/>
          <w:spacing w:val="2"/>
          <w:szCs w:val="21"/>
          <w:highlight w:val="none"/>
        </w:rPr>
        <w:t>范</w:t>
      </w:r>
      <w:r>
        <w:rPr>
          <w:rFonts w:hint="eastAsia" w:ascii="宋体" w:hAnsi="宋体" w:eastAsia="宋体" w:cs="宋体"/>
          <w:b/>
          <w:color w:val="auto"/>
          <w:szCs w:val="21"/>
          <w:highlight w:val="none"/>
        </w:rPr>
        <w:t>围</w:t>
      </w:r>
    </w:p>
    <w:p w14:paraId="7E375ED2">
      <w:pPr>
        <w:tabs>
          <w:tab w:val="left" w:pos="2412"/>
        </w:tabs>
        <w:adjustRightInd w:val="0"/>
        <w:spacing w:line="360" w:lineRule="auto"/>
        <w:ind w:left="100" w:right="118" w:firstLine="419"/>
        <w:textAlignment w:val="center"/>
        <w:rPr>
          <w:rFonts w:hint="eastAsia" w:ascii="宋体" w:hAnsi="宋体" w:eastAsia="宋体" w:cs="宋体"/>
          <w:color w:val="auto"/>
          <w:spacing w:val="-11"/>
          <w:szCs w:val="21"/>
          <w:highlight w:val="none"/>
          <w:lang w:eastAsia="zh-CN"/>
        </w:rPr>
      </w:pPr>
      <w:r>
        <w:rPr>
          <w:rFonts w:hint="eastAsia" w:ascii="宋体" w:hAnsi="宋体" w:eastAsia="宋体" w:cs="宋体"/>
          <w:color w:val="auto"/>
          <w:szCs w:val="21"/>
          <w:highlight w:val="none"/>
        </w:rPr>
        <w:t>1.项目名称：</w:t>
      </w:r>
      <w:r>
        <w:rPr>
          <w:rFonts w:hint="eastAsia" w:ascii="宋体" w:hAnsi="宋体" w:eastAsia="宋体" w:cs="宋体"/>
          <w:color w:val="auto"/>
          <w:szCs w:val="21"/>
          <w:highlight w:val="none"/>
          <w:lang w:val="en-US" w:eastAsia="zh-CN"/>
        </w:rPr>
        <w:t>呼和浩特市世洁燃气有限责任公司金川母站装置区工艺管道油漆亮化项目</w:t>
      </w:r>
    </w:p>
    <w:p w14:paraId="70A2F15A">
      <w:pPr>
        <w:tabs>
          <w:tab w:val="left" w:pos="2412"/>
        </w:tabs>
        <w:adjustRightInd w:val="0"/>
        <w:spacing w:line="360" w:lineRule="auto"/>
        <w:ind w:left="100" w:right="118" w:firstLine="419"/>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2.项目编号：</w:t>
      </w:r>
      <w:r>
        <w:rPr>
          <w:rFonts w:hint="eastAsia" w:ascii="宋体" w:hAnsi="宋体" w:eastAsia="宋体" w:cs="宋体"/>
          <w:color w:val="auto"/>
          <w:szCs w:val="21"/>
          <w:highlight w:val="none"/>
          <w:lang w:eastAsia="zh-CN"/>
        </w:rPr>
        <w:t>HZDZB-GC-2026031</w:t>
      </w:r>
    </w:p>
    <w:p w14:paraId="2D0C6DFC">
      <w:pPr>
        <w:tabs>
          <w:tab w:val="left" w:pos="2412"/>
        </w:tabs>
        <w:adjustRightInd w:val="0"/>
        <w:spacing w:line="360" w:lineRule="auto"/>
        <w:ind w:left="100" w:right="118" w:firstLine="419"/>
        <w:textAlignment w:val="center"/>
        <w:rPr>
          <w:rFonts w:hint="default" w:ascii="宋体" w:hAnsi="宋体" w:eastAsia="宋体" w:cs="宋体"/>
          <w:color w:val="auto"/>
          <w:szCs w:val="21"/>
          <w:highlight w:val="none"/>
          <w:lang w:val="en-US"/>
        </w:rPr>
      </w:pPr>
      <w:r>
        <w:rPr>
          <w:rFonts w:hint="eastAsia" w:ascii="宋体" w:hAnsi="宋体" w:eastAsia="宋体" w:cs="宋体"/>
          <w:color w:val="auto"/>
          <w:szCs w:val="21"/>
          <w:highlight w:val="none"/>
        </w:rPr>
        <w:t>3.项目概况：</w:t>
      </w:r>
      <w:r>
        <w:rPr>
          <w:rFonts w:hint="eastAsia" w:ascii="宋体" w:hAnsi="宋体" w:cs="宋体"/>
          <w:color w:val="000000"/>
          <w:szCs w:val="21"/>
          <w:highlight w:val="none"/>
          <w:lang w:val="en-US" w:eastAsia="zh-CN"/>
        </w:rPr>
        <w:t>金川母站装置区工艺管道脱漆、除锈重新刷漆亮化。具体内容详见工程量清单</w:t>
      </w:r>
      <w:r>
        <w:rPr>
          <w:rFonts w:hint="eastAsia" w:ascii="宋体" w:hAnsi="宋体" w:eastAsia="宋体" w:cs="宋体"/>
          <w:color w:val="auto"/>
          <w:szCs w:val="21"/>
          <w:highlight w:val="none"/>
          <w:lang w:val="en-US" w:eastAsia="zh-CN"/>
        </w:rPr>
        <w:t>。</w:t>
      </w:r>
    </w:p>
    <w:p w14:paraId="62781690">
      <w:pPr>
        <w:tabs>
          <w:tab w:val="left" w:pos="2412"/>
        </w:tabs>
        <w:adjustRightInd w:val="0"/>
        <w:spacing w:line="360" w:lineRule="auto"/>
        <w:ind w:left="100" w:right="118" w:firstLine="419"/>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4.施工地点：</w:t>
      </w:r>
      <w:r>
        <w:rPr>
          <w:rFonts w:hint="eastAsia"/>
          <w:highlight w:val="none"/>
          <w:lang w:val="en-US" w:eastAsia="zh-CN"/>
        </w:rPr>
        <w:t>呼和浩特市土默特左旗敕勒川乳业开发区金五路世洁燃气金川母站</w:t>
      </w:r>
    </w:p>
    <w:p w14:paraId="554FE68D">
      <w:pPr>
        <w:tabs>
          <w:tab w:val="left" w:pos="2412"/>
        </w:tabs>
        <w:adjustRightInd w:val="0"/>
        <w:spacing w:line="360" w:lineRule="auto"/>
        <w:ind w:left="100" w:right="118" w:firstLine="419"/>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5.工期：</w:t>
      </w:r>
      <w:r>
        <w:rPr>
          <w:rFonts w:hint="eastAsia" w:ascii="宋体" w:hAnsi="宋体" w:cs="宋体"/>
          <w:color w:val="000000"/>
          <w:szCs w:val="21"/>
          <w:highlight w:val="none"/>
          <w:lang w:val="en-US" w:eastAsia="zh-CN"/>
        </w:rPr>
        <w:t>合同签订后10日历天</w:t>
      </w:r>
    </w:p>
    <w:p w14:paraId="5EBB5277">
      <w:pPr>
        <w:tabs>
          <w:tab w:val="left" w:pos="2412"/>
        </w:tabs>
        <w:adjustRightInd w:val="0"/>
        <w:spacing w:line="360" w:lineRule="auto"/>
        <w:ind w:left="100" w:right="118" w:firstLine="419"/>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none"/>
          <w:lang w:val="en-US" w:eastAsia="zh-CN"/>
        </w:rPr>
        <w:t>采购</w:t>
      </w:r>
      <w:r>
        <w:rPr>
          <w:rFonts w:hint="eastAsia" w:ascii="宋体" w:hAnsi="宋体" w:cs="宋体"/>
          <w:color w:val="auto"/>
          <w:spacing w:val="-4"/>
          <w:kern w:val="0"/>
          <w:sz w:val="21"/>
          <w:szCs w:val="21"/>
          <w:highlight w:val="none"/>
          <w:lang w:eastAsia="zh-CN"/>
        </w:rPr>
        <w:t>最高限价</w:t>
      </w:r>
      <w:r>
        <w:rPr>
          <w:rFonts w:hint="eastAsia" w:ascii="宋体" w:hAnsi="宋体" w:eastAsia="宋体" w:cs="宋体"/>
          <w:color w:val="auto"/>
          <w:spacing w:val="-4"/>
          <w:kern w:val="0"/>
          <w:sz w:val="21"/>
          <w:szCs w:val="21"/>
          <w:highlight w:val="none"/>
        </w:rPr>
        <w:t>：</w:t>
      </w:r>
      <w:r>
        <w:rPr>
          <w:rFonts w:hint="eastAsia" w:ascii="宋体" w:hAnsi="宋体" w:cs="宋体"/>
          <w:color w:val="000000"/>
          <w:szCs w:val="21"/>
          <w:highlight w:val="none"/>
          <w:lang w:val="en-US" w:eastAsia="zh-CN"/>
        </w:rPr>
        <w:t>168836.84元</w:t>
      </w:r>
      <w:r>
        <w:rPr>
          <w:rFonts w:hint="eastAsia" w:ascii="宋体" w:hAnsi="宋体" w:eastAsia="宋体" w:cs="宋体"/>
          <w:color w:val="auto"/>
          <w:spacing w:val="-4"/>
          <w:kern w:val="0"/>
          <w:sz w:val="21"/>
          <w:szCs w:val="21"/>
          <w:highlight w:val="none"/>
          <w:lang w:val="en-US" w:eastAsia="zh-CN"/>
        </w:rPr>
        <w:t>。</w:t>
      </w:r>
    </w:p>
    <w:p w14:paraId="78DE4E65">
      <w:pPr>
        <w:tabs>
          <w:tab w:val="left" w:pos="2412"/>
        </w:tabs>
        <w:adjustRightInd w:val="0"/>
        <w:spacing w:line="360" w:lineRule="auto"/>
        <w:ind w:left="100" w:right="118" w:firstLine="419"/>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.资格审查方式：资格后审</w:t>
      </w:r>
    </w:p>
    <w:p w14:paraId="0803AB7D">
      <w:pPr>
        <w:adjustRightInd w:val="0"/>
        <w:spacing w:line="360" w:lineRule="auto"/>
        <w:ind w:right="6113"/>
        <w:textAlignment w:val="center"/>
        <w:rPr>
          <w:rFonts w:hint="eastAsia" w:ascii="宋体" w:hAnsi="宋体" w:eastAsia="宋体" w:cs="宋体"/>
          <w:b/>
          <w:color w:val="auto"/>
          <w:szCs w:val="21"/>
          <w:highlight w:val="none"/>
        </w:rPr>
      </w:pPr>
      <w:bookmarkStart w:id="8" w:name="_bookmark4"/>
      <w:bookmarkEnd w:id="8"/>
      <w:r>
        <w:rPr>
          <w:rFonts w:hint="eastAsia" w:ascii="宋体" w:hAnsi="宋体" w:eastAsia="宋体" w:cs="宋体"/>
          <w:b/>
          <w:color w:val="auto"/>
          <w:spacing w:val="2"/>
          <w:szCs w:val="21"/>
          <w:highlight w:val="none"/>
        </w:rPr>
        <w:t>三、供应商资格</w:t>
      </w:r>
      <w:r>
        <w:rPr>
          <w:rFonts w:hint="eastAsia" w:ascii="宋体" w:hAnsi="宋体" w:eastAsia="宋体" w:cs="宋体"/>
          <w:b/>
          <w:color w:val="auto"/>
          <w:szCs w:val="21"/>
          <w:highlight w:val="none"/>
        </w:rPr>
        <w:t>要求</w:t>
      </w:r>
    </w:p>
    <w:p w14:paraId="33D293C9">
      <w:pPr>
        <w:tabs>
          <w:tab w:val="left" w:pos="4394"/>
          <w:tab w:val="left" w:pos="5990"/>
        </w:tabs>
        <w:adjustRightInd w:val="0"/>
        <w:spacing w:line="360" w:lineRule="auto"/>
        <w:ind w:left="100" w:right="114" w:firstLine="419"/>
        <w:textAlignment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1.</w:t>
      </w:r>
      <w:r>
        <w:rPr>
          <w:rFonts w:hint="eastAsia" w:ascii="宋体" w:hAnsi="宋体" w:eastAsia="宋体" w:cs="宋体"/>
          <w:b/>
          <w:bCs/>
          <w:color w:val="auto"/>
          <w:szCs w:val="21"/>
          <w:highlight w:val="none"/>
          <w:lang w:val="en-US" w:eastAsia="zh-CN"/>
        </w:rPr>
        <w:t>资格</w:t>
      </w:r>
      <w:r>
        <w:rPr>
          <w:rFonts w:hint="eastAsia" w:ascii="宋体" w:hAnsi="宋体" w:eastAsia="宋体" w:cs="宋体"/>
          <w:b/>
          <w:bCs/>
          <w:color w:val="auto"/>
          <w:szCs w:val="21"/>
          <w:highlight w:val="none"/>
        </w:rPr>
        <w:t>要求</w:t>
      </w:r>
      <w:r>
        <w:rPr>
          <w:rFonts w:hint="eastAsia" w:ascii="宋体" w:hAnsi="宋体" w:eastAsia="宋体" w:cs="宋体"/>
          <w:color w:val="auto"/>
          <w:szCs w:val="21"/>
          <w:highlight w:val="none"/>
        </w:rPr>
        <w:t>：</w:t>
      </w:r>
    </w:p>
    <w:p w14:paraId="57E96367">
      <w:pPr>
        <w:keepNext w:val="0"/>
        <w:keepLines w:val="0"/>
        <w:pageBreakBefore w:val="0"/>
        <w:widowControl w:val="0"/>
        <w:tabs>
          <w:tab w:val="left" w:pos="4394"/>
          <w:tab w:val="left" w:pos="5990"/>
        </w:tabs>
        <w:kinsoku/>
        <w:overflowPunct/>
        <w:topLinePunct w:val="0"/>
        <w:bidi w:val="0"/>
        <w:adjustRightInd w:val="0"/>
        <w:snapToGrid w:val="0"/>
        <w:spacing w:line="348" w:lineRule="auto"/>
        <w:ind w:left="100" w:right="114" w:firstLine="419"/>
        <w:textAlignment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lang w:eastAsia="zh-CN"/>
        </w:rPr>
        <w:t>）在中华人民共和国境内依法注册的独立法人或非法人组织（提供中华人民共和国境内行政管理部门登记的主体资格证书，包括但不限于营业执照、事业单位法人证书、社会团体法人登记证书等，自然人须提供有效身份证明。）</w:t>
      </w:r>
    </w:p>
    <w:p w14:paraId="3287A789">
      <w:pPr>
        <w:tabs>
          <w:tab w:val="left" w:pos="4394"/>
          <w:tab w:val="left" w:pos="5990"/>
        </w:tabs>
        <w:adjustRightInd w:val="0"/>
        <w:spacing w:line="360" w:lineRule="auto"/>
        <w:ind w:left="100" w:right="114" w:firstLine="419"/>
        <w:textAlignment w:val="center"/>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2）供应商须具备建设行政主管部门颁发的防水防腐保温工程专业承包乙级及以上资质(以上资质为住建部最新资质要求(2020年11月30日建市〔2020〕94号《住房和城乡建设部关于印发建设工程企业资质管理制度改革方案的通知》)。如投标人还未申办以上资质，具备建设行政主管部门颁发的防水防腐保温工程专业承包二级及以上有效的资质证书（响应文件须附证书扫描件）。</w:t>
      </w:r>
    </w:p>
    <w:p w14:paraId="70EA78D1">
      <w:pPr>
        <w:tabs>
          <w:tab w:val="left" w:pos="4394"/>
          <w:tab w:val="left" w:pos="5990"/>
        </w:tabs>
        <w:adjustRightInd w:val="0"/>
        <w:spacing w:line="360" w:lineRule="auto"/>
        <w:ind w:left="100" w:right="114" w:firstLine="419"/>
        <w:textAlignment w:val="center"/>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（3）供应商须具备有效的安全生产许可证（响应文件须附证书扫描件）。</w:t>
      </w:r>
    </w:p>
    <w:p w14:paraId="401AB6F5">
      <w:pPr>
        <w:tabs>
          <w:tab w:val="left" w:pos="4394"/>
          <w:tab w:val="left" w:pos="5990"/>
        </w:tabs>
        <w:adjustRightInd w:val="0"/>
        <w:spacing w:line="360" w:lineRule="auto"/>
        <w:ind w:left="100" w:right="114" w:firstLine="419"/>
        <w:textAlignment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资质要求</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lang w:val="en-US" w:eastAsia="zh-CN"/>
        </w:rPr>
        <w:t>人员</w:t>
      </w:r>
      <w:r>
        <w:rPr>
          <w:rFonts w:hint="eastAsia" w:ascii="宋体" w:hAnsi="宋体" w:eastAsia="宋体" w:cs="宋体"/>
          <w:b/>
          <w:bCs/>
          <w:color w:val="auto"/>
          <w:szCs w:val="21"/>
          <w:highlight w:val="none"/>
        </w:rPr>
        <w:t>要求</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w:t>
      </w:r>
    </w:p>
    <w:p w14:paraId="43A04380">
      <w:pPr>
        <w:tabs>
          <w:tab w:val="left" w:pos="4394"/>
          <w:tab w:val="left" w:pos="5990"/>
        </w:tabs>
        <w:adjustRightInd w:val="0"/>
        <w:spacing w:line="360" w:lineRule="auto"/>
        <w:ind w:left="100" w:right="114" w:firstLine="419"/>
        <w:textAlignment w:val="center"/>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项目经理资格要求：拟派项目经理必须为本单位注册的机电工程二级及以上及相应有效的B类安全生产考核合格证书，且未担任其他建设工程项目的项目经理。（响应文件须附证书扫描件及相关证明材料）。</w:t>
      </w:r>
    </w:p>
    <w:p w14:paraId="09B3A9B8">
      <w:pPr>
        <w:tabs>
          <w:tab w:val="left" w:pos="4394"/>
          <w:tab w:val="left" w:pos="5990"/>
        </w:tabs>
        <w:adjustRightInd w:val="0"/>
        <w:spacing w:line="360" w:lineRule="auto"/>
        <w:ind w:left="100" w:right="114" w:firstLine="419"/>
        <w:textAlignment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3.</w:t>
      </w:r>
      <w:r>
        <w:rPr>
          <w:rFonts w:hint="eastAsia" w:ascii="宋体" w:hAnsi="宋体" w:eastAsia="宋体" w:cs="宋体"/>
          <w:b/>
          <w:bCs/>
          <w:color w:val="auto"/>
          <w:szCs w:val="21"/>
          <w:highlight w:val="none"/>
        </w:rPr>
        <w:t>财务要求：</w:t>
      </w:r>
    </w:p>
    <w:p w14:paraId="48A705C1">
      <w:pPr>
        <w:tabs>
          <w:tab w:val="left" w:pos="4394"/>
          <w:tab w:val="left" w:pos="5990"/>
        </w:tabs>
        <w:adjustRightInd w:val="0"/>
        <w:spacing w:line="360" w:lineRule="auto"/>
        <w:ind w:left="100" w:right="114" w:firstLine="419"/>
        <w:textAlignment w:val="center"/>
        <w:rPr>
          <w:rFonts w:hint="eastAsia" w:ascii="宋体" w:hAnsi="宋体" w:eastAsia="宋体" w:cs="宋体"/>
          <w:b/>
          <w:bCs/>
          <w:color w:val="auto"/>
          <w:szCs w:val="21"/>
          <w:highlight w:val="none"/>
          <w:lang w:val="en-US" w:eastAsia="zh-CN"/>
        </w:rPr>
      </w:pPr>
      <w:r>
        <w:rPr>
          <w:rFonts w:hint="eastAsia" w:ascii="宋体" w:hAnsi="宋体" w:eastAsia="宋体" w:cs="宋体"/>
          <w:bCs w:val="0"/>
          <w:iCs w:val="0"/>
          <w:caps w:val="0"/>
          <w:smallCaps w:val="0"/>
          <w:color w:val="auto"/>
          <w:szCs w:val="21"/>
          <w:highlight w:val="none"/>
          <w:lang w:val="en-US" w:eastAsia="zh-CN"/>
        </w:rPr>
        <w:t>供应商</w:t>
      </w:r>
      <w:r>
        <w:rPr>
          <w:rFonts w:hint="eastAsia" w:ascii="宋体" w:hAnsi="宋体" w:eastAsia="宋体" w:cs="宋体"/>
          <w:bCs w:val="0"/>
          <w:iCs w:val="0"/>
          <w:caps w:val="0"/>
          <w:smallCaps w:val="0"/>
          <w:color w:val="auto"/>
          <w:szCs w:val="21"/>
          <w:highlight w:val="none"/>
          <w:lang w:eastAsia="zh-CN"/>
        </w:rPr>
        <w:t>近年（202</w:t>
      </w:r>
      <w:r>
        <w:rPr>
          <w:rFonts w:hint="eastAsia" w:ascii="宋体" w:hAnsi="宋体" w:eastAsia="宋体" w:cs="宋体"/>
          <w:bCs w:val="0"/>
          <w:iCs w:val="0"/>
          <w:caps w:val="0"/>
          <w:smallCaps w:val="0"/>
          <w:color w:val="auto"/>
          <w:szCs w:val="21"/>
          <w:highlight w:val="none"/>
          <w:lang w:val="en-US" w:eastAsia="zh-CN"/>
        </w:rPr>
        <w:t>3</w:t>
      </w:r>
      <w:r>
        <w:rPr>
          <w:rFonts w:hint="eastAsia" w:ascii="宋体" w:hAnsi="宋体" w:eastAsia="宋体" w:cs="宋体"/>
          <w:bCs w:val="0"/>
          <w:iCs w:val="0"/>
          <w:caps w:val="0"/>
          <w:smallCaps w:val="0"/>
          <w:color w:val="auto"/>
          <w:szCs w:val="21"/>
          <w:highlight w:val="none"/>
          <w:lang w:eastAsia="zh-CN"/>
        </w:rPr>
        <w:t>年1月1日至</w:t>
      </w:r>
      <w:r>
        <w:rPr>
          <w:rFonts w:hint="eastAsia" w:ascii="宋体" w:hAnsi="宋体" w:eastAsia="宋体" w:cs="宋体"/>
          <w:color w:val="auto"/>
          <w:kern w:val="0"/>
          <w:sz w:val="21"/>
          <w:szCs w:val="21"/>
          <w:highlight w:val="none"/>
          <w:lang w:val="en-US" w:eastAsia="zh-CN"/>
        </w:rPr>
        <w:t>响应文件递交</w:t>
      </w:r>
      <w:r>
        <w:rPr>
          <w:rFonts w:hint="eastAsia" w:ascii="宋体" w:hAnsi="宋体" w:eastAsia="宋体" w:cs="宋体"/>
          <w:bCs w:val="0"/>
          <w:iCs w:val="0"/>
          <w:caps w:val="0"/>
          <w:smallCaps w:val="0"/>
          <w:color w:val="auto"/>
          <w:szCs w:val="21"/>
          <w:highlight w:val="none"/>
          <w:lang w:eastAsia="zh-CN"/>
        </w:rPr>
        <w:t>截止</w:t>
      </w:r>
      <w:r>
        <w:rPr>
          <w:rFonts w:hint="eastAsia" w:ascii="宋体" w:hAnsi="宋体" w:eastAsia="宋体" w:cs="宋体"/>
          <w:bCs w:val="0"/>
          <w:iCs w:val="0"/>
          <w:caps w:val="0"/>
          <w:smallCaps w:val="0"/>
          <w:color w:val="auto"/>
          <w:szCs w:val="21"/>
          <w:highlight w:val="none"/>
          <w:lang w:val="en-US" w:eastAsia="zh-CN"/>
        </w:rPr>
        <w:t>时间</w:t>
      </w:r>
      <w:r>
        <w:rPr>
          <w:rFonts w:hint="eastAsia" w:ascii="宋体" w:hAnsi="宋体" w:eastAsia="宋体" w:cs="宋体"/>
          <w:bCs w:val="0"/>
          <w:iCs w:val="0"/>
          <w:caps w:val="0"/>
          <w:smallCaps w:val="0"/>
          <w:color w:val="auto"/>
          <w:szCs w:val="21"/>
          <w:highlight w:val="none"/>
          <w:lang w:eastAsia="zh-CN"/>
        </w:rPr>
        <w:t>）财务状况良好，没有正处于财产被接管</w:t>
      </w:r>
      <w:r>
        <w:rPr>
          <w:rFonts w:hint="eastAsia" w:ascii="宋体" w:hAnsi="宋体" w:eastAsia="宋体" w:cs="宋体"/>
          <w:bCs w:val="0"/>
          <w:iCs w:val="0"/>
          <w:caps w:val="0"/>
          <w:smallCaps w:val="0"/>
          <w:color w:val="auto"/>
          <w:szCs w:val="21"/>
          <w:highlight w:val="none"/>
        </w:rPr>
        <w:t>、冻结、破产或其他关、停、并、转状态（</w:t>
      </w:r>
      <w:r>
        <w:rPr>
          <w:rFonts w:hint="eastAsia" w:ascii="宋体" w:hAnsi="宋体" w:eastAsia="宋体" w:cs="宋体"/>
          <w:bCs w:val="0"/>
          <w:iCs w:val="0"/>
          <w:caps w:val="0"/>
          <w:smallCaps w:val="0"/>
          <w:color w:val="auto"/>
          <w:szCs w:val="21"/>
          <w:highlight w:val="none"/>
          <w:lang w:val="en-US" w:eastAsia="zh-CN"/>
        </w:rPr>
        <w:t>响应文件须</w:t>
      </w:r>
      <w:r>
        <w:rPr>
          <w:rFonts w:hint="eastAsia" w:ascii="宋体" w:hAnsi="宋体" w:eastAsia="宋体" w:cs="宋体"/>
          <w:bCs w:val="0"/>
          <w:iCs w:val="0"/>
          <w:caps w:val="0"/>
          <w:smallCaps w:val="0"/>
          <w:color w:val="auto"/>
          <w:szCs w:val="21"/>
          <w:highlight w:val="none"/>
        </w:rPr>
        <w:t>提供加盖企业公章的承诺书，新注册企业提供从公司成立年度至</w:t>
      </w:r>
      <w:r>
        <w:rPr>
          <w:rFonts w:hint="eastAsia" w:ascii="宋体" w:hAnsi="宋体" w:eastAsia="宋体" w:cs="宋体"/>
          <w:color w:val="auto"/>
          <w:kern w:val="0"/>
          <w:sz w:val="21"/>
          <w:szCs w:val="21"/>
          <w:highlight w:val="none"/>
          <w:lang w:val="en-US" w:eastAsia="zh-CN"/>
        </w:rPr>
        <w:t>响应文件递交</w:t>
      </w:r>
      <w:r>
        <w:rPr>
          <w:rFonts w:hint="eastAsia" w:ascii="宋体" w:hAnsi="宋体" w:eastAsia="宋体" w:cs="宋体"/>
          <w:bCs w:val="0"/>
          <w:iCs w:val="0"/>
          <w:caps w:val="0"/>
          <w:smallCaps w:val="0"/>
          <w:color w:val="auto"/>
          <w:szCs w:val="21"/>
          <w:highlight w:val="none"/>
          <w:lang w:eastAsia="zh-CN"/>
        </w:rPr>
        <w:t>截止</w:t>
      </w:r>
      <w:r>
        <w:rPr>
          <w:rFonts w:hint="eastAsia" w:ascii="宋体" w:hAnsi="宋体" w:eastAsia="宋体" w:cs="宋体"/>
          <w:bCs w:val="0"/>
          <w:iCs w:val="0"/>
          <w:caps w:val="0"/>
          <w:smallCaps w:val="0"/>
          <w:color w:val="auto"/>
          <w:szCs w:val="21"/>
          <w:highlight w:val="none"/>
          <w:lang w:val="en-US" w:eastAsia="zh-CN"/>
        </w:rPr>
        <w:t>日期</w:t>
      </w:r>
      <w:r>
        <w:rPr>
          <w:rFonts w:hint="eastAsia" w:ascii="宋体" w:hAnsi="宋体" w:eastAsia="宋体" w:cs="宋体"/>
          <w:bCs w:val="0"/>
          <w:iCs w:val="0"/>
          <w:caps w:val="0"/>
          <w:smallCaps w:val="0"/>
          <w:color w:val="auto"/>
          <w:szCs w:val="21"/>
          <w:highlight w:val="none"/>
        </w:rPr>
        <w:t>的承诺书，格式详见</w:t>
      </w:r>
      <w:r>
        <w:rPr>
          <w:rFonts w:hint="eastAsia" w:ascii="宋体" w:hAnsi="宋体" w:eastAsia="宋体" w:cs="宋体"/>
          <w:bCs w:val="0"/>
          <w:iCs w:val="0"/>
          <w:caps w:val="0"/>
          <w:smallCaps w:val="0"/>
          <w:color w:val="auto"/>
          <w:szCs w:val="21"/>
          <w:highlight w:val="none"/>
          <w:lang w:val="en-US" w:eastAsia="zh-CN"/>
        </w:rPr>
        <w:t>采购</w:t>
      </w:r>
      <w:r>
        <w:rPr>
          <w:rFonts w:hint="eastAsia" w:ascii="宋体" w:hAnsi="宋体" w:eastAsia="宋体" w:cs="宋体"/>
          <w:bCs w:val="0"/>
          <w:iCs w:val="0"/>
          <w:caps w:val="0"/>
          <w:smallCaps w:val="0"/>
          <w:color w:val="auto"/>
          <w:szCs w:val="21"/>
          <w:highlight w:val="none"/>
        </w:rPr>
        <w:t>文件第</w:t>
      </w:r>
      <w:r>
        <w:rPr>
          <w:rFonts w:hint="eastAsia" w:ascii="宋体" w:hAnsi="宋体" w:eastAsia="宋体" w:cs="宋体"/>
          <w:bCs w:val="0"/>
          <w:iCs w:val="0"/>
          <w:caps w:val="0"/>
          <w:smallCaps w:val="0"/>
          <w:color w:val="auto"/>
          <w:szCs w:val="21"/>
          <w:highlight w:val="none"/>
          <w:lang w:eastAsia="zh-CN"/>
        </w:rPr>
        <w:t>六</w:t>
      </w:r>
      <w:r>
        <w:rPr>
          <w:rFonts w:hint="eastAsia" w:ascii="宋体" w:hAnsi="宋体" w:eastAsia="宋体" w:cs="宋体"/>
          <w:bCs w:val="0"/>
          <w:iCs w:val="0"/>
          <w:caps w:val="0"/>
          <w:smallCaps w:val="0"/>
          <w:color w:val="auto"/>
          <w:szCs w:val="21"/>
          <w:highlight w:val="none"/>
        </w:rPr>
        <w:t>章</w:t>
      </w:r>
      <w:r>
        <w:rPr>
          <w:rFonts w:hint="eastAsia" w:ascii="宋体" w:hAnsi="宋体" w:eastAsia="宋体" w:cs="宋体"/>
          <w:bCs w:val="0"/>
          <w:iCs w:val="0"/>
          <w:caps w:val="0"/>
          <w:smallCaps w:val="0"/>
          <w:color w:val="auto"/>
          <w:szCs w:val="21"/>
          <w:highlight w:val="none"/>
          <w:lang w:val="en-US" w:eastAsia="zh-CN"/>
        </w:rPr>
        <w:t>响应</w:t>
      </w:r>
      <w:r>
        <w:rPr>
          <w:rFonts w:hint="eastAsia" w:ascii="宋体" w:hAnsi="宋体" w:eastAsia="宋体" w:cs="宋体"/>
          <w:bCs w:val="0"/>
          <w:iCs w:val="0"/>
          <w:caps w:val="0"/>
          <w:smallCaps w:val="0"/>
          <w:color w:val="auto"/>
          <w:szCs w:val="21"/>
          <w:highlight w:val="none"/>
        </w:rPr>
        <w:t>文件格式附件）。</w:t>
      </w:r>
    </w:p>
    <w:p w14:paraId="52DCA1D7">
      <w:pPr>
        <w:tabs>
          <w:tab w:val="left" w:pos="4394"/>
          <w:tab w:val="left" w:pos="5990"/>
        </w:tabs>
        <w:adjustRightInd w:val="0"/>
        <w:spacing w:line="360" w:lineRule="auto"/>
        <w:ind w:left="100" w:right="114" w:firstLine="419"/>
        <w:textAlignment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4</w:t>
      </w:r>
      <w:r>
        <w:rPr>
          <w:rFonts w:hint="eastAsia" w:ascii="宋体" w:hAnsi="宋体" w:eastAsia="宋体" w:cs="宋体"/>
          <w:b/>
          <w:bCs/>
          <w:color w:val="auto"/>
          <w:szCs w:val="21"/>
          <w:highlight w:val="none"/>
        </w:rPr>
        <w:t>.信誉要求：</w:t>
      </w:r>
    </w:p>
    <w:p w14:paraId="52B751B1">
      <w:pPr>
        <w:tabs>
          <w:tab w:val="left" w:pos="4394"/>
          <w:tab w:val="left" w:pos="5990"/>
        </w:tabs>
        <w:adjustRightInd w:val="0"/>
        <w:spacing w:line="360" w:lineRule="auto"/>
        <w:ind w:left="100" w:right="114" w:firstLine="419"/>
        <w:textAlignment w:val="center"/>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1.</w:t>
      </w:r>
      <w:r>
        <w:rPr>
          <w:rFonts w:hint="eastAsia"/>
          <w:highlight w:val="none"/>
          <w:lang w:val="en-US" w:eastAsia="zh-CN"/>
        </w:rPr>
        <w:t>供应商</w:t>
      </w:r>
      <w:r>
        <w:rPr>
          <w:rFonts w:hint="eastAsia" w:ascii="宋体" w:hAnsi="宋体" w:eastAsia="宋体" w:cs="宋体"/>
          <w:b w:val="0"/>
          <w:bCs w:val="0"/>
          <w:color w:val="auto"/>
          <w:szCs w:val="21"/>
          <w:highlight w:val="none"/>
          <w:lang w:val="en-US" w:eastAsia="zh-CN"/>
        </w:rPr>
        <w:t>在“中国执行信息公开网”未被列入失信被执行人名单（响应文件须附查询截图）；</w:t>
      </w:r>
    </w:p>
    <w:p w14:paraId="325D4CA9">
      <w:pPr>
        <w:tabs>
          <w:tab w:val="left" w:pos="4394"/>
          <w:tab w:val="left" w:pos="5990"/>
        </w:tabs>
        <w:adjustRightInd w:val="0"/>
        <w:spacing w:line="360" w:lineRule="auto"/>
        <w:ind w:left="100" w:right="114" w:firstLine="419"/>
        <w:textAlignment w:val="center"/>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2.</w:t>
      </w:r>
      <w:r>
        <w:rPr>
          <w:rFonts w:hint="eastAsia"/>
          <w:highlight w:val="none"/>
          <w:lang w:val="en-US" w:eastAsia="zh-CN"/>
        </w:rPr>
        <w:t>供应商</w:t>
      </w:r>
      <w:r>
        <w:rPr>
          <w:rFonts w:hint="eastAsia" w:ascii="宋体" w:hAnsi="宋体" w:eastAsia="宋体" w:cs="宋体"/>
          <w:b w:val="0"/>
          <w:bCs w:val="0"/>
          <w:color w:val="auto"/>
          <w:szCs w:val="21"/>
          <w:highlight w:val="none"/>
          <w:lang w:val="en-US" w:eastAsia="zh-CN"/>
        </w:rPr>
        <w:t>在“信用中国”未被列入严重失信主体名单、重大税收违法失信主体名单、政府采购严重违法失信行为记录名单（响应文件须附查询截图）；</w:t>
      </w:r>
    </w:p>
    <w:p w14:paraId="1038E10F">
      <w:pPr>
        <w:tabs>
          <w:tab w:val="left" w:pos="4394"/>
          <w:tab w:val="left" w:pos="5990"/>
        </w:tabs>
        <w:adjustRightInd w:val="0"/>
        <w:spacing w:line="360" w:lineRule="auto"/>
        <w:ind w:left="100" w:right="114" w:firstLine="419"/>
        <w:textAlignment w:val="center"/>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w:t>
      </w:r>
      <w:r>
        <w:rPr>
          <w:rFonts w:hint="eastAsia"/>
          <w:highlight w:val="none"/>
          <w:lang w:val="en-US" w:eastAsia="zh-CN"/>
        </w:rPr>
        <w:t>供应商</w:t>
      </w:r>
      <w:r>
        <w:rPr>
          <w:rFonts w:hint="eastAsia" w:ascii="宋体" w:hAnsi="宋体" w:eastAsia="宋体" w:cs="宋体"/>
          <w:b w:val="0"/>
          <w:bCs w:val="0"/>
          <w:color w:val="auto"/>
          <w:szCs w:val="21"/>
          <w:highlight w:val="none"/>
          <w:lang w:val="en-US" w:eastAsia="zh-CN"/>
        </w:rPr>
        <w:t>在“国家企业信用信息公示系统”未被列入经营异常名录及严重违法失信名单（响应文件须附查询截图）；</w:t>
      </w:r>
    </w:p>
    <w:p w14:paraId="2B5FDC77">
      <w:pPr>
        <w:tabs>
          <w:tab w:val="left" w:pos="4394"/>
          <w:tab w:val="left" w:pos="5990"/>
        </w:tabs>
        <w:adjustRightInd w:val="0"/>
        <w:spacing w:line="360" w:lineRule="auto"/>
        <w:ind w:left="100" w:right="114" w:firstLine="419"/>
        <w:textAlignment w:val="center"/>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w:t>
      </w:r>
      <w:r>
        <w:rPr>
          <w:rFonts w:hint="eastAsia"/>
          <w:highlight w:val="none"/>
          <w:lang w:val="en-US" w:eastAsia="zh-CN"/>
        </w:rPr>
        <w:t>供应商</w:t>
      </w:r>
      <w:r>
        <w:rPr>
          <w:rFonts w:hint="eastAsia" w:ascii="宋体" w:hAnsi="宋体" w:eastAsia="宋体" w:cs="宋体"/>
          <w:b w:val="0"/>
          <w:bCs w:val="0"/>
          <w:color w:val="auto"/>
          <w:szCs w:val="21"/>
          <w:highlight w:val="none"/>
          <w:lang w:val="en-US" w:eastAsia="zh-CN"/>
        </w:rPr>
        <w:t>在“中国裁判文书网”企业和企业的法定代表人无行贿犯罪记录（响应文件须附查询截图）。</w:t>
      </w:r>
    </w:p>
    <w:p w14:paraId="088C253A">
      <w:pPr>
        <w:tabs>
          <w:tab w:val="left" w:pos="4394"/>
          <w:tab w:val="left" w:pos="5990"/>
        </w:tabs>
        <w:adjustRightInd w:val="0"/>
        <w:spacing w:line="360" w:lineRule="auto"/>
        <w:ind w:left="100" w:right="114" w:firstLine="419"/>
        <w:textAlignment w:val="center"/>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5.</w:t>
      </w:r>
      <w:r>
        <w:rPr>
          <w:rFonts w:hint="eastAsia"/>
          <w:highlight w:val="none"/>
          <w:lang w:val="en-US" w:eastAsia="zh-CN"/>
        </w:rPr>
        <w:t>供应商</w:t>
      </w:r>
      <w:r>
        <w:rPr>
          <w:rFonts w:hint="eastAsia" w:ascii="宋体" w:hAnsi="宋体" w:eastAsia="宋体" w:cs="宋体"/>
          <w:b w:val="0"/>
          <w:bCs w:val="0"/>
          <w:color w:val="auto"/>
          <w:szCs w:val="21"/>
          <w:highlight w:val="none"/>
          <w:lang w:val="en-US" w:eastAsia="zh-CN"/>
        </w:rPr>
        <w:t>未处于被责令停业、投标资格被暂停或取消状态（响应文件须附加盖公章的承诺书，详见响应文件第六章附件）；</w:t>
      </w:r>
    </w:p>
    <w:p w14:paraId="57EEE28B">
      <w:pPr>
        <w:tabs>
          <w:tab w:val="left" w:pos="4394"/>
          <w:tab w:val="left" w:pos="5990"/>
        </w:tabs>
        <w:adjustRightInd w:val="0"/>
        <w:spacing w:line="360" w:lineRule="auto"/>
        <w:ind w:left="100" w:right="114" w:firstLine="419"/>
        <w:textAlignment w:val="center"/>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6.</w:t>
      </w:r>
      <w:r>
        <w:rPr>
          <w:rFonts w:hint="eastAsia"/>
          <w:highlight w:val="none"/>
          <w:lang w:val="en-US" w:eastAsia="zh-CN"/>
        </w:rPr>
        <w:t>供应商</w:t>
      </w:r>
      <w:r>
        <w:rPr>
          <w:rFonts w:hint="eastAsia" w:ascii="宋体" w:hAnsi="宋体" w:eastAsia="宋体" w:cs="宋体"/>
          <w:b w:val="0"/>
          <w:bCs w:val="0"/>
          <w:color w:val="auto"/>
          <w:szCs w:val="21"/>
          <w:highlight w:val="none"/>
          <w:lang w:val="en-US" w:eastAsia="zh-CN"/>
        </w:rPr>
        <w:t>近年（2023年1月1日至</w:t>
      </w:r>
      <w:r>
        <w:rPr>
          <w:rFonts w:hint="eastAsia" w:ascii="宋体" w:hAnsi="宋体" w:eastAsia="宋体" w:cs="宋体"/>
          <w:color w:val="auto"/>
          <w:kern w:val="0"/>
          <w:sz w:val="21"/>
          <w:szCs w:val="21"/>
          <w:highlight w:val="none"/>
          <w:lang w:val="en-US" w:eastAsia="zh-CN"/>
        </w:rPr>
        <w:t>响应文件递交</w:t>
      </w:r>
      <w:r>
        <w:rPr>
          <w:rFonts w:hint="eastAsia" w:ascii="宋体" w:hAnsi="宋体" w:eastAsia="宋体" w:cs="宋体"/>
          <w:b w:val="0"/>
          <w:bCs w:val="0"/>
          <w:color w:val="auto"/>
          <w:szCs w:val="21"/>
          <w:highlight w:val="none"/>
          <w:lang w:val="en-US" w:eastAsia="zh-CN"/>
        </w:rPr>
        <w:t>截止时间）内无骗取中标或严重违约或重大工程质量问题（响应文件须提供相关承诺书，格式详见采购文件第六章附件；</w:t>
      </w:r>
      <w:r>
        <w:rPr>
          <w:rFonts w:hint="eastAsia" w:ascii="宋体" w:hAnsi="宋体" w:eastAsia="宋体" w:cs="宋体"/>
          <w:bCs w:val="0"/>
          <w:iCs w:val="0"/>
          <w:caps w:val="0"/>
          <w:smallCaps w:val="0"/>
          <w:color w:val="auto"/>
          <w:szCs w:val="21"/>
          <w:highlight w:val="none"/>
        </w:rPr>
        <w:t>新注册企业提供从公司成立</w:t>
      </w:r>
      <w:r>
        <w:rPr>
          <w:rFonts w:hint="eastAsia" w:ascii="宋体" w:hAnsi="宋体" w:eastAsia="宋体" w:cs="宋体"/>
          <w:b w:val="0"/>
          <w:bCs w:val="0"/>
          <w:color w:val="auto"/>
          <w:szCs w:val="21"/>
          <w:highlight w:val="none"/>
          <w:lang w:val="en-US" w:eastAsia="zh-CN"/>
        </w:rPr>
        <w:t>后至</w:t>
      </w:r>
      <w:r>
        <w:rPr>
          <w:rFonts w:hint="eastAsia" w:ascii="宋体" w:hAnsi="宋体" w:eastAsia="宋体" w:cs="宋体"/>
          <w:color w:val="auto"/>
          <w:kern w:val="0"/>
          <w:sz w:val="21"/>
          <w:szCs w:val="21"/>
          <w:highlight w:val="none"/>
          <w:lang w:val="en-US" w:eastAsia="zh-CN"/>
        </w:rPr>
        <w:t>响应文件递交</w:t>
      </w:r>
      <w:r>
        <w:rPr>
          <w:rFonts w:hint="eastAsia" w:ascii="宋体" w:hAnsi="宋体" w:eastAsia="宋体" w:cs="宋体"/>
          <w:b w:val="0"/>
          <w:bCs w:val="0"/>
          <w:color w:val="auto"/>
          <w:szCs w:val="21"/>
          <w:highlight w:val="none"/>
          <w:lang w:val="en-US" w:eastAsia="zh-CN"/>
        </w:rPr>
        <w:t>截止日期的承诺书）；注：以上行为认定均以相关行业主管部门的行政处罚决定或司法机关出具的有关法律文书中明确认定为“骗取中标”或“严重违约”或“重大工程质量”情形为准，未明确认定或其他相近（似）的认定一律不予认可，时间按以相关行政主管部门《行政处罚决定书》或司法、仲裁机构等出具的生效法律文书的落款时间为准计算。</w:t>
      </w:r>
    </w:p>
    <w:p w14:paraId="7F8AF91A">
      <w:pPr>
        <w:tabs>
          <w:tab w:val="left" w:pos="4394"/>
          <w:tab w:val="left" w:pos="5990"/>
        </w:tabs>
        <w:adjustRightInd w:val="0"/>
        <w:spacing w:line="360" w:lineRule="auto"/>
        <w:ind w:left="100" w:right="114" w:firstLine="419"/>
        <w:textAlignment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5</w:t>
      </w:r>
      <w:r>
        <w:rPr>
          <w:rFonts w:hint="eastAsia" w:ascii="宋体" w:hAnsi="宋体" w:eastAsia="宋体" w:cs="宋体"/>
          <w:b/>
          <w:bCs/>
          <w:color w:val="auto"/>
          <w:szCs w:val="21"/>
          <w:highlight w:val="none"/>
        </w:rPr>
        <w:t>.其他要求：</w:t>
      </w:r>
    </w:p>
    <w:p w14:paraId="47036E1F">
      <w:pPr>
        <w:tabs>
          <w:tab w:val="left" w:pos="4394"/>
          <w:tab w:val="left" w:pos="5990"/>
        </w:tabs>
        <w:adjustRightInd w:val="0"/>
        <w:spacing w:line="360" w:lineRule="auto"/>
        <w:ind w:left="100" w:right="114" w:firstLine="419"/>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与采购人存在利害关系可能影响</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公正性的单位，不得参加</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。单位负责人为同一人或存在控股、管理关系的不同单位，不得参加同一标段</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，否则，相关</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均无效</w:t>
      </w:r>
      <w:r>
        <w:rPr>
          <w:rFonts w:hint="eastAsia" w:ascii="宋体" w:hAnsi="宋体" w:eastAsia="宋体" w:cs="宋体"/>
          <w:color w:val="auto"/>
          <w:szCs w:val="21"/>
          <w:highlight w:val="none"/>
          <w:lang w:val="en-US" w:eastAsia="zh-CN"/>
        </w:rPr>
        <w:t>（响应文件须附加盖公章的承诺书，格式详见采购文件第六章附件）</w:t>
      </w:r>
      <w:r>
        <w:rPr>
          <w:rFonts w:hint="eastAsia" w:ascii="宋体" w:hAnsi="宋体" w:eastAsia="宋体" w:cs="宋体"/>
          <w:color w:val="auto"/>
          <w:szCs w:val="21"/>
          <w:highlight w:val="none"/>
        </w:rPr>
        <w:t>。</w:t>
      </w:r>
    </w:p>
    <w:p w14:paraId="7AB41871">
      <w:pPr>
        <w:keepNext w:val="0"/>
        <w:keepLines w:val="0"/>
        <w:pageBreakBefore w:val="0"/>
        <w:widowControl w:val="0"/>
        <w:tabs>
          <w:tab w:val="left" w:pos="4394"/>
          <w:tab w:val="left" w:pos="5990"/>
        </w:tabs>
        <w:kinsoku/>
        <w:overflowPunct/>
        <w:topLinePunct w:val="0"/>
        <w:bidi w:val="0"/>
        <w:adjustRightInd w:val="0"/>
        <w:snapToGrid w:val="0"/>
        <w:spacing w:line="348" w:lineRule="auto"/>
        <w:ind w:left="100" w:right="114" w:firstLine="419"/>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2.供应商具有合法的税务登记，能够开具增值税专用发票。（响应文件须附加盖公章的承诺书，格式详见采购文件第六章附件）</w:t>
      </w:r>
    </w:p>
    <w:p w14:paraId="1C20023E">
      <w:pPr>
        <w:tabs>
          <w:tab w:val="left" w:pos="4394"/>
          <w:tab w:val="left" w:pos="5990"/>
        </w:tabs>
        <w:adjustRightInd w:val="0"/>
        <w:spacing w:line="360" w:lineRule="auto"/>
        <w:ind w:left="100" w:right="114" w:firstLine="419"/>
        <w:textAlignment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6</w:t>
      </w:r>
      <w:r>
        <w:rPr>
          <w:rFonts w:hint="eastAsia" w:ascii="宋体" w:hAnsi="宋体" w:eastAsia="宋体" w:cs="宋体"/>
          <w:b/>
          <w:bCs/>
          <w:color w:val="auto"/>
          <w:szCs w:val="21"/>
          <w:highlight w:val="none"/>
        </w:rPr>
        <w:t>.联合体要求：</w:t>
      </w:r>
    </w:p>
    <w:p w14:paraId="62AF65FE">
      <w:pPr>
        <w:tabs>
          <w:tab w:val="left" w:pos="4394"/>
          <w:tab w:val="left" w:pos="5990"/>
        </w:tabs>
        <w:adjustRightInd w:val="0"/>
        <w:spacing w:line="360" w:lineRule="auto"/>
        <w:ind w:left="100" w:right="114" w:firstLine="419"/>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本项目不接受联合体</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w:t>
      </w:r>
    </w:p>
    <w:p w14:paraId="419E0357">
      <w:pPr>
        <w:adjustRightInd w:val="0"/>
        <w:spacing w:line="360" w:lineRule="auto"/>
        <w:ind w:left="100" w:right="6113"/>
        <w:textAlignment w:val="center"/>
        <w:rPr>
          <w:rFonts w:hint="eastAsia" w:ascii="宋体" w:hAnsi="宋体" w:eastAsia="宋体" w:cs="宋体"/>
          <w:color w:val="auto"/>
          <w:szCs w:val="21"/>
          <w:highlight w:val="none"/>
        </w:rPr>
      </w:pPr>
      <w:bookmarkStart w:id="9" w:name="_bookmark5"/>
      <w:bookmarkEnd w:id="9"/>
      <w:r>
        <w:rPr>
          <w:rFonts w:hint="eastAsia" w:ascii="宋体" w:hAnsi="宋体" w:eastAsia="宋体" w:cs="宋体"/>
          <w:b/>
          <w:bCs/>
          <w:color w:val="auto"/>
          <w:szCs w:val="21"/>
          <w:highlight w:val="none"/>
        </w:rPr>
        <w:t>四、</w:t>
      </w:r>
      <w:r>
        <w:rPr>
          <w:rFonts w:hint="eastAsia" w:ascii="宋体" w:hAnsi="宋体" w:eastAsia="宋体" w:cs="宋体"/>
          <w:b/>
          <w:color w:val="auto"/>
          <w:spacing w:val="2"/>
          <w:szCs w:val="21"/>
          <w:highlight w:val="none"/>
        </w:rPr>
        <w:t>询比采购文件的</w:t>
      </w:r>
      <w:r>
        <w:rPr>
          <w:rFonts w:hint="eastAsia" w:ascii="宋体" w:hAnsi="宋体" w:eastAsia="宋体" w:cs="宋体"/>
          <w:b/>
          <w:color w:val="auto"/>
          <w:szCs w:val="21"/>
          <w:highlight w:val="none"/>
        </w:rPr>
        <w:t>获取</w:t>
      </w:r>
    </w:p>
    <w:p w14:paraId="2F803913">
      <w:pPr>
        <w:tabs>
          <w:tab w:val="left" w:pos="4394"/>
          <w:tab w:val="left" w:pos="5990"/>
        </w:tabs>
        <w:adjustRightInd w:val="0"/>
        <w:spacing w:line="360" w:lineRule="auto"/>
        <w:ind w:left="102" w:right="113" w:firstLine="42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1.凡有意参加</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者，请于</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rPr>
        <w:t>至</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21</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rPr>
        <w:t>，登录中招联合招标采购平台（https://www.365trade.com.cn/）进行项目询比采购文件下载（已在该平台注册过的供应商请直接登录平台进行项目询比采购文件下载，未在该平台注册的供应商请先注册、办理CA数字证书（北京CA））。</w:t>
      </w:r>
    </w:p>
    <w:p w14:paraId="768F0AF5">
      <w:pPr>
        <w:tabs>
          <w:tab w:val="left" w:pos="4394"/>
          <w:tab w:val="left" w:pos="5990"/>
        </w:tabs>
        <w:adjustRightInd w:val="0"/>
        <w:spacing w:line="360" w:lineRule="auto"/>
        <w:ind w:left="102" w:right="113" w:firstLine="42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2.本项目不收取询比采购文件费，平台相关费用由</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自行承担。</w:t>
      </w:r>
    </w:p>
    <w:p w14:paraId="683F2332">
      <w:pPr>
        <w:tabs>
          <w:tab w:val="left" w:pos="4394"/>
          <w:tab w:val="left" w:pos="5990"/>
        </w:tabs>
        <w:adjustRightInd w:val="0"/>
        <w:spacing w:line="360" w:lineRule="auto"/>
        <w:ind w:left="102" w:right="113" w:firstLine="42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3.询比采购文件获取方式：潜在供应商通过平台“我的工作台”点击“寻找招标项目”找到要参与的项目，选择项目点击“立即投标”进行询比采购文件购买操作，获得下载询比采购文件的权限。</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在标书获取截止时间前及时下载询比采购文件。</w:t>
      </w:r>
    </w:p>
    <w:p w14:paraId="0DFA54B4">
      <w:pPr>
        <w:tabs>
          <w:tab w:val="left" w:pos="4394"/>
          <w:tab w:val="left" w:pos="5990"/>
        </w:tabs>
        <w:adjustRightInd w:val="0"/>
        <w:spacing w:line="360" w:lineRule="auto"/>
        <w:ind w:left="102" w:right="113" w:firstLine="42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4.现场技术支持：针对供应商注册、下载文件、CA证书办理（北京CA）、网上应答操作等相关业务的咨询，请直接拨打中招联合招标采购平台咨询电话（电话：</w:t>
      </w:r>
      <w:r>
        <w:rPr>
          <w:rFonts w:hint="eastAsia" w:ascii="宋体" w:hAnsi="宋体" w:eastAsia="宋体" w:cs="宋体"/>
          <w:color w:val="auto"/>
          <w:szCs w:val="21"/>
          <w:highlight w:val="none"/>
          <w:lang w:val="en-US" w:eastAsia="zh-CN"/>
        </w:rPr>
        <w:t>4009033175</w:t>
      </w:r>
      <w:r>
        <w:rPr>
          <w:rFonts w:hint="eastAsia" w:ascii="宋体" w:hAnsi="宋体" w:eastAsia="宋体" w:cs="宋体"/>
          <w:color w:val="auto"/>
          <w:szCs w:val="21"/>
          <w:highlight w:val="none"/>
        </w:rPr>
        <w:t>）；平台将确保下载者的信息在</w:t>
      </w:r>
      <w:r>
        <w:rPr>
          <w:rFonts w:hint="eastAsia" w:ascii="宋体" w:hAnsi="宋体" w:eastAsia="宋体" w:cs="宋体"/>
          <w:color w:val="auto"/>
          <w:szCs w:val="21"/>
          <w:highlight w:val="none"/>
          <w:lang w:val="en-US" w:eastAsia="zh-CN"/>
        </w:rPr>
        <w:t>开启响应文件</w:t>
      </w:r>
      <w:r>
        <w:rPr>
          <w:rFonts w:hint="eastAsia" w:ascii="宋体" w:hAnsi="宋体" w:eastAsia="宋体" w:cs="宋体"/>
          <w:color w:val="auto"/>
          <w:szCs w:val="21"/>
          <w:highlight w:val="none"/>
        </w:rPr>
        <w:t>前对平台公司有关工作人员保密；如下载者主动与平台公司工作人员联系咨询事宜，则视为下载者主动放弃信息保密的权利，平台公司将不承担任何责任。</w:t>
      </w:r>
    </w:p>
    <w:p w14:paraId="338F9BA2">
      <w:pPr>
        <w:adjustRightInd w:val="0"/>
        <w:spacing w:line="360" w:lineRule="auto"/>
        <w:ind w:left="100" w:right="118"/>
        <w:textAlignment w:val="center"/>
        <w:rPr>
          <w:rFonts w:hint="eastAsia" w:ascii="宋体" w:hAnsi="宋体" w:eastAsia="宋体" w:cs="宋体"/>
          <w:color w:val="auto"/>
          <w:szCs w:val="21"/>
          <w:highlight w:val="none"/>
        </w:rPr>
      </w:pPr>
      <w:bookmarkStart w:id="10" w:name="_bookmark6"/>
      <w:bookmarkEnd w:id="10"/>
      <w:r>
        <w:rPr>
          <w:rFonts w:hint="eastAsia" w:ascii="宋体" w:hAnsi="宋体" w:eastAsia="宋体" w:cs="宋体"/>
          <w:b/>
          <w:bCs/>
          <w:color w:val="auto"/>
          <w:szCs w:val="21"/>
          <w:highlight w:val="none"/>
        </w:rPr>
        <w:t>五、</w:t>
      </w:r>
      <w:r>
        <w:rPr>
          <w:rFonts w:hint="eastAsia" w:ascii="宋体" w:hAnsi="宋体" w:eastAsia="宋体" w:cs="宋体"/>
          <w:b/>
          <w:color w:val="auto"/>
          <w:spacing w:val="2"/>
          <w:szCs w:val="21"/>
          <w:highlight w:val="none"/>
          <w:lang w:eastAsia="zh-CN"/>
        </w:rPr>
        <w:t>响应文件</w:t>
      </w:r>
      <w:r>
        <w:rPr>
          <w:rFonts w:hint="eastAsia" w:ascii="宋体" w:hAnsi="宋体" w:eastAsia="宋体" w:cs="宋体"/>
          <w:b/>
          <w:color w:val="auto"/>
          <w:spacing w:val="2"/>
          <w:szCs w:val="21"/>
          <w:highlight w:val="none"/>
        </w:rPr>
        <w:t>的</w:t>
      </w:r>
      <w:r>
        <w:rPr>
          <w:rFonts w:hint="eastAsia" w:ascii="宋体" w:hAnsi="宋体" w:eastAsia="宋体" w:cs="宋体"/>
          <w:b/>
          <w:color w:val="auto"/>
          <w:szCs w:val="21"/>
          <w:highlight w:val="none"/>
        </w:rPr>
        <w:t>递交及相关事宜</w:t>
      </w:r>
    </w:p>
    <w:p w14:paraId="6461B5C4">
      <w:pPr>
        <w:tabs>
          <w:tab w:val="left" w:pos="2412"/>
        </w:tabs>
        <w:adjustRightInd w:val="0"/>
        <w:spacing w:line="360" w:lineRule="auto"/>
        <w:ind w:left="100" w:right="118" w:firstLine="419"/>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递交截止时间：</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28</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lang w:val="en-US" w:eastAsia="zh-CN"/>
        </w:rPr>
        <w:t>14</w:t>
      </w:r>
      <w:r>
        <w:rPr>
          <w:rFonts w:hint="eastAsia" w:ascii="宋体" w:hAnsi="宋体" w:eastAsia="宋体" w:cs="宋体"/>
          <w:color w:val="auto"/>
          <w:szCs w:val="21"/>
          <w:highlight w:val="none"/>
          <w:lang w:eastAsia="zh-CN"/>
        </w:rPr>
        <w:t>时</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lang w:eastAsia="zh-CN"/>
        </w:rPr>
        <w:t>分</w:t>
      </w:r>
      <w:r>
        <w:rPr>
          <w:rFonts w:hint="eastAsia" w:ascii="宋体" w:hAnsi="宋体" w:eastAsia="宋体" w:cs="宋体"/>
          <w:color w:val="auto"/>
          <w:szCs w:val="21"/>
          <w:highlight w:val="none"/>
        </w:rPr>
        <w:t>。</w:t>
      </w:r>
    </w:p>
    <w:p w14:paraId="016CF014">
      <w:pPr>
        <w:tabs>
          <w:tab w:val="left" w:pos="2412"/>
        </w:tabs>
        <w:adjustRightInd w:val="0"/>
        <w:spacing w:line="360" w:lineRule="auto"/>
        <w:ind w:left="100" w:right="118" w:firstLine="419"/>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2.递交地点：</w:t>
      </w:r>
      <w:r>
        <w:rPr>
          <w:rFonts w:hint="eastAsia"/>
          <w:highlight w:val="none"/>
          <w:lang w:val="en-US" w:eastAsia="zh-CN"/>
        </w:rPr>
        <w:t>供应商</w:t>
      </w:r>
      <w:r>
        <w:rPr>
          <w:rFonts w:hint="eastAsia" w:ascii="宋体" w:hAnsi="宋体" w:eastAsia="宋体" w:cs="宋体"/>
          <w:color w:val="auto"/>
          <w:szCs w:val="21"/>
          <w:highlight w:val="none"/>
        </w:rPr>
        <w:t>无需到现场参加</w:t>
      </w:r>
      <w:r>
        <w:rPr>
          <w:rFonts w:hint="eastAsia" w:ascii="宋体" w:hAnsi="宋体" w:eastAsia="宋体" w:cs="宋体"/>
          <w:color w:val="auto"/>
          <w:szCs w:val="21"/>
          <w:highlight w:val="none"/>
          <w:u w:val="none"/>
          <w:lang w:val="en-US" w:eastAsia="zh-CN"/>
        </w:rPr>
        <w:t>开启响应文件</w:t>
      </w:r>
      <w:r>
        <w:rPr>
          <w:rFonts w:hint="eastAsia" w:ascii="宋体" w:hAnsi="宋体" w:eastAsia="宋体" w:cs="宋体"/>
          <w:color w:val="auto"/>
          <w:szCs w:val="21"/>
          <w:highlight w:val="none"/>
        </w:rPr>
        <w:t>会议，在</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递交截止时间前，将按照询比采购文件要求编制的</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进行加密然后上传到中招联合招标采购平台(http://www.365trade.com.cn/)。</w:t>
      </w:r>
    </w:p>
    <w:p w14:paraId="7F66A132">
      <w:pPr>
        <w:adjustRightInd w:val="0"/>
        <w:spacing w:line="360" w:lineRule="auto"/>
        <w:ind w:left="100" w:right="118"/>
        <w:textAlignment w:val="center"/>
        <w:rPr>
          <w:rFonts w:hint="eastAsia" w:ascii="宋体" w:hAnsi="宋体" w:eastAsia="宋体" w:cs="宋体"/>
          <w:color w:val="auto"/>
          <w:szCs w:val="21"/>
          <w:highlight w:val="none"/>
        </w:rPr>
      </w:pPr>
      <w:bookmarkStart w:id="11" w:name="_bookmark7"/>
      <w:bookmarkEnd w:id="11"/>
      <w:r>
        <w:rPr>
          <w:rFonts w:hint="eastAsia" w:ascii="宋体" w:hAnsi="宋体" w:eastAsia="宋体" w:cs="宋体"/>
          <w:b/>
          <w:bCs/>
          <w:color w:val="auto"/>
          <w:szCs w:val="21"/>
          <w:highlight w:val="none"/>
        </w:rPr>
        <w:t>六、</w:t>
      </w:r>
      <w:r>
        <w:rPr>
          <w:rFonts w:hint="eastAsia" w:ascii="宋体" w:hAnsi="宋体" w:eastAsia="宋体" w:cs="宋体"/>
          <w:b/>
          <w:color w:val="auto"/>
          <w:spacing w:val="2"/>
          <w:szCs w:val="21"/>
          <w:highlight w:val="none"/>
          <w:lang w:val="en-US" w:eastAsia="zh-CN"/>
        </w:rPr>
        <w:t>开启响应文件</w:t>
      </w:r>
      <w:r>
        <w:rPr>
          <w:rFonts w:hint="eastAsia" w:ascii="宋体" w:hAnsi="宋体" w:eastAsia="宋体" w:cs="宋体"/>
          <w:b/>
          <w:color w:val="auto"/>
          <w:spacing w:val="2"/>
          <w:szCs w:val="21"/>
          <w:highlight w:val="none"/>
        </w:rPr>
        <w:t>时间及地点</w:t>
      </w:r>
    </w:p>
    <w:p w14:paraId="50DEB7E4">
      <w:pPr>
        <w:tabs>
          <w:tab w:val="left" w:pos="2412"/>
        </w:tabs>
        <w:adjustRightInd w:val="0"/>
        <w:spacing w:line="360" w:lineRule="auto"/>
        <w:ind w:left="100" w:right="118" w:firstLine="419"/>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开启响应文件</w:t>
      </w:r>
      <w:r>
        <w:rPr>
          <w:rFonts w:hint="eastAsia" w:ascii="宋体" w:hAnsi="宋体" w:eastAsia="宋体" w:cs="宋体"/>
          <w:color w:val="auto"/>
          <w:szCs w:val="21"/>
          <w:highlight w:val="none"/>
        </w:rPr>
        <w:t>时间：</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28</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lang w:val="en-US" w:eastAsia="zh-CN"/>
        </w:rPr>
        <w:t>14</w:t>
      </w:r>
      <w:r>
        <w:rPr>
          <w:rFonts w:hint="eastAsia" w:ascii="宋体" w:hAnsi="宋体" w:eastAsia="宋体" w:cs="宋体"/>
          <w:color w:val="auto"/>
          <w:szCs w:val="21"/>
          <w:highlight w:val="none"/>
          <w:lang w:eastAsia="zh-CN"/>
        </w:rPr>
        <w:t>时</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lang w:eastAsia="zh-CN"/>
        </w:rPr>
        <w:t>分</w:t>
      </w:r>
      <w:r>
        <w:rPr>
          <w:rFonts w:hint="eastAsia" w:ascii="宋体" w:hAnsi="宋体" w:eastAsia="宋体" w:cs="宋体"/>
          <w:color w:val="auto"/>
          <w:szCs w:val="21"/>
          <w:highlight w:val="none"/>
        </w:rPr>
        <w:t>。</w:t>
      </w:r>
    </w:p>
    <w:p w14:paraId="095AD10E">
      <w:pPr>
        <w:tabs>
          <w:tab w:val="left" w:pos="2412"/>
        </w:tabs>
        <w:adjustRightInd w:val="0"/>
        <w:spacing w:line="360" w:lineRule="auto"/>
        <w:ind w:left="100" w:right="118" w:firstLine="419"/>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开启响应文件</w:t>
      </w:r>
      <w:r>
        <w:rPr>
          <w:rFonts w:hint="eastAsia" w:ascii="宋体" w:hAnsi="宋体" w:eastAsia="宋体" w:cs="宋体"/>
          <w:color w:val="auto"/>
          <w:szCs w:val="21"/>
          <w:highlight w:val="none"/>
        </w:rPr>
        <w:t>地点：中招联合招标采购平台(http://www.365trade.com.cn/)远程不见面开</w:t>
      </w:r>
      <w:r>
        <w:rPr>
          <w:rFonts w:hint="eastAsia" w:ascii="宋体" w:hAnsi="宋体" w:eastAsia="宋体" w:cs="宋体"/>
          <w:color w:val="auto"/>
          <w:szCs w:val="21"/>
          <w:highlight w:val="none"/>
          <w:lang w:val="en-US" w:eastAsia="zh-CN"/>
        </w:rPr>
        <w:t>启</w:t>
      </w:r>
      <w:r>
        <w:rPr>
          <w:rFonts w:hint="eastAsia" w:ascii="宋体" w:hAnsi="宋体" w:eastAsia="宋体" w:cs="宋体"/>
          <w:color w:val="auto"/>
          <w:szCs w:val="21"/>
          <w:highlight w:val="none"/>
        </w:rPr>
        <w:t>。</w:t>
      </w:r>
    </w:p>
    <w:p w14:paraId="0D9871BE">
      <w:pPr>
        <w:adjustRightInd w:val="0"/>
        <w:spacing w:line="360" w:lineRule="auto"/>
        <w:ind w:left="100" w:right="118"/>
        <w:textAlignment w:val="center"/>
        <w:rPr>
          <w:rFonts w:hint="eastAsia" w:ascii="宋体" w:hAnsi="宋体" w:eastAsia="宋体" w:cs="宋体"/>
          <w:color w:val="auto"/>
          <w:szCs w:val="21"/>
          <w:highlight w:val="none"/>
        </w:rPr>
      </w:pPr>
      <w:r>
        <w:rPr>
          <w:rFonts w:hint="eastAsia" w:ascii="宋体" w:hAnsi="宋体" w:eastAsia="宋体" w:cs="宋体"/>
          <w:b/>
          <w:color w:val="auto"/>
          <w:spacing w:val="2"/>
          <w:szCs w:val="21"/>
          <w:highlight w:val="none"/>
        </w:rPr>
        <w:t>七、发布公告的</w:t>
      </w:r>
      <w:r>
        <w:rPr>
          <w:rFonts w:hint="eastAsia" w:ascii="宋体" w:hAnsi="宋体" w:eastAsia="宋体" w:cs="宋体"/>
          <w:b/>
          <w:color w:val="auto"/>
          <w:szCs w:val="21"/>
          <w:highlight w:val="none"/>
        </w:rPr>
        <w:t>媒介</w:t>
      </w:r>
    </w:p>
    <w:p w14:paraId="0F963E3D">
      <w:pPr>
        <w:pageBreakBefore w:val="0"/>
        <w:widowControl w:val="0"/>
        <w:tabs>
          <w:tab w:val="left" w:pos="3880"/>
        </w:tabs>
        <w:kinsoku/>
        <w:wordWrap w:val="0"/>
        <w:overflowPunct/>
        <w:topLinePunct w:val="0"/>
        <w:bidi w:val="0"/>
        <w:adjustRightInd w:val="0"/>
        <w:spacing w:line="400" w:lineRule="exact"/>
        <w:ind w:left="0" w:firstLine="420" w:firstLineChars="200"/>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本次公告在</w:t>
      </w:r>
      <w:r>
        <w:rPr>
          <w:rFonts w:hint="eastAsia" w:ascii="宋体" w:hAnsi="宋体" w:eastAsia="宋体" w:cs="宋体"/>
          <w:color w:val="auto"/>
          <w:szCs w:val="21"/>
          <w:highlight w:val="none"/>
          <w:lang w:eastAsia="zh-CN"/>
        </w:rPr>
        <w:t>中国招标投标公共服务平台（</w:t>
      </w: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HYPERLINK "http://www.cebpubservice.com"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szCs w:val="21"/>
          <w:highlight w:val="none"/>
          <w:lang w:eastAsia="zh-CN"/>
        </w:rPr>
        <w:t>http://www.cebpubservice.com</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szCs w:val="21"/>
          <w:highlight w:val="none"/>
          <w:lang w:eastAsia="zh-CN"/>
        </w:rPr>
        <w:t>）</w:t>
      </w:r>
    </w:p>
    <w:p w14:paraId="65936FB3">
      <w:pPr>
        <w:pageBreakBefore w:val="0"/>
        <w:widowControl w:val="0"/>
        <w:tabs>
          <w:tab w:val="left" w:pos="3880"/>
        </w:tabs>
        <w:kinsoku/>
        <w:wordWrap w:val="0"/>
        <w:overflowPunct/>
        <w:topLinePunct w:val="0"/>
        <w:bidi w:val="0"/>
        <w:adjustRightInd w:val="0"/>
        <w:spacing w:line="400" w:lineRule="exact"/>
        <w:ind w:left="0" w:firstLine="420" w:firstLineChars="200"/>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内蒙古招标投标公共服务平台（www.nmgztb.com.cn）</w:t>
      </w:r>
    </w:p>
    <w:p w14:paraId="6CA082A2">
      <w:pPr>
        <w:pageBreakBefore w:val="0"/>
        <w:widowControl w:val="0"/>
        <w:tabs>
          <w:tab w:val="left" w:pos="3880"/>
        </w:tabs>
        <w:kinsoku/>
        <w:wordWrap w:val="0"/>
        <w:overflowPunct/>
        <w:topLinePunct w:val="0"/>
        <w:bidi w:val="0"/>
        <w:adjustRightInd w:val="0"/>
        <w:spacing w:line="400" w:lineRule="exact"/>
        <w:ind w:left="0" w:firstLine="420" w:firstLineChars="200"/>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中招联合招标采购平台(</w:t>
      </w:r>
      <w:r>
        <w:rPr>
          <w:rFonts w:hint="eastAsia" w:ascii="宋体" w:hAnsi="宋体" w:eastAsia="宋体" w:cs="宋体"/>
          <w:color w:val="auto"/>
          <w:szCs w:val="21"/>
          <w:highlight w:val="none"/>
          <w:lang w:eastAsia="zh-CN"/>
        </w:rPr>
        <w:fldChar w:fldCharType="begin"/>
      </w:r>
      <w:r>
        <w:rPr>
          <w:rFonts w:hint="eastAsia" w:ascii="宋体" w:hAnsi="宋体" w:eastAsia="宋体" w:cs="宋体"/>
          <w:color w:val="auto"/>
          <w:szCs w:val="21"/>
          <w:highlight w:val="none"/>
          <w:lang w:eastAsia="zh-CN"/>
        </w:rPr>
        <w:instrText xml:space="preserve"> HYPERLINK "http://www.365trade.com.cn/" </w:instrText>
      </w:r>
      <w:r>
        <w:rPr>
          <w:rFonts w:hint="eastAsia" w:ascii="宋体" w:hAnsi="宋体" w:eastAsia="宋体" w:cs="宋体"/>
          <w:color w:val="auto"/>
          <w:szCs w:val="21"/>
          <w:highlight w:val="none"/>
          <w:lang w:eastAsia="zh-CN"/>
        </w:rPr>
        <w:fldChar w:fldCharType="separate"/>
      </w:r>
      <w:r>
        <w:rPr>
          <w:rFonts w:hint="eastAsia" w:ascii="宋体" w:hAnsi="宋体" w:eastAsia="宋体" w:cs="宋体"/>
          <w:color w:val="auto"/>
          <w:szCs w:val="21"/>
          <w:highlight w:val="none"/>
          <w:lang w:eastAsia="zh-CN"/>
        </w:rPr>
        <w:t>http://www.365trade.com.cn/</w:t>
      </w:r>
      <w:r>
        <w:rPr>
          <w:rFonts w:hint="eastAsia" w:ascii="宋体" w:hAnsi="宋体" w:eastAsia="宋体" w:cs="宋体"/>
          <w:color w:val="auto"/>
          <w:szCs w:val="21"/>
          <w:highlight w:val="none"/>
          <w:lang w:eastAsia="zh-CN"/>
        </w:rPr>
        <w:fldChar w:fldCharType="end"/>
      </w:r>
      <w:r>
        <w:rPr>
          <w:rFonts w:hint="eastAsia" w:ascii="宋体" w:hAnsi="宋体" w:eastAsia="宋体" w:cs="宋体"/>
          <w:color w:val="auto"/>
          <w:szCs w:val="21"/>
          <w:highlight w:val="none"/>
          <w:lang w:eastAsia="zh-CN"/>
        </w:rPr>
        <w:t>）</w:t>
      </w:r>
    </w:p>
    <w:p w14:paraId="2E8A575C">
      <w:pPr>
        <w:pageBreakBefore w:val="0"/>
        <w:widowControl w:val="0"/>
        <w:tabs>
          <w:tab w:val="left" w:pos="3880"/>
        </w:tabs>
        <w:kinsoku/>
        <w:wordWrap w:val="0"/>
        <w:overflowPunct/>
        <w:topLinePunct w:val="0"/>
        <w:bidi w:val="0"/>
        <w:adjustRightInd w:val="0"/>
        <w:spacing w:line="400" w:lineRule="exact"/>
        <w:ind w:left="0" w:firstLine="420" w:firstLineChars="20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同时发布，其他媒介转发无效。</w:t>
      </w:r>
    </w:p>
    <w:p w14:paraId="3EC95CE2">
      <w:pPr>
        <w:adjustRightInd w:val="0"/>
        <w:spacing w:line="360" w:lineRule="auto"/>
        <w:ind w:left="100" w:right="118"/>
        <w:textAlignment w:val="center"/>
        <w:rPr>
          <w:rFonts w:hint="eastAsia" w:ascii="宋体" w:hAnsi="宋体" w:eastAsia="宋体" w:cs="宋体"/>
          <w:b/>
          <w:bCs/>
          <w:color w:val="auto"/>
          <w:szCs w:val="21"/>
          <w:highlight w:val="none"/>
        </w:rPr>
      </w:pPr>
      <w:bookmarkStart w:id="12" w:name="_bookmark8"/>
      <w:bookmarkEnd w:id="12"/>
      <w:r>
        <w:rPr>
          <w:rFonts w:hint="eastAsia" w:ascii="宋体" w:hAnsi="宋体" w:eastAsia="宋体" w:cs="宋体"/>
          <w:b/>
          <w:bCs/>
          <w:color w:val="auto"/>
          <w:szCs w:val="21"/>
          <w:highlight w:val="none"/>
        </w:rPr>
        <w:t>八、监督部门</w:t>
      </w:r>
    </w:p>
    <w:p w14:paraId="1AF570A7">
      <w:pPr>
        <w:tabs>
          <w:tab w:val="left" w:pos="3880"/>
        </w:tabs>
        <w:adjustRightInd w:val="0"/>
        <w:spacing w:line="360" w:lineRule="auto"/>
        <w:ind w:left="520"/>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呼和浩特市世洁燃气有限责任公司</w:t>
      </w:r>
    </w:p>
    <w:p w14:paraId="071F53AB">
      <w:pPr>
        <w:adjustRightInd w:val="0"/>
        <w:spacing w:line="360" w:lineRule="auto"/>
        <w:ind w:left="100" w:right="118"/>
        <w:textAlignment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九、</w:t>
      </w:r>
      <w:r>
        <w:rPr>
          <w:rFonts w:hint="eastAsia" w:ascii="宋体" w:hAnsi="宋体" w:eastAsia="宋体" w:cs="宋体"/>
          <w:b/>
          <w:bCs/>
          <w:color w:val="auto"/>
          <w:spacing w:val="2"/>
          <w:szCs w:val="21"/>
          <w:highlight w:val="none"/>
        </w:rPr>
        <w:t>联系方式</w:t>
      </w:r>
    </w:p>
    <w:p w14:paraId="3CDB780D">
      <w:pPr>
        <w:tabs>
          <w:tab w:val="left" w:pos="3880"/>
        </w:tabs>
        <w:adjustRightInd w:val="0"/>
        <w:spacing w:line="360" w:lineRule="auto"/>
        <w:ind w:left="520"/>
        <w:textAlignment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采 购 人：</w:t>
      </w:r>
      <w:r>
        <w:rPr>
          <w:rFonts w:hint="eastAsia" w:ascii="宋体" w:hAnsi="宋体" w:eastAsia="宋体" w:cs="宋体"/>
          <w:color w:val="auto"/>
          <w:szCs w:val="21"/>
          <w:highlight w:val="none"/>
          <w:lang w:eastAsia="zh-CN"/>
        </w:rPr>
        <w:t>呼和浩特市世洁燃气有限责任公司</w:t>
      </w:r>
    </w:p>
    <w:p w14:paraId="7B0477EA">
      <w:pPr>
        <w:tabs>
          <w:tab w:val="left" w:pos="3880"/>
        </w:tabs>
        <w:adjustRightInd w:val="0"/>
        <w:spacing w:line="360" w:lineRule="auto"/>
        <w:ind w:left="520"/>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地    址：呼和浩特市金川开发区金五路北</w:t>
      </w:r>
    </w:p>
    <w:p w14:paraId="2EDE2741">
      <w:pPr>
        <w:tabs>
          <w:tab w:val="left" w:pos="3880"/>
        </w:tabs>
        <w:adjustRightInd w:val="0"/>
        <w:spacing w:line="360" w:lineRule="auto"/>
        <w:ind w:left="520"/>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联 系 人：侯彬</w:t>
      </w:r>
    </w:p>
    <w:p w14:paraId="563A2A02">
      <w:pPr>
        <w:tabs>
          <w:tab w:val="left" w:pos="3880"/>
        </w:tabs>
        <w:adjustRightInd w:val="0"/>
        <w:spacing w:line="360" w:lineRule="auto"/>
        <w:ind w:left="520"/>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联系电话：18947910709</w:t>
      </w:r>
    </w:p>
    <w:p w14:paraId="261CDCD1">
      <w:pPr>
        <w:tabs>
          <w:tab w:val="left" w:pos="3880"/>
        </w:tabs>
        <w:adjustRightInd w:val="0"/>
        <w:spacing w:line="360" w:lineRule="auto"/>
        <w:ind w:left="520"/>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代理机构：</w:t>
      </w:r>
      <w:r>
        <w:rPr>
          <w:rFonts w:hint="eastAsia" w:ascii="宋体" w:hAnsi="宋体" w:eastAsia="宋体" w:cs="宋体"/>
          <w:color w:val="auto"/>
          <w:szCs w:val="21"/>
          <w:highlight w:val="none"/>
          <w:u w:val="none"/>
          <w:lang w:val="en-US" w:eastAsia="zh-CN"/>
        </w:rPr>
        <w:t>内蒙古鸿智达项目管理有限公司</w:t>
      </w:r>
    </w:p>
    <w:p w14:paraId="7D55C75C">
      <w:pPr>
        <w:tabs>
          <w:tab w:val="left" w:pos="3880"/>
        </w:tabs>
        <w:adjustRightInd w:val="0"/>
        <w:spacing w:line="360" w:lineRule="auto"/>
        <w:ind w:left="520"/>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址：鄂尔多斯市东胜区方圆一厦2615室</w:t>
      </w:r>
    </w:p>
    <w:p w14:paraId="2EC03B1F">
      <w:pPr>
        <w:tabs>
          <w:tab w:val="left" w:pos="3880"/>
        </w:tabs>
        <w:adjustRightInd w:val="0"/>
        <w:spacing w:line="360" w:lineRule="auto"/>
        <w:ind w:left="520"/>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 系 人：</w:t>
      </w:r>
      <w:r>
        <w:rPr>
          <w:rFonts w:hint="eastAsia" w:ascii="宋体" w:hAnsi="宋体" w:eastAsia="宋体" w:cs="宋体"/>
          <w:color w:val="auto"/>
          <w:szCs w:val="21"/>
          <w:highlight w:val="none"/>
          <w:u w:val="none"/>
          <w:lang w:val="en-US" w:eastAsia="zh-CN"/>
        </w:rPr>
        <w:t>刘工</w:t>
      </w:r>
    </w:p>
    <w:p w14:paraId="2751B47E">
      <w:pPr>
        <w:tabs>
          <w:tab w:val="left" w:pos="3880"/>
        </w:tabs>
        <w:adjustRightInd w:val="0"/>
        <w:spacing w:line="360" w:lineRule="auto"/>
        <w:ind w:left="520"/>
        <w:textAlignment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none"/>
          <w:lang w:val="en-US" w:eastAsia="zh-CN"/>
        </w:rPr>
        <w:t>13009510200</w:t>
      </w:r>
    </w:p>
    <w:p w14:paraId="7F555C22">
      <w:pPr>
        <w:jc w:val="right"/>
      </w:pPr>
      <w:bookmarkStart w:id="13" w:name="EB32b260f334474fc28f15a43b204ef0bc"/>
      <w:bookmarkEnd w:id="13"/>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14</w:t>
      </w:r>
      <w:r>
        <w:rPr>
          <w:rFonts w:hint="eastAsia" w:ascii="宋体" w:hAnsi="宋体" w:eastAsia="宋体" w:cs="宋体"/>
          <w:color w:val="auto"/>
          <w:szCs w:val="21"/>
          <w:highlight w:val="none"/>
          <w:lang w:eastAsia="zh-CN"/>
        </w:rPr>
        <w:t>日</w:t>
      </w:r>
    </w:p>
    <w:sectPr>
      <w:pgSz w:w="11906" w:h="16838"/>
      <w:pgMar w:top="1361" w:right="1417" w:bottom="136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B7C28"/>
    <w:rsid w:val="54E73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Normal"/>
    <w:qFormat/>
    <w:uiPriority w:val="0"/>
    <w:pPr>
      <w:widowControl w:val="0"/>
      <w:jc w:val="both"/>
    </w:pPr>
    <w:rPr>
      <w:rFonts w:ascii="Times New Roman" w:hAnsi="Times New Roman" w:eastAsia="Times New Roman" w:cs="Times New Roman"/>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2351</Words>
  <Characters>2680</Characters>
  <Lines>0</Lines>
  <Paragraphs>0</Paragraphs>
  <TotalTime>0</TotalTime>
  <ScaleCrop>false</ScaleCrop>
  <LinksUpToDate>false</LinksUpToDate>
  <CharactersWithSpaces>2694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2026-09-03T02:29:00Z</dcterms:created>
  <dc:creator>Administrator</dc:creator>
  <cp:lastModifiedBy>刘晓强</cp:lastModifiedBy>
  <dcterms:modified xsi:type="dcterms:W3CDTF">2026-10-14T02:14:15Z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eyJoZGlkIjoiZWI3Zjg0ODMwNWMyNDFjYmUxZDY4ODMxZGUzNDEzMTEiLCJ1c2VySWQiOiIxMjA5NTc4Mzg0In0=</vt:lpwstr>
  </property>
  <property fmtid="{D5CDD505-2E9C-101B-9397-08002B2CF9AE}" pid="4" name="ICV">
    <vt:lpwstr>E468FBF40B104174BFAE4B825DC8E973_12</vt:lpwstr>
  </property>
</Properties>
</file>